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17C4F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14:paraId="286AB4BF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14:paraId="20A4D942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14:paraId="6F2F7298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14:paraId="0A4C2536" w14:textId="62CFD355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6C312E">
        <w:rPr>
          <w:rFonts w:ascii="Times New Roman" w:eastAsia="Calibri" w:hAnsi="Times New Roman" w:cs="Times New Roman"/>
          <w:sz w:val="28"/>
          <w:szCs w:val="28"/>
        </w:rPr>
        <w:t>23.11.2022 г.</w:t>
      </w: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6C312E">
        <w:rPr>
          <w:rFonts w:ascii="Times New Roman" w:eastAsia="Calibri" w:hAnsi="Times New Roman" w:cs="Times New Roman"/>
          <w:sz w:val="28"/>
          <w:szCs w:val="28"/>
        </w:rPr>
        <w:t>1270</w:t>
      </w:r>
    </w:p>
    <w:p w14:paraId="263C42FD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14:paraId="70E2AA7D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«Приложение</w:t>
      </w:r>
    </w:p>
    <w:p w14:paraId="42B381A9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14:paraId="7B81FACC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14:paraId="447F4C1C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Pr="007F5B0D">
        <w:rPr>
          <w:rFonts w:ascii="Times New Roman" w:eastAsia="Calibri" w:hAnsi="Times New Roman" w:cs="Times New Roman"/>
          <w:sz w:val="28"/>
          <w:szCs w:val="28"/>
        </w:rPr>
        <w:br/>
        <w:t>муниципального образования</w:t>
      </w:r>
      <w:r w:rsidRPr="007F5B0D">
        <w:rPr>
          <w:rFonts w:ascii="Times New Roman" w:eastAsia="Calibri" w:hAnsi="Times New Roman" w:cs="Times New Roman"/>
          <w:sz w:val="28"/>
          <w:szCs w:val="28"/>
        </w:rPr>
        <w:br/>
        <w:t>Ленинградский район</w:t>
      </w:r>
    </w:p>
    <w:p w14:paraId="6297AC81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от 23.10.2020г. № 953</w:t>
      </w:r>
    </w:p>
    <w:p w14:paraId="6FC1C500" w14:textId="77777777" w:rsidR="007F5B0D" w:rsidRPr="007F5B0D" w:rsidRDefault="007F5B0D" w:rsidP="007F5B0D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14:paraId="77AF7FAB" w14:textId="77777777" w:rsidR="007F5B0D" w:rsidRPr="007F5B0D" w:rsidRDefault="007F5B0D" w:rsidP="007F5B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C1A7E7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</w:p>
    <w:p w14:paraId="7A53083B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</w:p>
    <w:p w14:paraId="5E6FABEE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Ленинградский район </w:t>
      </w:r>
    </w:p>
    <w:p w14:paraId="7D23A3E5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«Молодежь Ленинградского района» </w:t>
      </w:r>
    </w:p>
    <w:p w14:paraId="5B53919C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(далее – муниципальная программа)</w:t>
      </w:r>
    </w:p>
    <w:p w14:paraId="3005EC9B" w14:textId="77777777" w:rsidR="007F5B0D" w:rsidRPr="007F5B0D" w:rsidRDefault="007F5B0D" w:rsidP="007F5B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tbl>
      <w:tblPr>
        <w:tblW w:w="9676" w:type="dxa"/>
        <w:tblLayout w:type="fixed"/>
        <w:tblLook w:val="0000" w:firstRow="0" w:lastRow="0" w:firstColumn="0" w:lastColumn="0" w:noHBand="0" w:noVBand="0"/>
      </w:tblPr>
      <w:tblGrid>
        <w:gridCol w:w="2802"/>
        <w:gridCol w:w="6874"/>
      </w:tblGrid>
      <w:tr w:rsidR="007F5B0D" w:rsidRPr="007F5B0D" w14:paraId="76A5D8A2" w14:textId="77777777" w:rsidTr="00634FDD">
        <w:trPr>
          <w:trHeight w:val="94"/>
        </w:trPr>
        <w:tc>
          <w:tcPr>
            <w:tcW w:w="2802" w:type="dxa"/>
          </w:tcPr>
          <w:p w14:paraId="6E52D57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Координатор</w:t>
            </w:r>
          </w:p>
          <w:p w14:paraId="7AD42A4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14:paraId="38676706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14:paraId="71E81AAE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74" w:type="dxa"/>
          </w:tcPr>
          <w:p w14:paraId="70548CAE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отдел по молодежной политике администрации муниципального образования Ленинградский район</w:t>
            </w:r>
          </w:p>
        </w:tc>
      </w:tr>
      <w:tr w:rsidR="007F5B0D" w:rsidRPr="007F5B0D" w14:paraId="1A4C318B" w14:textId="77777777" w:rsidTr="00634FDD">
        <w:trPr>
          <w:trHeight w:val="94"/>
        </w:trPr>
        <w:tc>
          <w:tcPr>
            <w:tcW w:w="2802" w:type="dxa"/>
          </w:tcPr>
          <w:p w14:paraId="5374AE92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Участники</w:t>
            </w:r>
          </w:p>
          <w:p w14:paraId="3E59EA49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1A7DC4C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</w:tc>
        <w:tc>
          <w:tcPr>
            <w:tcW w:w="6874" w:type="dxa"/>
          </w:tcPr>
          <w:p w14:paraId="65F3642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по молодежной политике администрации муниципального образования Ленинградский район (далее – отдел по молодежной политике); </w:t>
            </w:r>
          </w:p>
          <w:p w14:paraId="4556262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учреждение «Молодежный центр» муниципального образования Ленинградский район (далее – МБУ «МЦ»).</w:t>
            </w:r>
          </w:p>
          <w:p w14:paraId="150274EC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5B0D" w:rsidRPr="007F5B0D" w14:paraId="699C1B9A" w14:textId="77777777" w:rsidTr="00634FDD">
        <w:trPr>
          <w:trHeight w:val="94"/>
        </w:trPr>
        <w:tc>
          <w:tcPr>
            <w:tcW w:w="2802" w:type="dxa"/>
          </w:tcPr>
          <w:p w14:paraId="7815509F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Цели </w:t>
            </w:r>
          </w:p>
          <w:p w14:paraId="64C2EDA1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25231BB9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4EEB40B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321E1195" w14:textId="77777777" w:rsidR="007F5B0D" w:rsidRPr="007F5B0D" w:rsidRDefault="007F5B0D" w:rsidP="007F5B0D">
            <w:pPr>
              <w:tabs>
                <w:tab w:val="left" w:pos="9781"/>
                <w:tab w:val="left" w:pos="151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благоприятных условий и возможностей для успешной социализации и эффективной самореализации молодых людей вне зависимости от социального статуса и в интересах инновационного развития Ленинградского района.</w:t>
            </w:r>
          </w:p>
          <w:p w14:paraId="469552F3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5B0D" w:rsidRPr="007F5B0D" w14:paraId="0D655CAF" w14:textId="77777777" w:rsidTr="00634FDD">
        <w:trPr>
          <w:trHeight w:val="1339"/>
        </w:trPr>
        <w:tc>
          <w:tcPr>
            <w:tcW w:w="2802" w:type="dxa"/>
          </w:tcPr>
          <w:p w14:paraId="24DBCF4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Задачи </w:t>
            </w:r>
          </w:p>
          <w:p w14:paraId="1FAC3CC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2DA356AF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6E41559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5B7E19F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вовлечения молодежи в социально – активную практику, в том числе для развития молодежного общественного движения, молодежного самоуправления;</w:t>
            </w:r>
          </w:p>
          <w:p w14:paraId="0FB5E521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совершенствование системы патриотического и        гражданско–правового воспитания молодых граждан Ленинградского района; </w:t>
            </w:r>
          </w:p>
          <w:p w14:paraId="5023EDC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формирование в молодежной среде навыков здорового образа жизни, развитие молодежного туризма, получение первоначальных туристских навыков и проведение туристических походов; </w:t>
            </w:r>
          </w:p>
        </w:tc>
      </w:tr>
      <w:tr w:rsidR="007F5B0D" w:rsidRPr="007F5B0D" w14:paraId="22C33864" w14:textId="77777777" w:rsidTr="00634FDD">
        <w:trPr>
          <w:trHeight w:val="4285"/>
        </w:trPr>
        <w:tc>
          <w:tcPr>
            <w:tcW w:w="2802" w:type="dxa"/>
          </w:tcPr>
          <w:p w14:paraId="04A16F4F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4037D2FC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поддержки, обладающей лидерскими навыками, инициативной и талантливой молодежи;</w:t>
            </w:r>
          </w:p>
          <w:p w14:paraId="38A5EA9C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трудоустройства молодежи на временную, сезонную и постоянную работу, изучение возможностей работодателей в обеспечении занятости молодежи, проведение консультаций по вакансиям предлагаемые работодателями;</w:t>
            </w:r>
          </w:p>
          <w:p w14:paraId="50262D13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проведение тематических смен и прочих видов отдыха и оздоровления для детей и молодежи;</w:t>
            </w:r>
          </w:p>
          <w:p w14:paraId="639C19E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F5B0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и проведение мероприятий по социальной адаптации молодых граждан, находящихся в трудной жизненной ситуации.</w:t>
            </w:r>
          </w:p>
          <w:p w14:paraId="769A914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F5B0D" w:rsidRPr="007F5B0D" w14:paraId="0509723A" w14:textId="77777777" w:rsidTr="00634FDD">
        <w:trPr>
          <w:trHeight w:val="3998"/>
        </w:trPr>
        <w:tc>
          <w:tcPr>
            <w:tcW w:w="2802" w:type="dxa"/>
          </w:tcPr>
          <w:p w14:paraId="36571CC9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Перечень </w:t>
            </w:r>
          </w:p>
          <w:p w14:paraId="46F8174C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целевых </w:t>
            </w:r>
          </w:p>
          <w:p w14:paraId="36A29501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показателей </w:t>
            </w:r>
          </w:p>
          <w:p w14:paraId="163B0B6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72311F32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6186A48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056256C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молодежи (от 14 до 35 лет), задействованной в реализации программы (чел. в год) </w:t>
            </w:r>
          </w:p>
          <w:p w14:paraId="28A7458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молодых людей, являющихся членами общественных организаций и формирований от общего числа молодежи в районе (%) </w:t>
            </w:r>
          </w:p>
          <w:p w14:paraId="3422A82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мероприятий в сфере патриотического и гражданско – правового воспитания (ед. в год) </w:t>
            </w:r>
          </w:p>
          <w:p w14:paraId="3099B9C9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участников мероприятий по поддержке талантливой молодежи (чел. в год) </w:t>
            </w:r>
          </w:p>
          <w:p w14:paraId="147910CA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профилактических мероприятий (ед. в год) </w:t>
            </w:r>
          </w:p>
          <w:p w14:paraId="0385D4C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участников профилактических мероприятий (чел. в год)</w:t>
            </w:r>
          </w:p>
          <w:p w14:paraId="40407D08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5B0D" w:rsidRPr="007F5B0D" w14:paraId="2BAFC90D" w14:textId="77777777" w:rsidTr="00634FDD">
        <w:trPr>
          <w:trHeight w:val="415"/>
        </w:trPr>
        <w:tc>
          <w:tcPr>
            <w:tcW w:w="2802" w:type="dxa"/>
          </w:tcPr>
          <w:p w14:paraId="566FD823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Этапы и сроки</w:t>
            </w:r>
          </w:p>
          <w:p w14:paraId="1BC391F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реализации</w:t>
            </w:r>
          </w:p>
          <w:p w14:paraId="38C406CD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5345BE4A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35A1F23A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2021 – 2025 годы;</w:t>
            </w:r>
          </w:p>
          <w:p w14:paraId="20D670A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этапы не предусмотрены</w:t>
            </w:r>
          </w:p>
          <w:p w14:paraId="5DAC07B0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F5B0D" w:rsidRPr="007F5B0D" w14:paraId="707EA1F6" w14:textId="77777777" w:rsidTr="00634FDD">
        <w:trPr>
          <w:trHeight w:val="232"/>
        </w:trPr>
        <w:tc>
          <w:tcPr>
            <w:tcW w:w="2802" w:type="dxa"/>
          </w:tcPr>
          <w:p w14:paraId="11C0B099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Объемы </w:t>
            </w:r>
          </w:p>
          <w:p w14:paraId="28438BE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бюджетных </w:t>
            </w:r>
          </w:p>
          <w:p w14:paraId="425A670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ассигнований</w:t>
            </w:r>
          </w:p>
          <w:p w14:paraId="212FFA33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489E2AE7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76E0B87B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874" w:type="dxa"/>
          </w:tcPr>
          <w:p w14:paraId="26123B59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</w:rPr>
              <w:t xml:space="preserve">Общий объем финансирования из бюджетов всех уровней составляет </w:t>
            </w:r>
            <w:r w:rsidR="00155CDA" w:rsidRPr="00155CDA">
              <w:rPr>
                <w:rFonts w:ascii="Times New Roman" w:eastAsia="Calibri" w:hAnsi="Times New Roman" w:cs="Times New Roman"/>
                <w:sz w:val="28"/>
                <w:szCs w:val="28"/>
              </w:rPr>
              <w:t>50793,54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рублей, в том числе:</w:t>
            </w:r>
          </w:p>
          <w:p w14:paraId="247B9821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 годам:</w:t>
            </w:r>
          </w:p>
          <w:p w14:paraId="3487F8D0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2021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7785,5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5F6120B2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="00155CDA" w:rsidRPr="00155CDA">
              <w:rPr>
                <w:rFonts w:ascii="Times New Roman" w:eastAsia="Calibri" w:hAnsi="Times New Roman" w:cs="Times New Roman"/>
                <w:sz w:val="28"/>
                <w:szCs w:val="28"/>
              </w:rPr>
              <w:t>11221,64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2C304467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10586,2 тыс.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14:paraId="52BCE0EF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10607,0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330E0F89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10593,2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14:paraId="3D76C50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071513F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7F5B0D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за счет средств бюджета муниципального</w:t>
            </w:r>
          </w:p>
          <w:p w14:paraId="66469E1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7F5B0D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3E2C1879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2021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7785,5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3CB3A94E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="00155CDA" w:rsidRPr="00155CDA">
              <w:rPr>
                <w:rFonts w:ascii="Times New Roman" w:eastAsia="Calibri" w:hAnsi="Times New Roman" w:cs="Times New Roman"/>
                <w:sz w:val="28"/>
                <w:szCs w:val="28"/>
              </w:rPr>
              <w:t>11221,64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5372FCE3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10586,2 тыс.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14:paraId="7D5C6B59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10607,0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5D8F4232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10593,2 </w:t>
            </w:r>
            <w:r w:rsidRPr="007F5B0D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14:paraId="5BEB6495" w14:textId="77777777" w:rsidR="007F5B0D" w:rsidRPr="007F5B0D" w:rsidRDefault="007F5B0D" w:rsidP="007F5B0D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14:paraId="4518418B" w14:textId="77777777" w:rsidR="007F5B0D" w:rsidRPr="007F5B0D" w:rsidRDefault="007F5B0D" w:rsidP="007F5B0D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Характеристика текущего состояния и прогноз развития сферы </w:t>
      </w:r>
    </w:p>
    <w:p w14:paraId="4E974FFB" w14:textId="77777777" w:rsidR="007F5B0D" w:rsidRPr="007F5B0D" w:rsidRDefault="007F5B0D" w:rsidP="007F5B0D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Pr="007F5B0D">
        <w:rPr>
          <w:rFonts w:ascii="Times New Roman" w:eastAsia="Calibri" w:hAnsi="Times New Roman" w:cs="Times New Roman"/>
          <w:bCs/>
          <w:sz w:val="28"/>
          <w:szCs w:val="28"/>
        </w:rPr>
        <w:t>муниципальной программы</w:t>
      </w:r>
    </w:p>
    <w:p w14:paraId="1DE42BE6" w14:textId="77777777" w:rsidR="007F5B0D" w:rsidRPr="007F5B0D" w:rsidRDefault="007F5B0D" w:rsidP="007F5B0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74D69E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Духовно-нравственное, патриотическое воспитание и развитие молодежи как личности является одной из основных задач государственной политики Российской Федерации. Соблюдение прав и свобод, саморазвитие, доверие, качество труда — все эти факторы непосредственно зависят от принятия человеком общенациональных и общечеловеческих ценностей и принципов, и следования им в повседневной жизни.</w:t>
      </w:r>
    </w:p>
    <w:p w14:paraId="7E5A50D9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Особенностью духовно-нравственного воспитания является гармоничное развитие. Это воспитание направлено на пробуждение творческих способностей личности, на повышение общего уровня его развития. Именно этим обусловлена актуальность формирования духовной культуры у подрастающего поколения.</w:t>
      </w:r>
    </w:p>
    <w:p w14:paraId="69DC92C9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Как известно, любая человеческая личность характеризуется своим духовным миром. Духовное содержание личности формируется под влиянием внешней окружающей среды: социальной и природной, включающей субъективные и объективные факторы. Тем самым это влияет как на становление человека, как личности, так и на социальные процессы, протекающие в обществе, так как он и есть общество. Проблема патриотического воспитания молодежи занимает одно из важнейших мест в обществе. Военно-патриотическое воспитание включает в себя всю совокупность патриотических чувств, идей, военных традиций и обычаев. Оно является одной из наиболее значимых ценностей общества, оказывающих воздействие на все сферы его жизнедеятельности. Как важнейшее духовное достояние личности, оно характеризует ее гражданскую зрелость и проявляется в ее активной деятельности реализации на благо Отечества.</w:t>
      </w:r>
    </w:p>
    <w:p w14:paraId="4DF80FE5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В муниципальном образовании сложилась система оздоровления, отдыха и занятости подростков. Наиболее значимыми и затратными являются мероприятия по организации работы муниципальных смен, форумных площадок, туристических походов и проведения туристических слетов, которые традиционно проводятся на территории муниципального образования Ленинградский район и территориях муниципальных образований Краснодарского края.</w:t>
      </w:r>
    </w:p>
    <w:p w14:paraId="4086AD17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Данные мероприятия позволяют охватить большее количество подростков и молодежи в возрасте от 14 до 35 лет, проживающих на территории муниципального образования.</w:t>
      </w:r>
    </w:p>
    <w:p w14:paraId="09AB3096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На базе отдела по молодежной политике администрации муниципального образования Ленинградский район осуществляют</w:t>
      </w:r>
      <w:r w:rsidRPr="007F5B0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F5B0D">
        <w:rPr>
          <w:rFonts w:ascii="Times New Roman" w:eastAsia="Calibri" w:hAnsi="Times New Roman" w:cs="Times New Roman"/>
          <w:sz w:val="28"/>
          <w:szCs w:val="28"/>
        </w:rPr>
        <w:t>деятельность 18 клубов по месту жительства. 481 человек вовлечен в клубную деятельность с которыми необходимо проведение индивидуальной профилактической работы.</w:t>
      </w:r>
    </w:p>
    <w:p w14:paraId="0773AD2F" w14:textId="77777777" w:rsidR="007F5B0D" w:rsidRPr="007F5B0D" w:rsidRDefault="007F5B0D" w:rsidP="007F5B0D">
      <w:pPr>
        <w:shd w:val="clear" w:color="auto" w:fill="FFFFFF"/>
        <w:tabs>
          <w:tab w:val="left" w:pos="709"/>
        </w:tabs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Отделом по молодежной политике совместно с Центром занятости населения ведется трудоустройство несовершеннолетних. За отчетный год трудоустроен 429 подросток, в том числе находящиеся на различных видах профилактического учета.</w:t>
      </w:r>
    </w:p>
    <w:p w14:paraId="7BC78A82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В летний период 2019 года в муниципальном образовании Ленинградский район работали 22 дворовых площадки по месту жительства, которые посетили 584 человек.</w:t>
      </w:r>
    </w:p>
    <w:p w14:paraId="3119A466" w14:textId="77777777" w:rsidR="007F5B0D" w:rsidRPr="007F5B0D" w:rsidRDefault="007F5B0D" w:rsidP="007F5B0D">
      <w:pPr>
        <w:shd w:val="clear" w:color="auto" w:fill="FFFFFF"/>
        <w:tabs>
          <w:tab w:val="left" w:pos="709"/>
        </w:tabs>
        <w:spacing w:after="0" w:line="240" w:lineRule="auto"/>
        <w:ind w:right="-143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В муниципальном образовании активно реализуется проект «Социальная активность», цель которого развитие добровольчества (волонтерства), развитие талантов и способностей у детей и молодежи, путем поддержки общественных инициатив и проектов. В рамках этого проекта деятельность на территории муниципального образования осуществляли более 12 тысяч человек в возрасте от 7 до 70 лет и старше.</w:t>
      </w:r>
    </w:p>
    <w:p w14:paraId="3FC4AA9B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129 волонтеров зарегистрировано на сайтах Доброволец России.</w:t>
      </w:r>
    </w:p>
    <w:p w14:paraId="76D1D612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На территории Ленинградского района действуют органы молодежного самоуправления:</w:t>
      </w:r>
    </w:p>
    <w:p w14:paraId="6B0E619B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- молодежный Совет при главе муниципального образования Ленинградский район;</w:t>
      </w:r>
    </w:p>
    <w:p w14:paraId="21C354E5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- студенческий Совет муниципального образования;</w:t>
      </w:r>
    </w:p>
    <w:p w14:paraId="5D9CAA15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- школьный ученический Совет муниципального образования.</w:t>
      </w:r>
    </w:p>
    <w:p w14:paraId="5E35E01D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Участники молодежного самоуправления успешно реализуют комплекс разноплановых мероприятий, проектов, конкурсных мероприятий.</w:t>
      </w:r>
    </w:p>
    <w:p w14:paraId="53E3955F" w14:textId="77777777" w:rsidR="007F5B0D" w:rsidRPr="007F5B0D" w:rsidRDefault="007F5B0D" w:rsidP="007F5B0D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ab/>
        <w:t>Одной из проблем является отсутствие на территории муниципального образования стационарного летнего оздоровительного лагеря для подростков в возрасте от 14 до 18 лет, что обусловлено отсутствием финансовых возможностей по содержанию вышеуказанного учреждения.</w:t>
      </w:r>
    </w:p>
    <w:p w14:paraId="5CE6395F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сохранения показателей необходимо использовать альтернативные формы организации отдыха, оздоровления и занятости подростков и молодежи (походы, экспедиции, туристические слеты, передвижные палаточные лагеря), вовлечение подростков и молодежи в позитивную активную деятельность (волонтерское движение), привлечение к участию в досуговых, спортивно-массовых мероприятиях, в том числе направленных на формирование здорового образа жизни, профилактику употребления наркотиков, табакокурения и других асоциальных проявлений. Мероприятия по организации отдыха, оздоровления и занятости подростков проводятся в летний период на дворовых площадках сельских поселений муниципального образования Ленинградский район. Однако большинство из них не имеют достаточной материально-технической базы. Требуется оснащение дворовых площадок спортивным инвентарем, напольными и настольными играми, канцелярскими принадлежностями, звуковым сопровождением.</w:t>
      </w:r>
    </w:p>
    <w:p w14:paraId="0733E5E1" w14:textId="77777777" w:rsidR="007F5B0D" w:rsidRPr="007F5B0D" w:rsidRDefault="007F5B0D" w:rsidP="007F5B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Опыт организации оздоровительного отдыха с участием различных заинтересованных структур и ведомств, результаты анализа реализации мероприятий ранее действующей программы, наличие нерешенных проблем, а также социально-экономическая ситуация в Ленинградском районе, подтверждают целесообразность и необходимость продолжения работы по организации отдыха, оздоровления и занятости подростков, профилактике безнадзорности и правонарушений в рамках программы.</w:t>
      </w:r>
    </w:p>
    <w:p w14:paraId="6D069F95" w14:textId="77777777" w:rsidR="007F5B0D" w:rsidRPr="007F5B0D" w:rsidRDefault="007F5B0D" w:rsidP="007F5B0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2515D5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2. Цели, задачи и целевые показатели, сроки и этапы </w:t>
      </w:r>
    </w:p>
    <w:p w14:paraId="53C36C36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реализации муниципальной программы</w:t>
      </w:r>
    </w:p>
    <w:p w14:paraId="0B1B39AC" w14:textId="77777777" w:rsidR="007F5B0D" w:rsidRPr="007F5B0D" w:rsidRDefault="007F5B0D" w:rsidP="007F5B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E803E19" w14:textId="77777777" w:rsidR="007F5B0D" w:rsidRPr="007F5B0D" w:rsidRDefault="007F5B0D" w:rsidP="007F5B0D">
      <w:pPr>
        <w:tabs>
          <w:tab w:val="left" w:pos="9781"/>
          <w:tab w:val="left" w:pos="1516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Основной целью программы является создание благоприятных экономических, социальных, организационно-правовых условий для воспитания, обучения, развития молодых граждан и вовлечение молодежи в реализацию основных направлений государственной молодежной политики.</w:t>
      </w:r>
    </w:p>
    <w:p w14:paraId="08DB0AEB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Цели, задачи и характеризующие их целевые показатели муниципальной программы приведены в приложении 1.</w:t>
      </w:r>
    </w:p>
    <w:p w14:paraId="563E97EF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Отдельные целевые показатели программы могут не иметь положительной динамики либо сохранять свои значения, так как рассчитываются с учетом планируемого объема финансирования. Значения целевых показателей подлежат ежегодному уточнению.</w:t>
      </w:r>
    </w:p>
    <w:p w14:paraId="3A579F5D" w14:textId="77777777" w:rsidR="007F5B0D" w:rsidRPr="007F5B0D" w:rsidRDefault="007F5B0D" w:rsidP="007F5B0D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  <w:highlight w:val="yellow"/>
        </w:rPr>
      </w:pPr>
    </w:p>
    <w:p w14:paraId="4E899012" w14:textId="77777777" w:rsidR="007F5B0D" w:rsidRPr="007F5B0D" w:rsidRDefault="007F5B0D" w:rsidP="007F5B0D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3. Перечень и краткое описание основных мероприятий </w:t>
      </w:r>
    </w:p>
    <w:p w14:paraId="0E68E1DA" w14:textId="77777777" w:rsidR="007F5B0D" w:rsidRPr="007F5B0D" w:rsidRDefault="007F5B0D" w:rsidP="007F5B0D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муниципальной программы</w:t>
      </w:r>
    </w:p>
    <w:p w14:paraId="68AD1D78" w14:textId="77777777" w:rsidR="007F5B0D" w:rsidRPr="007F5B0D" w:rsidRDefault="007F5B0D" w:rsidP="007F5B0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50640D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муниципальной программы реализация подпрограмм и ведомственных целевых программ не предусмотрена. </w:t>
      </w:r>
    </w:p>
    <w:p w14:paraId="2B1B304C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Программа включает в себя основные мероприятия, реализация которых направлена на решение поставленных задач.</w:t>
      </w:r>
    </w:p>
    <w:p w14:paraId="4D18AAD3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Основная деятельность отдела по молодежной политике проводится в рамках исполнения муниципального задания.</w:t>
      </w:r>
    </w:p>
    <w:p w14:paraId="465E4AFA" w14:textId="77777777" w:rsidR="007F5B0D" w:rsidRPr="007F5B0D" w:rsidRDefault="007F5B0D" w:rsidP="007F5B0D">
      <w:pPr>
        <w:shd w:val="clear" w:color="auto" w:fill="FFFFFF"/>
        <w:suppressAutoHyphens/>
        <w:spacing w:after="0" w:line="240" w:lineRule="auto"/>
        <w:ind w:left="7" w:right="7"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-1"/>
          <w:sz w:val="28"/>
          <w:szCs w:val="28"/>
        </w:rPr>
        <w:t>Перечень основных мероприятий муниципальной программы приведен в приложении 2.</w:t>
      </w:r>
    </w:p>
    <w:p w14:paraId="2A6F28FF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возможна корректировка объемов и стоимости </w:t>
      </w:r>
      <w:r w:rsidRPr="007F5B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мероприятий </w:t>
      </w:r>
      <w:r w:rsidRPr="007F5B0D">
        <w:rPr>
          <w:rFonts w:ascii="Times New Roman" w:eastAsia="Calibri" w:hAnsi="Times New Roman" w:cs="Times New Roman"/>
          <w:sz w:val="28"/>
          <w:szCs w:val="28"/>
        </w:rPr>
        <w:t>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05847FC1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4725BCAB" w14:textId="77777777" w:rsidR="007F5B0D" w:rsidRPr="007F5B0D" w:rsidRDefault="007F5B0D" w:rsidP="007F5B0D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14:paraId="0DC3D6BF" w14:textId="77777777" w:rsidR="007F5B0D" w:rsidRPr="007F5B0D" w:rsidRDefault="007F5B0D" w:rsidP="007F5B0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D122312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краевого бюджета и бюджета муниципального образования в пределах лимитов, установленных на очередной финансовый год.</w:t>
      </w:r>
    </w:p>
    <w:p w14:paraId="2BD84088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Общий планируемый объем финансирования Программы на 2021 - 2025 </w:t>
      </w: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годы составляет </w:t>
      </w:r>
      <w:r w:rsidR="00155CDA" w:rsidRPr="00155CDA">
        <w:rPr>
          <w:rFonts w:ascii="Times New Roman" w:eastAsia="Calibri" w:hAnsi="Times New Roman" w:cs="Times New Roman"/>
          <w:sz w:val="28"/>
          <w:szCs w:val="28"/>
        </w:rPr>
        <w:t>50793,54</w:t>
      </w: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14:paraId="223076D4" w14:textId="77777777" w:rsidR="007F5B0D" w:rsidRPr="007F5B0D" w:rsidRDefault="007F5B0D" w:rsidP="007F5B0D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Таблица 1</w:t>
      </w:r>
    </w:p>
    <w:p w14:paraId="384B5931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5"/>
        <w:gridCol w:w="1031"/>
        <w:gridCol w:w="1260"/>
        <w:gridCol w:w="1260"/>
        <w:gridCol w:w="1260"/>
        <w:gridCol w:w="1260"/>
        <w:gridCol w:w="1260"/>
      </w:tblGrid>
      <w:tr w:rsidR="007F5B0D" w:rsidRPr="007F5B0D" w14:paraId="2F1225A5" w14:textId="77777777" w:rsidTr="00634FDD">
        <w:tc>
          <w:tcPr>
            <w:tcW w:w="2465" w:type="dxa"/>
          </w:tcPr>
          <w:p w14:paraId="3DA96CC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031" w:type="dxa"/>
          </w:tcPr>
          <w:p w14:paraId="27BF5FD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Всего, </w:t>
            </w:r>
          </w:p>
          <w:p w14:paraId="73CDA35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</w:t>
            </w:r>
          </w:p>
          <w:p w14:paraId="3300E6D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60" w:type="dxa"/>
          </w:tcPr>
          <w:p w14:paraId="44A4F85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60" w:type="dxa"/>
          </w:tcPr>
          <w:p w14:paraId="07D8BFF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60" w:type="dxa"/>
          </w:tcPr>
          <w:p w14:paraId="2149E2D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60" w:type="dxa"/>
          </w:tcPr>
          <w:p w14:paraId="2A911A9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60" w:type="dxa"/>
          </w:tcPr>
          <w:p w14:paraId="1BB5F8B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</w:tr>
      <w:tr w:rsidR="007F5B0D" w:rsidRPr="007F5B0D" w14:paraId="3D8CB252" w14:textId="77777777" w:rsidTr="00634FDD">
        <w:tc>
          <w:tcPr>
            <w:tcW w:w="2465" w:type="dxa"/>
          </w:tcPr>
          <w:p w14:paraId="663AFD2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1" w:type="dxa"/>
          </w:tcPr>
          <w:p w14:paraId="000E0B8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35DCC50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71809ED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6E59EBF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0ABEC23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532E981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F5B0D" w:rsidRPr="007F5B0D" w14:paraId="60736877" w14:textId="77777777" w:rsidTr="00634FDD">
        <w:tc>
          <w:tcPr>
            <w:tcW w:w="2465" w:type="dxa"/>
          </w:tcPr>
          <w:p w14:paraId="59A1CE1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муниципального </w:t>
            </w:r>
          </w:p>
          <w:p w14:paraId="2F6BAA6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031" w:type="dxa"/>
          </w:tcPr>
          <w:p w14:paraId="507458A1" w14:textId="77777777" w:rsidR="007F5B0D" w:rsidRPr="007F5B0D" w:rsidRDefault="00155CDA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50793,54</w:t>
            </w:r>
          </w:p>
        </w:tc>
        <w:tc>
          <w:tcPr>
            <w:tcW w:w="1260" w:type="dxa"/>
          </w:tcPr>
          <w:p w14:paraId="1A78E8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260" w:type="dxa"/>
          </w:tcPr>
          <w:p w14:paraId="2B8E025B" w14:textId="77777777" w:rsidR="007F5B0D" w:rsidRPr="007F5B0D" w:rsidRDefault="00155CDA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11221,64</w:t>
            </w:r>
          </w:p>
        </w:tc>
        <w:tc>
          <w:tcPr>
            <w:tcW w:w="1260" w:type="dxa"/>
          </w:tcPr>
          <w:p w14:paraId="01FD208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10651,7</w:t>
            </w:r>
          </w:p>
        </w:tc>
        <w:tc>
          <w:tcPr>
            <w:tcW w:w="1260" w:type="dxa"/>
          </w:tcPr>
          <w:p w14:paraId="66D46D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1260" w:type="dxa"/>
          </w:tcPr>
          <w:p w14:paraId="7E88C8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</w:tr>
      <w:tr w:rsidR="007F5B0D" w:rsidRPr="007F5B0D" w14:paraId="51434EBD" w14:textId="77777777" w:rsidTr="00634FDD">
        <w:tc>
          <w:tcPr>
            <w:tcW w:w="2465" w:type="dxa"/>
          </w:tcPr>
          <w:p w14:paraId="467B977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1031" w:type="dxa"/>
          </w:tcPr>
          <w:p w14:paraId="0E6D8758" w14:textId="77777777" w:rsidR="007F5B0D" w:rsidRPr="007F5B0D" w:rsidRDefault="00155CDA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50793,54</w:t>
            </w:r>
          </w:p>
        </w:tc>
        <w:tc>
          <w:tcPr>
            <w:tcW w:w="1260" w:type="dxa"/>
          </w:tcPr>
          <w:p w14:paraId="1AEE04C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260" w:type="dxa"/>
          </w:tcPr>
          <w:p w14:paraId="3839F68C" w14:textId="77777777" w:rsidR="007F5B0D" w:rsidRPr="007F5B0D" w:rsidRDefault="00155CDA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11221,64</w:t>
            </w:r>
          </w:p>
        </w:tc>
        <w:tc>
          <w:tcPr>
            <w:tcW w:w="1260" w:type="dxa"/>
          </w:tcPr>
          <w:p w14:paraId="22B431C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10651,7</w:t>
            </w:r>
          </w:p>
        </w:tc>
        <w:tc>
          <w:tcPr>
            <w:tcW w:w="1260" w:type="dxa"/>
          </w:tcPr>
          <w:p w14:paraId="75E750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1260" w:type="dxa"/>
          </w:tcPr>
          <w:p w14:paraId="45FE8BB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</w:tr>
    </w:tbl>
    <w:p w14:paraId="1E307F48" w14:textId="77777777" w:rsidR="007F5B0D" w:rsidRPr="007F5B0D" w:rsidRDefault="007F5B0D" w:rsidP="007F5B0D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458F9FBC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5B0D">
        <w:rPr>
          <w:rFonts w:ascii="Times New Roman" w:eastAsia="Calibri" w:hAnsi="Times New Roman" w:cs="Times New Roman"/>
          <w:bCs/>
          <w:sz w:val="28"/>
          <w:szCs w:val="28"/>
        </w:rPr>
        <w:t xml:space="preserve">Расчет финансового обеспечения реализации программных мероприятий произведен </w:t>
      </w:r>
      <w:r w:rsidRPr="007F5B0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участниками муниципальной программы </w:t>
      </w:r>
      <w:r w:rsidRPr="007F5B0D">
        <w:rPr>
          <w:rFonts w:ascii="Times New Roman" w:eastAsia="Calibri" w:hAnsi="Times New Roman" w:cs="Times New Roman"/>
          <w:bCs/>
          <w:sz w:val="28"/>
          <w:szCs w:val="28"/>
        </w:rPr>
        <w:t xml:space="preserve">с применением кассового метода на основании расходов на аналогичные виды товаров, работ и услуг в 2019 – 2020 годы. Расчет произведен с учетом необходимости решения поставленных задач в части </w:t>
      </w:r>
      <w:r w:rsidRPr="007F5B0D">
        <w:rPr>
          <w:rFonts w:ascii="Times New Roman" w:eastAsia="Calibri" w:hAnsi="Times New Roman" w:cs="Times New Roman"/>
          <w:sz w:val="28"/>
          <w:szCs w:val="28"/>
        </w:rPr>
        <w:t>сохранения достигнутого уровня показателей прошлых лет в сфере отдыха, оздоровления и занятости подростков.</w:t>
      </w:r>
    </w:p>
    <w:p w14:paraId="31EFBA14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Обоснование ресурсного обеспечения муниципальной программы представлено в приложении 3.</w:t>
      </w:r>
    </w:p>
    <w:p w14:paraId="54C24F61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bCs/>
          <w:sz w:val="28"/>
          <w:szCs w:val="28"/>
        </w:rPr>
        <w:t>Общий планируемый объем финансирования программы будет уточняться в зависимости от принятых на местном уровне решений об объемах выделяемых средств.</w:t>
      </w:r>
    </w:p>
    <w:p w14:paraId="3D6C2C55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9ED8886" w14:textId="77777777" w:rsidR="007F5B0D" w:rsidRPr="007F5B0D" w:rsidRDefault="007F5B0D" w:rsidP="007F5B0D">
      <w:pPr>
        <w:tabs>
          <w:tab w:val="left" w:pos="3060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5. Методика оценки эффективности реализации</w:t>
      </w:r>
    </w:p>
    <w:p w14:paraId="289B801B" w14:textId="77777777" w:rsidR="007F5B0D" w:rsidRPr="007F5B0D" w:rsidRDefault="007F5B0D" w:rsidP="007F5B0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14:paraId="708E565C" w14:textId="77777777" w:rsidR="007F5B0D" w:rsidRPr="007F5B0D" w:rsidRDefault="007F5B0D" w:rsidP="007F5B0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93FD5C" w14:textId="77777777" w:rsidR="007F5B0D" w:rsidRPr="007F5B0D" w:rsidRDefault="007F5B0D" w:rsidP="007F5B0D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0B6B88AB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3766BE38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6. Механизм реализации муниципальной программы и контроль </w:t>
      </w:r>
      <w:r w:rsidRPr="007F5B0D">
        <w:rPr>
          <w:rFonts w:ascii="Times New Roman" w:eastAsia="Calibri" w:hAnsi="Times New Roman" w:cs="Times New Roman"/>
          <w:sz w:val="28"/>
          <w:szCs w:val="28"/>
        </w:rPr>
        <w:br/>
        <w:t>за ее исполнением</w:t>
      </w:r>
    </w:p>
    <w:p w14:paraId="7B9C49B9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5C5472D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7F5B0D">
        <w:rPr>
          <w:rFonts w:ascii="Times New Roman" w:eastAsia="Calibri" w:hAnsi="Times New Roman" w:cs="Times New Roman"/>
          <w:spacing w:val="4"/>
          <w:sz w:val="28"/>
          <w:szCs w:val="28"/>
        </w:rPr>
        <w:t>Механизм реализации программы предполагает:</w:t>
      </w:r>
    </w:p>
    <w:p w14:paraId="6C4864AF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1. Закупку товаров, работ, услуг для муниципальных нужд за счёт средств местного бюджета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>представление субсидий муниципальным казенным, бюджетным и автономным учреждениям муниципального образования Ленинградский район.</w:t>
      </w:r>
    </w:p>
    <w:p w14:paraId="304B7786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2. Предоставление в установленном законодательством порядке субсидий из местного бюджета муниципальным бюджетным учреждениям с порядками, установленными постановлением администрации муниципального образования Ленинградский район от 21 октября 2015 года № 816 «О порядке формирования муниципального задания на оказание муниципальных услуг (выполнения работ) в отношении муниципальных учреждений муниципального образования Ленинградский район и финансового обеспечения выполнения муниципального задания».</w:t>
      </w:r>
    </w:p>
    <w:p w14:paraId="5A352386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ходе основной деятельности и в рамках исполнения муниципального задания, в соответствии с требованиями, утвержденными постановлением администрации муниципального образования Ленинградский район от 16 июля 2015 года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3A0AF56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673400D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E6CE2FB" w14:textId="77777777" w:rsidR="007F5B0D" w:rsidRPr="007F5B0D" w:rsidRDefault="007F5B0D" w:rsidP="007F5B0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24C69C4" w14:textId="77777777" w:rsidR="007F5B0D" w:rsidRPr="007F5B0D" w:rsidRDefault="007F5B0D" w:rsidP="007F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по молодежной </w:t>
      </w:r>
    </w:p>
    <w:p w14:paraId="4882289E" w14:textId="77777777" w:rsidR="007F5B0D" w:rsidRPr="007F5B0D" w:rsidRDefault="007F5B0D" w:rsidP="007F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политике администрации </w:t>
      </w:r>
    </w:p>
    <w:p w14:paraId="445D19E1" w14:textId="77777777" w:rsidR="007F5B0D" w:rsidRPr="007F5B0D" w:rsidRDefault="007F5B0D" w:rsidP="007F5B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7F5B0D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Д.П.Кухаренко</w:t>
      </w:r>
    </w:p>
    <w:p w14:paraId="42B6AD79" w14:textId="77777777" w:rsidR="007F5B0D" w:rsidRPr="007F5B0D" w:rsidRDefault="007F5B0D" w:rsidP="007F5B0D">
      <w:pPr>
        <w:shd w:val="clear" w:color="auto" w:fill="FFFFFF"/>
        <w:tabs>
          <w:tab w:val="left" w:pos="3868"/>
          <w:tab w:val="left" w:pos="652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7529C189" w14:textId="77777777" w:rsidR="007F5B0D" w:rsidRPr="007F5B0D" w:rsidRDefault="007F5B0D" w:rsidP="007F5B0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  <w:sectPr w:rsidR="007F5B0D" w:rsidRPr="007F5B0D" w:rsidSect="00634FDD">
          <w:headerReference w:type="default" r:id="rId7"/>
          <w:pgSz w:w="11905" w:h="16838"/>
          <w:pgMar w:top="1134" w:right="624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14:paraId="5DF2A904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14:paraId="414AEF38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</w:p>
    <w:p w14:paraId="72C81F57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0267514F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50A6EB30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14:paraId="2E995FB7" w14:textId="77777777" w:rsidR="007F5B0D" w:rsidRPr="007F5B0D" w:rsidRDefault="007F5B0D" w:rsidP="007F5B0D">
      <w:pPr>
        <w:spacing w:after="0" w:line="228" w:lineRule="auto"/>
        <w:ind w:left="10065"/>
        <w:rPr>
          <w:rFonts w:ascii="Times New Roman" w:eastAsia="Calibri" w:hAnsi="Times New Roman" w:cs="Times New Roman"/>
          <w:bCs/>
          <w:sz w:val="28"/>
          <w:szCs w:val="28"/>
        </w:rPr>
      </w:pPr>
      <w:r w:rsidRPr="007F5B0D">
        <w:rPr>
          <w:rFonts w:ascii="Times New Roman" w:eastAsia="Calibri" w:hAnsi="Times New Roman" w:cs="Times New Roman"/>
          <w:bCs/>
          <w:sz w:val="28"/>
          <w:szCs w:val="28"/>
        </w:rPr>
        <w:t>«Молодежь Ленинградского района»</w:t>
      </w:r>
    </w:p>
    <w:p w14:paraId="4CF9C0B4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color w:val="26282F"/>
          <w:sz w:val="28"/>
          <w:szCs w:val="28"/>
          <w:highlight w:val="yellow"/>
        </w:rPr>
      </w:pPr>
    </w:p>
    <w:p w14:paraId="24628F56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color w:val="26282F"/>
          <w:sz w:val="28"/>
          <w:szCs w:val="28"/>
          <w:highlight w:val="yellow"/>
        </w:rPr>
      </w:pPr>
    </w:p>
    <w:p w14:paraId="742196D4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Цели, задачи и целевые показатели</w:t>
      </w:r>
    </w:p>
    <w:p w14:paraId="47A432E2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муниципального образования Ленинградский район</w:t>
      </w:r>
    </w:p>
    <w:p w14:paraId="0140E94A" w14:textId="77777777" w:rsidR="007F5B0D" w:rsidRPr="007F5B0D" w:rsidRDefault="007F5B0D" w:rsidP="007F5B0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</w:t>
      </w:r>
      <w:r w:rsidRPr="007F5B0D">
        <w:rPr>
          <w:rFonts w:ascii="Times New Roman" w:eastAsia="Calibri" w:hAnsi="Times New Roman" w:cs="Times New Roman"/>
          <w:bCs/>
          <w:sz w:val="28"/>
          <w:szCs w:val="28"/>
        </w:rPr>
        <w:t>Молодежь Ленинградского района</w:t>
      </w:r>
      <w:r w:rsidRPr="007F5B0D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32425F8D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12"/>
        <w:gridCol w:w="3413"/>
        <w:gridCol w:w="1693"/>
        <w:gridCol w:w="1409"/>
        <w:gridCol w:w="1132"/>
        <w:gridCol w:w="1200"/>
        <w:gridCol w:w="1300"/>
        <w:gridCol w:w="1282"/>
        <w:gridCol w:w="1247"/>
        <w:gridCol w:w="1285"/>
      </w:tblGrid>
      <w:tr w:rsidR="007F5B0D" w:rsidRPr="007F5B0D" w14:paraId="7F4742AD" w14:textId="77777777" w:rsidTr="00634FDD">
        <w:tc>
          <w:tcPr>
            <w:tcW w:w="27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758696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CFACA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69BA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4C83B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  <w:hyperlink w:anchor="sub_10" w:history="1">
              <w:r w:rsidRPr="007F5B0D">
                <w:rPr>
                  <w:rFonts w:ascii="Times New Roman" w:eastAsia="Times New Roman" w:hAnsi="Times New Roman" w:cs="Arial"/>
                  <w:color w:val="106BBE"/>
                  <w:sz w:val="24"/>
                  <w:szCs w:val="24"/>
                  <w:lang w:eastAsia="ru-RU"/>
                </w:rPr>
                <w:t>*</w:t>
              </w:r>
            </w:hyperlink>
          </w:p>
        </w:tc>
        <w:tc>
          <w:tcPr>
            <w:tcW w:w="2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25A1A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7F5B0D" w:rsidRPr="007F5B0D" w14:paraId="70EAFDB1" w14:textId="77777777" w:rsidTr="00634FDD">
        <w:tc>
          <w:tcPr>
            <w:tcW w:w="27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BD5DFA1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1C3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9BFA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C2A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4BD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9840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8460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286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729C8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7F5B0D" w:rsidRPr="007F5B0D" w14:paraId="56604D7D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60A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533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4FA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A9DD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737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FFC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8E6A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69A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09E9EF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7F5B0D" w:rsidRPr="007F5B0D" w14:paraId="05C4840B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A22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1F9C8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7F5B0D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Молодежь Ленинградского района</w:t>
            </w: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F5B0D" w:rsidRPr="007F5B0D" w14:paraId="3CE5CBC4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58C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F91A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молодежи (от 14 до 35 лет), задействованной в реализации программы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2B5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959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463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00E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406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DEB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C02F5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11500</w:t>
            </w:r>
          </w:p>
        </w:tc>
      </w:tr>
      <w:tr w:rsidR="007F5B0D" w:rsidRPr="007F5B0D" w14:paraId="72356E14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F4E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D51A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людей, являющихся членами общественных организаций и формирований от общего числа молодежи в районе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50D1B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834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E72D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B11E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AAD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8C8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B57D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7F5B0D" w:rsidRPr="007F5B0D" w14:paraId="780050C8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DE1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F6B0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мероприятий в сфере патриотического и гражданско – правового воспитания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B21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71B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927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759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F3D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138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DAE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03271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146</w:t>
            </w:r>
          </w:p>
        </w:tc>
      </w:tr>
      <w:tr w:rsidR="007F5B0D" w:rsidRPr="007F5B0D" w14:paraId="6B9C9A15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134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3FC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мероприятий по поддержке талантливой молодежи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32C27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A80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5EBF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8F31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216B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DECF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A9C5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7F5B0D" w:rsidRPr="007F5B0D" w14:paraId="592B89F6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07B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513DB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профилактических мероприятий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95B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9F0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002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909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C228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2F1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B4F519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7F5B0D" w:rsidRPr="007F5B0D" w14:paraId="3B50AC16" w14:textId="77777777" w:rsidTr="00634FDD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7FF3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887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профилактических мероприятий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E205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BAC6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5196B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EF6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C124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7EFC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25B97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</w:t>
            </w:r>
          </w:p>
        </w:tc>
      </w:tr>
      <w:tr w:rsidR="007F5B0D" w:rsidRPr="007F5B0D" w14:paraId="29DCC926" w14:textId="77777777" w:rsidTr="00634FDD">
        <w:tc>
          <w:tcPr>
            <w:tcW w:w="14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E6A7FA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BC6EF72" w14:textId="77777777" w:rsidR="007F5B0D" w:rsidRPr="007F5B0D" w:rsidRDefault="007F5B0D" w:rsidP="007F5B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5B0D" w:rsidRPr="007F5B0D" w14:paraId="4B5192A6" w14:textId="77777777" w:rsidTr="00634FDD"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D7D64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sub_10"/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* Отмечается:</w:t>
            </w:r>
            <w:bookmarkEnd w:id="0"/>
          </w:p>
          <w:p w14:paraId="04601CDB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«срока представления статистической информации»;</w:t>
            </w:r>
          </w:p>
          <w:p w14:paraId="763FA185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район, присваивается статус «2» с указанием в сноске реквизитов соответствующего правового акта;</w:t>
            </w:r>
          </w:p>
          <w:p w14:paraId="022472B7" w14:textId="77777777" w:rsidR="007F5B0D" w:rsidRPr="007F5B0D" w:rsidRDefault="007F5B0D" w:rsidP="007F5B0D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если целевой показатель рассчитывается по методике, включенной в состав муниципальной программы, присваивается статус «3».</w:t>
            </w:r>
          </w:p>
        </w:tc>
      </w:tr>
    </w:tbl>
    <w:p w14:paraId="1373BEAE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A66D18E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822534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14:paraId="5CDA15F4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14:paraId="35891838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          Д.П.Кухаренко</w:t>
      </w:r>
    </w:p>
    <w:p w14:paraId="6772E95E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6FB0DC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E0CF79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842FD9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2C57F9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637B183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1A1E86C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B5E5E8F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E5E804B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6CB01D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6AD0D8C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7ED7280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B4E6CA5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AACF1A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5D81E7F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169FF7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203988E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00408C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B92734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21E8C1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EB1F69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20DD2E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Pr="007F5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14:paraId="52D205FA" w14:textId="77777777" w:rsidR="007F5B0D" w:rsidRPr="007F5B0D" w:rsidRDefault="007F5B0D" w:rsidP="007F5B0D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5E3C209C" w14:textId="77777777" w:rsidR="007F5B0D" w:rsidRPr="007F5B0D" w:rsidRDefault="007F5B0D" w:rsidP="007F5B0D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43BBE3E1" w14:textId="77777777" w:rsidR="007F5B0D" w:rsidRPr="007F5B0D" w:rsidRDefault="007F5B0D" w:rsidP="007F5B0D">
      <w:pPr>
        <w:spacing w:after="0" w:line="228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14:paraId="1A21F519" w14:textId="77777777" w:rsidR="007F5B0D" w:rsidRPr="007F5B0D" w:rsidRDefault="007F5B0D" w:rsidP="007F5B0D">
      <w:pPr>
        <w:spacing w:after="0" w:line="228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14:paraId="23C48910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5CB0181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80591C6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14:paraId="28B61F97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основных мероприятий муниципальной программы</w:t>
      </w:r>
    </w:p>
    <w:p w14:paraId="6DE6A258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43EEF68A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«Молодежь Ленинградского района» </w:t>
      </w:r>
    </w:p>
    <w:p w14:paraId="4174ED9D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2"/>
        <w:gridCol w:w="709"/>
        <w:gridCol w:w="1133"/>
        <w:gridCol w:w="1133"/>
        <w:gridCol w:w="1139"/>
        <w:gridCol w:w="992"/>
        <w:gridCol w:w="850"/>
        <w:gridCol w:w="992"/>
        <w:gridCol w:w="2268"/>
        <w:gridCol w:w="2554"/>
      </w:tblGrid>
      <w:tr w:rsidR="007F5B0D" w:rsidRPr="007F5B0D" w14:paraId="7FEFC5C0" w14:textId="77777777" w:rsidTr="00634FDD">
        <w:trPr>
          <w:trHeight w:val="51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C85F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6A3B233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362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0D9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Ста-тус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610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  <w:p w14:paraId="7BBC3D2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431E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14:paraId="0D7A5DA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14:paraId="2A68A71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FC4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разрезе источников финансирования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35BF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14:paraId="0D8B494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E883" w14:textId="77777777" w:rsidR="007F5B0D" w:rsidRPr="007F5B0D" w:rsidRDefault="007F5B0D" w:rsidP="007F5B0D">
            <w:pPr>
              <w:shd w:val="clear" w:color="auto" w:fill="FFFFFF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7F5B0D" w:rsidRPr="007F5B0D" w14:paraId="78ACB40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240A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06E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92E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49BD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B142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9A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5B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F05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7EA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вне-бюджетные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CDA2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98E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2FE31E3" w14:textId="77777777" w:rsidTr="00634FD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75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9E4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E48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3341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3C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064E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822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9285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E8C1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53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0663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7F5B0D" w:rsidRPr="007F5B0D" w14:paraId="11B520C5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862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2E12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обеспечение деятельности молодежных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906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577C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8A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7340,5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1A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7340,5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441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B08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CFF8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E6D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79A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E30B2B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6D22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8D8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07B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FDE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E5B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8919,8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98D3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ACAD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C13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77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FB52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5906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A4A2C5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789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DA2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C9F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592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1FF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8921,2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048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8921,2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894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E30E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F74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D46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5D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DECAB7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B77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F156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69E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FB53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6A5F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8942,0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B38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FD7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99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7F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5D3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D268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6D7F1F7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ACF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D79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1E8D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961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7CA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8928,2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97B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8928,2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51B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4FCB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FC49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5D2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F875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44C2B1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770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5F3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AD5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5621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1B5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43051,7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F38A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43051,7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CAA2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81A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1FCA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A4E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4DB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3EAEA9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F077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E844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562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EEC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96C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B49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16E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BD3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EFF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BD26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32E7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8770CBD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68EC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F4B2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отдела по молодежной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8E4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63BF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79F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1034,5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1A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8BAD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5207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B5B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460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отдела по молодежной политике администрации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9A3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</w:t>
            </w:r>
          </w:p>
        </w:tc>
      </w:tr>
      <w:tr w:rsidR="007F5B0D" w:rsidRPr="007F5B0D" w14:paraId="6451723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A9E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36E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947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E0A6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C5F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1212,6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BB2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1212,6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648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EE3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A3A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1D0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A4A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121F95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0EB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833D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273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1D1E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E66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CB49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580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F2F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27D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9DD5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C66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A66B14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A1B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5FA8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4D0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0E74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57CC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1D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EA9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F959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33A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471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0FE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25083C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295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D7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15D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8C11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34D5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BDEB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C35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998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E84C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0EB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8A50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7AA778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CD2B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C93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E31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B5FC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B27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5682,1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D4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5682,1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5E8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B65E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2715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15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91C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121ED9A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24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A2DD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«Молодежный центр» (далее МКУ «МЦ»)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169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0F7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B92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6306,0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1F6A6" w14:textId="77777777" w:rsidR="007F5B0D" w:rsidRPr="007F5B0D" w:rsidRDefault="007F5B0D" w:rsidP="007F5B0D">
            <w:pPr>
              <w:spacing w:after="0" w:line="240" w:lineRule="auto"/>
              <w:ind w:left="-10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FF0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8207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41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A865" w14:textId="77777777" w:rsidR="007F5B0D" w:rsidRPr="007F5B0D" w:rsidRDefault="007F5B0D" w:rsidP="007F5B0D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5134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МКУ «МЦ»</w:t>
            </w:r>
          </w:p>
        </w:tc>
      </w:tr>
      <w:tr w:rsidR="007F5B0D" w:rsidRPr="007F5B0D" w14:paraId="38E532F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001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24A3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756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837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ED7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7707,2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966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A34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B04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D68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99A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A2BF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0C838A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1FDB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EF4E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5135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39B8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DA0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7776,2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BAD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320E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1CEC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7D1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A8CA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1CF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A2AEB7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1269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7DB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A4A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A80D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01C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7797,0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3B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F83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15F4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113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5BF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0FF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530D2673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576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0958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719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5C39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FB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105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0F6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8105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56A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0946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813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D7C60E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FE7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607C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EC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F464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7E2F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37369,6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0687" w14:textId="77777777" w:rsidR="007F5B0D" w:rsidRPr="007F5B0D" w:rsidRDefault="007F5B0D" w:rsidP="007F5B0D">
            <w:pPr>
              <w:spacing w:after="0" w:line="240" w:lineRule="auto"/>
              <w:ind w:left="-103" w:right="-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37369,6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92DC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0E3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8452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1C0D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FA4A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148F2EDE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52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A19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Военно-патриотическое воспитание молодежи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FD0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502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6CF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1607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EE0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8B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8E3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367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D72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734C360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5AE7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32A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7F57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0336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04B6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CB1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12A5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190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453A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D7E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8A0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B0BC8E1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0BE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E329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1DE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011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89B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2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695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1046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337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8B9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ED4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5F2F6C6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39A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E944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C700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2B9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B1DC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2862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07F3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827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605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353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F3A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F985C98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1E5D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4A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687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5C2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13D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CFC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05AC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8916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F5D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8E14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51A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81BBCF0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531F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BEA5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ACCB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DA8D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C1D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1004,01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0E8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1004,01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E8AD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1E3B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2D3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636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54B0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A2E8386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BE68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A53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CB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815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353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D76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47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F51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62E2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3E7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B44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B2522F5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877F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EC86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спортивных и тематических мероприятий по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AB51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0A8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98D9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8CEF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B05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3F92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26D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CCFE0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и проведение митингов, молодежных акции, конкурсов, турниров по боевым искусствам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FCE2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5B0D" w:rsidRPr="007F5B0D" w14:paraId="4BA8C4D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AFAF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365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56F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ED6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D17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30FC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2224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0DA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8DC5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14A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368C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CBAF1A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508D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B63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FF7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888B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1F60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835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0CE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853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BB9D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58C5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54BD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322183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CA1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9FF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E7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784C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D95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E1B9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6206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50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2E3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EAF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F0A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A4A200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2F9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617A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630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BDD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A0D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549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0CE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FEB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487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CB9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B42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E6B8A1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B24F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6576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AFF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223F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A6E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832,04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14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832,04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BC78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253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A78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BCEE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5C6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A490EA7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DC12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6D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молодежи к допризывной подготовке в рядах Вооруженных Сил Российской Федерации, привлечение молодежи в военно-патриотические клубы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A0E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BF6B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BB4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501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DB34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42A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EDF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5E7C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Военно-патриотическое воспитание молодежи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A41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5B0D" w:rsidRPr="007F5B0D" w14:paraId="711AD85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DFA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7F25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EA4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10E4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E454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ECE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0CBD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87E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AB3D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2452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3C14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A4A712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A00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45E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419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BAD1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C978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E3B7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E04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51B0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9979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EF8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6B5D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3EA90B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285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D0B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1B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003B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BE62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8B85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3A89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8307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AC6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ECD1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5F4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25EBD1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BFD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211D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44A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1CB8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181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A212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70B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71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41A3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DC17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8C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9C7A6F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3E8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CB87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E89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400B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D0D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2521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480F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758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E525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2B8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605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AED1C42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D6F3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FCE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участие молодежи в зональных, краевых и региональных мероприятиях, направленных на военно-патриотическое воспитание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0FC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0C8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44D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83A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EB4F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C3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6EEB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8C4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Участие молодежи в зональных, краевых и региональных мероприятиях</w:t>
            </w:r>
            <w:r w:rsidRPr="007F5B0D">
              <w:rPr>
                <w:rFonts w:ascii="Calibri" w:eastAsia="Calibri" w:hAnsi="Calibri" w:cs="Times New Roman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военно-патриотического воспитания.</w:t>
            </w:r>
          </w:p>
          <w:p w14:paraId="2904B44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призов, грамот, медалей;</w:t>
            </w:r>
          </w:p>
          <w:p w14:paraId="34846AF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имиджевой продукции (бейсболки, футболки, толстовки, жилетки)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A26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5B0D" w:rsidRPr="007F5B0D" w14:paraId="0F5ABE9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1F29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4197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D42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BC6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B77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7B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D7FC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CC26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991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D5B8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E19A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704D98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E4CD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6D7D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C64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02C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E9A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D6EF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8AE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9544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17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30A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951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B2AE47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47B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1ECA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EDE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7663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A3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9E1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4311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B5D5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9090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433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5D3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A05B57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AC9D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E5AE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3E6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257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3BA2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9D41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A79B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D83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1958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6CE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5F7F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5A09D61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52B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466E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AFD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3AC8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229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56,97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3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AD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9FA6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D1E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634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BAB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C2F90C8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27F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BCBB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предпринимательской деятельности молодых граждан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7A7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17C1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CCD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DE7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8BD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9D04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84F0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D40A0" w14:textId="77777777" w:rsidR="007F5B0D" w:rsidRPr="007F5B0D" w:rsidRDefault="007F5B0D" w:rsidP="007F5B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F59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FE808B7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20F1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C3B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2B1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669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5D3B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8FEA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5CA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5D6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9D1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60EB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04C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8FF30C4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31A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0D37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DAC0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CDE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2DB9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F52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DC5A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A15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012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391A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AFD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43ABF46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784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90D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A1EB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82CF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D03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37E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76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42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0CD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9A7F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D3BC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CCA4DBF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97A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EB67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A49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5094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77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541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B81A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8AD9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6B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63CB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8F4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66D62A4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6AE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2396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852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12D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973E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AF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AC0C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23F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92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446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200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B30922F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0CF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41BF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FAC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27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AB5B" w14:textId="77777777" w:rsidR="007F5B0D" w:rsidRPr="007F5B0D" w:rsidRDefault="007F5B0D" w:rsidP="007F5B0D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BE2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3D2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CA7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23C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972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181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5A2D4A5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4F3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F10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 по поддержке предпринимательской деятельности молодых граждан. Оказание консультативной помощи в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4C2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322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D248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E674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C85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AAD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0C1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BBB8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молодежи в мероприятиях муниципального, зонального и регионального уровня.</w:t>
            </w:r>
          </w:p>
          <w:p w14:paraId="18636FFE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Приобретение призов, грамот, оформление мероприятий шарами с гелием.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C173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3BB3BA5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A4F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98E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2DA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963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C1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58B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75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E3B5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D57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62EE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1E53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523A81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04E0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6C1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5AE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CC2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A8AD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CAE9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02C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1BA8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CA6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987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8E9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CDB423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82E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DA34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440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1EE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9486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B720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1815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C569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23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5C8B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B08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420609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59D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900C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7A1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B3C6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97EC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0A0A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3D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E9D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F79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3EF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AF7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771152B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235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15F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E3D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D102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CE0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AF52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AF18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335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91C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5F1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B0EB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24C4F35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E86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2038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мероприятий по реализации молодежной политики на территории Ленинградского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D6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1EF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0671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695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757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ED2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E1C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902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85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BDDBCA5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8E0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174D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C606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2D6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6D9A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D01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59E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37CB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0A4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C81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4F2A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CE7DF15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E6D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6012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7CAA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4D9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D8DA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0925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BF1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4BF9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6A23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6E0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9A7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F5F930E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F00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6671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D53F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F61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A5E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131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21F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3E2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ABFC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C0C1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825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7452530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93EF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0D95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385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5C4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917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94F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78F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A5B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4662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02A6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7A6C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F06BB23" w14:textId="77777777" w:rsidTr="00634FDD">
        <w:trPr>
          <w:trHeight w:val="1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06B9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B7E4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4E1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523B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042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1783,08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398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1783,08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A04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3C0A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AB3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7A6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B34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973F79B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5F49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64F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AB0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0E1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C34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1C2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13E0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B88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39E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40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378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9B220B2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DB0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6C1E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благотворительных акций и мероприятий для молодежи, в том числе проведения районного Дня молодежи, Дня Ленинградского района и ст. Ленинградской. </w:t>
            </w:r>
          </w:p>
          <w:p w14:paraId="795A045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оформление (граффити) стены в сквере имени 85-летия образования 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C79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97A7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C112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88,08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BE5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5C3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9805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CED3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4EA3D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Участие молодежи района в акциях и мероприятиях в том числе праздничных.</w:t>
            </w:r>
          </w:p>
          <w:p w14:paraId="229AF3CA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10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 xml:space="preserve">Проведение мероприятий осуществляется согласно приказа: отдела по молодежной политике; МКУ«МЦ»  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46C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44FE57CD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2A8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2D8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5B4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BA9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5211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3010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41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F5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A94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5726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2345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DC3D65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32C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7FE4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62C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15CD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50D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10C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17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5274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00B2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7F07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FF7D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7D6FD0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816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ED53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75A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D276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D145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7F3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1AC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CD1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EC20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264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3EBB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9EE08F3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150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423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63A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E69B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B458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681D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DB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FB2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BD2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6977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E52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973E2DB" w14:textId="77777777" w:rsidTr="00634FDD">
        <w:trPr>
          <w:trHeight w:val="15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3A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1F48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461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3CDE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DFD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1783,08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717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1783,08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33C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1B7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319E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5171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4CB3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6E410FC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AD0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575C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697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F4B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216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51,58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ABD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3D0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E50C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3D4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B0F9" w14:textId="77777777" w:rsidR="007F5B0D" w:rsidRPr="007F5B0D" w:rsidRDefault="007F5B0D" w:rsidP="007F5B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Проведение мероприятий, с привлечением молодых граждан, направленных на профилактику жестокого обращения, асоциальных явлений в молодежной среде, предупреждение самовольных уходов </w:t>
            </w:r>
            <w:r w:rsidRPr="007F5B0D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lastRenderedPageBreak/>
              <w:t>из мест постоянного пребывания, пресечение в молодежной среде экстремистской деятельности, воспитание духовно-нравственного мировоззрения в молодежной среде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614A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122C6E09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48B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F9FE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422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634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777F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2709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6F2C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BA7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E4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99E8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E31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F267F53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5FFF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9CFD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69E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E9D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45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DF82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6213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569F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DFB0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D38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49A0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5A000DB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F592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B603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094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BC6D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78B4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21F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E241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C7F9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BF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B2B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4F67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0933DA4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B24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ADD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7C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DD6F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D80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363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0622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61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3B57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42AC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B059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27F85AD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07BB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8069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704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77A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127F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931,58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466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931,58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C9C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256E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98F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B0B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341C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79725EB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068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F4A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5D1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739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CDE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495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75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BF7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9A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7C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335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466D6E4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6659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414B1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Проведение мероприятий по организации первичной антинаркотической профилактики: </w:t>
            </w:r>
          </w:p>
          <w:p w14:paraId="3D5AA50A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проведение акций «Волонтерами здоровья»;</w:t>
            </w:r>
          </w:p>
          <w:p w14:paraId="597A493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F7D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52B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8E48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37D4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319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C253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BDE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C978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50 мероприятий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E0FF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74C65EC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94B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DB1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153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4749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99DF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D25A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96DB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430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0125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BFAB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EA61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AB1785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EC86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84E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BDB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75A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EE69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A43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B3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ADAF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02AF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7C9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4EEF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CC6193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1809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C71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C97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CE0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353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5CA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018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EB0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3F0C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9341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07E3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3DBD0A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E65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5FC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4C6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C30A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45E5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36B3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43D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887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8E5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8EB6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D14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7365A0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1AA6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3F2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94E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5F8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89B8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424,55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4647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424,55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EB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21C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D754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957A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44F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935C75A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5F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2187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профилактике безнадзорности и правонарушений:</w:t>
            </w:r>
          </w:p>
          <w:p w14:paraId="5369FD3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проведение акций «Молодежным Патрулем».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807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4478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7AD0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6A45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648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78D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A727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75A4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70 мероприятий.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8EC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2B43125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BE1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2052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1ED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5A86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400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007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D0B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8BD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04F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541D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AE9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0988A93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2E5D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7AA2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F74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65FD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6CCE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F2E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8C0C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B6F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0B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C0D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177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FCFF05D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E8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EE13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9D7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33A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66F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472B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1825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1A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08E6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60B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B31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6A2D08D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016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4335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B02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BB0D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AF8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3BC6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F78E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F478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81D0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E493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B61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D005DA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614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ABEA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BD7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0A1C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AD6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86,21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9D0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C6A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9AA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D64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70A3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82F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0ED3CAC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B4C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8985A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Проведение мероприятий по профилактике экстремистской деятельности в </w:t>
            </w: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молодежной среде:</w:t>
            </w:r>
          </w:p>
          <w:p w14:paraId="5AA98EE8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семинары;</w:t>
            </w:r>
          </w:p>
          <w:p w14:paraId="35DC4ECC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участие в родительских собраниях;</w:t>
            </w:r>
          </w:p>
          <w:p w14:paraId="5FC7ACE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9D4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F006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ED45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047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6662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E7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A53E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1343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100 мероприятий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CC20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5C62649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D65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AA5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C1A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CD8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D88A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0D7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83D5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727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9DA3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071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AC84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61CF24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91CE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273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B21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E3E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34D6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D6F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68D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F96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E344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80FF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227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50CC04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36B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31C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700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E89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9516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4BBE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69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5667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DA1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C14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C21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3DF598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28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66C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6A8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C57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63A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00B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23A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D76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1CB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56A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775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AE3CAF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0D4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BF4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487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CA26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DA2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2EA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C204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1FE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6DDA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1D3C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C5E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B73B80E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E7CE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BCBCB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духовно-нравственному воспитанию молодежи:</w:t>
            </w:r>
          </w:p>
          <w:p w14:paraId="200604F6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семинары;</w:t>
            </w:r>
          </w:p>
          <w:p w14:paraId="21F91F85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участие в родительских собраниях;</w:t>
            </w:r>
          </w:p>
          <w:p w14:paraId="6D3AF61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138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9C1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8A4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18,82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85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3888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8B4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A2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DF5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80 мероприятий, выезды по святым местам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F62F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6CF4E18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B84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F7F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DB4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379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C443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1AE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25A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06E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8AF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0451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36A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213D7313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01D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4A1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CB3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D0A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529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056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CD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31E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19F1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161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936F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9C66E6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6A3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3A7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C9B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5325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FF6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C184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EBD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F8E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3D4C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64B8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B67B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2BF13B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877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C1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EB4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183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3DB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6392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B2B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26F5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F59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EED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521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CBB07F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BBF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B0E4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1E3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505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82AA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218,82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9AEC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218,82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2B4C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EF24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0F3B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2AB9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A04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51570AF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D0A0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DE0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молодежи к участию в спортивно-туристических мероприятиях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4F5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B607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13E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3BB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4ECC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BFCC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8B5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AC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E1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8D15B95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F8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7363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83F6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B48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E44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C28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013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AE5E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3A87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92C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2040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CAE86A8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313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37C1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92C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9FC9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CC83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A7E4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A44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A88C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B7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AD3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6462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54ABD9D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CD3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D6A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0A16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CDD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1CC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FBE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33E1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ACE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040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E6F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9E67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9318059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293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321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373E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CB9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A770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AFA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029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736C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DDE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5EB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B18C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EFB121C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C72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D1F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57D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43AB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1CE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2056,33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A9A0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2056,33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6B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946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744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9B01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0DC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155A2AB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AA5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CBFB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A49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89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F92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DD6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887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56B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516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212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BB1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99E1529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6C3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B2C36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и проведение:</w:t>
            </w:r>
          </w:p>
          <w:p w14:paraId="0FFBFB8C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туристических походов, туристических слетов, спортивных игр и соревнований;</w:t>
            </w:r>
          </w:p>
          <w:p w14:paraId="50EDDADD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 муниципальных смен, </w:t>
            </w:r>
          </w:p>
          <w:p w14:paraId="4FF2222E" w14:textId="77777777" w:rsidR="007F5B0D" w:rsidRPr="007F5B0D" w:rsidRDefault="007F5B0D" w:rsidP="007F5B0D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 муниципальных профильных смен для молодежи, состоящей на различных видах профилактического </w:t>
            </w: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учета;</w:t>
            </w:r>
          </w:p>
          <w:p w14:paraId="17162D0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- форумных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679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D8B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265B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4C0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74D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6521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6C2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E1347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Привлечение молодежи к оздоровлению, приобретению навыков спортивного ориентирования на местности, участие молодежи в туристических мероприятиях;</w:t>
            </w:r>
          </w:p>
          <w:p w14:paraId="75165A4A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Приобретение </w:t>
            </w: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призов, туристического оборудования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2BE5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5BA6A83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86D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86BE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6FC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36F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20CA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211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2E5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095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5D4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0C5A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AD4E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D982CE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F267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3B5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8FEA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47E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BFB2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DD9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C1B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C97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E985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601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796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277A78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59A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2320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53D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882F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56DC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298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F0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63AB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067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20A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BEC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733157B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28CA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9EB4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020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8A1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2DE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F4C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15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9A49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90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073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E669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5F2CA6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C135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E834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840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B961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B091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2056,33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88B8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2056,33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86A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7077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5522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E067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3B6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964A765" w14:textId="77777777" w:rsidTr="00634FDD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2E6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0EC1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организации трудоустройства молодежи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9FD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321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18D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8EF9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BE05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B3DE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3ADB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73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F2A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F8C179F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B1A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EC9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55E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0CA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C5F8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A3649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396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142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0F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7B66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DC92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64CDB83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2F8D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28C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22C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8EC0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39EE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2CB9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19B0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7C6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2C7A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F12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D6B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0AF4654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1C0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713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278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0FF6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C8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DB52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9D7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800A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D051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A27A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F8CF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B9F7856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9EE9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DEA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2139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A76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030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59F3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90B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F40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97A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B927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28D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F9FCFC9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82AB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CC15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3273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42A5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84E3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CB82" w14:textId="77777777" w:rsidR="007F5B0D" w:rsidRPr="007F5B0D" w:rsidRDefault="007F5B0D" w:rsidP="007F5B0D">
            <w:pPr>
              <w:spacing w:after="0" w:line="240" w:lineRule="auto"/>
              <w:ind w:left="-14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2278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4004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C46A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C68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093B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E94F48A" w14:textId="77777777" w:rsidTr="00634FDD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38F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71F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CB7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CA6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DAE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DC4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06BC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2DFF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106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26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F4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9BE18BA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637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2DF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трудоустройства несовершеннолетних граждан от 14 до 18 лет в т.ч. несовершеннолетние, находящиеся в социально-опасном положении, совершеннолетние граждане от 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203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FFD7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BE69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34AE" w14:textId="77777777" w:rsidR="007F5B0D" w:rsidRPr="007F5B0D" w:rsidRDefault="007F5B0D" w:rsidP="007F5B0D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BA6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987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C5E1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2F29F" w14:textId="77777777" w:rsidR="007F5B0D" w:rsidRPr="007F5B0D" w:rsidRDefault="007F5B0D" w:rsidP="007F5B0D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F5B0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Трудоустройство несовершеннолетних на территории района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9C2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7F5B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5B0D" w:rsidRPr="007F5B0D" w14:paraId="7D0C4B2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821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9DF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5AF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157D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BF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5759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2CE0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63B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D464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D7B2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D9A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423758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D256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172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74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6D1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EA5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01E22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0F0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98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6B7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AD3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E46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B84606A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0664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82E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6CC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C86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22A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8D94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9096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9CB4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EA8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A0E6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DC8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6CF96D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AAE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F7AE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428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498A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1F7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C33F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C3AE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82C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2552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785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598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ED1BA3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872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0B7B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D6A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C739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C32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B3BD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44EB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BF27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4CA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61D1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1D8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BE4EB09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147E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B7FE" w14:textId="77777777" w:rsidR="007F5B0D" w:rsidRPr="007F5B0D" w:rsidRDefault="007F5B0D" w:rsidP="007F5B0D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культурно – массовых мероприятий для молодежи в рамках летней оздоровительной компании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4DA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A23B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E1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0CDB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033E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0F2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887B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FED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CDCF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391070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977C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61B3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C13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4FEF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6910A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70CC4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196C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1B5B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434F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F17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9C32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433A106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C9E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558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6DB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B01F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7DC7D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28D3D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313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A76A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E25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0ED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D82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C5BEEF4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472B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F03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FD2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15BF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2FA29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DD67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1581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240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821B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495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821F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0CEDA57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AC18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F75C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C79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524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BB3BA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AA2D0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E0E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4C18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045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54A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F62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093869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28C6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CC5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202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8B7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CA53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AAC9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B12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545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8CE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60E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D9D9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68CC53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304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7F5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15F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406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CA2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CAA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410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C97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79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D415" w14:textId="77777777" w:rsidR="007F5B0D" w:rsidRPr="007F5B0D" w:rsidRDefault="007F5B0D" w:rsidP="007F5B0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1574" w14:textId="77777777" w:rsidR="007F5B0D" w:rsidRPr="007F5B0D" w:rsidRDefault="007F5B0D" w:rsidP="007F5B0D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7F5B0D" w:rsidRPr="007F5B0D" w14:paraId="35C54125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23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7549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выездов молодежи с целью участия в муниципальных, зональных, краевых и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федеральных мероприятиях. Организация питания и проживания. Автотранспортные услуги. Приобретение ГСМ для организации выездов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CC8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4011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324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</w:rPr>
              <w:t>0,0</w:t>
            </w:r>
            <w:r w:rsidRPr="007F5B0D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E214" w14:textId="77777777" w:rsidR="007F5B0D" w:rsidRPr="007F5B0D" w:rsidRDefault="007F5B0D" w:rsidP="007F5B0D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8DEA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267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6FE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8BC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Участие молодежи в</w:t>
            </w:r>
            <w:r w:rsidRPr="007F5B0D">
              <w:rPr>
                <w:rFonts w:ascii="Calibri" w:eastAsia="Calibri" w:hAnsi="Calibri" w:cs="Times New Roman"/>
              </w:rPr>
              <w:t xml:space="preserve">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муниципальных, зональных, краевых и федеральных мероприятиях. </w:t>
            </w:r>
          </w:p>
          <w:p w14:paraId="732CF91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Приобретение ГСМ для организации не менее 10 поездок ежегодно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5F6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политике; МКУ «МЦ»</w:t>
            </w:r>
          </w:p>
        </w:tc>
      </w:tr>
      <w:tr w:rsidR="007F5B0D" w:rsidRPr="007F5B0D" w14:paraId="4173FF0E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107E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8EC2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854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E61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7A60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DBE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C41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EB5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56E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49DC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5CE9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AA53C7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C816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CDA3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E6E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679B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6CF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59A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5E24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5F4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54D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E073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731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AF2690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55C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46D6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7FF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795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3C4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EC9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7A43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9F4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EA4C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658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897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F199CD6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617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259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B6C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578A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FED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9B6E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B668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85CD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EBF9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8D5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451F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52C1877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C6B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E0F7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3BF1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A90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2D7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</w:rPr>
              <w:t>600,0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C1A1A" w14:textId="77777777" w:rsidR="007F5B0D" w:rsidRPr="007F5B0D" w:rsidRDefault="007F5B0D" w:rsidP="007F5B0D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06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784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F6FF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7377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96C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C0B52A0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6112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F9B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подростково-молодежных площадок, клубов по месту жительства. Приобретение инвентаря, снаряжения,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1997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C4F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A138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</w:rPr>
              <w:t>0,0</w:t>
            </w:r>
            <w:r w:rsidRPr="007F5B0D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CC27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</w:rPr>
              <w:t>0,0</w:t>
            </w:r>
            <w:r w:rsidRPr="007F5B0D">
              <w:rPr>
                <w:rFonts w:ascii="Times New Roman" w:eastAsia="Calibri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C480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4D9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FBD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1443" w14:textId="77777777" w:rsidR="007F5B0D" w:rsidRPr="007F5B0D" w:rsidRDefault="007F5B0D" w:rsidP="007F5B0D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досуга молодежи в летний период.</w:t>
            </w:r>
          </w:p>
          <w:p w14:paraId="12AFFC93" w14:textId="77777777" w:rsidR="007F5B0D" w:rsidRPr="007F5B0D" w:rsidRDefault="007F5B0D" w:rsidP="007F5B0D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не менее 30 комплектов игрового, спортивно-игрового, туристического инвентаря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949A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политике; МКУ «МЦ»</w:t>
            </w:r>
          </w:p>
        </w:tc>
      </w:tr>
      <w:tr w:rsidR="007F5B0D" w:rsidRPr="007F5B0D" w14:paraId="10ACEA70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9E7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FD8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D40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7AD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8A0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4AE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AD05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7666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849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626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B099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71E28F6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A7DB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A3B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2283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A13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328C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0087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F96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D6F4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42A0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E146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1B1E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0E05317F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4744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A0F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DCC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BA7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9A6C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8B7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58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C12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F25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3EE4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8677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355D465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87A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8626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58A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C5BE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E7BF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A4C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04F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503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F3BF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8C1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9BAF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5B8E8068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1F18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4CF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0A5A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0958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4E7A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F7C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9DF9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4852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A0A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2FF3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490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5D732733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E0F5E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46ED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Ремонт спортивной площадки располагающейся во внутри дворовой территории многоквартирных домов по ул. Чернышевского и ул. Советов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4D28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72B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938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835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ABE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63B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DA5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0C356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9371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D3FD1B6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B3B20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2BDD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F8E8FF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520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DD1D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8410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4548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46B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BBB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C29A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716B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2CD39D2E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CFB6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642F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2CFD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94F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98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7775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8BF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28A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185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25F4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DFDE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1DAE360D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1C20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C877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5B7A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41A6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926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515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D9C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A0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11F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13218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F8ED2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1643C8FE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C5E8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A21CC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7EF8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5FC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CBD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486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978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7A7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D2D6D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494A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78D4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0878F2D2" w14:textId="77777777" w:rsidTr="00634F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76D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E34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1E7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B45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090F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63E9" w14:textId="77777777" w:rsidR="007F5B0D" w:rsidRPr="007F5B0D" w:rsidRDefault="00634FDD" w:rsidP="00634F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A4D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3CC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624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27D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117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A832C85" w14:textId="77777777" w:rsidTr="00634F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22F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BB1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248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EC1E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00A9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A0AF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839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54F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D11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E9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754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179184E5" w14:textId="77777777" w:rsidTr="00634FDD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FB578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19D8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Производство электромонтажных работ по искусственному освещение площадки располагающейся во внутри дворовой </w:t>
            </w: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территории много-квартирных домов по ул. Чернышевского и ул. Советов.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05B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E8B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D86E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D1E4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E21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0F2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341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D0F2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 электромонтажных работ и лабораторных испытаний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C4A7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5B0D" w:rsidRPr="007F5B0D" w14:paraId="2D294D97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41644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6F6B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6CF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6F0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6E0E" w14:textId="77777777" w:rsidR="007F5B0D" w:rsidRPr="007F5B0D" w:rsidRDefault="007F5B0D" w:rsidP="00634F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 w:rsidR="00634FDD"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FB5B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141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Pr="007F5B0D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BDF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29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4023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4A7D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75949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3F7982FA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26E4D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E4EA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C0580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FF7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CE7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F78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E98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EF68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15E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A7005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5AC8D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0A553EA4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27DEC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59D0C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DF27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B68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5CD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66B4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98B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B6B6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39F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2588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B2708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7E286129" w14:textId="77777777" w:rsidTr="00634FDD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0E02A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B462C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E5CF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2794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588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B49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5B0D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E43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20F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670C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2D08C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7B1B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073B3C6E" w14:textId="77777777" w:rsidTr="00634FDD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452E2" w14:textId="77777777" w:rsidR="007F5B0D" w:rsidRPr="007F5B0D" w:rsidRDefault="007F5B0D" w:rsidP="007F5B0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A503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0FC5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0F4C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C2D19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141,84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DCA5" w14:textId="77777777" w:rsidR="007F5B0D" w:rsidRPr="007F5B0D" w:rsidRDefault="00634FD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12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423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5BA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AD79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030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5B0D" w:rsidRPr="007F5B0D" w14:paraId="06B568A0" w14:textId="77777777" w:rsidTr="00634FD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039C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1B4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BDE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CB0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18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74C4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6078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8CD3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2D87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7AB1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D2A9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3BD80E4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83AF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CE4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5862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7D7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B4493" w14:textId="77777777" w:rsidR="007F5B0D" w:rsidRPr="007F5B0D" w:rsidRDefault="007F5B0D" w:rsidP="00634FD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634FDD">
              <w:rPr>
                <w:rFonts w:ascii="Times New Roman" w:eastAsia="Calibri" w:hAnsi="Times New Roman" w:cs="Times New Roman"/>
                <w:sz w:val="24"/>
                <w:szCs w:val="24"/>
              </w:rPr>
              <w:t>221,64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2AF64" w14:textId="77777777" w:rsidR="007F5B0D" w:rsidRPr="007F5B0D" w:rsidRDefault="00634FDD" w:rsidP="00634FD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11221,64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701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ADC6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5EC9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1BFB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469B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1E7DF37C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DB15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9E0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485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D0A5A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2EE1F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10586,2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E36B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56A4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92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654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53D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5482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6CCC16BB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2A48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B524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FC7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471FD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5F46A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69DE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0179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56FD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8618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216AA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70B0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0E1E5D2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0FB7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1377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87FB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B9A8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E7B6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D1393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4BBCF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99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E1B5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3933B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3F3E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5B0D" w:rsidRPr="007F5B0D" w14:paraId="75914229" w14:textId="77777777" w:rsidTr="00634FD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ACF1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95292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8DA6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3CE48" w14:textId="77777777" w:rsidR="007F5B0D" w:rsidRPr="007F5B0D" w:rsidRDefault="007F5B0D" w:rsidP="007F5B0D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63BF" w14:textId="77777777" w:rsidR="007F5B0D" w:rsidRPr="007F5B0D" w:rsidRDefault="007F5B0D" w:rsidP="00634FD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634FDD">
              <w:rPr>
                <w:rFonts w:ascii="Times New Roman" w:eastAsia="Calibri" w:hAnsi="Times New Roman" w:cs="Times New Roman"/>
                <w:sz w:val="24"/>
                <w:szCs w:val="24"/>
              </w:rPr>
              <w:t>793,54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43B8" w14:textId="77777777" w:rsidR="007F5B0D" w:rsidRPr="007F5B0D" w:rsidRDefault="00634FD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34FDD">
              <w:rPr>
                <w:rFonts w:ascii="Times New Roman" w:eastAsia="Calibri" w:hAnsi="Times New Roman" w:cs="Times New Roman"/>
                <w:sz w:val="24"/>
                <w:szCs w:val="24"/>
              </w:rPr>
              <w:t>50793,54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ABF9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3C95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0A44A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B8ADE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3446" w14:textId="77777777" w:rsidR="007F5B0D" w:rsidRPr="007F5B0D" w:rsidRDefault="007F5B0D" w:rsidP="007F5B0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0A40BD7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0671525" w14:textId="77777777" w:rsidR="007F5B0D" w:rsidRPr="007F5B0D" w:rsidRDefault="007F5B0D" w:rsidP="007F5B0D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A2DE58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14:paraId="4C38AEC2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14:paraId="35952BAF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ind w:left="-284" w:right="-17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               Д.П. Кухаренко</w:t>
      </w:r>
    </w:p>
    <w:p w14:paraId="36B99EEF" w14:textId="77777777" w:rsidR="007F5B0D" w:rsidRPr="007F5B0D" w:rsidRDefault="007F5B0D" w:rsidP="007F5B0D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12FFCF" w14:textId="77777777" w:rsidR="007F5B0D" w:rsidRPr="007F5B0D" w:rsidRDefault="007F5B0D" w:rsidP="007F5B0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  <w:sectPr w:rsidR="007F5B0D" w:rsidRPr="007F5B0D" w:rsidSect="00634FDD">
          <w:headerReference w:type="default" r:id="rId8"/>
          <w:pgSz w:w="16837" w:h="11905" w:orient="landscape" w:code="9"/>
          <w:pgMar w:top="1843" w:right="1134" w:bottom="567" w:left="1134" w:header="720" w:footer="720" w:gutter="0"/>
          <w:cols w:space="720"/>
          <w:noEndnote/>
          <w:titlePg/>
        </w:sectPr>
      </w:pPr>
    </w:p>
    <w:p w14:paraId="15EC5888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400"/>
      <w:r w:rsidRPr="007F5B0D">
        <w:rPr>
          <w:rFonts w:ascii="Times New Roman" w:eastAsia="Times New Roman" w:hAnsi="Times New Roman" w:cs="Calibri"/>
          <w:color w:val="26282F"/>
          <w:sz w:val="28"/>
          <w:szCs w:val="28"/>
          <w:lang w:eastAsia="ru-RU"/>
        </w:rPr>
        <w:lastRenderedPageBreak/>
        <w:t xml:space="preserve">Приложение </w:t>
      </w:r>
      <w:r w:rsidRPr="007F5B0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270D12F4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B0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F5B0D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муниципальной программе</w:t>
      </w:r>
    </w:p>
    <w:p w14:paraId="3B9CE14C" w14:textId="77777777" w:rsidR="007F5B0D" w:rsidRPr="007F5B0D" w:rsidRDefault="007F5B0D" w:rsidP="007F5B0D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</w:rPr>
      </w:pPr>
      <w:r w:rsidRPr="007F5B0D">
        <w:rPr>
          <w:rFonts w:ascii="Times New Roman" w:eastAsia="Calibri" w:hAnsi="Times New Roman" w:cs="Times New Roman"/>
          <w:sz w:val="28"/>
        </w:rPr>
        <w:t>муниципального образования</w:t>
      </w:r>
    </w:p>
    <w:p w14:paraId="0C7C0577" w14:textId="77777777" w:rsidR="007F5B0D" w:rsidRPr="007F5B0D" w:rsidRDefault="007F5B0D" w:rsidP="007F5B0D">
      <w:pPr>
        <w:spacing w:after="0" w:line="228" w:lineRule="auto"/>
        <w:ind w:left="9639"/>
        <w:rPr>
          <w:rFonts w:ascii="Times New Roman" w:eastAsia="Calibri" w:hAnsi="Times New Roman" w:cs="Times New Roman"/>
          <w:sz w:val="28"/>
        </w:rPr>
      </w:pPr>
      <w:r w:rsidRPr="007F5B0D">
        <w:rPr>
          <w:rFonts w:ascii="Times New Roman" w:eastAsia="Calibri" w:hAnsi="Times New Roman" w:cs="Times New Roman"/>
          <w:sz w:val="28"/>
        </w:rPr>
        <w:t>Ленинградский район</w:t>
      </w:r>
    </w:p>
    <w:p w14:paraId="0CEA6C71" w14:textId="77777777" w:rsidR="007F5B0D" w:rsidRPr="007F5B0D" w:rsidRDefault="007F5B0D" w:rsidP="007F5B0D">
      <w:pPr>
        <w:spacing w:after="0" w:line="228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14:paraId="184EE619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07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DE05A8" w14:textId="77777777" w:rsidR="007F5B0D" w:rsidRPr="007F5B0D" w:rsidRDefault="007F5B0D" w:rsidP="007F5B0D">
      <w:pPr>
        <w:widowControl w:val="0"/>
        <w:autoSpaceDE w:val="0"/>
        <w:autoSpaceDN w:val="0"/>
        <w:adjustRightInd w:val="0"/>
        <w:spacing w:after="0" w:line="240" w:lineRule="auto"/>
        <w:ind w:left="907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8BB6D3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7F1B0B7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Обоснование</w:t>
      </w:r>
    </w:p>
    <w:p w14:paraId="0E15442F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ресурсного обеспечения муниципальной программы</w:t>
      </w:r>
    </w:p>
    <w:p w14:paraId="60E58189" w14:textId="77777777" w:rsidR="007F5B0D" w:rsidRPr="007F5B0D" w:rsidRDefault="007F5B0D" w:rsidP="007F5B0D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5FA74307" w14:textId="77777777" w:rsidR="007F5B0D" w:rsidRPr="007F5B0D" w:rsidRDefault="007F5B0D" w:rsidP="007F5B0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14:paraId="2EC350B7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</w:p>
    <w:p w14:paraId="15FC48E9" w14:textId="77777777" w:rsidR="007F5B0D" w:rsidRPr="007F5B0D" w:rsidRDefault="007F5B0D" w:rsidP="007F5B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1117"/>
        <w:gridCol w:w="2081"/>
        <w:gridCol w:w="1618"/>
        <w:gridCol w:w="1761"/>
        <w:gridCol w:w="2500"/>
      </w:tblGrid>
      <w:tr w:rsidR="007F5B0D" w:rsidRPr="007F5B0D" w14:paraId="16C4E6E9" w14:textId="77777777" w:rsidTr="00634FDD">
        <w:trPr>
          <w:tblHeader/>
        </w:trPr>
        <w:tc>
          <w:tcPr>
            <w:tcW w:w="4844" w:type="dxa"/>
            <w:vMerge w:val="restart"/>
            <w:shd w:val="clear" w:color="auto" w:fill="auto"/>
            <w:vAlign w:val="center"/>
          </w:tcPr>
          <w:p w14:paraId="0A85D09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077" w:type="dxa"/>
            <w:gridSpan w:val="5"/>
            <w:shd w:val="clear" w:color="auto" w:fill="auto"/>
            <w:vAlign w:val="center"/>
          </w:tcPr>
          <w:p w14:paraId="4AA0D2D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7F5B0D" w:rsidRPr="007F5B0D" w14:paraId="5550A6E5" w14:textId="77777777" w:rsidTr="00634FDD">
        <w:trPr>
          <w:tblHeader/>
        </w:trPr>
        <w:tc>
          <w:tcPr>
            <w:tcW w:w="4844" w:type="dxa"/>
            <w:vMerge/>
            <w:shd w:val="clear" w:color="auto" w:fill="auto"/>
            <w:vAlign w:val="center"/>
          </w:tcPr>
          <w:p w14:paraId="1ADB2E98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5974EA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7951" w:type="dxa"/>
            <w:gridSpan w:val="4"/>
            <w:shd w:val="clear" w:color="auto" w:fill="auto"/>
            <w:vAlign w:val="center"/>
          </w:tcPr>
          <w:p w14:paraId="78B1BA9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7F5B0D" w:rsidRPr="007F5B0D" w14:paraId="30F83E1F" w14:textId="77777777" w:rsidTr="00634FDD">
        <w:trPr>
          <w:tblHeader/>
        </w:trPr>
        <w:tc>
          <w:tcPr>
            <w:tcW w:w="4844" w:type="dxa"/>
            <w:vMerge/>
            <w:shd w:val="clear" w:color="auto" w:fill="auto"/>
            <w:vAlign w:val="center"/>
          </w:tcPr>
          <w:p w14:paraId="121F904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FEE117C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4B21B643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федеральный </w:t>
            </w:r>
          </w:p>
          <w:p w14:paraId="6759F79D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17D229F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14:paraId="38A5E669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F8509E9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местные </w:t>
            </w:r>
          </w:p>
          <w:p w14:paraId="3DDA04B0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бюджеты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6FF2B3FE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внебюджетные </w:t>
            </w:r>
          </w:p>
          <w:p w14:paraId="4CF0123B" w14:textId="77777777" w:rsidR="007F5B0D" w:rsidRPr="007F5B0D" w:rsidRDefault="007F5B0D" w:rsidP="007F5B0D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</w:tc>
      </w:tr>
      <w:tr w:rsidR="007F5B0D" w:rsidRPr="007F5B0D" w14:paraId="022B7CAF" w14:textId="77777777" w:rsidTr="00634FDD">
        <w:tc>
          <w:tcPr>
            <w:tcW w:w="13921" w:type="dxa"/>
            <w:gridSpan w:val="6"/>
            <w:shd w:val="clear" w:color="auto" w:fill="auto"/>
            <w:vAlign w:val="center"/>
          </w:tcPr>
          <w:p w14:paraId="3E73F930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7F5B0D" w:rsidRPr="007F5B0D" w14:paraId="56898497" w14:textId="77777777" w:rsidTr="00634FDD">
        <w:tc>
          <w:tcPr>
            <w:tcW w:w="4844" w:type="dxa"/>
            <w:shd w:val="clear" w:color="auto" w:fill="auto"/>
          </w:tcPr>
          <w:p w14:paraId="595AFBAC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1275D4E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2079" w:type="dxa"/>
            <w:shd w:val="clear" w:color="auto" w:fill="auto"/>
          </w:tcPr>
          <w:p w14:paraId="4D744242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01EB04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345C4BA9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2497" w:type="dxa"/>
            <w:shd w:val="clear" w:color="auto" w:fill="auto"/>
          </w:tcPr>
          <w:p w14:paraId="53CF660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77F07D8A" w14:textId="77777777" w:rsidTr="00634FDD">
        <w:tc>
          <w:tcPr>
            <w:tcW w:w="4844" w:type="dxa"/>
            <w:shd w:val="clear" w:color="auto" w:fill="auto"/>
          </w:tcPr>
          <w:p w14:paraId="74B0663A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2E4EA2F3" w14:textId="77777777" w:rsidR="007F5B0D" w:rsidRPr="007F5B0D" w:rsidRDefault="00155CDA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11221,64</w:t>
            </w:r>
          </w:p>
        </w:tc>
        <w:tc>
          <w:tcPr>
            <w:tcW w:w="2079" w:type="dxa"/>
            <w:shd w:val="clear" w:color="auto" w:fill="auto"/>
          </w:tcPr>
          <w:p w14:paraId="19CE2310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423EE0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416FA536" w14:textId="77777777" w:rsidR="007F5B0D" w:rsidRPr="007F5B0D" w:rsidRDefault="00155CDA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11221,64</w:t>
            </w:r>
          </w:p>
        </w:tc>
        <w:tc>
          <w:tcPr>
            <w:tcW w:w="2497" w:type="dxa"/>
            <w:shd w:val="clear" w:color="auto" w:fill="auto"/>
          </w:tcPr>
          <w:p w14:paraId="7321EF91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3E1601B1" w14:textId="77777777" w:rsidTr="00634FDD">
        <w:tc>
          <w:tcPr>
            <w:tcW w:w="4844" w:type="dxa"/>
            <w:shd w:val="clear" w:color="auto" w:fill="auto"/>
          </w:tcPr>
          <w:p w14:paraId="600D1EAD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14:paraId="725EC350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10586,2</w:t>
            </w:r>
          </w:p>
        </w:tc>
        <w:tc>
          <w:tcPr>
            <w:tcW w:w="2079" w:type="dxa"/>
            <w:shd w:val="clear" w:color="auto" w:fill="auto"/>
          </w:tcPr>
          <w:p w14:paraId="3877C68E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608FE0A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0206B847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10586,2</w:t>
            </w:r>
          </w:p>
        </w:tc>
        <w:tc>
          <w:tcPr>
            <w:tcW w:w="2497" w:type="dxa"/>
            <w:shd w:val="clear" w:color="auto" w:fill="auto"/>
          </w:tcPr>
          <w:p w14:paraId="56D82BD2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7DB1B2E7" w14:textId="77777777" w:rsidTr="00634FDD">
        <w:tc>
          <w:tcPr>
            <w:tcW w:w="4844" w:type="dxa"/>
            <w:shd w:val="clear" w:color="auto" w:fill="auto"/>
          </w:tcPr>
          <w:p w14:paraId="6D4BAB14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0" w:type="auto"/>
            <w:shd w:val="clear" w:color="auto" w:fill="auto"/>
          </w:tcPr>
          <w:p w14:paraId="0AEF1EEC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2079" w:type="dxa"/>
            <w:shd w:val="clear" w:color="auto" w:fill="auto"/>
          </w:tcPr>
          <w:p w14:paraId="1281F291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E436C4F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1B9EDF0E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10607,0</w:t>
            </w:r>
          </w:p>
        </w:tc>
        <w:tc>
          <w:tcPr>
            <w:tcW w:w="2497" w:type="dxa"/>
            <w:shd w:val="clear" w:color="auto" w:fill="auto"/>
          </w:tcPr>
          <w:p w14:paraId="38DFD316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1C0BFE7D" w14:textId="77777777" w:rsidTr="00634FDD">
        <w:tc>
          <w:tcPr>
            <w:tcW w:w="4844" w:type="dxa"/>
            <w:shd w:val="clear" w:color="auto" w:fill="auto"/>
          </w:tcPr>
          <w:p w14:paraId="252945CD" w14:textId="77777777" w:rsidR="007F5B0D" w:rsidRPr="007F5B0D" w:rsidRDefault="007F5B0D" w:rsidP="007F5B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0" w:type="auto"/>
            <w:shd w:val="clear" w:color="auto" w:fill="auto"/>
          </w:tcPr>
          <w:p w14:paraId="3B6782F1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  <w:tc>
          <w:tcPr>
            <w:tcW w:w="2079" w:type="dxa"/>
            <w:shd w:val="clear" w:color="auto" w:fill="auto"/>
          </w:tcPr>
          <w:p w14:paraId="0D173D9B" w14:textId="77777777" w:rsidR="007F5B0D" w:rsidRPr="007F5B0D" w:rsidRDefault="007F5B0D" w:rsidP="007F5B0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FA325E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59" w:type="dxa"/>
            <w:shd w:val="clear" w:color="auto" w:fill="auto"/>
          </w:tcPr>
          <w:p w14:paraId="40F29491" w14:textId="77777777" w:rsidR="007F5B0D" w:rsidRPr="007F5B0D" w:rsidRDefault="007F5B0D" w:rsidP="007F5B0D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10593,2</w:t>
            </w:r>
          </w:p>
        </w:tc>
        <w:tc>
          <w:tcPr>
            <w:tcW w:w="2497" w:type="dxa"/>
            <w:shd w:val="clear" w:color="auto" w:fill="auto"/>
          </w:tcPr>
          <w:p w14:paraId="353A639B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F5B0D" w:rsidRPr="007F5B0D" w14:paraId="3875A5F4" w14:textId="77777777" w:rsidTr="00634FDD">
        <w:tc>
          <w:tcPr>
            <w:tcW w:w="4844" w:type="dxa"/>
            <w:shd w:val="clear" w:color="auto" w:fill="auto"/>
          </w:tcPr>
          <w:p w14:paraId="132EB856" w14:textId="77777777" w:rsidR="007F5B0D" w:rsidRPr="007F5B0D" w:rsidRDefault="007F5B0D" w:rsidP="007F5B0D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627431" w14:textId="77777777" w:rsidR="007F5B0D" w:rsidRPr="007F5B0D" w:rsidRDefault="00155CDA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50793,54</w:t>
            </w:r>
          </w:p>
        </w:tc>
        <w:tc>
          <w:tcPr>
            <w:tcW w:w="2079" w:type="dxa"/>
            <w:shd w:val="clear" w:color="auto" w:fill="auto"/>
            <w:vAlign w:val="center"/>
          </w:tcPr>
          <w:p w14:paraId="16103114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637855E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1B041B00" w14:textId="77777777" w:rsidR="007F5B0D" w:rsidRPr="007F5B0D" w:rsidRDefault="00155CDA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55CDA">
              <w:rPr>
                <w:rFonts w:ascii="Times New Roman" w:eastAsia="Calibri" w:hAnsi="Times New Roman" w:cs="Times New Roman"/>
                <w:sz w:val="24"/>
                <w:szCs w:val="24"/>
              </w:rPr>
              <w:t>50793,54</w:t>
            </w:r>
          </w:p>
        </w:tc>
        <w:tc>
          <w:tcPr>
            <w:tcW w:w="2497" w:type="dxa"/>
            <w:shd w:val="clear" w:color="auto" w:fill="auto"/>
            <w:vAlign w:val="center"/>
          </w:tcPr>
          <w:p w14:paraId="078C9D27" w14:textId="77777777" w:rsidR="007F5B0D" w:rsidRPr="007F5B0D" w:rsidRDefault="007F5B0D" w:rsidP="007F5B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F5B0D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</w:tr>
    </w:tbl>
    <w:p w14:paraId="146C51BE" w14:textId="77777777" w:rsidR="007F5B0D" w:rsidRPr="007F5B0D" w:rsidRDefault="007F5B0D" w:rsidP="007F5B0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»</w:t>
      </w:r>
    </w:p>
    <w:bookmarkEnd w:id="1"/>
    <w:p w14:paraId="1A88A02C" w14:textId="77777777" w:rsidR="007F5B0D" w:rsidRPr="007F5B0D" w:rsidRDefault="007F5B0D" w:rsidP="007F5B0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14:paraId="067569AA" w14:textId="77777777" w:rsidR="007F5B0D" w:rsidRPr="007F5B0D" w:rsidRDefault="007F5B0D" w:rsidP="007F5B0D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14:paraId="616362A4" w14:textId="77777777" w:rsidR="00EE672D" w:rsidRPr="007F5B0D" w:rsidRDefault="007F5B0D" w:rsidP="007F5B0D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</w:rPr>
      </w:pPr>
      <w:r w:rsidRPr="007F5B0D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Д.П.Кухаренко</w:t>
      </w:r>
    </w:p>
    <w:sectPr w:rsidR="00EE672D" w:rsidRPr="007F5B0D" w:rsidSect="007F5B0D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0739" w14:textId="77777777" w:rsidR="005333E5" w:rsidRDefault="005333E5">
      <w:pPr>
        <w:spacing w:after="0" w:line="240" w:lineRule="auto"/>
      </w:pPr>
      <w:r>
        <w:separator/>
      </w:r>
    </w:p>
  </w:endnote>
  <w:endnote w:type="continuationSeparator" w:id="0">
    <w:p w14:paraId="7F34F3C3" w14:textId="77777777" w:rsidR="005333E5" w:rsidRDefault="00533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7B812" w14:textId="77777777" w:rsidR="005333E5" w:rsidRDefault="005333E5">
      <w:pPr>
        <w:spacing w:after="0" w:line="240" w:lineRule="auto"/>
      </w:pPr>
      <w:r>
        <w:separator/>
      </w:r>
    </w:p>
  </w:footnote>
  <w:footnote w:type="continuationSeparator" w:id="0">
    <w:p w14:paraId="2A3AE4C5" w14:textId="77777777" w:rsidR="005333E5" w:rsidRDefault="00533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34B12" w14:textId="77777777" w:rsidR="00634FDD" w:rsidRDefault="00634FDD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55CDA">
      <w:rPr>
        <w:noProof/>
      </w:rPr>
      <w:t>7</w:t>
    </w:r>
    <w:r>
      <w:fldChar w:fldCharType="end"/>
    </w:r>
  </w:p>
  <w:p w14:paraId="5113BDD1" w14:textId="77777777" w:rsidR="00634FDD" w:rsidRDefault="00634FD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FAD3" w14:textId="77777777" w:rsidR="00634FDD" w:rsidRDefault="00634FD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A7A52"/>
    <w:multiLevelType w:val="hybridMultilevel"/>
    <w:tmpl w:val="95185270"/>
    <w:lvl w:ilvl="0" w:tplc="3A8C9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16D1499"/>
    <w:multiLevelType w:val="hybridMultilevel"/>
    <w:tmpl w:val="FDF06C0C"/>
    <w:lvl w:ilvl="0" w:tplc="C9C66EB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1630355921">
    <w:abstractNumId w:val="0"/>
  </w:num>
  <w:num w:numId="2" w16cid:durableId="2085486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2399"/>
    <w:rsid w:val="00067F39"/>
    <w:rsid w:val="00155CDA"/>
    <w:rsid w:val="005333E5"/>
    <w:rsid w:val="00634FDD"/>
    <w:rsid w:val="006C312E"/>
    <w:rsid w:val="007F5B0D"/>
    <w:rsid w:val="00A12399"/>
    <w:rsid w:val="00EE672D"/>
    <w:rsid w:val="00F7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9D8C4"/>
  <w15:docId w15:val="{94BE02EF-C86B-493A-A178-4C28A2D3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F5B0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5B0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7F5B0D"/>
  </w:style>
  <w:style w:type="character" w:styleId="a3">
    <w:name w:val="Hyperlink"/>
    <w:uiPriority w:val="99"/>
    <w:rsid w:val="007F5B0D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7F5B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F5B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ody Text Indent"/>
    <w:basedOn w:val="a"/>
    <w:link w:val="a5"/>
    <w:uiPriority w:val="99"/>
    <w:rsid w:val="007F5B0D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7F5B0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7F5B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7F5B0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7F5B0D"/>
    <w:pPr>
      <w:spacing w:after="0" w:line="240" w:lineRule="auto"/>
      <w:ind w:firstLine="709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5B0D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F5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7F5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7F5B0D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7F5B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7F5B0D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7F5B0D"/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unhideWhenUsed/>
    <w:rsid w:val="007F5B0D"/>
    <w:pPr>
      <w:spacing w:after="12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0">
    <w:name w:val="Основной текст Знак"/>
    <w:basedOn w:val="a0"/>
    <w:link w:val="af"/>
    <w:uiPriority w:val="99"/>
    <w:rsid w:val="007F5B0D"/>
    <w:rPr>
      <w:rFonts w:ascii="Calibri" w:eastAsia="Calibri" w:hAnsi="Calibri" w:cs="Times New Roman"/>
    </w:rPr>
  </w:style>
  <w:style w:type="table" w:styleId="af1">
    <w:name w:val="Table Grid"/>
    <w:basedOn w:val="a1"/>
    <w:uiPriority w:val="99"/>
    <w:rsid w:val="007F5B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uiPriority w:val="99"/>
    <w:semiHidden/>
    <w:rsid w:val="007F5B0D"/>
    <w:rPr>
      <w:color w:val="808080"/>
    </w:rPr>
  </w:style>
  <w:style w:type="paragraph" w:styleId="2">
    <w:name w:val="Body Text Indent 2"/>
    <w:basedOn w:val="a"/>
    <w:link w:val="20"/>
    <w:uiPriority w:val="99"/>
    <w:unhideWhenUsed/>
    <w:rsid w:val="007F5B0D"/>
    <w:pPr>
      <w:spacing w:after="120" w:line="480" w:lineRule="auto"/>
      <w:ind w:left="283" w:firstLine="709"/>
      <w:jc w:val="both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F5B0D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uiPriority w:val="99"/>
    <w:rsid w:val="007F5B0D"/>
    <w:pPr>
      <w:spacing w:after="0" w:line="240" w:lineRule="auto"/>
      <w:ind w:left="720"/>
      <w:jc w:val="center"/>
    </w:pPr>
    <w:rPr>
      <w:rFonts w:ascii="Calibri" w:eastAsia="Times New Roman" w:hAnsi="Calibri" w:cs="Times New Roman"/>
    </w:rPr>
  </w:style>
  <w:style w:type="paragraph" w:styleId="af3">
    <w:name w:val="No Spacing"/>
    <w:link w:val="af4"/>
    <w:uiPriority w:val="1"/>
    <w:qFormat/>
    <w:rsid w:val="007F5B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locked/>
    <w:rsid w:val="007F5B0D"/>
    <w:rPr>
      <w:rFonts w:ascii="Calibri" w:eastAsia="Calibri" w:hAnsi="Calibri" w:cs="Times New Roman"/>
    </w:rPr>
  </w:style>
  <w:style w:type="paragraph" w:customStyle="1" w:styleId="af5">
    <w:name w:val="Содержимое таблицы"/>
    <w:basedOn w:val="a"/>
    <w:rsid w:val="007F5B0D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character" w:customStyle="1" w:styleId="af6">
    <w:name w:val="Гипертекстовая ссылка"/>
    <w:uiPriority w:val="99"/>
    <w:rsid w:val="007F5B0D"/>
    <w:rPr>
      <w:b/>
      <w:bCs/>
      <w:color w:val="106BBE"/>
    </w:rPr>
  </w:style>
  <w:style w:type="paragraph" w:styleId="af7">
    <w:name w:val="endnote text"/>
    <w:basedOn w:val="a"/>
    <w:link w:val="af8"/>
    <w:uiPriority w:val="99"/>
    <w:semiHidden/>
    <w:unhideWhenUsed/>
    <w:rsid w:val="007F5B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7F5B0D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endnote reference"/>
    <w:uiPriority w:val="99"/>
    <w:semiHidden/>
    <w:unhideWhenUsed/>
    <w:rsid w:val="007F5B0D"/>
    <w:rPr>
      <w:vertAlign w:val="superscript"/>
    </w:rPr>
  </w:style>
  <w:style w:type="paragraph" w:customStyle="1" w:styleId="juscontext">
    <w:name w:val="juscontext"/>
    <w:basedOn w:val="a"/>
    <w:rsid w:val="007F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uiPriority w:val="99"/>
    <w:semiHidden/>
    <w:unhideWhenUsed/>
    <w:rsid w:val="007F5B0D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7F5B0D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7F5B0D"/>
    <w:rPr>
      <w:rFonts w:ascii="Calibri" w:eastAsia="Calibri" w:hAnsi="Calibri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7F5B0D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7F5B0D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7F5B0D"/>
  </w:style>
  <w:style w:type="character" w:customStyle="1" w:styleId="12">
    <w:name w:val="Просмотренная гиперссылка1"/>
    <w:uiPriority w:val="99"/>
    <w:semiHidden/>
    <w:unhideWhenUsed/>
    <w:rsid w:val="007F5B0D"/>
    <w:rPr>
      <w:color w:val="800080"/>
      <w:u w:val="single"/>
    </w:rPr>
  </w:style>
  <w:style w:type="character" w:styleId="aff">
    <w:name w:val="FollowedHyperlink"/>
    <w:uiPriority w:val="99"/>
    <w:semiHidden/>
    <w:unhideWhenUsed/>
    <w:rsid w:val="007F5B0D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4256</Words>
  <Characters>24260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Сундарева А.А.</cp:lastModifiedBy>
  <cp:revision>4</cp:revision>
  <dcterms:created xsi:type="dcterms:W3CDTF">2022-11-18T14:01:00Z</dcterms:created>
  <dcterms:modified xsi:type="dcterms:W3CDTF">2022-11-25T13:47:00Z</dcterms:modified>
</cp:coreProperties>
</file>