
<file path=[Content_Types].xml><?xml version="1.0" encoding="utf-8"?>
<Types xmlns="http://schemas.openxmlformats.org/package/2006/content-types">
  <Default ContentType="image/x-wmf" Extension="w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pStyle w:val="Style_4"/>
      </w:pPr>
      <w:r>
        <w:rPr>
          <w:rFonts w:ascii="Times New Roman" w:hAnsi="Times New Roman"/>
        </w:rPr>
        <w:drawing>
          <wp:inline>
            <wp:extent cx="462661" cy="576072"/>
            <wp:docPr hidden="false" id="2" name="Picture 2"/>
            <a:graphic>
              <a:graphicData uri="http://schemas.openxmlformats.org/drawingml/2006/picture">
                <pic:pic>
                  <pic:nvPicPr>
                    <pic:cNvPr hidden="false" id="1" name="Picture 1"/>
                    <pic:cNvPicPr preferRelativeResize="true"/>
                  </pic:nvPicPr>
                  <pic:blipFill>
                    <a:blip r:embed="rId5"/>
                    <a:srcRect b="0" l="0" r="0" t="0"/>
                    <a:stretch/>
                  </pic:blipFill>
                  <pic:spPr>
                    <a:xfrm flipH="false" flipV="false" rot="0">
                      <a:ext cx="462661" cy="576072"/>
                    </a:xfrm>
                    <a:prstGeom prst="rect"/>
                  </pic:spPr>
                </pic:pic>
              </a:graphicData>
            </a:graphic>
          </wp:inline>
        </w:drawing>
      </w:r>
    </w:p>
    <w:p w14:paraId="09000000">
      <w:pPr>
        <w:pStyle w:val="Style_4"/>
      </w:pPr>
    </w:p>
    <w:p w14:paraId="0A000000">
      <w:pPr>
        <w:pStyle w:val="Style_4"/>
        <w:rPr>
          <w:b w:val="1"/>
        </w:rPr>
      </w:pPr>
      <w:r>
        <w:t>АДМИНИСТРАЦИЯ</w:t>
      </w:r>
      <w:r>
        <w:t xml:space="preserve"> МУНИЦИПАЛЬНОГО ОБРАЗОВАНИЯ </w:t>
      </w:r>
      <w:r>
        <w:br/>
      </w:r>
      <w:r>
        <w:rPr>
          <w:b w:val="1"/>
        </w:rPr>
        <w:t>ЛЕНИНГРАДСКИЙ МУНИЦИПАЛЬНЫЙ ОКРУГ</w:t>
      </w:r>
    </w:p>
    <w:p w14:paraId="0B000000">
      <w:pPr>
        <w:pStyle w:val="Style_4"/>
        <w:rPr>
          <w:b w:val="1"/>
        </w:rPr>
      </w:pPr>
      <w:r>
        <w:rPr>
          <w:b w:val="1"/>
        </w:rPr>
        <w:t>КРАСНОДАРСКОГО КРАЯ</w:t>
      </w:r>
    </w:p>
    <w:p w14:paraId="0C000000">
      <w:pPr>
        <w:pStyle w:val="Style_4"/>
        <w:rPr>
          <w:b w:val="1"/>
        </w:rPr>
      </w:pPr>
    </w:p>
    <w:p w14:paraId="0D000000">
      <w:pPr>
        <w:pStyle w:val="Style_4"/>
        <w:rPr>
          <w:b w:val="0"/>
          <w:sz w:val="32"/>
        </w:rPr>
      </w:pPr>
      <w:r>
        <w:rPr>
          <w:sz w:val="32"/>
        </w:rPr>
        <w:t>ПОСТАНОВЛЕНИЕ</w:t>
      </w:r>
    </w:p>
    <w:p w14:paraId="0E000000">
      <w:pPr>
        <w:pStyle w:val="Style_4"/>
        <w:rPr>
          <w:b w:val="0"/>
        </w:rPr>
      </w:pPr>
      <w:r>
        <w:t xml:space="preserve"> </w:t>
      </w:r>
    </w:p>
    <w:p w14:paraId="0F000000">
      <w:pPr>
        <w:pStyle w:val="Style_4"/>
        <w:ind/>
        <w:jc w:val="left"/>
        <w:rPr>
          <w:b w:val="0"/>
        </w:rPr>
      </w:pPr>
      <w:r>
        <w:rPr>
          <w:b w:val="0"/>
        </w:rPr>
        <w:t xml:space="preserve">от 05.09.2025 </w:t>
      </w:r>
      <w:r>
        <w:rPr>
          <w:b w:val="0"/>
        </w:rPr>
        <w:t xml:space="preserve">                                                                                              № 1219</w:t>
      </w:r>
      <w:r>
        <w:rPr>
          <w:b w:val="0"/>
        </w:rPr>
        <w:t xml:space="preserve"> </w:t>
      </w:r>
    </w:p>
    <w:p w14:paraId="10000000">
      <w:pPr>
        <w:pStyle w:val="Style_4"/>
      </w:pPr>
    </w:p>
    <w:p w14:paraId="11000000">
      <w:pPr>
        <w:pStyle w:val="Style_4"/>
        <w:rPr>
          <w:b w:val="0"/>
        </w:rPr>
      </w:pPr>
      <w:r>
        <w:rPr>
          <w:b w:val="0"/>
        </w:rPr>
        <w:t>станица Ленинградская</w:t>
      </w:r>
    </w:p>
    <w:p w14:paraId="12000000">
      <w:pPr>
        <w:pStyle w:val="Style_4"/>
      </w:pPr>
    </w:p>
    <w:p w14:paraId="13000000">
      <w:pPr>
        <w:pStyle w:val="Style_4"/>
        <w:rPr>
          <w:rFonts w:ascii="FreeSerif" w:hAnsi="FreeSerif"/>
        </w:rPr>
      </w:pPr>
      <w:r>
        <w:rPr>
          <w:rFonts w:ascii="FreeSerif" w:hAnsi="FreeSerif"/>
        </w:rPr>
        <w:t xml:space="preserve">О внесении изменений в постановление администрации муниципального образования Ленинградский муниципальный округ Краснодарского края от 26 мая 2025 г. № 627 «Об утверждении Порядка формирования </w:t>
      </w:r>
      <w:r>
        <w:rPr>
          <w:rFonts w:ascii="FreeSerif" w:hAnsi="FreeSerif"/>
        </w:rPr>
        <w:t xml:space="preserve">и ведения </w:t>
      </w:r>
      <w:r>
        <w:rPr>
          <w:rFonts w:ascii="FreeSerif" w:hAnsi="FreeSerif"/>
        </w:rPr>
        <w:t xml:space="preserve">реестра субъектов </w:t>
      </w:r>
      <w:r>
        <w:rPr>
          <w:rFonts w:ascii="FreeSerif" w:hAnsi="FreeSerif"/>
        </w:rPr>
        <w:t xml:space="preserve">предпринимательской деятельности и физических лиц, </w:t>
      </w:r>
      <w:r>
        <w:rPr>
          <w:rFonts w:ascii="FreeSerif" w:hAnsi="FreeSerif"/>
        </w:rPr>
        <w:t>применяющих специальный</w:t>
      </w:r>
      <w:r>
        <w:rPr>
          <w:rFonts w:ascii="FreeSerif" w:hAnsi="FreeSerif"/>
        </w:rPr>
        <w:t xml:space="preserve"> </w:t>
      </w:r>
      <w:r>
        <w:rPr>
          <w:rFonts w:ascii="FreeSerif" w:hAnsi="FreeSerif"/>
        </w:rPr>
        <w:t xml:space="preserve">налоговый режим </w:t>
      </w:r>
      <w:r>
        <w:rPr>
          <w:rFonts w:ascii="FreeSerif" w:hAnsi="FreeSerif"/>
        </w:rPr>
        <w:t>«Налог на профессиональный доход»,</w:t>
      </w:r>
      <w:r>
        <w:rPr>
          <w:rFonts w:ascii="FreeSerif" w:hAnsi="FreeSerif"/>
        </w:rPr>
        <w:t xml:space="preserve"> </w:t>
      </w:r>
      <w:r>
        <w:rPr>
          <w:rFonts w:ascii="FreeSerif" w:hAnsi="FreeSerif"/>
        </w:rPr>
        <w:t xml:space="preserve">пострадавших в результате </w:t>
      </w:r>
      <w:r>
        <w:rPr>
          <w:rFonts w:ascii="FreeSerif" w:hAnsi="FreeSerif"/>
        </w:rPr>
        <w:t>обстрелов со стороны</w:t>
      </w:r>
      <w:r>
        <w:rPr>
          <w:rFonts w:ascii="FreeSerif" w:hAnsi="FreeSerif"/>
        </w:rPr>
        <w:t xml:space="preserve"> </w:t>
      </w:r>
      <w:r>
        <w:rPr>
          <w:rFonts w:ascii="FreeSerif" w:hAnsi="FreeSerif"/>
        </w:rPr>
        <w:t>вооруженных формирований Украины</w:t>
      </w:r>
      <w:r>
        <w:rPr>
          <w:rFonts w:ascii="FreeSerif" w:hAnsi="FreeSerif"/>
        </w:rPr>
        <w:t xml:space="preserve"> </w:t>
      </w:r>
      <w:r>
        <w:rPr>
          <w:rFonts w:ascii="FreeSerif" w:hAnsi="FreeSerif"/>
        </w:rPr>
        <w:t>и террористических актов, осуществляющих</w:t>
      </w:r>
      <w:r>
        <w:rPr>
          <w:rFonts w:ascii="FreeSerif" w:hAnsi="FreeSerif"/>
        </w:rPr>
        <w:t xml:space="preserve"> </w:t>
      </w:r>
      <w:r>
        <w:rPr>
          <w:rFonts w:ascii="FreeSerif" w:hAnsi="FreeSerif"/>
        </w:rPr>
        <w:t>деятельность</w:t>
      </w:r>
      <w:r>
        <w:rPr>
          <w:rFonts w:ascii="FreeSerif" w:hAnsi="FreeSerif"/>
        </w:rPr>
        <w:t xml:space="preserve"> </w:t>
      </w:r>
    </w:p>
    <w:p w14:paraId="14000000">
      <w:pPr>
        <w:pStyle w:val="Style_4"/>
        <w:rPr>
          <w:rFonts w:ascii="FreeSerif" w:hAnsi="FreeSerif"/>
        </w:rPr>
      </w:pPr>
      <w:r>
        <w:rPr>
          <w:rFonts w:ascii="FreeSerif" w:hAnsi="FreeSerif"/>
        </w:rPr>
        <w:t xml:space="preserve">на территории </w:t>
      </w:r>
      <w:r>
        <w:rPr>
          <w:rFonts w:ascii="FreeSerif" w:hAnsi="FreeSerif"/>
        </w:rPr>
        <w:t>муниципального образования Ленинградский муниципальный округ Краснодарского края»</w:t>
      </w:r>
    </w:p>
    <w:p w14:paraId="15000000">
      <w:pPr>
        <w:pStyle w:val="Style_4"/>
        <w:rPr>
          <w:rFonts w:ascii="FreeSerif" w:hAnsi="FreeSerif"/>
        </w:rPr>
      </w:pPr>
    </w:p>
    <w:p w14:paraId="16000000">
      <w:pPr>
        <w:pStyle w:val="Style_4"/>
        <w:rPr>
          <w:rFonts w:ascii="FreeSerif" w:hAnsi="FreeSerif"/>
        </w:rPr>
      </w:pPr>
    </w:p>
    <w:p w14:paraId="17000000">
      <w:pPr>
        <w:pStyle w:val="Style_5"/>
        <w:spacing w:after="0" w:before="0" w:line="240" w:lineRule="auto"/>
        <w:ind w:firstLine="743" w:left="0"/>
        <w:rPr>
          <w:rFonts w:ascii="FreeSerif" w:hAnsi="FreeSerif"/>
          <w:color w:val="000000"/>
        </w:rPr>
      </w:pPr>
      <w:r>
        <w:rPr>
          <w:rFonts w:ascii="FreeSerif" w:hAnsi="FreeSerif"/>
          <w:color w:val="000000"/>
        </w:rPr>
        <w:t>В соответствии с пунктом 4 приказа департамента развития бизнеса и внешнеэкономической деятельности Краснодарского края от 3 июля 2025 г. № 190 «О внесении изменений в приказ департамента развития бизнеса и внешнеэкономической деятельности Краснодарского края от 23 октября 2023г. № 33 «</w:t>
      </w:r>
      <w:r>
        <w:rPr>
          <w:rFonts w:ascii="FreeSerif" w:hAnsi="FreeSerif"/>
          <w:color w:val="000000"/>
        </w:rPr>
        <w:t>Об утверждении порядк</w:t>
      </w:r>
      <w:r>
        <w:rPr>
          <w:rFonts w:ascii="FreeSerif" w:hAnsi="FreeSerif"/>
          <w:color w:val="000000"/>
        </w:rPr>
        <w:t>а</w:t>
      </w:r>
      <w:r>
        <w:rPr>
          <w:rFonts w:ascii="FreeSerif" w:hAnsi="FreeSerif"/>
          <w:color w:val="000000"/>
        </w:rPr>
        <w:t xml:space="preserve"> формирования </w:t>
      </w:r>
      <w:r>
        <w:rPr>
          <w:rFonts w:ascii="FreeSerif" w:hAnsi="FreeSerif"/>
          <w:color w:val="000000"/>
        </w:rPr>
        <w:t>и</w:t>
      </w:r>
      <w:r>
        <w:rPr>
          <w:rFonts w:ascii="FreeSerif" w:hAnsi="FreeSerif"/>
          <w:color w:val="000000"/>
        </w:rPr>
        <w:t xml:space="preserve"> ведени</w:t>
      </w:r>
      <w:r>
        <w:rPr>
          <w:rFonts w:ascii="FreeSerif" w:hAnsi="FreeSerif"/>
          <w:color w:val="000000"/>
        </w:rPr>
        <w:t xml:space="preserve">я </w:t>
      </w:r>
      <w:r>
        <w:rPr>
          <w:rFonts w:ascii="FreeSerif" w:hAnsi="FreeSerif"/>
          <w:color w:val="000000"/>
        </w:rPr>
        <w:t>Сводного реестра субъектов предпринимательской</w:t>
      </w:r>
      <w:r>
        <w:rPr>
          <w:rFonts w:ascii="FreeSerif" w:hAnsi="FreeSerif"/>
          <w:color w:val="000000"/>
        </w:rPr>
        <w:t xml:space="preserve"> </w:t>
      </w:r>
      <w:r>
        <w:rPr>
          <w:rFonts w:ascii="FreeSerif" w:hAnsi="FreeSerif"/>
          <w:color w:val="000000"/>
        </w:rPr>
        <w:t>деятельности и физических лиц, применяющих специальный</w:t>
      </w:r>
      <w:r>
        <w:rPr>
          <w:rFonts w:ascii="FreeSerif" w:hAnsi="FreeSerif"/>
          <w:color w:val="000000"/>
        </w:rPr>
        <w:t xml:space="preserve"> </w:t>
      </w:r>
      <w:r>
        <w:rPr>
          <w:rFonts w:ascii="FreeSerif" w:hAnsi="FreeSerif"/>
          <w:color w:val="000000"/>
        </w:rPr>
        <w:t>налоговый режим «Налог на профессиональный доход»,</w:t>
      </w:r>
      <w:r>
        <w:rPr>
          <w:rFonts w:ascii="FreeSerif" w:hAnsi="FreeSerif"/>
          <w:color w:val="000000"/>
        </w:rPr>
        <w:t xml:space="preserve"> </w:t>
      </w:r>
      <w:r>
        <w:rPr>
          <w:rFonts w:ascii="FreeSerif" w:hAnsi="FreeSerif"/>
          <w:color w:val="000000"/>
        </w:rPr>
        <w:t>пострадавших в результате обстрелов со стороны</w:t>
      </w:r>
      <w:r>
        <w:rPr>
          <w:rFonts w:ascii="FreeSerif" w:hAnsi="FreeSerif"/>
          <w:color w:val="000000"/>
        </w:rPr>
        <w:t xml:space="preserve"> </w:t>
      </w:r>
      <w:r>
        <w:rPr>
          <w:rFonts w:ascii="FreeSerif" w:hAnsi="FreeSerif"/>
          <w:color w:val="000000"/>
        </w:rPr>
        <w:t>вооруженных формирований Украины</w:t>
      </w:r>
      <w:r>
        <w:rPr>
          <w:rFonts w:ascii="FreeSerif" w:hAnsi="FreeSerif"/>
          <w:color w:val="000000"/>
        </w:rPr>
        <w:t xml:space="preserve"> </w:t>
      </w:r>
      <w:r>
        <w:rPr>
          <w:rFonts w:ascii="FreeSerif" w:hAnsi="FreeSerif"/>
          <w:color w:val="000000"/>
        </w:rPr>
        <w:t>и террористических актов, осуществляющих</w:t>
      </w:r>
      <w:r>
        <w:rPr>
          <w:rFonts w:ascii="FreeSerif" w:hAnsi="FreeSerif"/>
          <w:color w:val="000000"/>
        </w:rPr>
        <w:t xml:space="preserve"> </w:t>
      </w:r>
      <w:r>
        <w:rPr>
          <w:rFonts w:ascii="FreeSerif" w:hAnsi="FreeSerif"/>
          <w:color w:val="000000"/>
        </w:rPr>
        <w:t>деятельность в Краснодарском кра</w:t>
      </w:r>
      <w:r>
        <w:rPr>
          <w:rFonts w:ascii="FreeSerif" w:hAnsi="FreeSerif"/>
          <w:color w:val="000000"/>
        </w:rPr>
        <w:t>е», руководствуясь Уставом</w:t>
      </w:r>
      <w:r>
        <w:rPr>
          <w:rFonts w:ascii="FreeSerif" w:hAnsi="FreeSerif"/>
          <w:color w:val="000000"/>
        </w:rPr>
        <w:t xml:space="preserve"> муниципального образования Ленинградский муниципальный округ Краснодарского края</w:t>
      </w:r>
      <w:r>
        <w:rPr>
          <w:rFonts w:ascii="FreeSerif" w:hAnsi="FreeSerif"/>
          <w:color w:val="000000"/>
        </w:rPr>
        <w:t>, п о с т а н о в л я ю:</w:t>
      </w:r>
    </w:p>
    <w:p w14:paraId="18000000">
      <w:pPr>
        <w:pStyle w:val="Style_5"/>
        <w:numPr>
          <w:ilvl w:val="0"/>
          <w:numId w:val="1"/>
        </w:numPr>
        <w:tabs>
          <w:tab w:leader="none" w:pos="1094" w:val="left"/>
        </w:tabs>
        <w:spacing w:after="0" w:before="0" w:line="240" w:lineRule="auto"/>
        <w:ind w:firstLine="743" w:left="0"/>
        <w:rPr>
          <w:rFonts w:ascii="FreeSerif" w:hAnsi="FreeSerif"/>
        </w:rPr>
      </w:pPr>
      <w:r>
        <w:rPr>
          <w:rFonts w:ascii="FreeSerif" w:hAnsi="FreeSerif"/>
        </w:rPr>
        <w:t xml:space="preserve">Внести в постановление </w:t>
      </w:r>
      <w:r>
        <w:rPr>
          <w:rFonts w:ascii="FreeSerif" w:hAnsi="FreeSerif"/>
        </w:rPr>
        <w:t xml:space="preserve">администрации муниципального образования Ленинградский муниципальный округ Краснодарского края от 26 мая 2025 г. № 627 «Об утверждении Порядка формирования </w:t>
      </w:r>
      <w:r>
        <w:rPr>
          <w:rFonts w:ascii="FreeSerif" w:hAnsi="FreeSerif"/>
        </w:rPr>
        <w:t xml:space="preserve">и ведения </w:t>
      </w:r>
      <w:r>
        <w:rPr>
          <w:rFonts w:ascii="FreeSerif" w:hAnsi="FreeSerif"/>
        </w:rPr>
        <w:t xml:space="preserve">реестра субъектов </w:t>
      </w:r>
      <w:r>
        <w:rPr>
          <w:rFonts w:ascii="FreeSerif" w:hAnsi="FreeSerif"/>
        </w:rPr>
        <w:t xml:space="preserve">предпринимательской деятельности и физических лиц, </w:t>
      </w:r>
      <w:r>
        <w:rPr>
          <w:rFonts w:ascii="FreeSerif" w:hAnsi="FreeSerif"/>
        </w:rPr>
        <w:t>применяющих специальный</w:t>
      </w:r>
      <w:r>
        <w:rPr>
          <w:rFonts w:ascii="FreeSerif" w:hAnsi="FreeSerif"/>
        </w:rPr>
        <w:t xml:space="preserve"> </w:t>
      </w:r>
      <w:r>
        <w:rPr>
          <w:rFonts w:ascii="FreeSerif" w:hAnsi="FreeSerif"/>
        </w:rPr>
        <w:t xml:space="preserve">налоговый режим </w:t>
      </w:r>
      <w:r>
        <w:rPr>
          <w:rFonts w:ascii="FreeSerif" w:hAnsi="FreeSerif"/>
        </w:rPr>
        <w:t>«Налог на профессиональный доход»,</w:t>
      </w:r>
      <w:r>
        <w:rPr>
          <w:rFonts w:ascii="FreeSerif" w:hAnsi="FreeSerif"/>
        </w:rPr>
        <w:t xml:space="preserve"> </w:t>
      </w:r>
      <w:r>
        <w:rPr>
          <w:rFonts w:ascii="FreeSerif" w:hAnsi="FreeSerif"/>
        </w:rPr>
        <w:t xml:space="preserve">пострадавших в результате </w:t>
      </w:r>
      <w:r>
        <w:rPr>
          <w:rFonts w:ascii="FreeSerif" w:hAnsi="FreeSerif"/>
        </w:rPr>
        <w:t>обстрелов со стороны</w:t>
      </w:r>
      <w:r>
        <w:rPr>
          <w:rFonts w:ascii="FreeSerif" w:hAnsi="FreeSerif"/>
        </w:rPr>
        <w:t xml:space="preserve"> </w:t>
      </w:r>
      <w:r>
        <w:rPr>
          <w:rFonts w:ascii="FreeSerif" w:hAnsi="FreeSerif"/>
        </w:rPr>
        <w:t>вооруженных формирований Украины</w:t>
      </w:r>
      <w:r>
        <w:rPr>
          <w:rFonts w:ascii="FreeSerif" w:hAnsi="FreeSerif"/>
        </w:rPr>
        <w:t xml:space="preserve"> </w:t>
      </w:r>
      <w:r>
        <w:rPr>
          <w:rFonts w:ascii="FreeSerif" w:hAnsi="FreeSerif"/>
        </w:rPr>
        <w:t>и террористических актов, осуществляющих</w:t>
      </w:r>
      <w:r>
        <w:rPr>
          <w:rFonts w:ascii="FreeSerif" w:hAnsi="FreeSerif"/>
        </w:rPr>
        <w:t xml:space="preserve"> </w:t>
      </w:r>
      <w:r>
        <w:rPr>
          <w:rFonts w:ascii="FreeSerif" w:hAnsi="FreeSerif"/>
        </w:rPr>
        <w:t>деятельность</w:t>
      </w:r>
      <w:r>
        <w:rPr>
          <w:rFonts w:ascii="FreeSerif" w:hAnsi="FreeSerif"/>
        </w:rPr>
        <w:t xml:space="preserve"> </w:t>
      </w:r>
      <w:r>
        <w:rPr>
          <w:rFonts w:ascii="FreeSerif" w:hAnsi="FreeSerif"/>
          <w:sz w:val="28"/>
        </w:rPr>
        <w:t xml:space="preserve">на территории </w:t>
      </w:r>
      <w:r>
        <w:rPr>
          <w:rFonts w:ascii="FreeSerif" w:hAnsi="FreeSerif"/>
          <w:sz w:val="28"/>
        </w:rPr>
        <w:t>муниципального образования Ленинградский муниципальный округ Красн</w:t>
      </w:r>
      <w:r>
        <w:rPr>
          <w:rFonts w:ascii="FreeSerif" w:hAnsi="FreeSerif"/>
          <w:sz w:val="28"/>
        </w:rPr>
        <w:t>одарского края» изменения, заменив</w:t>
      </w:r>
      <w:r>
        <w:rPr>
          <w:rFonts w:ascii="FreeSerif" w:hAnsi="FreeSerif"/>
        </w:rPr>
        <w:t xml:space="preserve"> </w:t>
      </w:r>
      <w:r>
        <w:rPr>
          <w:rFonts w:ascii="FreeSerif" w:hAnsi="FreeSerif"/>
        </w:rPr>
        <w:t xml:space="preserve">в пункте 2.2.4 постановления и по тексту в приложении 2 к Порядку  формирования и ведения реестра </w:t>
      </w:r>
      <w:r>
        <w:rPr>
          <w:rFonts w:ascii="FreeSerif" w:hAnsi="FreeSerif"/>
        </w:rPr>
        <w:t>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на территории муниципального образования Ленинградский муниципальный округ Краснодарского края слова «следственного отдела следственного управления Следственного комитета Российской Федерации по Краснодарскому краю» словами «Следственный комитет Российской Федерации или территориальное следственное управление Следственного комитета Российской Федерации», в соответствующих падежах.</w:t>
      </w:r>
    </w:p>
    <w:p w14:paraId="19000000">
      <w:pPr>
        <w:pStyle w:val="Style_5"/>
        <w:numPr>
          <w:ilvl w:val="0"/>
          <w:numId w:val="1"/>
        </w:numPr>
        <w:tabs>
          <w:tab w:leader="none" w:pos="1096" w:val="left"/>
        </w:tabs>
        <w:spacing w:after="0" w:before="0" w:line="322" w:lineRule="exact"/>
        <w:ind w:firstLine="740" w:left="0"/>
        <w:rPr>
          <w:rFonts w:ascii="FreeSerif" w:hAnsi="FreeSerif"/>
          <w:color w:val="000000"/>
        </w:rPr>
      </w:pPr>
      <w:r>
        <w:rPr>
          <w:rFonts w:ascii="FreeSerif" w:hAnsi="FreeSerif"/>
          <w:color w:val="000000"/>
        </w:rPr>
        <w:t>Отделу экономики администрации   Ленинградского муниципального округа (Андрющенко Д.В.) обеспечить официальное опубликование и размещение настоящего постановления в информационно – телекоммуникационной  сети «Интернет» на  официальном сайте администрации муниципального образования Ленинградский муниципальный округ Краснодарского края.</w:t>
      </w:r>
    </w:p>
    <w:p w14:paraId="1A000000">
      <w:pPr>
        <w:pStyle w:val="Style_5"/>
        <w:numPr>
          <w:ilvl w:val="0"/>
          <w:numId w:val="1"/>
        </w:numPr>
        <w:tabs>
          <w:tab w:leader="none" w:pos="1096" w:val="left"/>
        </w:tabs>
        <w:spacing w:after="0" w:before="0" w:line="322" w:lineRule="exact"/>
        <w:ind w:firstLine="740" w:left="0"/>
        <w:rPr>
          <w:rFonts w:ascii="FreeSerif" w:hAnsi="FreeSerif"/>
          <w:color w:val="000000"/>
        </w:rPr>
      </w:pPr>
      <w:r>
        <w:rPr>
          <w:rFonts w:ascii="FreeSerif" w:hAnsi="FreeSerif"/>
          <w:color w:val="000000"/>
        </w:rPr>
        <w:t>Контроль за выполнением настоящего постановления возложить на заместителя главы Ленинградского муниципального округа, начальника финансового управления администрации Тертицу С.В.</w:t>
      </w:r>
    </w:p>
    <w:p w14:paraId="1B000000">
      <w:pPr>
        <w:pStyle w:val="Style_5"/>
        <w:numPr>
          <w:ilvl w:val="0"/>
          <w:numId w:val="1"/>
        </w:numPr>
        <w:tabs>
          <w:tab w:leader="none" w:pos="1096" w:val="left"/>
        </w:tabs>
        <w:spacing w:after="0" w:before="0" w:line="322" w:lineRule="exact"/>
        <w:ind w:firstLine="740" w:left="0"/>
        <w:rPr>
          <w:rFonts w:ascii="FreeSerif" w:hAnsi="FreeSerif"/>
          <w:color w:val="000000"/>
        </w:rPr>
      </w:pPr>
      <w:r>
        <w:rPr>
          <w:rFonts w:ascii="FreeSerif" w:hAnsi="FreeSerif"/>
          <w:color w:val="000000"/>
        </w:rPr>
        <w:t>Постановление вступает в силу со дня его официального опубликования</w:t>
      </w:r>
      <w:r>
        <w:rPr>
          <w:rFonts w:ascii="FreeSerif" w:hAnsi="FreeSerif"/>
          <w:color w:val="000000"/>
        </w:rPr>
        <w:t>.</w:t>
      </w:r>
    </w:p>
    <w:p w14:paraId="1C000000">
      <w:pPr>
        <w:pStyle w:val="Style_5"/>
        <w:tabs>
          <w:tab w:leader="none" w:pos="1096" w:val="left"/>
        </w:tabs>
        <w:spacing w:after="0" w:before="0" w:line="322" w:lineRule="exact"/>
        <w:ind/>
        <w:rPr>
          <w:rFonts w:ascii="FreeSerif" w:hAnsi="FreeSerif"/>
          <w:color w:val="000000"/>
        </w:rPr>
      </w:pPr>
    </w:p>
    <w:p w14:paraId="1D000000">
      <w:pPr>
        <w:ind/>
        <w:jc w:val="both"/>
        <w:rPr>
          <w:rFonts w:ascii="FreeSerif" w:hAnsi="FreeSerif"/>
          <w:sz w:val="28"/>
        </w:rPr>
      </w:pPr>
    </w:p>
    <w:p w14:paraId="1E000000">
      <w:pPr>
        <w:ind/>
        <w:jc w:val="both"/>
        <w:rPr>
          <w:rFonts w:ascii="FreeSerif" w:hAnsi="FreeSerif"/>
          <w:sz w:val="28"/>
        </w:rPr>
      </w:pPr>
      <w:r>
        <w:rPr>
          <w:rFonts w:ascii="FreeSerif" w:hAnsi="FreeSerif"/>
          <w:sz w:val="28"/>
        </w:rPr>
        <w:t>Глава Ленинградского</w:t>
      </w:r>
    </w:p>
    <w:p w14:paraId="1F000000">
      <w:pPr>
        <w:ind/>
        <w:jc w:val="both"/>
        <w:rPr>
          <w:rFonts w:ascii="FreeSerif" w:hAnsi="FreeSerif"/>
          <w:sz w:val="28"/>
        </w:rPr>
      </w:pPr>
      <w:r>
        <w:rPr>
          <w:rFonts w:ascii="FreeSerif" w:hAnsi="FreeSerif"/>
          <w:sz w:val="28"/>
        </w:rPr>
        <w:t xml:space="preserve">муниципального округа      </w:t>
      </w:r>
      <w:r>
        <w:rPr>
          <w:rFonts w:ascii="FreeSerif" w:hAnsi="FreeSerif"/>
          <w:sz w:val="28"/>
        </w:rPr>
        <w:t xml:space="preserve">                                                                  Ю.Ю. Шулико                 </w:t>
      </w:r>
    </w:p>
    <w:p w14:paraId="20000000">
      <w:pPr>
        <w:ind/>
        <w:jc w:val="both"/>
        <w:rPr>
          <w:rFonts w:ascii="FreeSerif" w:hAnsi="FreeSerif"/>
          <w:sz w:val="28"/>
        </w:rPr>
      </w:pPr>
    </w:p>
    <w:p w14:paraId="21000000">
      <w:pPr>
        <w:pStyle w:val="Style_6"/>
        <w:widowControl w:val="1"/>
        <w:ind w:firstLine="0" w:left="5103"/>
        <w:outlineLvl w:val="0"/>
        <w:rPr>
          <w:rFonts w:ascii="FreeSerif" w:hAnsi="FreeSerif"/>
          <w:sz w:val="28"/>
        </w:rPr>
      </w:pPr>
    </w:p>
    <w:p w14:paraId="22000000">
      <w:pPr>
        <w:pStyle w:val="Style_6"/>
        <w:widowControl w:val="1"/>
        <w:ind w:firstLine="0" w:left="5103"/>
        <w:outlineLvl w:val="0"/>
        <w:rPr>
          <w:rFonts w:ascii="FreeSerif" w:hAnsi="FreeSerif"/>
          <w:sz w:val="28"/>
        </w:rPr>
      </w:pPr>
    </w:p>
    <w:p w14:paraId="23000000">
      <w:pPr>
        <w:pStyle w:val="Style_6"/>
        <w:widowControl w:val="1"/>
        <w:ind w:firstLine="0" w:left="5103"/>
        <w:outlineLvl w:val="0"/>
        <w:rPr>
          <w:rFonts w:ascii="FreeSerif" w:hAnsi="FreeSerif"/>
          <w:sz w:val="28"/>
        </w:rPr>
      </w:pPr>
    </w:p>
    <w:p w14:paraId="24000000">
      <w:pPr>
        <w:pStyle w:val="Style_6"/>
        <w:widowControl w:val="1"/>
        <w:ind w:firstLine="0" w:left="5103"/>
        <w:outlineLvl w:val="0"/>
        <w:rPr>
          <w:rFonts w:ascii="FreeSerif" w:hAnsi="FreeSerif"/>
          <w:sz w:val="28"/>
        </w:rPr>
      </w:pPr>
    </w:p>
    <w:p w14:paraId="25000000">
      <w:pPr>
        <w:pStyle w:val="Style_6"/>
        <w:widowControl w:val="1"/>
        <w:ind w:firstLine="0" w:left="5103"/>
        <w:outlineLvl w:val="0"/>
        <w:rPr>
          <w:rFonts w:ascii="FreeSerif" w:hAnsi="FreeSerif"/>
          <w:sz w:val="28"/>
        </w:rPr>
      </w:pPr>
    </w:p>
    <w:p w14:paraId="26000000">
      <w:pPr>
        <w:pStyle w:val="Style_6"/>
        <w:widowControl w:val="1"/>
        <w:ind w:firstLine="0" w:left="5103"/>
        <w:outlineLvl w:val="0"/>
        <w:rPr>
          <w:rFonts w:ascii="FreeSerif" w:hAnsi="FreeSerif"/>
          <w:sz w:val="28"/>
        </w:rPr>
      </w:pPr>
    </w:p>
    <w:p w14:paraId="27000000">
      <w:pPr>
        <w:pStyle w:val="Style_6"/>
        <w:widowControl w:val="1"/>
        <w:ind w:firstLine="0" w:left="5103"/>
        <w:outlineLvl w:val="0"/>
        <w:rPr>
          <w:rFonts w:ascii="FreeSerif" w:hAnsi="FreeSerif"/>
          <w:sz w:val="28"/>
        </w:rPr>
      </w:pPr>
    </w:p>
    <w:p w14:paraId="28000000">
      <w:pPr>
        <w:pStyle w:val="Style_6"/>
        <w:widowControl w:val="1"/>
        <w:ind w:firstLine="0" w:left="5103"/>
        <w:outlineLvl w:val="0"/>
        <w:rPr>
          <w:rFonts w:ascii="FreeSerif" w:hAnsi="FreeSerif"/>
          <w:sz w:val="28"/>
        </w:rPr>
      </w:pPr>
    </w:p>
    <w:p w14:paraId="29000000">
      <w:pPr>
        <w:pStyle w:val="Style_6"/>
        <w:widowControl w:val="1"/>
        <w:ind w:firstLine="0" w:left="5103"/>
        <w:outlineLvl w:val="0"/>
        <w:rPr>
          <w:rFonts w:ascii="FreeSerif" w:hAnsi="FreeSerif"/>
          <w:sz w:val="28"/>
        </w:rPr>
      </w:pPr>
    </w:p>
    <w:p w14:paraId="2A000000">
      <w:pPr>
        <w:pStyle w:val="Style_6"/>
        <w:widowControl w:val="1"/>
        <w:ind w:firstLine="0" w:left="5103"/>
        <w:outlineLvl w:val="0"/>
        <w:rPr>
          <w:rFonts w:ascii="FreeSerif" w:hAnsi="FreeSerif"/>
          <w:sz w:val="28"/>
        </w:rPr>
      </w:pPr>
    </w:p>
    <w:p w14:paraId="2B000000">
      <w:pPr>
        <w:pStyle w:val="Style_6"/>
        <w:widowControl w:val="1"/>
        <w:ind w:firstLine="0" w:left="5103"/>
        <w:outlineLvl w:val="0"/>
        <w:rPr>
          <w:rFonts w:ascii="FreeSerif" w:hAnsi="FreeSerif"/>
          <w:sz w:val="28"/>
        </w:rPr>
      </w:pPr>
    </w:p>
    <w:p w14:paraId="2C000000">
      <w:pPr>
        <w:pStyle w:val="Style_6"/>
        <w:widowControl w:val="1"/>
        <w:ind w:firstLine="0" w:left="5103"/>
        <w:outlineLvl w:val="0"/>
        <w:rPr>
          <w:rFonts w:ascii="FreeSerif" w:hAnsi="FreeSerif"/>
          <w:sz w:val="28"/>
        </w:rPr>
      </w:pPr>
    </w:p>
    <w:p w14:paraId="2D000000">
      <w:pPr>
        <w:pStyle w:val="Style_6"/>
        <w:widowControl w:val="1"/>
        <w:ind w:firstLine="0" w:left="5103"/>
        <w:outlineLvl w:val="0"/>
        <w:rPr>
          <w:rFonts w:ascii="FreeSerif" w:hAnsi="FreeSerif"/>
          <w:sz w:val="28"/>
        </w:rPr>
      </w:pPr>
    </w:p>
    <w:p w14:paraId="2E000000">
      <w:pPr>
        <w:pStyle w:val="Style_6"/>
        <w:widowControl w:val="1"/>
        <w:ind w:firstLine="0" w:left="5103"/>
        <w:outlineLvl w:val="0"/>
        <w:rPr>
          <w:rFonts w:ascii="FreeSerif" w:hAnsi="FreeSerif"/>
          <w:sz w:val="28"/>
        </w:rPr>
      </w:pPr>
    </w:p>
    <w:sectPr>
      <w:headerReference r:id="rId1" w:type="default"/>
      <w:headerReference r:id="rId3" w:type="even"/>
      <w:footerReference r:id="rId2" w:type="default"/>
      <w:footerReference r:id="rId4" w:type="even"/>
      <w:pgSz w:h="16838" w:orient="portrait" w:w="11906"/>
      <w:pgMar w:bottom="1134" w:footer="709" w:gutter="0" w:header="709"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ind w:right="360"/>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3"/>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7000000">
    <w:pPr>
      <w:pStyle w:val="Style_3"/>
      <w:ind w:right="360"/>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rPr>
    </w:pPr>
    <w:r>
      <w:rPr>
        <w:rStyle w:val="Style_2_ch"/>
      </w:rPr>
      <w:t>4</w:t>
    </w:r>
  </w:p>
  <w:p w14:paraId="02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rPr>
        <w:rFonts w:ascii="Times New Roman" w:hAnsi="Times New Roman"/>
        <w:b w:val="0"/>
        <w:i w:val="0"/>
        <w:smallCaps w:val="0"/>
        <w:strike w:val="0"/>
        <w:color w:val="000000"/>
        <w:spacing w:val="0"/>
        <w:sz w:val="28"/>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rPr>
      <w:sz w:val="24"/>
    </w:rPr>
  </w:style>
  <w:style w:default="1" w:styleId="Style_7_ch" w:type="character">
    <w:name w:val="Normal"/>
    <w:link w:val="Style_7"/>
    <w:rPr>
      <w:sz w:val="24"/>
    </w:rPr>
  </w:style>
  <w:style w:styleId="Style_3" w:type="paragraph">
    <w:name w:val="footer"/>
    <w:basedOn w:val="Style_7"/>
    <w:link w:val="Style_3_ch"/>
    <w:pPr>
      <w:tabs>
        <w:tab w:leader="none" w:pos="4677" w:val="center"/>
        <w:tab w:leader="none" w:pos="9355" w:val="right"/>
      </w:tabs>
      <w:ind/>
    </w:pPr>
  </w:style>
  <w:style w:styleId="Style_3_ch" w:type="character">
    <w:name w:val="footer"/>
    <w:basedOn w:val="Style_7_ch"/>
    <w:link w:val="Style_3"/>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7"/>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7"/>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Balloon Text"/>
    <w:basedOn w:val="Style_7"/>
    <w:link w:val="Style_12_ch"/>
    <w:rPr>
      <w:rFonts w:ascii="Tahoma" w:hAnsi="Tahoma"/>
      <w:sz w:val="16"/>
    </w:rPr>
  </w:style>
  <w:style w:styleId="Style_12_ch" w:type="character">
    <w:name w:val="Balloon Text"/>
    <w:basedOn w:val="Style_7_ch"/>
    <w:link w:val="Style_12"/>
    <w:rPr>
      <w:rFonts w:ascii="Tahoma" w:hAnsi="Tahoma"/>
      <w:sz w:val="16"/>
    </w:rPr>
  </w:style>
  <w:style w:styleId="Style_13" w:type="paragraph">
    <w:name w:val=" Знак"/>
    <w:basedOn w:val="Style_7"/>
    <w:link w:val="Style_13_ch"/>
    <w:pPr>
      <w:spacing w:after="160" w:line="240" w:lineRule="exact"/>
      <w:ind/>
    </w:pPr>
    <w:rPr>
      <w:sz w:val="20"/>
    </w:rPr>
  </w:style>
  <w:style w:styleId="Style_13_ch" w:type="character">
    <w:name w:val=" Знак"/>
    <w:basedOn w:val="Style_7_ch"/>
    <w:link w:val="Style_13"/>
    <w:rPr>
      <w:sz w:val="20"/>
    </w:rPr>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7"/>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4" w:type="paragraph">
    <w:name w:val="Body Text"/>
    <w:basedOn w:val="Style_7"/>
    <w:link w:val="Style_4_ch"/>
    <w:pPr>
      <w:ind/>
      <w:jc w:val="center"/>
    </w:pPr>
    <w:rPr>
      <w:b w:val="1"/>
      <w:sz w:val="28"/>
    </w:rPr>
  </w:style>
  <w:style w:styleId="Style_4_ch" w:type="character">
    <w:name w:val="Body Text"/>
    <w:basedOn w:val="Style_7_ch"/>
    <w:link w:val="Style_4"/>
    <w:rPr>
      <w:b w:val="1"/>
      <w:sz w:val="28"/>
    </w:rPr>
  </w:style>
  <w:style w:styleId="Style_16" w:type="paragraph">
    <w:name w:val="List Paragraph"/>
    <w:basedOn w:val="Style_7"/>
    <w:link w:val="Style_16_ch"/>
    <w:pPr>
      <w:ind w:firstLine="0" w:left="708"/>
    </w:pPr>
  </w:style>
  <w:style w:styleId="Style_16_ch" w:type="character">
    <w:name w:val="List Paragraph"/>
    <w:basedOn w:val="Style_7_ch"/>
    <w:link w:val="Style_16"/>
  </w:style>
  <w:style w:styleId="Style_17" w:type="paragraph">
    <w:name w:val="toc 3"/>
    <w:next w:val="Style_7"/>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heading 5"/>
    <w:next w:val="Style_7"/>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2" w:type="paragraph">
    <w:name w:val="page number"/>
    <w:basedOn w:val="Style_19"/>
    <w:link w:val="Style_2_ch"/>
  </w:style>
  <w:style w:styleId="Style_2_ch" w:type="character">
    <w:name w:val="page number"/>
    <w:basedOn w:val="Style_19_ch"/>
    <w:link w:val="Style_2"/>
  </w:style>
  <w:style w:styleId="Style_20" w:type="paragraph">
    <w:name w:val="heading 1"/>
    <w:next w:val="Style_7"/>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7"/>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7"/>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7"/>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6" w:type="paragraph">
    <w:name w:val="ConsPlusNormal"/>
    <w:link w:val="Style_6_ch"/>
    <w:pPr>
      <w:widowControl w:val="0"/>
      <w:ind w:firstLine="720" w:left="0"/>
    </w:pPr>
    <w:rPr>
      <w:rFonts w:ascii="Arial" w:hAnsi="Arial"/>
    </w:rPr>
  </w:style>
  <w:style w:styleId="Style_6_ch" w:type="character">
    <w:name w:val="ConsPlusNormal"/>
    <w:link w:val="Style_6"/>
    <w:rPr>
      <w:rFonts w:ascii="Arial" w:hAnsi="Arial"/>
    </w:rPr>
  </w:style>
  <w:style w:styleId="Style_27" w:type="paragraph">
    <w:name w:val="Normal (Web)"/>
    <w:basedOn w:val="Style_7"/>
    <w:link w:val="Style_27_ch"/>
    <w:pPr>
      <w:spacing w:after="30" w:before="30"/>
      <w:ind/>
    </w:pPr>
  </w:style>
  <w:style w:styleId="Style_27_ch" w:type="character">
    <w:name w:val="Normal (Web)"/>
    <w:basedOn w:val="Style_7_ch"/>
    <w:link w:val="Style_27"/>
  </w:style>
  <w:style w:styleId="Style_28" w:type="paragraph">
    <w:name w:val="toc 5"/>
    <w:next w:val="Style_7"/>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5" w:type="paragraph">
    <w:name w:val="Основной текст (2)"/>
    <w:basedOn w:val="Style_7"/>
    <w:link w:val="Style_5_ch"/>
    <w:pPr>
      <w:widowControl w:val="0"/>
      <w:spacing w:after="420" w:before="540" w:line="0" w:lineRule="atLeast"/>
      <w:ind/>
      <w:jc w:val="both"/>
    </w:pPr>
    <w:rPr>
      <w:sz w:val="28"/>
    </w:rPr>
  </w:style>
  <w:style w:styleId="Style_5_ch" w:type="character">
    <w:name w:val="Основной текст (2)"/>
    <w:basedOn w:val="Style_7_ch"/>
    <w:link w:val="Style_5"/>
    <w:rPr>
      <w:sz w:val="28"/>
    </w:rPr>
  </w:style>
  <w:style w:styleId="Style_29" w:type="paragraph">
    <w:name w:val="Strong"/>
    <w:link w:val="Style_29_ch"/>
    <w:rPr>
      <w:b w:val="1"/>
    </w:rPr>
  </w:style>
  <w:style w:styleId="Style_29_ch" w:type="character">
    <w:name w:val="Strong"/>
    <w:link w:val="Style_29"/>
    <w:rPr>
      <w:b w:val="1"/>
    </w:rPr>
  </w:style>
  <w:style w:styleId="Style_30" w:type="paragraph">
    <w:name w:val="No Spacing"/>
    <w:link w:val="Style_30_ch"/>
    <w:rPr>
      <w:rFonts w:ascii="Calibri" w:hAnsi="Calibri"/>
      <w:sz w:val="22"/>
    </w:rPr>
  </w:style>
  <w:style w:styleId="Style_30_ch" w:type="character">
    <w:name w:val="No Spacing"/>
    <w:link w:val="Style_30"/>
    <w:rPr>
      <w:rFonts w:ascii="Calibri" w:hAnsi="Calibri"/>
      <w:sz w:val="22"/>
    </w:rPr>
  </w:style>
  <w:style w:styleId="Style_31" w:type="paragraph">
    <w:name w:val="Subtitle"/>
    <w:next w:val="Style_7"/>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Title"/>
    <w:next w:val="Style_7"/>
    <w:link w:val="Style_32_ch"/>
    <w:uiPriority w:val="10"/>
    <w:qFormat/>
    <w:pPr>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7"/>
    <w:link w:val="Style_33_ch"/>
    <w:uiPriority w:val="9"/>
    <w:qFormat/>
    <w:pPr>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19" w:type="paragraph">
    <w:name w:val="Default Paragraph Font"/>
    <w:link w:val="Style_19_ch"/>
  </w:style>
  <w:style w:styleId="Style_19_ch" w:type="character">
    <w:name w:val="Default Paragraph Font"/>
    <w:link w:val="Style_19"/>
  </w:style>
  <w:style w:styleId="Style_1" w:type="paragraph">
    <w:name w:val="header"/>
    <w:basedOn w:val="Style_7"/>
    <w:link w:val="Style_1_ch"/>
    <w:pPr>
      <w:tabs>
        <w:tab w:leader="none" w:pos="4677" w:val="center"/>
        <w:tab w:leader="none" w:pos="9355" w:val="right"/>
      </w:tabs>
      <w:ind/>
    </w:pPr>
  </w:style>
  <w:style w:styleId="Style_1_ch" w:type="character">
    <w:name w:val="header"/>
    <w:basedOn w:val="Style_7_ch"/>
    <w:link w:val="Style_1"/>
  </w:style>
  <w:style w:styleId="Style_34" w:type="paragraph">
    <w:name w:val="heading 2"/>
    <w:next w:val="Style_7"/>
    <w:link w:val="Style_34_ch"/>
    <w:uiPriority w:val="9"/>
    <w:qFormat/>
    <w:pPr>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default="1" w:styleId="Style_3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2" Target="numbering.xml" Type="http://schemas.openxmlformats.org/officeDocument/2006/relationships/numbering"/>
  <Relationship Id="rId10" Target="webSettings.xml" Type="http://schemas.openxmlformats.org/officeDocument/2006/relationships/webSettings"/>
  <Relationship Id="rId2" Target="footer2.xml" Type="http://schemas.openxmlformats.org/officeDocument/2006/relationships/footer"/>
  <Relationship Id="rId3" Target="header3.xml" Type="http://schemas.openxmlformats.org/officeDocument/2006/relationships/header"/>
  <Relationship Id="rId8" Target="styles.xml" Type="http://schemas.openxmlformats.org/officeDocument/2006/relationships/styles"/>
  <Relationship Id="rId4" Target="footer4.xml" Type="http://schemas.openxmlformats.org/officeDocument/2006/relationships/footer"/>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media/1.wmf"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2025-09-10T14:17:39Z</dcterms:modified>
</cp:coreProperties>
</file>