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Приложение </w:t>
      </w:r>
      <w:r>
        <w:rPr>
          <w:rFonts w:ascii="FreeSerif" w:hAnsi="FreeSerif" w:eastAsia="FreeSerif" w:cs="FreeSerif"/>
          <w:szCs w:val="28"/>
        </w:rPr>
        <w:t xml:space="preserve">9</w:t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к решению Совета </w:t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 29.01.2026 г. № 1</w:t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«</w:t>
      </w:r>
      <w:r>
        <w:rPr>
          <w:rFonts w:ascii="FreeSerif" w:hAnsi="FreeSerif" w:eastAsia="FreeSerif" w:cs="FreeSerif"/>
          <w:szCs w:val="28"/>
        </w:rPr>
        <w:t xml:space="preserve">Приложение </w:t>
      </w:r>
      <w:r>
        <w:rPr>
          <w:rFonts w:ascii="FreeSerif" w:hAnsi="FreeSerif" w:eastAsia="FreeSerif" w:cs="FreeSerif"/>
          <w:szCs w:val="28"/>
        </w:rPr>
        <w:t xml:space="preserve">1</w:t>
      </w:r>
      <w:r>
        <w:rPr>
          <w:rFonts w:ascii="FreeSerif" w:hAnsi="FreeSerif" w:eastAsia="FreeSerif" w:cs="FreeSerif"/>
          <w:szCs w:val="28"/>
        </w:rPr>
        <w:t xml:space="preserve">3</w:t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УТВЕРЖДЕН</w:t>
      </w:r>
      <w:r>
        <w:rPr>
          <w:rFonts w:ascii="FreeSerif" w:hAnsi="FreeSerif" w:eastAsia="FreeSerif" w:cs="FreeSerif"/>
          <w:szCs w:val="28"/>
        </w:rPr>
        <w:t xml:space="preserve">А</w:t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решением Совета </w:t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образования </w:t>
      </w:r>
      <w:bookmarkStart w:id="0" w:name="_Hlk182163320"/>
      <w:r>
        <w:rPr>
          <w:rFonts w:ascii="FreeSerif" w:hAnsi="FreeSerif" w:eastAsia="FreeSerif" w:cs="FreeSerif"/>
          <w:szCs w:val="28"/>
        </w:rPr>
        <w:t xml:space="preserve">Ленинградский муниципальный округ Краснодарского края</w:t>
      </w:r>
      <w:bookmarkEnd w:id="0"/>
      <w:r>
        <w:rPr>
          <w:rFonts w:ascii="FreeSerif" w:hAnsi="FreeSerif" w:eastAsia="FreeSerif" w:cs="FreeSerif"/>
        </w:rPr>
      </w:r>
      <w:r>
        <w:rPr>
          <w:rFonts w:ascii="FreeSerif" w:hAnsi="FreeSerif" w:cs="FreeSerif"/>
          <w:szCs w:val="28"/>
        </w:rPr>
      </w:r>
    </w:p>
    <w:p>
      <w:pPr>
        <w:ind w:left="4395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</w:t>
      </w:r>
      <w:r>
        <w:rPr>
          <w:rFonts w:ascii="FreeSerif" w:hAnsi="FreeSerif" w:eastAsia="FreeSerif" w:cs="FreeSerif"/>
          <w:szCs w:val="28"/>
        </w:rPr>
        <w:t xml:space="preserve"> </w:t>
      </w:r>
      <w:r>
        <w:rPr>
          <w:rFonts w:ascii="FreeSerif" w:hAnsi="FreeSerif" w:eastAsia="FreeSerif" w:cs="FreeSerif"/>
          <w:szCs w:val="28"/>
        </w:rPr>
        <w:t xml:space="preserve">25 декабря 2025 </w:t>
      </w:r>
      <w:r>
        <w:rPr>
          <w:rFonts w:ascii="FreeSerif" w:hAnsi="FreeSerif" w:eastAsia="FreeSerif" w:cs="FreeSerif"/>
          <w:szCs w:val="28"/>
        </w:rPr>
        <w:t xml:space="preserve">г.</w:t>
      </w:r>
      <w:r>
        <w:rPr>
          <w:rFonts w:ascii="FreeSerif" w:hAnsi="FreeSerif" w:eastAsia="FreeSerif" w:cs="FreeSerif"/>
          <w:szCs w:val="28"/>
        </w:rPr>
        <w:t xml:space="preserve"> №</w:t>
      </w:r>
      <w:r>
        <w:rPr>
          <w:rFonts w:ascii="FreeSerif" w:hAnsi="FreeSerif" w:eastAsia="FreeSerif" w:cs="FreeSerif"/>
          <w:szCs w:val="28"/>
        </w:rPr>
        <w:t xml:space="preserve"> </w:t>
      </w:r>
      <w:r>
        <w:rPr>
          <w:rFonts w:ascii="FreeSerif" w:hAnsi="FreeSerif" w:eastAsia="FreeSerif" w:cs="FreeSerif"/>
          <w:szCs w:val="28"/>
        </w:rPr>
        <w:t xml:space="preserve">140</w:t>
      </w:r>
      <w:r>
        <w:rPr>
          <w:rFonts w:ascii="FreeSerif" w:hAnsi="FreeSerif" w:eastAsia="FreeSerif" w:cs="FreeSerif"/>
          <w:szCs w:val="28"/>
        </w:rPr>
        <w:t xml:space="preserve"> </w:t>
      </w:r>
      <w:r>
        <w:rPr>
          <w:rFonts w:ascii="FreeSerif" w:hAnsi="FreeSerif" w:cs="FreeSerif"/>
          <w:szCs w:val="28"/>
        </w:rPr>
      </w:r>
    </w:p>
    <w:p>
      <w:pPr>
        <w:ind w:left="4395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ind w:left="4395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Программа муниципальных в</w:t>
      </w:r>
      <w:r>
        <w:rPr>
          <w:rFonts w:ascii="FreeSerif" w:hAnsi="FreeSerif" w:eastAsia="FreeSerif" w:cs="FreeSerif"/>
        </w:rPr>
        <w:t xml:space="preserve">нешних</w:t>
      </w:r>
      <w:r>
        <w:rPr>
          <w:rFonts w:ascii="FreeSerif" w:hAnsi="FreeSerif" w:eastAsia="FreeSerif" w:cs="FreeSerif"/>
        </w:rPr>
        <w:t xml:space="preserve"> заимствований </w:t>
      </w:r>
      <w:r>
        <w:rPr>
          <w:rFonts w:ascii="FreeSerif" w:hAnsi="FreeSerif" w:eastAsia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на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6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</w:t>
      </w:r>
      <w:r>
        <w:rPr>
          <w:rFonts w:ascii="FreeSerif" w:hAnsi="FreeSerif" w:eastAsia="FreeSerif" w:cs="FreeSerif"/>
        </w:rPr>
        <w:t xml:space="preserve"> плановый период </w:t>
      </w:r>
      <w:r>
        <w:rPr>
          <w:rFonts w:ascii="FreeSerif" w:hAnsi="FreeSerif" w:eastAsia="FreeSerif" w:cs="FreeSerif"/>
        </w:rPr>
        <w:t xml:space="preserve">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7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 202</w:t>
      </w:r>
      <w:r>
        <w:rPr>
          <w:rFonts w:ascii="FreeSerif" w:hAnsi="FreeSerif" w:eastAsia="FreeSerif" w:cs="FreeSerif"/>
        </w:rPr>
        <w:t xml:space="preserve">8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год</w:t>
      </w:r>
      <w:r>
        <w:rPr>
          <w:rFonts w:ascii="FreeSerif" w:hAnsi="FreeSerif" w:eastAsia="FreeSerif" w:cs="FreeSerif"/>
        </w:rPr>
        <w:t xml:space="preserve">ы</w:t>
      </w:r>
      <w:r>
        <w:rPr>
          <w:rFonts w:ascii="FreeSerif" w:hAnsi="FreeSerif" w:eastAsia="FreeSerif" w:cs="FreeSerif"/>
        </w:rPr>
      </w:r>
    </w:p>
    <w:tbl>
      <w:tblPr>
        <w:tblW w:w="937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4000"/>
      </w:tblGrid>
      <w:tr>
        <w:tblPrEx/>
        <w:trPr>
          <w:trHeight w:val="192"/>
        </w:trPr>
        <w:tc>
          <w:tcPr>
            <w:tcW w:w="5375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0"/>
              </w:rPr>
            </w:pPr>
            <w:r>
              <w:rPr>
                <w:rFonts w:ascii="FreeSerif" w:hAnsi="FreeSerif" w:eastAsia="FreeSerif" w:cs="FreeSerif"/>
                <w:sz w:val="20"/>
              </w:rPr>
            </w:r>
            <w:r>
              <w:rPr>
                <w:rFonts w:ascii="FreeSerif" w:hAnsi="FreeSerif" w:cs="FreeSerif"/>
                <w:sz w:val="20"/>
              </w:rPr>
            </w:r>
          </w:p>
        </w:tc>
        <w:tc>
          <w:tcPr>
            <w:tcW w:w="40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16"/>
              </w:rPr>
            </w:pPr>
            <w:r>
              <w:rPr>
                <w:rFonts w:ascii="FreeSerif" w:hAnsi="FreeSerif" w:eastAsia="FreeSerif" w:cs="FreeSerif"/>
                <w:sz w:val="16"/>
              </w:rPr>
            </w:r>
            <w:r>
              <w:rPr>
                <w:rFonts w:ascii="FreeSerif" w:hAnsi="FreeSerif" w:cs="FreeSerif"/>
                <w:sz w:val="16"/>
              </w:rPr>
            </w:r>
          </w:p>
        </w:tc>
      </w:tr>
    </w:tbl>
    <w:p>
      <w:pPr>
        <w:rPr>
          <w:rFonts w:ascii="FreeSerif" w:hAnsi="FreeSerif" w:cs="FreeSerif"/>
          <w:sz w:val="2"/>
        </w:rPr>
      </w:pPr>
      <w:r>
        <w:rPr>
          <w:rFonts w:ascii="FreeSerif" w:hAnsi="FreeSerif" w:eastAsia="FreeSerif" w:cs="FreeSerif"/>
          <w:sz w:val="2"/>
        </w:rPr>
      </w:r>
      <w:r>
        <w:rPr>
          <w:rFonts w:ascii="FreeSerif" w:hAnsi="FreeSerif" w:cs="FreeSerif"/>
          <w:sz w:val="2"/>
        </w:rPr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506"/>
        <w:gridCol w:w="850"/>
        <w:gridCol w:w="850"/>
        <w:gridCol w:w="851"/>
      </w:tblGrid>
      <w:tr>
        <w:tblPrEx/>
        <w:trPr>
          <w:trHeight w:val="70"/>
          <w:tblHeader/>
        </w:trPr>
        <w:tc>
          <w:tcPr>
            <w:tcW w:w="5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(тыс.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рублей)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58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кредиты, привлеченные муниципальн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ым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образовани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 Российской Федерации в иностранной валюте в рамках использования целевых иностранных кредитов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(предельный срок погашения – 10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Кредиты, привлеченные в бюджет муниципального образования Ленинградский муниципальный округ Краснодарского края от международных финансовых организаций и иностранных банков, обязательства по которым выражены в иностранной валюте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(предельный срок погашения – 10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582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6506" w:type="dxa"/>
            <w:vAlign w:val="center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FreeSerif" w:hAnsi="FreeSerif" w:cs="FreeSerif"/>
          <w:sz w:val="18"/>
          <w:szCs w:val="18"/>
        </w:rPr>
      </w:pPr>
      <w:r>
        <w:rPr>
          <w:rFonts w:ascii="FreeSerif" w:hAnsi="FreeSerif" w:eastAsia="FreeSerif" w:cs="FreeSerif"/>
          <w:sz w:val="18"/>
          <w:szCs w:val="18"/>
        </w:rPr>
      </w:r>
      <w:r>
        <w:rPr>
          <w:rFonts w:ascii="FreeSerif" w:hAnsi="FreeSerif" w:cs="FreeSerif"/>
          <w:sz w:val="18"/>
          <w:szCs w:val="1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color w:val="000000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Заместитель главы </w:t>
      </w:r>
      <w:r>
        <w:rPr>
          <w:rFonts w:ascii="FreeSerif" w:hAnsi="FreeSerif" w:cs="FreeSerif"/>
          <w:color w:val="000000"/>
          <w:szCs w:val="28"/>
        </w:rPr>
      </w:r>
    </w:p>
    <w:p>
      <w:pPr>
        <w:widowControl w:val="off"/>
        <w:rPr>
          <w:rFonts w:ascii="FreeSerif" w:hAnsi="FreeSerif" w:cs="FreeSerif"/>
          <w:color w:val="000000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color w:val="000000"/>
          <w:szCs w:val="28"/>
        </w:rPr>
      </w:r>
    </w:p>
    <w:p>
      <w:pPr>
        <w:widowControl w:val="off"/>
        <w:rPr>
          <w:rFonts w:ascii="FreeSerif" w:hAnsi="FreeSerif" w:cs="FreeSerif"/>
          <w:color w:val="000000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color w:val="000000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color w:val="000000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szCs w:val="28"/>
        </w:rPr>
      </w:r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both"/>
    </w:pPr>
    <w:rPr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0022-CF7F-4047-87FE-6E2FB5B1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FU31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b31110</dc:creator>
  <cp:revision>5</cp:revision>
  <dcterms:created xsi:type="dcterms:W3CDTF">2026-01-29T05:36:00Z</dcterms:created>
  <dcterms:modified xsi:type="dcterms:W3CDTF">2026-02-09T14:23:24Z</dcterms:modified>
</cp:coreProperties>
</file>