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4C3A" w14:textId="77777777" w:rsidR="008B5E8B" w:rsidRDefault="00D663AE">
      <w:pPr>
        <w:spacing w:line="240" w:lineRule="atLeast"/>
        <w:ind w:left="3540" w:firstLine="708"/>
        <w:rPr>
          <w:rFonts w:ascii="FreeSerif" w:hAnsi="FreeSerif" w:cs="FreeSerif"/>
          <w:bCs/>
          <w:color w:val="FFFFFF"/>
        </w:rPr>
      </w:pPr>
      <w:r>
        <w:rPr>
          <w:rFonts w:ascii="FreeSerif" w:eastAsia="FreeSerif" w:hAnsi="FreeSerif" w:cs="FreeSerif"/>
          <w:bCs/>
          <w:noProof/>
          <w:lang w:eastAsia="ru-RU"/>
        </w:rPr>
        <mc:AlternateContent>
          <mc:Choice Requires="wpg">
            <w:drawing>
              <wp:inline distT="0" distB="0" distL="0" distR="0" wp14:anchorId="3718407A" wp14:editId="386E5CFD">
                <wp:extent cx="46482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604559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648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14:paraId="691D2C6E" w14:textId="77777777" w:rsidR="008B5E8B" w:rsidRDefault="00D663AE">
      <w:pPr>
        <w:spacing w:line="240" w:lineRule="atLeast"/>
        <w:ind w:left="3540" w:firstLine="708"/>
        <w:rPr>
          <w:rFonts w:ascii="FreeSerif" w:hAnsi="FreeSerif" w:cs="FreeSerif"/>
          <w:bCs/>
        </w:rPr>
      </w:pPr>
      <w:r>
        <w:rPr>
          <w:rFonts w:ascii="FreeSerif" w:eastAsia="FreeSerif" w:hAnsi="FreeSerif" w:cs="FreeSerif"/>
          <w:bCs/>
          <w:color w:val="FFFFFF"/>
          <w:lang w:eastAsia="ru-RU"/>
        </w:rPr>
        <w:tab/>
      </w:r>
    </w:p>
    <w:p w14:paraId="1F3E692E" w14:textId="77777777" w:rsidR="008B5E8B" w:rsidRDefault="00D663AE">
      <w:pPr>
        <w:jc w:val="center"/>
        <w:rPr>
          <w:rFonts w:ascii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  <w:lang w:eastAsia="ru-RU"/>
        </w:rPr>
        <w:t>АДМИНИСТРАЦИЯ МУНИЦИПАЛЬНОГО ОБРАЗОВАНИЯ</w:t>
      </w:r>
    </w:p>
    <w:p w14:paraId="3855CECC" w14:textId="77777777" w:rsidR="008B5E8B" w:rsidRDefault="00D663AE">
      <w:pPr>
        <w:jc w:val="center"/>
        <w:rPr>
          <w:rFonts w:ascii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  <w:lang w:eastAsia="ru-RU"/>
        </w:rPr>
        <w:t>ЛЕНИНГРАДСКИЙ РАЙОН</w:t>
      </w:r>
    </w:p>
    <w:p w14:paraId="4EEB2DB8" w14:textId="77777777" w:rsidR="008B5E8B" w:rsidRDefault="008B5E8B">
      <w:pPr>
        <w:spacing w:line="240" w:lineRule="atLeast"/>
        <w:jc w:val="center"/>
        <w:rPr>
          <w:rFonts w:ascii="FreeSerif" w:hAnsi="FreeSerif" w:cs="FreeSerif"/>
          <w:b/>
          <w:bCs/>
        </w:rPr>
      </w:pPr>
    </w:p>
    <w:p w14:paraId="2F45BBDE" w14:textId="77777777" w:rsidR="008B5E8B" w:rsidRDefault="00D663AE">
      <w:pPr>
        <w:spacing w:line="240" w:lineRule="atLeast"/>
        <w:jc w:val="center"/>
        <w:rPr>
          <w:rFonts w:ascii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  <w:lang w:eastAsia="ru-RU"/>
        </w:rPr>
        <w:t>ПОСТАНОВЛЕНИЕ</w:t>
      </w:r>
    </w:p>
    <w:p w14:paraId="21450D31" w14:textId="77777777" w:rsidR="008B5E8B" w:rsidRDefault="008B5E8B">
      <w:pPr>
        <w:jc w:val="center"/>
        <w:rPr>
          <w:rFonts w:ascii="FreeSerif" w:hAnsi="FreeSerif" w:cs="FreeSerif"/>
          <w:b/>
          <w:bCs/>
        </w:rPr>
      </w:pPr>
    </w:p>
    <w:p w14:paraId="7117C699" w14:textId="77777777" w:rsidR="008B5E8B" w:rsidRDefault="00D663AE">
      <w:pPr>
        <w:jc w:val="center"/>
        <w:rPr>
          <w:rFonts w:ascii="FreeSerif" w:hAnsi="FreeSerif" w:cs="FreeSerif"/>
          <w:bCs/>
        </w:rPr>
      </w:pPr>
      <w:r>
        <w:rPr>
          <w:rFonts w:ascii="FreeSerif" w:eastAsia="FreeSerif" w:hAnsi="FreeSerif" w:cs="FreeSerif"/>
          <w:bCs/>
          <w:lang w:eastAsia="ru-RU"/>
        </w:rPr>
        <w:t>от 01.07.2024 г.                                                                                    № 604</w:t>
      </w:r>
    </w:p>
    <w:p w14:paraId="382AC575" w14:textId="77777777" w:rsidR="008B5E8B" w:rsidRDefault="00D663AE">
      <w:pPr>
        <w:jc w:val="center"/>
        <w:rPr>
          <w:rFonts w:ascii="FreeSerif" w:hAnsi="FreeSerif" w:cs="FreeSerif"/>
          <w:bCs/>
        </w:rPr>
      </w:pPr>
      <w:r>
        <w:rPr>
          <w:rFonts w:ascii="FreeSerif" w:eastAsia="FreeSerif" w:hAnsi="FreeSerif" w:cs="FreeSerif"/>
          <w:bCs/>
          <w:lang w:eastAsia="ru-RU"/>
        </w:rPr>
        <w:t>станица Ленинградская</w:t>
      </w:r>
    </w:p>
    <w:p w14:paraId="5BE5E64E" w14:textId="77777777" w:rsidR="008B5E8B" w:rsidRDefault="008B5E8B">
      <w:pPr>
        <w:pStyle w:val="af3"/>
        <w:jc w:val="center"/>
        <w:rPr>
          <w:rFonts w:ascii="FreeSerif" w:hAnsi="FreeSerif" w:cs="FreeSerif"/>
        </w:rPr>
      </w:pPr>
    </w:p>
    <w:p w14:paraId="1DC11F25" w14:textId="77777777" w:rsidR="008B5E8B" w:rsidRDefault="008B5E8B">
      <w:pPr>
        <w:pStyle w:val="af3"/>
        <w:jc w:val="center"/>
        <w:rPr>
          <w:rFonts w:ascii="FreeSerif" w:hAnsi="FreeSerif" w:cs="FreeSerif"/>
        </w:rPr>
      </w:pPr>
    </w:p>
    <w:p w14:paraId="14D49BFF" w14:textId="77777777" w:rsidR="008B5E8B" w:rsidRDefault="008B5E8B">
      <w:pPr>
        <w:pStyle w:val="af3"/>
        <w:jc w:val="center"/>
        <w:rPr>
          <w:rFonts w:ascii="FreeSerif" w:hAnsi="FreeSerif" w:cs="FreeSerif"/>
        </w:rPr>
      </w:pPr>
    </w:p>
    <w:p w14:paraId="3B71390A" w14:textId="77777777" w:rsidR="008B5E8B" w:rsidRDefault="00D663AE">
      <w:pPr>
        <w:pStyle w:val="af3"/>
        <w:tabs>
          <w:tab w:val="left" w:pos="8505"/>
        </w:tabs>
        <w:jc w:val="center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b/>
        </w:rPr>
        <w:t>О</w:t>
      </w:r>
      <w:r>
        <w:rPr>
          <w:rFonts w:ascii="FreeSerif" w:eastAsia="FreeSerif" w:hAnsi="FreeSerif" w:cs="FreeSerif"/>
          <w:b/>
        </w:rPr>
        <w:t xml:space="preserve">б утверждении схем размещения нестационарных </w:t>
      </w:r>
    </w:p>
    <w:p w14:paraId="01A5FF57" w14:textId="77777777" w:rsidR="008B5E8B" w:rsidRDefault="00D663AE">
      <w:pPr>
        <w:pStyle w:val="af3"/>
        <w:tabs>
          <w:tab w:val="left" w:pos="8505"/>
        </w:tabs>
        <w:jc w:val="center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b/>
        </w:rPr>
        <w:t xml:space="preserve">торговых объектов на территории муниципального </w:t>
      </w:r>
    </w:p>
    <w:p w14:paraId="584163C0" w14:textId="77777777" w:rsidR="008B5E8B" w:rsidRDefault="00D663AE">
      <w:pPr>
        <w:pStyle w:val="af3"/>
        <w:tabs>
          <w:tab w:val="left" w:pos="8505"/>
        </w:tabs>
        <w:jc w:val="center"/>
        <w:rPr>
          <w:rFonts w:ascii="FreeSerif" w:eastAsia="FreeSerif" w:hAnsi="FreeSerif" w:cs="FreeSerif"/>
          <w:b/>
          <w:bCs/>
          <w:color w:val="000000" w:themeColor="text1"/>
        </w:rPr>
      </w:pPr>
      <w:r>
        <w:rPr>
          <w:rFonts w:ascii="FreeSerif" w:eastAsia="FreeSerif" w:hAnsi="FreeSerif" w:cs="FreeSerif"/>
          <w:b/>
        </w:rPr>
        <w:t xml:space="preserve">образования </w:t>
      </w:r>
      <w:r>
        <w:rPr>
          <w:rFonts w:ascii="FreeSerif" w:eastAsia="FreeSerif" w:hAnsi="FreeSerif" w:cs="FreeSerif"/>
          <w:b/>
          <w:color w:val="000000" w:themeColor="text1"/>
        </w:rPr>
        <w:t xml:space="preserve">Ленинградский муниципальный округ </w:t>
      </w:r>
    </w:p>
    <w:p w14:paraId="5F9CB0F7" w14:textId="77777777" w:rsidR="008B5E8B" w:rsidRDefault="00D663AE">
      <w:pPr>
        <w:pStyle w:val="af3"/>
        <w:tabs>
          <w:tab w:val="left" w:pos="8505"/>
        </w:tabs>
        <w:jc w:val="center"/>
        <w:rPr>
          <w:rFonts w:ascii="FreeSerif" w:hAnsi="FreeSerif" w:cs="FreeSerif"/>
          <w:b/>
          <w:bCs/>
          <w:color w:val="000000" w:themeColor="text1"/>
        </w:rPr>
      </w:pPr>
      <w:r>
        <w:rPr>
          <w:rFonts w:ascii="FreeSerif" w:eastAsia="FreeSerif" w:hAnsi="FreeSerif" w:cs="FreeSerif"/>
          <w:b/>
          <w:color w:val="000000" w:themeColor="text1"/>
        </w:rPr>
        <w:t>Краснодарского края</w:t>
      </w:r>
    </w:p>
    <w:p w14:paraId="193DCE79" w14:textId="77777777" w:rsidR="008B5E8B" w:rsidRDefault="008B5E8B">
      <w:pPr>
        <w:pStyle w:val="af3"/>
        <w:rPr>
          <w:rFonts w:ascii="FreeSerif" w:hAnsi="FreeSerif" w:cs="FreeSerif"/>
          <w:sz w:val="32"/>
          <w:szCs w:val="32"/>
        </w:rPr>
      </w:pPr>
    </w:p>
    <w:p w14:paraId="7326AA28" w14:textId="77777777" w:rsidR="008B5E8B" w:rsidRDefault="008B5E8B">
      <w:pPr>
        <w:pStyle w:val="af3"/>
        <w:rPr>
          <w:rFonts w:ascii="FreeSerif" w:hAnsi="FreeSerif" w:cs="FreeSerif"/>
          <w:sz w:val="32"/>
          <w:szCs w:val="32"/>
        </w:rPr>
      </w:pPr>
    </w:p>
    <w:p w14:paraId="2D5AB532" w14:textId="77777777" w:rsidR="008B5E8B" w:rsidRDefault="008B5E8B">
      <w:pPr>
        <w:pStyle w:val="af3"/>
        <w:rPr>
          <w:rFonts w:ascii="FreeSerif" w:hAnsi="FreeSerif" w:cs="FreeSerif"/>
          <w:sz w:val="32"/>
          <w:szCs w:val="32"/>
        </w:rPr>
      </w:pPr>
    </w:p>
    <w:p w14:paraId="0BE611F7" w14:textId="403264E6" w:rsidR="008B5E8B" w:rsidRDefault="00D663AE">
      <w:pPr>
        <w:pStyle w:val="af3"/>
        <w:ind w:firstLine="851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 xml:space="preserve">В </w:t>
      </w:r>
      <w:r>
        <w:rPr>
          <w:rFonts w:ascii="FreeSerif" w:eastAsia="FreeSerif" w:hAnsi="FreeSerif" w:cs="FreeSerif"/>
        </w:rPr>
        <w:t>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постановлением главы администрации (губернатора) Краснодарского края от 11 ноября 2014 г.  № 1249 «О</w:t>
      </w:r>
      <w:r>
        <w:rPr>
          <w:rFonts w:ascii="FreeSerif" w:eastAsia="FreeSerif" w:hAnsi="FreeSerif" w:cs="FreeSerif"/>
        </w:rPr>
        <w:t>б</w:t>
      </w:r>
      <w:r>
        <w:rPr>
          <w:rFonts w:ascii="FreeSerif" w:eastAsia="FreeSerif" w:hAnsi="FreeSerif" w:cs="FreeSerif"/>
          <w:shd w:val="clear" w:color="auto" w:fill="FFFFFF"/>
        </w:rPr>
        <w:t xml:space="preserve">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в целях актуализации схем размещения нестационарных торговых объектов,</w:t>
      </w:r>
      <w:r>
        <w:rPr>
          <w:rFonts w:ascii="FreeSerif" w:eastAsia="FreeSerif" w:hAnsi="FreeSerif" w:cs="FreeSerif"/>
        </w:rPr>
        <w:t xml:space="preserve"> </w:t>
      </w:r>
      <w:r>
        <w:rPr>
          <w:rFonts w:ascii="FreeSerif" w:eastAsia="FreeSerif" w:hAnsi="FreeSerif" w:cs="FreeSerif"/>
        </w:rPr>
        <w:t xml:space="preserve">  п о с т а </w:t>
      </w:r>
      <w:r>
        <w:rPr>
          <w:rFonts w:ascii="FreeSerif" w:eastAsia="FreeSerif" w:hAnsi="FreeSerif" w:cs="FreeSerif"/>
        </w:rPr>
        <w:t>н о в л я ю:</w:t>
      </w:r>
    </w:p>
    <w:p w14:paraId="144BD932" w14:textId="77777777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 xml:space="preserve">Утвердить </w:t>
      </w:r>
      <w:r>
        <w:rPr>
          <w:rFonts w:ascii="FreeSerif" w:eastAsia="FreeSerif" w:hAnsi="FreeSerif" w:cs="FreeSerif"/>
          <w:shd w:val="clear" w:color="auto" w:fill="FFFFFF"/>
        </w:rPr>
        <w:t>схемы размещения нестационарных торговых объектов</w:t>
      </w:r>
      <w:r>
        <w:rPr>
          <w:rFonts w:ascii="FreeSerif" w:eastAsia="FreeSerif" w:hAnsi="FreeSerif" w:cs="FreeSerif"/>
        </w:rPr>
        <w:t xml:space="preserve"> на земельных участках, находящихся в муниципальной собственности и земельных участках, государственная собственность на которые не разграничена, на территории муниципального образован</w:t>
      </w:r>
      <w:r>
        <w:rPr>
          <w:rFonts w:ascii="FreeSerif" w:eastAsia="FreeSerif" w:hAnsi="FreeSerif" w:cs="FreeSerif"/>
        </w:rPr>
        <w:t>ия Ленинградский муниципальный округ Краснодарского края (далее – муниципальный округ) (текстовая часть) (приложения 1-9).</w:t>
      </w:r>
    </w:p>
    <w:p w14:paraId="3CD809F0" w14:textId="74A2834D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Графическая часть схемы размещения </w:t>
      </w:r>
      <w:r>
        <w:rPr>
          <w:rFonts w:ascii="FreeSerif" w:eastAsia="FreeSerif" w:hAnsi="FreeSerif" w:cs="FreeSerif"/>
          <w:shd w:val="clear" w:color="auto" w:fill="FFFFFF"/>
        </w:rPr>
        <w:t>нестационарных торговых объектов</w:t>
      </w:r>
      <w:r>
        <w:rPr>
          <w:rFonts w:ascii="FreeSerif" w:eastAsia="FreeSerif" w:hAnsi="FreeSerif" w:cs="FreeSerif"/>
        </w:rPr>
        <w:t xml:space="preserve"> на земельных участках, находящихся  в муниципальной собственности</w:t>
      </w:r>
      <w:r>
        <w:rPr>
          <w:rFonts w:ascii="FreeSerif" w:eastAsia="FreeSerif" w:hAnsi="FreeSerif" w:cs="FreeSerif"/>
        </w:rPr>
        <w:t xml:space="preserve"> и земельных участках, государственная собственность на которые не разграничена,   на территории муниципального округа приведена в электронном виде на административной карте муниципального образования</w:t>
      </w:r>
      <w:r>
        <w:rPr>
          <w:rFonts w:ascii="FreeSerif" w:eastAsia="FreeSerif" w:hAnsi="FreeSerif" w:cs="FreeSerif"/>
        </w:rPr>
        <w:t xml:space="preserve"> Ленинградский район (</w:t>
      </w:r>
      <w:r>
        <w:rPr>
          <w:rFonts w:ascii="FreeSerif" w:eastAsia="FreeSerif" w:hAnsi="FreeSerif" w:cs="FreeSerif"/>
        </w:rPr>
        <w:t xml:space="preserve">https://yandex.ru/maps/?um=constructor%3Af50132 f61fca7db06fcf5d90590487d1ee423391bbc499455a128dbc7a09a017&amp;source=constructorLink) и размещена на официальном сайте администрации </w:t>
      </w:r>
      <w:r>
        <w:rPr>
          <w:rFonts w:ascii="FreeSerif" w:eastAsia="FreeSerif" w:hAnsi="FreeSerif" w:cs="FreeSerif"/>
        </w:rPr>
        <w:lastRenderedPageBreak/>
        <w:t>муниципального образования Ленинградский район (https://adminlenkub.ru/item/71</w:t>
      </w:r>
      <w:r>
        <w:rPr>
          <w:rFonts w:ascii="FreeSerif" w:eastAsia="FreeSerif" w:hAnsi="FreeSerif" w:cs="FreeSerif"/>
        </w:rPr>
        <w:t>9313).</w:t>
      </w:r>
    </w:p>
    <w:p w14:paraId="47020D8F" w14:textId="45E5A902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>Признать утратившим силу постановление администрации муниципального образования Ленинградский район</w:t>
      </w:r>
      <w:r>
        <w:rPr>
          <w:rFonts w:ascii="FreeSerif" w:eastAsia="FreeSerif" w:hAnsi="FreeSerif" w:cs="FreeSerif"/>
        </w:rPr>
        <w:t xml:space="preserve"> от 31 марта 2023 г.</w:t>
      </w:r>
      <w:r>
        <w:rPr>
          <w:rFonts w:ascii="FreeSerif" w:eastAsia="FreeSerif" w:hAnsi="FreeSerif" w:cs="FreeSerif"/>
        </w:rPr>
        <w:t xml:space="preserve"> №</w:t>
      </w:r>
      <w:r w:rsidR="001E33E6">
        <w:rPr>
          <w:rFonts w:ascii="FreeSerif" w:eastAsia="FreeSerif" w:hAnsi="FreeSerif" w:cs="FreeSerif"/>
          <w:lang w:val="en-US"/>
        </w:rPr>
        <w:t> </w:t>
      </w:r>
      <w:r>
        <w:rPr>
          <w:rFonts w:ascii="FreeSerif" w:eastAsia="FreeSerif" w:hAnsi="FreeSerif" w:cs="FreeSerif"/>
        </w:rPr>
        <w:t xml:space="preserve">287 «Об утверждении схем размещения нестационарных </w:t>
      </w:r>
      <w:r>
        <w:rPr>
          <w:rFonts w:ascii="FreeSerif" w:eastAsia="FreeSerif" w:hAnsi="FreeSerif" w:cs="FreeSerif"/>
        </w:rPr>
        <w:t>торговых объектов на территории муниципального образовании Ленинградский район</w:t>
      </w:r>
      <w:r>
        <w:rPr>
          <w:rFonts w:ascii="FreeSerif" w:eastAsia="FreeSerif" w:hAnsi="FreeSerif" w:cs="FreeSerif"/>
        </w:rPr>
        <w:t>».</w:t>
      </w:r>
    </w:p>
    <w:p w14:paraId="34CF0AD4" w14:textId="77777777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 xml:space="preserve">Сектору потребительской сферы отдела экономики, прогнозирования и инвестиций администрации муниципального образования Ленинградский район </w:t>
      </w:r>
      <w:r>
        <w:rPr>
          <w:rFonts w:ascii="FreeSerif" w:eastAsia="FreeSerif" w:hAnsi="FreeSerif" w:cs="FreeSerif"/>
          <w:bCs/>
        </w:rPr>
        <w:t xml:space="preserve">(Романько Е.Д.) обеспечить </w:t>
      </w:r>
      <w:r>
        <w:rPr>
          <w:rFonts w:ascii="FreeSerif" w:eastAsia="FreeSerif" w:hAnsi="FreeSerif" w:cs="FreeSerif"/>
          <w:lang w:eastAsia="ar-SA"/>
        </w:rPr>
        <w:t>размещение</w:t>
      </w:r>
      <w:r>
        <w:rPr>
          <w:rFonts w:ascii="FreeSerif" w:eastAsia="FreeSerif" w:hAnsi="FreeSerif" w:cs="FreeSerif"/>
          <w:lang w:eastAsia="ar-SA"/>
        </w:rPr>
        <w:t xml:space="preserve"> настоящего постановления на официальном сайте администрации </w:t>
      </w:r>
      <w:r>
        <w:rPr>
          <w:rFonts w:ascii="FreeSerif" w:eastAsia="FreeSerif" w:hAnsi="FreeSerif" w:cs="FreeSerif"/>
        </w:rPr>
        <w:t>муниципального образования Ленинградский район</w:t>
      </w:r>
      <w:r>
        <w:rPr>
          <w:rFonts w:ascii="FreeSerif" w:eastAsia="FreeSerif" w:hAnsi="FreeSerif" w:cs="FreeSerif"/>
          <w:lang w:eastAsia="ar-SA"/>
        </w:rPr>
        <w:t xml:space="preserve"> в информационно-телекоммуникационной сети «Интернет» </w:t>
      </w:r>
      <w:hyperlink r:id="rId13" w:tooltip="http://www.adminlenkub.ru" w:history="1">
        <w:r>
          <w:rPr>
            <w:rFonts w:ascii="FreeSerif" w:eastAsia="FreeSerif" w:hAnsi="FreeSerif" w:cs="FreeSerif"/>
            <w:lang w:val="en-US" w:eastAsia="ar-SA"/>
          </w:rPr>
          <w:t>www</w:t>
        </w:r>
        <w:r>
          <w:rPr>
            <w:rFonts w:ascii="FreeSerif" w:eastAsia="FreeSerif" w:hAnsi="FreeSerif" w:cs="FreeSerif"/>
            <w:lang w:eastAsia="ar-SA"/>
          </w:rPr>
          <w:t>.</w:t>
        </w:r>
        <w:r>
          <w:rPr>
            <w:rFonts w:ascii="FreeSerif" w:eastAsia="FreeSerif" w:hAnsi="FreeSerif" w:cs="FreeSerif"/>
            <w:lang w:val="en-US" w:eastAsia="ar-SA"/>
          </w:rPr>
          <w:t>adminlenkub</w:t>
        </w:r>
        <w:r>
          <w:rPr>
            <w:rFonts w:ascii="FreeSerif" w:eastAsia="FreeSerif" w:hAnsi="FreeSerif" w:cs="FreeSerif"/>
            <w:lang w:eastAsia="ar-SA"/>
          </w:rPr>
          <w:t>.</w:t>
        </w:r>
        <w:r>
          <w:rPr>
            <w:rFonts w:ascii="FreeSerif" w:eastAsia="FreeSerif" w:hAnsi="FreeSerif" w:cs="FreeSerif"/>
            <w:lang w:val="en-US" w:eastAsia="ar-SA"/>
          </w:rPr>
          <w:t>ru</w:t>
        </w:r>
      </w:hyperlink>
      <w:r>
        <w:rPr>
          <w:rFonts w:ascii="FreeSerif" w:eastAsia="FreeSerif" w:hAnsi="FreeSerif" w:cs="FreeSerif"/>
          <w:lang w:eastAsia="ar-SA"/>
        </w:rPr>
        <w:t>.</w:t>
      </w:r>
    </w:p>
    <w:p w14:paraId="05DF45BB" w14:textId="77777777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hAnsi="FreeSerif" w:cs="FreeSerif"/>
          <w:color w:val="000000" w:themeColor="text1"/>
        </w:rPr>
      </w:pPr>
      <w:r>
        <w:rPr>
          <w:rFonts w:ascii="FreeSerif" w:eastAsia="FreeSerif" w:hAnsi="FreeSerif" w:cs="FreeSerif"/>
          <w:color w:val="000000" w:themeColor="text1"/>
        </w:rPr>
        <w:t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Ленинградский район  Тертицу С.В.</w:t>
      </w:r>
    </w:p>
    <w:p w14:paraId="6182BAD3" w14:textId="77777777" w:rsidR="008B5E8B" w:rsidRDefault="00D663AE">
      <w:pPr>
        <w:pStyle w:val="af7"/>
        <w:numPr>
          <w:ilvl w:val="3"/>
          <w:numId w:val="2"/>
        </w:numPr>
        <w:ind w:left="0" w:right="-1" w:firstLine="851"/>
        <w:rPr>
          <w:rFonts w:ascii="FreeSerif" w:hAnsi="FreeSerif" w:cs="FreeSerif"/>
        </w:rPr>
      </w:pPr>
      <w:r>
        <w:rPr>
          <w:rFonts w:ascii="FreeSerif" w:eastAsia="FreeSerif" w:hAnsi="FreeSerif" w:cs="FreeSerif"/>
        </w:rPr>
        <w:t xml:space="preserve">Постановление вступает </w:t>
      </w:r>
      <w:r>
        <w:rPr>
          <w:rFonts w:ascii="FreeSerif" w:eastAsia="FreeSerif" w:hAnsi="FreeSerif" w:cs="FreeSerif"/>
        </w:rPr>
        <w:t>в силу со дня его официального опубликования.</w:t>
      </w:r>
    </w:p>
    <w:p w14:paraId="6F460AB7" w14:textId="77777777" w:rsidR="008B5E8B" w:rsidRDefault="008B5E8B">
      <w:pPr>
        <w:pStyle w:val="af3"/>
        <w:rPr>
          <w:rFonts w:ascii="FreeSerif" w:hAnsi="FreeSerif" w:cs="FreeSerif"/>
        </w:rPr>
      </w:pPr>
    </w:p>
    <w:p w14:paraId="6D15F50E" w14:textId="77777777" w:rsidR="008B5E8B" w:rsidRDefault="008B5E8B">
      <w:pPr>
        <w:pStyle w:val="af3"/>
        <w:rPr>
          <w:rFonts w:ascii="FreeSerif" w:hAnsi="FreeSerif" w:cs="FreeSerif"/>
        </w:rPr>
      </w:pPr>
    </w:p>
    <w:p w14:paraId="7E670D8C" w14:textId="77777777" w:rsidR="008B5E8B" w:rsidRDefault="008B5E8B">
      <w:pPr>
        <w:pStyle w:val="af3"/>
        <w:rPr>
          <w:rFonts w:ascii="FreeSerif" w:hAnsi="FreeSerif" w:cs="FreeSerif"/>
        </w:rPr>
      </w:pPr>
    </w:p>
    <w:p w14:paraId="527FB09D" w14:textId="77777777" w:rsidR="008B5E8B" w:rsidRDefault="00D663AE">
      <w:pPr>
        <w:pStyle w:val="af3"/>
        <w:rPr>
          <w:rFonts w:ascii="FreeSerif" w:hAnsi="FreeSerif" w:cs="FreeSerif"/>
          <w:color w:val="000000" w:themeColor="text1"/>
        </w:rPr>
      </w:pPr>
      <w:r>
        <w:rPr>
          <w:rFonts w:ascii="FreeSerif" w:eastAsia="FreeSerif" w:hAnsi="FreeSerif" w:cs="FreeSerif"/>
          <w:color w:val="000000" w:themeColor="text1"/>
        </w:rPr>
        <w:t>Глава муниципального образования</w:t>
      </w:r>
    </w:p>
    <w:p w14:paraId="07A76183" w14:textId="77777777" w:rsidR="008B5E8B" w:rsidRDefault="00D663AE">
      <w:pPr>
        <w:pStyle w:val="af3"/>
        <w:tabs>
          <w:tab w:val="left" w:pos="7795"/>
        </w:tabs>
        <w:rPr>
          <w:rFonts w:ascii="FreeSerif" w:eastAsia="FreeSerif" w:hAnsi="FreeSerif" w:cs="FreeSerif"/>
          <w:color w:val="000000" w:themeColor="text1"/>
        </w:rPr>
      </w:pPr>
      <w:r>
        <w:rPr>
          <w:rFonts w:ascii="FreeSerif" w:eastAsia="FreeSerif" w:hAnsi="FreeSerif" w:cs="FreeSerif"/>
          <w:color w:val="000000" w:themeColor="text1"/>
        </w:rPr>
        <w:t xml:space="preserve">Ленинградский район </w:t>
      </w:r>
      <w:r>
        <w:rPr>
          <w:rFonts w:ascii="FreeSerif" w:eastAsia="FreeSerif" w:hAnsi="FreeSerif" w:cs="FreeSerif"/>
          <w:color w:val="000000" w:themeColor="text1"/>
        </w:rPr>
        <w:tab/>
        <w:t>Ю.Ю. Шулико</w:t>
      </w:r>
    </w:p>
    <w:p w14:paraId="3B549656" w14:textId="77777777" w:rsidR="008B5E8B" w:rsidRDefault="008B5E8B">
      <w:pPr>
        <w:pStyle w:val="af3"/>
      </w:pPr>
    </w:p>
    <w:sectPr w:rsidR="008B5E8B">
      <w:headerReference w:type="default" r:id="rId14"/>
      <w:footerReference w:type="first" r:id="rId15"/>
      <w:pgSz w:w="11906" w:h="16838"/>
      <w:pgMar w:top="397" w:right="51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28F1" w14:textId="77777777" w:rsidR="00D663AE" w:rsidRDefault="00D663AE">
      <w:r>
        <w:separator/>
      </w:r>
    </w:p>
  </w:endnote>
  <w:endnote w:type="continuationSeparator" w:id="0">
    <w:p w14:paraId="35DC707C" w14:textId="77777777" w:rsidR="00D663AE" w:rsidRDefault="00D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FB58" w14:textId="77777777" w:rsidR="008B5E8B" w:rsidRDefault="008B5E8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8C8F" w14:textId="77777777" w:rsidR="00D663AE" w:rsidRDefault="00D663AE">
      <w:r>
        <w:separator/>
      </w:r>
    </w:p>
  </w:footnote>
  <w:footnote w:type="continuationSeparator" w:id="0">
    <w:p w14:paraId="4EBE318C" w14:textId="77777777" w:rsidR="00D663AE" w:rsidRDefault="00D6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879171"/>
      <w:docPartObj>
        <w:docPartGallery w:val="Page Numbers (Top of Page)"/>
        <w:docPartUnique/>
      </w:docPartObj>
    </w:sdtPr>
    <w:sdtEndPr/>
    <w:sdtContent>
      <w:p w14:paraId="5BF7C0DF" w14:textId="77777777" w:rsidR="008B5E8B" w:rsidRDefault="00D663AE">
        <w:pPr>
          <w:pStyle w:val="af8"/>
          <w:jc w:val="center"/>
          <w:rPr>
            <w:rFonts w:ascii="FreeSerif" w:hAnsi="FreeSerif" w:cs="FreeSerif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rFonts w:ascii="FreeSerif" w:eastAsia="FreeSerif" w:hAnsi="FreeSerif" w:cs="FreeSerif"/>
            <w:sz w:val="24"/>
            <w:szCs w:val="24"/>
          </w:rPr>
          <w:fldChar w:fldCharType="separate"/>
        </w:r>
        <w:r>
          <w:rPr>
            <w:rFonts w:ascii="FreeSerif" w:eastAsia="FreeSerif" w:hAnsi="FreeSerif" w:cs="FreeSerif"/>
            <w:sz w:val="24"/>
            <w:szCs w:val="24"/>
          </w:rPr>
          <w:t>3</w:t>
        </w:r>
        <w:r>
          <w:rPr>
            <w:rFonts w:ascii="FreeSerif" w:eastAsia="FreeSerif" w:hAnsi="FreeSerif" w:cs="FreeSerif"/>
            <w:sz w:val="24"/>
            <w:szCs w:val="24"/>
          </w:rPr>
          <w:fldChar w:fldCharType="end"/>
        </w:r>
      </w:p>
    </w:sdtContent>
  </w:sdt>
  <w:p w14:paraId="4AAF1B41" w14:textId="77777777" w:rsidR="008B5E8B" w:rsidRDefault="008B5E8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3BF"/>
    <w:multiLevelType w:val="hybridMultilevel"/>
    <w:tmpl w:val="675816FE"/>
    <w:lvl w:ilvl="0" w:tplc="92BCA17C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8654E0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90178C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D324B9BA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BE24F468">
      <w:start w:val="1"/>
      <w:numFmt w:val="lowerLetter"/>
      <w:lvlText w:val="%5."/>
      <w:lvlJc w:val="left"/>
      <w:pPr>
        <w:ind w:left="3600" w:hanging="360"/>
      </w:pPr>
    </w:lvl>
    <w:lvl w:ilvl="5" w:tplc="DBA6FE6C">
      <w:start w:val="1"/>
      <w:numFmt w:val="lowerRoman"/>
      <w:lvlText w:val="%6."/>
      <w:lvlJc w:val="right"/>
      <w:pPr>
        <w:ind w:left="4320" w:hanging="180"/>
      </w:pPr>
    </w:lvl>
    <w:lvl w:ilvl="6" w:tplc="39C2440C">
      <w:start w:val="1"/>
      <w:numFmt w:val="decimal"/>
      <w:lvlText w:val="%7."/>
      <w:lvlJc w:val="left"/>
      <w:pPr>
        <w:ind w:left="5040" w:hanging="360"/>
      </w:pPr>
    </w:lvl>
    <w:lvl w:ilvl="7" w:tplc="0D666C46">
      <w:start w:val="1"/>
      <w:numFmt w:val="lowerLetter"/>
      <w:lvlText w:val="%8."/>
      <w:lvlJc w:val="left"/>
      <w:pPr>
        <w:ind w:left="5760" w:hanging="360"/>
      </w:pPr>
    </w:lvl>
    <w:lvl w:ilvl="8" w:tplc="246EF0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8D9"/>
    <w:multiLevelType w:val="hybridMultilevel"/>
    <w:tmpl w:val="FF7C03A2"/>
    <w:lvl w:ilvl="0" w:tplc="C53409BA">
      <w:start w:val="1"/>
      <w:numFmt w:val="decimal"/>
      <w:suff w:val="space"/>
      <w:lvlText w:val="%1."/>
      <w:lvlJc w:val="left"/>
      <w:pPr>
        <w:ind w:left="720" w:hanging="360"/>
      </w:pPr>
      <w:rPr>
        <w:color w:val="000000"/>
      </w:rPr>
    </w:lvl>
    <w:lvl w:ilvl="1" w:tplc="A6FECE6A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970A280">
      <w:start w:val="1"/>
      <w:numFmt w:val="decimal"/>
      <w:suff w:val="space"/>
      <w:lvlText w:val="%3)"/>
      <w:lvlJc w:val="left"/>
      <w:pPr>
        <w:ind w:left="2352" w:hanging="372"/>
      </w:pPr>
    </w:lvl>
    <w:lvl w:ilvl="3" w:tplc="A81CD7F8">
      <w:start w:val="1"/>
      <w:numFmt w:val="decimal"/>
      <w:lvlText w:val="%4."/>
      <w:lvlJc w:val="left"/>
      <w:pPr>
        <w:ind w:left="2880" w:hanging="360"/>
      </w:pPr>
    </w:lvl>
    <w:lvl w:ilvl="4" w:tplc="E1DE7E1E">
      <w:start w:val="1"/>
      <w:numFmt w:val="lowerLetter"/>
      <w:lvlText w:val="%5."/>
      <w:lvlJc w:val="left"/>
      <w:pPr>
        <w:ind w:left="3600" w:hanging="360"/>
      </w:pPr>
    </w:lvl>
    <w:lvl w:ilvl="5" w:tplc="E46E089A">
      <w:start w:val="1"/>
      <w:numFmt w:val="lowerRoman"/>
      <w:lvlText w:val="%6."/>
      <w:lvlJc w:val="right"/>
      <w:pPr>
        <w:ind w:left="4320" w:hanging="180"/>
      </w:pPr>
    </w:lvl>
    <w:lvl w:ilvl="6" w:tplc="4E64D0EC">
      <w:start w:val="1"/>
      <w:numFmt w:val="decimal"/>
      <w:lvlText w:val="%7."/>
      <w:lvlJc w:val="left"/>
      <w:pPr>
        <w:ind w:left="5040" w:hanging="360"/>
      </w:pPr>
    </w:lvl>
    <w:lvl w:ilvl="7" w:tplc="9C5AD31C">
      <w:start w:val="1"/>
      <w:numFmt w:val="lowerLetter"/>
      <w:lvlText w:val="%8."/>
      <w:lvlJc w:val="left"/>
      <w:pPr>
        <w:ind w:left="5760" w:hanging="360"/>
      </w:pPr>
    </w:lvl>
    <w:lvl w:ilvl="8" w:tplc="5F40A2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20D"/>
    <w:multiLevelType w:val="hybridMultilevel"/>
    <w:tmpl w:val="C36C8E36"/>
    <w:lvl w:ilvl="0" w:tplc="4818474A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3BA480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742D16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118469C4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DA6C06A4">
      <w:start w:val="1"/>
      <w:numFmt w:val="lowerLetter"/>
      <w:lvlText w:val="%5."/>
      <w:lvlJc w:val="left"/>
      <w:pPr>
        <w:ind w:left="3600" w:hanging="360"/>
      </w:pPr>
    </w:lvl>
    <w:lvl w:ilvl="5" w:tplc="3474BEA0">
      <w:start w:val="1"/>
      <w:numFmt w:val="lowerRoman"/>
      <w:lvlText w:val="%6."/>
      <w:lvlJc w:val="right"/>
      <w:pPr>
        <w:ind w:left="4320" w:hanging="180"/>
      </w:pPr>
    </w:lvl>
    <w:lvl w:ilvl="6" w:tplc="B11E3DEA">
      <w:start w:val="1"/>
      <w:numFmt w:val="decimal"/>
      <w:lvlText w:val="%7."/>
      <w:lvlJc w:val="left"/>
      <w:pPr>
        <w:ind w:left="5040" w:hanging="360"/>
      </w:pPr>
    </w:lvl>
    <w:lvl w:ilvl="7" w:tplc="A864959E">
      <w:start w:val="1"/>
      <w:numFmt w:val="lowerLetter"/>
      <w:lvlText w:val="%8."/>
      <w:lvlJc w:val="left"/>
      <w:pPr>
        <w:ind w:left="5760" w:hanging="360"/>
      </w:pPr>
    </w:lvl>
    <w:lvl w:ilvl="8" w:tplc="33C6B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362A"/>
    <w:multiLevelType w:val="hybridMultilevel"/>
    <w:tmpl w:val="75A01932"/>
    <w:lvl w:ilvl="0" w:tplc="1304DF72">
      <w:start w:val="1"/>
      <w:numFmt w:val="decimal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C534DB82">
      <w:start w:val="1"/>
      <w:numFmt w:val="lowerLetter"/>
      <w:lvlText w:val="%2."/>
      <w:lvlJc w:val="left"/>
      <w:pPr>
        <w:ind w:left="2520" w:hanging="360"/>
      </w:pPr>
    </w:lvl>
    <w:lvl w:ilvl="2" w:tplc="BE0455A0">
      <w:start w:val="1"/>
      <w:numFmt w:val="lowerRoman"/>
      <w:lvlText w:val="%3."/>
      <w:lvlJc w:val="right"/>
      <w:pPr>
        <w:ind w:left="3240" w:hanging="180"/>
      </w:pPr>
    </w:lvl>
    <w:lvl w:ilvl="3" w:tplc="6160019A">
      <w:start w:val="1"/>
      <w:numFmt w:val="decimal"/>
      <w:lvlText w:val="%4."/>
      <w:lvlJc w:val="left"/>
      <w:pPr>
        <w:ind w:left="3960" w:hanging="360"/>
      </w:pPr>
    </w:lvl>
    <w:lvl w:ilvl="4" w:tplc="BBCCFF2E">
      <w:start w:val="1"/>
      <w:numFmt w:val="lowerLetter"/>
      <w:lvlText w:val="%5."/>
      <w:lvlJc w:val="left"/>
      <w:pPr>
        <w:ind w:left="4680" w:hanging="360"/>
      </w:pPr>
    </w:lvl>
    <w:lvl w:ilvl="5" w:tplc="1424F9C6">
      <w:start w:val="1"/>
      <w:numFmt w:val="lowerRoman"/>
      <w:lvlText w:val="%6."/>
      <w:lvlJc w:val="right"/>
      <w:pPr>
        <w:ind w:left="5400" w:hanging="180"/>
      </w:pPr>
    </w:lvl>
    <w:lvl w:ilvl="6" w:tplc="DE8C5F3A">
      <w:start w:val="1"/>
      <w:numFmt w:val="decimal"/>
      <w:lvlText w:val="%7."/>
      <w:lvlJc w:val="left"/>
      <w:pPr>
        <w:ind w:left="6120" w:hanging="360"/>
      </w:pPr>
    </w:lvl>
    <w:lvl w:ilvl="7" w:tplc="9500977E">
      <w:start w:val="1"/>
      <w:numFmt w:val="lowerLetter"/>
      <w:lvlText w:val="%8."/>
      <w:lvlJc w:val="left"/>
      <w:pPr>
        <w:ind w:left="6840" w:hanging="360"/>
      </w:pPr>
    </w:lvl>
    <w:lvl w:ilvl="8" w:tplc="2D06B0D6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4841C4"/>
    <w:multiLevelType w:val="hybridMultilevel"/>
    <w:tmpl w:val="7EA621DE"/>
    <w:lvl w:ilvl="0" w:tplc="AAC86E9A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9C863F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F0C5EDC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7FCE83E8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F530F1CA">
      <w:start w:val="1"/>
      <w:numFmt w:val="lowerLetter"/>
      <w:lvlText w:val="%5."/>
      <w:lvlJc w:val="left"/>
      <w:pPr>
        <w:ind w:left="3600" w:hanging="360"/>
      </w:pPr>
    </w:lvl>
    <w:lvl w:ilvl="5" w:tplc="802A6B9E">
      <w:start w:val="1"/>
      <w:numFmt w:val="lowerRoman"/>
      <w:lvlText w:val="%6."/>
      <w:lvlJc w:val="right"/>
      <w:pPr>
        <w:ind w:left="4320" w:hanging="180"/>
      </w:pPr>
    </w:lvl>
    <w:lvl w:ilvl="6" w:tplc="0B6C87A2">
      <w:start w:val="1"/>
      <w:numFmt w:val="decimal"/>
      <w:lvlText w:val="%7."/>
      <w:lvlJc w:val="left"/>
      <w:pPr>
        <w:ind w:left="5040" w:hanging="360"/>
      </w:pPr>
    </w:lvl>
    <w:lvl w:ilvl="7" w:tplc="C1C2A050">
      <w:start w:val="1"/>
      <w:numFmt w:val="lowerLetter"/>
      <w:lvlText w:val="%8."/>
      <w:lvlJc w:val="left"/>
      <w:pPr>
        <w:ind w:left="5760" w:hanging="360"/>
      </w:pPr>
    </w:lvl>
    <w:lvl w:ilvl="8" w:tplc="8EC836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02A1"/>
    <w:multiLevelType w:val="multilevel"/>
    <w:tmpl w:val="12187DE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6" w15:restartNumberingAfterBreak="0">
    <w:nsid w:val="3FFA0C04"/>
    <w:multiLevelType w:val="hybridMultilevel"/>
    <w:tmpl w:val="51B4CC10"/>
    <w:lvl w:ilvl="0" w:tplc="11344C3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9F8088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5EC202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613231D8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B1FC9B26">
      <w:start w:val="1"/>
      <w:numFmt w:val="lowerLetter"/>
      <w:lvlText w:val="%5."/>
      <w:lvlJc w:val="left"/>
      <w:pPr>
        <w:ind w:left="3600" w:hanging="360"/>
      </w:pPr>
    </w:lvl>
    <w:lvl w:ilvl="5" w:tplc="AD365D46">
      <w:start w:val="1"/>
      <w:numFmt w:val="lowerRoman"/>
      <w:lvlText w:val="%6."/>
      <w:lvlJc w:val="right"/>
      <w:pPr>
        <w:ind w:left="4320" w:hanging="180"/>
      </w:pPr>
    </w:lvl>
    <w:lvl w:ilvl="6" w:tplc="C0B0BC04">
      <w:start w:val="1"/>
      <w:numFmt w:val="decimal"/>
      <w:lvlText w:val="%7."/>
      <w:lvlJc w:val="left"/>
      <w:pPr>
        <w:ind w:left="5040" w:hanging="360"/>
      </w:pPr>
    </w:lvl>
    <w:lvl w:ilvl="7" w:tplc="53FE97AC">
      <w:start w:val="1"/>
      <w:numFmt w:val="lowerLetter"/>
      <w:lvlText w:val="%8."/>
      <w:lvlJc w:val="left"/>
      <w:pPr>
        <w:ind w:left="5760" w:hanging="360"/>
      </w:pPr>
    </w:lvl>
    <w:lvl w:ilvl="8" w:tplc="1694B1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666D"/>
    <w:multiLevelType w:val="hybridMultilevel"/>
    <w:tmpl w:val="5D8C1A30"/>
    <w:lvl w:ilvl="0" w:tplc="264C99FE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114A8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E9AD7D2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46BE752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EF260C6C">
      <w:start w:val="1"/>
      <w:numFmt w:val="lowerLetter"/>
      <w:lvlText w:val="%5."/>
      <w:lvlJc w:val="left"/>
      <w:pPr>
        <w:ind w:left="3600" w:hanging="360"/>
      </w:pPr>
    </w:lvl>
    <w:lvl w:ilvl="5" w:tplc="EAD6DB2A">
      <w:start w:val="1"/>
      <w:numFmt w:val="lowerRoman"/>
      <w:lvlText w:val="%6."/>
      <w:lvlJc w:val="right"/>
      <w:pPr>
        <w:ind w:left="4320" w:hanging="180"/>
      </w:pPr>
    </w:lvl>
    <w:lvl w:ilvl="6" w:tplc="8B9C60AC">
      <w:start w:val="1"/>
      <w:numFmt w:val="decimal"/>
      <w:lvlText w:val="%7."/>
      <w:lvlJc w:val="left"/>
      <w:pPr>
        <w:ind w:left="5040" w:hanging="360"/>
      </w:pPr>
    </w:lvl>
    <w:lvl w:ilvl="7" w:tplc="32FA014C">
      <w:start w:val="1"/>
      <w:numFmt w:val="lowerLetter"/>
      <w:lvlText w:val="%8."/>
      <w:lvlJc w:val="left"/>
      <w:pPr>
        <w:ind w:left="5760" w:hanging="360"/>
      </w:pPr>
    </w:lvl>
    <w:lvl w:ilvl="8" w:tplc="083C28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82F"/>
    <w:multiLevelType w:val="hybridMultilevel"/>
    <w:tmpl w:val="FD4CE7F0"/>
    <w:lvl w:ilvl="0" w:tplc="92AC4AC4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A64EAA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17A71CA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C1268814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E1DEB34C">
      <w:start w:val="1"/>
      <w:numFmt w:val="lowerLetter"/>
      <w:lvlText w:val="%5."/>
      <w:lvlJc w:val="left"/>
      <w:pPr>
        <w:ind w:left="3600" w:hanging="360"/>
      </w:pPr>
    </w:lvl>
    <w:lvl w:ilvl="5" w:tplc="E82CA534">
      <w:start w:val="1"/>
      <w:numFmt w:val="lowerRoman"/>
      <w:lvlText w:val="%6."/>
      <w:lvlJc w:val="right"/>
      <w:pPr>
        <w:ind w:left="4320" w:hanging="180"/>
      </w:pPr>
    </w:lvl>
    <w:lvl w:ilvl="6" w:tplc="3BF69AAE">
      <w:start w:val="1"/>
      <w:numFmt w:val="decimal"/>
      <w:lvlText w:val="%7."/>
      <w:lvlJc w:val="left"/>
      <w:pPr>
        <w:ind w:left="5040" w:hanging="360"/>
      </w:pPr>
    </w:lvl>
    <w:lvl w:ilvl="7" w:tplc="A274C36A">
      <w:start w:val="1"/>
      <w:numFmt w:val="lowerLetter"/>
      <w:lvlText w:val="%8."/>
      <w:lvlJc w:val="left"/>
      <w:pPr>
        <w:ind w:left="5760" w:hanging="360"/>
      </w:pPr>
    </w:lvl>
    <w:lvl w:ilvl="8" w:tplc="383CA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8B"/>
    <w:rsid w:val="001E33E6"/>
    <w:rsid w:val="008B5E8B"/>
    <w:rsid w:val="00D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0FB8"/>
  <w15:docId w15:val="{EA6E1DAB-AB47-4593-810A-3C2D7B5A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link w:val="af4"/>
    <w:uiPriority w:val="1"/>
    <w:qFormat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Без интервала Знак"/>
    <w:link w:val="af3"/>
    <w:uiPriority w:val="1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dminlenk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9CF4-187A-4441-97C5-2F9FC18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Home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AAS</cp:lastModifiedBy>
  <cp:revision>22</cp:revision>
  <dcterms:created xsi:type="dcterms:W3CDTF">2023-10-25T08:18:00Z</dcterms:created>
  <dcterms:modified xsi:type="dcterms:W3CDTF">2024-07-09T13:07:00Z</dcterms:modified>
</cp:coreProperties>
</file>