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6" w:right="0" w:firstLine="0"/>
        <w:jc w:val="left"/>
        <w:spacing w:before="0" w:after="0" w:line="240" w:lineRule="auto"/>
        <w:widowControl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Приложение </w:t>
      </w:r>
      <w:r>
        <w:rPr>
          <w:rFonts w:ascii="Times New Roman" w:hAnsi="Times New Roman"/>
          <w:color w:val="000000"/>
          <w:spacing w:val="0"/>
          <w:sz w:val="28"/>
        </w:rPr>
      </w:r>
      <w:r>
        <w:rPr>
          <w:rFonts w:ascii="Times New Roman" w:hAnsi="Times New Roman"/>
          <w:color w:val="000000"/>
          <w:spacing w:val="0"/>
          <w:sz w:val="28"/>
        </w:rPr>
      </w:r>
    </w:p>
    <w:p>
      <w:pPr>
        <w:ind w:left="5386" w:right="0" w:firstLine="0"/>
        <w:jc w:val="left"/>
        <w:spacing w:before="0" w:after="0" w:line="240" w:lineRule="auto"/>
        <w:widowControl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</w:r>
      <w:r>
        <w:rPr>
          <w:rFonts w:ascii="Times New Roman" w:hAnsi="Times New Roman"/>
          <w:color w:val="000000"/>
          <w:spacing w:val="0"/>
          <w:sz w:val="28"/>
        </w:rPr>
      </w:r>
      <w:r>
        <w:rPr>
          <w:rFonts w:ascii="Times New Roman" w:hAnsi="Times New Roman"/>
          <w:color w:val="000000"/>
          <w:spacing w:val="0"/>
          <w:sz w:val="28"/>
        </w:rPr>
      </w:r>
    </w:p>
    <w:p>
      <w:pPr>
        <w:ind w:left="5386" w:right="0" w:firstLine="0"/>
        <w:jc w:val="left"/>
        <w:spacing w:before="0" w:after="0" w:line="240" w:lineRule="auto"/>
        <w:widowControl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УТВЕРЖДЕН</w:t>
      </w:r>
      <w:r>
        <w:rPr>
          <w:rFonts w:ascii="Times New Roman" w:hAnsi="Times New Roman"/>
          <w:color w:val="000000"/>
          <w:spacing w:val="0"/>
          <w:sz w:val="28"/>
        </w:rPr>
      </w:r>
      <w:r>
        <w:rPr>
          <w:rFonts w:ascii="Times New Roman" w:hAnsi="Times New Roman"/>
          <w:color w:val="000000"/>
          <w:spacing w:val="0"/>
          <w:sz w:val="28"/>
        </w:rPr>
      </w:r>
    </w:p>
    <w:p>
      <w:pPr>
        <w:ind w:left="5386" w:right="0" w:firstLine="0"/>
        <w:jc w:val="left"/>
        <w:spacing w:before="0" w:after="0" w:line="240" w:lineRule="auto"/>
        <w:widowControl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постановлением администрации</w:t>
      </w:r>
      <w:r>
        <w:rPr>
          <w:rFonts w:ascii="Times New Roman" w:hAnsi="Times New Roman"/>
          <w:color w:val="000000"/>
          <w:spacing w:val="0"/>
          <w:sz w:val="28"/>
        </w:rPr>
      </w:r>
      <w:r>
        <w:rPr>
          <w:rFonts w:ascii="Times New Roman" w:hAnsi="Times New Roman"/>
          <w:color w:val="000000"/>
          <w:spacing w:val="0"/>
          <w:sz w:val="28"/>
        </w:rPr>
      </w:r>
    </w:p>
    <w:p>
      <w:pPr>
        <w:ind w:left="5386" w:right="0" w:firstLine="0"/>
        <w:jc w:val="left"/>
        <w:spacing w:before="0" w:after="0" w:line="240" w:lineRule="auto"/>
        <w:widowControl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муниципального образования</w:t>
      </w:r>
      <w:r>
        <w:rPr>
          <w:rFonts w:ascii="Times New Roman" w:hAnsi="Times New Roman"/>
          <w:color w:val="000000"/>
          <w:spacing w:val="0"/>
          <w:sz w:val="28"/>
        </w:rPr>
      </w:r>
      <w:r>
        <w:rPr>
          <w:rFonts w:ascii="Times New Roman" w:hAnsi="Times New Roman"/>
          <w:color w:val="000000"/>
          <w:spacing w:val="0"/>
          <w:sz w:val="28"/>
        </w:rPr>
      </w:r>
    </w:p>
    <w:p>
      <w:pPr>
        <w:ind w:left="5386" w:right="0" w:firstLine="0"/>
        <w:jc w:val="left"/>
        <w:spacing w:before="0" w:after="0" w:line="240" w:lineRule="auto"/>
        <w:widowControl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Ленинградский муниципальный</w:t>
      </w:r>
      <w:r>
        <w:rPr>
          <w:rFonts w:ascii="Times New Roman" w:hAnsi="Times New Roman"/>
          <w:color w:val="000000"/>
          <w:spacing w:val="0"/>
          <w:sz w:val="28"/>
        </w:rPr>
      </w:r>
      <w:r>
        <w:rPr>
          <w:rFonts w:ascii="Times New Roman" w:hAnsi="Times New Roman"/>
          <w:color w:val="000000"/>
          <w:spacing w:val="0"/>
          <w:sz w:val="28"/>
        </w:rPr>
      </w:r>
    </w:p>
    <w:p>
      <w:pPr>
        <w:ind w:left="5386" w:right="0" w:firstLine="0"/>
        <w:jc w:val="left"/>
        <w:spacing w:before="0" w:after="0" w:line="240" w:lineRule="auto"/>
        <w:widowControl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округ Краснодарского края</w:t>
      </w:r>
      <w:r>
        <w:rPr>
          <w:rFonts w:ascii="Times New Roman" w:hAnsi="Times New Roman"/>
          <w:color w:val="000000"/>
          <w:spacing w:val="0"/>
          <w:sz w:val="28"/>
        </w:rPr>
      </w:r>
      <w:r>
        <w:rPr>
          <w:rFonts w:ascii="Times New Roman" w:hAnsi="Times New Roman"/>
          <w:color w:val="000000"/>
          <w:spacing w:val="0"/>
          <w:sz w:val="28"/>
        </w:rPr>
      </w:r>
    </w:p>
    <w:p>
      <w:pPr>
        <w:ind w:left="5386" w:right="0" w:firstLine="0"/>
        <w:jc w:val="left"/>
        <w:spacing w:before="0" w:after="0" w:line="240" w:lineRule="auto"/>
        <w:widowControl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 xml:space="preserve">от 21.04.2025 г. </w:t>
      </w:r>
      <w:r>
        <w:rPr>
          <w:rFonts w:ascii="Segoe UI Symbol" w:hAnsi="Segoe UI Symbol"/>
          <w:color w:val="000000"/>
          <w:spacing w:val="0"/>
          <w:sz w:val="28"/>
        </w:rPr>
        <w:t xml:space="preserve">№</w:t>
      </w:r>
      <w:r>
        <w:rPr>
          <w:rFonts w:ascii="Times New Roman" w:hAnsi="Times New Roman"/>
          <w:color w:val="000000"/>
          <w:spacing w:val="0"/>
          <w:sz w:val="28"/>
        </w:rPr>
        <w:t xml:space="preserve"> 478</w:t>
      </w:r>
      <w:r>
        <w:rPr>
          <w:rFonts w:ascii="Times New Roman" w:hAnsi="Times New Roman"/>
          <w:color w:val="000000"/>
          <w:spacing w:val="0"/>
          <w:sz w:val="28"/>
        </w:rPr>
      </w:r>
    </w:p>
    <w:p>
      <w:pPr>
        <w:ind w:left="0" w:right="0" w:firstLine="0"/>
        <w:jc w:val="left"/>
        <w:spacing w:before="0" w:after="0" w:line="240" w:lineRule="auto"/>
        <w:widowControl/>
        <w:rPr>
          <w:rFonts w:ascii="Times New Roman" w:hAnsi="Times New Roman"/>
          <w:b/>
          <w:color w:val="000000"/>
          <w:spacing w:val="0"/>
          <w:sz w:val="28"/>
        </w:rPr>
      </w:pPr>
      <w:r>
        <w:rPr>
          <w:rFonts w:ascii="Times New Roman" w:hAnsi="Times New Roman"/>
          <w:b/>
          <w:color w:val="000000"/>
          <w:spacing w:val="0"/>
          <w:sz w:val="28"/>
        </w:rPr>
      </w:r>
      <w:r>
        <w:rPr>
          <w:rFonts w:ascii="Times New Roman" w:hAnsi="Times New Roman"/>
          <w:b/>
          <w:color w:val="000000"/>
          <w:spacing w:val="0"/>
          <w:sz w:val="28"/>
        </w:rPr>
      </w:r>
      <w:r>
        <w:rPr>
          <w:rFonts w:ascii="Times New Roman" w:hAnsi="Times New Roman"/>
          <w:b/>
          <w:color w:val="000000"/>
          <w:spacing w:val="0"/>
          <w:sz w:val="28"/>
        </w:rPr>
      </w:r>
    </w:p>
    <w:p>
      <w:pPr>
        <w:ind w:left="0" w:right="0" w:firstLine="0"/>
        <w:jc w:val="center"/>
        <w:spacing w:before="0" w:after="0" w:line="240" w:lineRule="auto"/>
        <w:widowControl/>
        <w:rPr>
          <w:rFonts w:ascii="Tinos" w:hAnsi="Tinos"/>
          <w:b/>
          <w:color w:val="000000"/>
          <w:spacing w:val="0"/>
          <w:sz w:val="28"/>
        </w:rPr>
      </w:pPr>
      <w:r>
        <w:rPr>
          <w:rFonts w:ascii="Tinos" w:hAnsi="Tinos"/>
          <w:b/>
          <w:color w:val="000000"/>
          <w:spacing w:val="0"/>
          <w:sz w:val="28"/>
        </w:rPr>
      </w:r>
      <w:r>
        <w:rPr>
          <w:rFonts w:ascii="Tinos" w:hAnsi="Tinos"/>
          <w:b/>
          <w:color w:val="000000"/>
          <w:spacing w:val="0"/>
          <w:sz w:val="28"/>
        </w:rPr>
      </w:r>
      <w:r>
        <w:rPr>
          <w:rFonts w:ascii="Tinos" w:hAnsi="Tinos"/>
          <w:b/>
          <w:color w:val="000000"/>
          <w:spacing w:val="0"/>
          <w:sz w:val="28"/>
        </w:rPr>
      </w:r>
    </w:p>
    <w:p>
      <w:pPr>
        <w:ind w:left="0" w:right="0" w:firstLine="850"/>
        <w:jc w:val="center"/>
        <w:spacing w:before="0" w:after="0" w:line="240" w:lineRule="auto"/>
        <w:widowControl/>
        <w:rPr>
          <w:rFonts w:ascii="Tinos" w:hAnsi="Tinos"/>
          <w:b/>
          <w:color w:val="22272f"/>
          <w:spacing w:val="0"/>
          <w:sz w:val="28"/>
          <w:highlight w:val="black"/>
        </w:rPr>
      </w:pP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Порядок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br/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предоставления 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единовременной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 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выплаты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 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отдельным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 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категориям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 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граждан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 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Российской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 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Федерации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 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в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 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связи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 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с празднованием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 80-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й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 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годовщины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 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Победы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 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в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 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Великой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 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Отечественной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 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войне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 1941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 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-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 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1945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 </w:t>
      </w:r>
      <w:r>
        <w:rPr>
          <w:rFonts w:ascii="Tinos" w:hAnsi="Tinos"/>
          <w:b/>
          <w:color w:val="22272f"/>
          <w:spacing w:val="0"/>
          <w:sz w:val="28"/>
          <w:highlight w:val="white"/>
        </w:rPr>
        <w:t xml:space="preserve">годов</w:t>
      </w:r>
      <w:r>
        <w:rPr>
          <w:rFonts w:ascii="Tinos" w:hAnsi="Tinos"/>
          <w:b/>
          <w:color w:val="22272f"/>
          <w:spacing w:val="0"/>
          <w:sz w:val="28"/>
          <w:highlight w:val="black"/>
        </w:rPr>
      </w:r>
      <w:r>
        <w:rPr>
          <w:rFonts w:ascii="Tinos" w:hAnsi="Tinos"/>
          <w:b/>
          <w:color w:val="22272f"/>
          <w:spacing w:val="0"/>
          <w:sz w:val="28"/>
          <w:highlight w:val="black"/>
        </w:rPr>
      </w:r>
    </w:p>
    <w:p>
      <w:pPr>
        <w:ind w:left="0" w:right="0" w:firstLine="850"/>
        <w:jc w:val="both"/>
        <w:spacing w:before="0" w:after="0" w:line="276" w:lineRule="auto"/>
        <w:widowControl/>
        <w:rPr>
          <w:rFonts w:ascii="Tinos" w:hAnsi="Tinos"/>
          <w:color w:val="22272f"/>
          <w:spacing w:val="0"/>
          <w:sz w:val="28"/>
          <w:highlight w:val="black"/>
        </w:rPr>
      </w:pPr>
      <w:r>
        <w:rPr>
          <w:rFonts w:ascii="Tinos" w:hAnsi="Tinos"/>
          <w:color w:val="22272f"/>
          <w:spacing w:val="0"/>
          <w:sz w:val="28"/>
          <w:highlight w:val="black"/>
        </w:rPr>
      </w:r>
      <w:r>
        <w:rPr>
          <w:rFonts w:ascii="Tinos" w:hAnsi="Tinos"/>
          <w:color w:val="22272f"/>
          <w:spacing w:val="0"/>
          <w:sz w:val="28"/>
          <w:highlight w:val="black"/>
        </w:rPr>
      </w:r>
      <w:r>
        <w:rPr>
          <w:rFonts w:ascii="Tinos" w:hAnsi="Tinos"/>
          <w:color w:val="22272f"/>
          <w:spacing w:val="0"/>
          <w:sz w:val="28"/>
          <w:highlight w:val="black"/>
        </w:rPr>
      </w:r>
    </w:p>
    <w:p>
      <w:pPr>
        <w:ind w:left="0" w:right="0" w:firstLine="709"/>
        <w:jc w:val="both"/>
        <w:spacing w:before="0" w:after="0" w:line="276" w:lineRule="auto"/>
        <w:widowControl/>
        <w:rPr>
          <w:rFonts w:ascii="Tinos" w:hAnsi="Tinos"/>
          <w:color w:val="000000"/>
          <w:spacing w:val="0"/>
          <w:sz w:val="28"/>
        </w:rPr>
      </w:pPr>
      <w:r>
        <w:rPr>
          <w:rFonts w:ascii="Tinos" w:hAnsi="Tinos"/>
          <w:color w:val="22272f"/>
          <w:spacing w:val="0"/>
          <w:sz w:val="28"/>
        </w:rPr>
        <w:t xml:space="preserve">1. </w:t>
      </w:r>
      <w:r>
        <w:rPr>
          <w:rFonts w:ascii="Tinos" w:hAnsi="Tinos"/>
          <w:color w:val="22272f"/>
          <w:spacing w:val="0"/>
          <w:sz w:val="28"/>
        </w:rPr>
        <w:t xml:space="preserve">Настоящий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Порядок определяет 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условия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предоставления </w:t>
      </w:r>
      <w:r>
        <w:rPr>
          <w:rFonts w:ascii="Tinos" w:hAnsi="Tinos"/>
          <w:color w:val="22272f"/>
          <w:spacing w:val="0"/>
          <w:sz w:val="28"/>
        </w:rPr>
        <w:t xml:space="preserve">единовременной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выплаты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отдельным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категориям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граждан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Российской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Федерации</w:t>
      </w:r>
      <w:r>
        <w:rPr>
          <w:rFonts w:ascii="Tinos" w:hAnsi="Tinos"/>
          <w:color w:val="22272f"/>
          <w:spacing w:val="0"/>
          <w:sz w:val="28"/>
        </w:rPr>
        <w:t xml:space="preserve"> (</w:t>
      </w:r>
      <w:r>
        <w:rPr>
          <w:rFonts w:ascii="Tinos" w:hAnsi="Tinos"/>
          <w:color w:val="22272f"/>
          <w:spacing w:val="0"/>
          <w:sz w:val="28"/>
        </w:rPr>
        <w:t xml:space="preserve">далее</w:t>
      </w:r>
      <w:r>
        <w:rPr>
          <w:rFonts w:ascii="Tinos" w:hAnsi="Tinos"/>
          <w:color w:val="22272f"/>
          <w:spacing w:val="0"/>
          <w:sz w:val="28"/>
        </w:rPr>
        <w:t xml:space="preserve"> - </w:t>
      </w:r>
      <w:r>
        <w:rPr>
          <w:rFonts w:ascii="Tinos" w:hAnsi="Tinos"/>
          <w:color w:val="22272f"/>
          <w:spacing w:val="0"/>
          <w:sz w:val="28"/>
        </w:rPr>
        <w:t xml:space="preserve">граждане</w:t>
      </w:r>
      <w:r>
        <w:rPr>
          <w:rFonts w:ascii="Tinos" w:hAnsi="Tinos"/>
          <w:color w:val="22272f"/>
          <w:spacing w:val="0"/>
          <w:sz w:val="28"/>
        </w:rPr>
        <w:t xml:space="preserve">), </w:t>
      </w: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связи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с</w:t>
      </w:r>
      <w:r>
        <w:rPr>
          <w:rFonts w:ascii="Tinos" w:hAnsi="Tinos"/>
          <w:color w:val="22272f"/>
          <w:spacing w:val="0"/>
          <w:sz w:val="28"/>
        </w:rPr>
        <w:t xml:space="preserve"> празднованием 80-</w:t>
      </w:r>
      <w:r>
        <w:rPr>
          <w:rFonts w:ascii="Tinos" w:hAnsi="Tinos"/>
          <w:color w:val="22272f"/>
          <w:spacing w:val="0"/>
          <w:sz w:val="28"/>
        </w:rPr>
        <w:t xml:space="preserve">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годовщины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Победы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Великой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Отечественной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войне</w:t>
      </w:r>
      <w:r>
        <w:rPr>
          <w:rFonts w:ascii="Tinos" w:hAnsi="Tinos"/>
          <w:color w:val="22272f"/>
          <w:spacing w:val="0"/>
          <w:sz w:val="28"/>
        </w:rPr>
        <w:t xml:space="preserve"> 1941</w:t>
      </w:r>
      <w:r>
        <w:rPr>
          <w:rFonts w:ascii="Tinos" w:hAnsi="Tinos"/>
          <w:color w:val="22272f"/>
          <w:spacing w:val="0"/>
          <w:sz w:val="28"/>
        </w:rPr>
        <w:t xml:space="preserve"> </w:t>
      </w:r>
      <w:r>
        <w:rPr>
          <w:rFonts w:ascii="Tinos" w:hAnsi="Tinos"/>
          <w:color w:val="22272f"/>
          <w:spacing w:val="0"/>
          <w:sz w:val="28"/>
        </w:rPr>
        <w:t xml:space="preserve">-</w:t>
      </w:r>
      <w:r>
        <w:rPr>
          <w:rFonts w:ascii="Tinos" w:hAnsi="Tinos"/>
          <w:color w:val="22272f"/>
          <w:spacing w:val="0"/>
          <w:sz w:val="28"/>
        </w:rPr>
        <w:t xml:space="preserve"> </w:t>
      </w:r>
      <w:r>
        <w:rPr>
          <w:rFonts w:ascii="Tinos" w:hAnsi="Tinos"/>
          <w:color w:val="22272f"/>
          <w:spacing w:val="0"/>
          <w:sz w:val="28"/>
        </w:rPr>
        <w:t xml:space="preserve">1945</w:t>
      </w:r>
      <w:r>
        <w:rPr>
          <w:rFonts w:ascii="Tinos" w:hAnsi="Tinos"/>
          <w:color w:val="22272f"/>
          <w:spacing w:val="0"/>
          <w:sz w:val="28"/>
        </w:rPr>
        <w:t xml:space="preserve"> </w:t>
      </w:r>
      <w:r>
        <w:rPr>
          <w:rFonts w:ascii="Tinos" w:hAnsi="Tinos"/>
          <w:color w:val="22272f"/>
          <w:spacing w:val="0"/>
          <w:sz w:val="28"/>
        </w:rPr>
        <w:t xml:space="preserve">годов</w:t>
      </w:r>
      <w:r>
        <w:rPr>
          <w:rFonts w:ascii="Tinos" w:hAnsi="Tinos"/>
          <w:color w:val="22272f"/>
          <w:spacing w:val="0"/>
          <w:sz w:val="28"/>
        </w:rPr>
        <w:t xml:space="preserve"> (</w:t>
      </w:r>
      <w:r>
        <w:rPr>
          <w:rFonts w:ascii="Tinos" w:hAnsi="Tinos"/>
          <w:color w:val="22272f"/>
          <w:spacing w:val="0"/>
          <w:sz w:val="28"/>
        </w:rPr>
        <w:t xml:space="preserve">далее</w:t>
      </w:r>
      <w:r>
        <w:rPr>
          <w:rFonts w:ascii="Tinos" w:hAnsi="Tinos"/>
          <w:color w:val="22272f"/>
          <w:spacing w:val="0"/>
          <w:sz w:val="28"/>
        </w:rPr>
        <w:t xml:space="preserve"> - </w:t>
      </w:r>
      <w:r>
        <w:rPr>
          <w:rFonts w:ascii="Tinos" w:hAnsi="Tinos"/>
          <w:color w:val="22272f"/>
          <w:spacing w:val="0"/>
          <w:sz w:val="28"/>
        </w:rPr>
        <w:t xml:space="preserve">единовременная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выплата</w:t>
      </w:r>
      <w:r>
        <w:rPr>
          <w:rFonts w:ascii="Tinos" w:hAnsi="Tinos"/>
          <w:color w:val="22272f"/>
          <w:spacing w:val="0"/>
          <w:sz w:val="28"/>
        </w:rPr>
        <w:t xml:space="preserve">).</w:t>
      </w:r>
      <w:r>
        <w:rPr>
          <w:rFonts w:ascii="Tinos" w:hAnsi="Tinos"/>
          <w:color w:val="000000"/>
          <w:spacing w:val="0"/>
          <w:sz w:val="28"/>
        </w:rPr>
      </w:r>
      <w:r>
        <w:rPr>
          <w:rFonts w:ascii="Tinos" w:hAnsi="Tinos"/>
          <w:color w:val="000000"/>
          <w:spacing w:val="0"/>
          <w:sz w:val="28"/>
        </w:rPr>
      </w:r>
    </w:p>
    <w:p>
      <w:pPr>
        <w:ind w:left="0" w:right="0" w:firstLine="709"/>
        <w:jc w:val="both"/>
        <w:spacing w:before="0" w:after="0" w:line="276" w:lineRule="auto"/>
        <w:widowControl/>
        <w:rPr>
          <w:rFonts w:ascii="Tinos" w:hAnsi="Tinos"/>
          <w:color w:val="000000"/>
          <w:spacing w:val="0"/>
          <w:sz w:val="28"/>
        </w:rPr>
      </w:pPr>
      <w:r>
        <w:rPr>
          <w:rFonts w:ascii="Tinos" w:hAnsi="Tinos"/>
          <w:color w:val="22272f"/>
          <w:spacing w:val="0"/>
          <w:sz w:val="28"/>
        </w:rPr>
        <w:t xml:space="preserve">2. </w:t>
      </w:r>
      <w:r>
        <w:rPr>
          <w:rFonts w:ascii="Tinos" w:hAnsi="Tinos"/>
          <w:color w:val="22272f"/>
          <w:spacing w:val="0"/>
          <w:sz w:val="28"/>
        </w:rPr>
        <w:t xml:space="preserve">Единовременная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выплата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предоставляется:</w:t>
      </w:r>
      <w:r>
        <w:rPr>
          <w:rFonts w:ascii="Tinos" w:hAnsi="Tinos"/>
          <w:color w:val="000000"/>
          <w:spacing w:val="0"/>
          <w:sz w:val="28"/>
        </w:rPr>
      </w:r>
      <w:r>
        <w:rPr>
          <w:rFonts w:ascii="Tinos" w:hAnsi="Tinos"/>
          <w:color w:val="000000"/>
          <w:spacing w:val="0"/>
          <w:sz w:val="28"/>
        </w:rPr>
      </w:r>
    </w:p>
    <w:p>
      <w:pPr>
        <w:ind w:left="0" w:right="0" w:firstLine="709"/>
        <w:jc w:val="both"/>
        <w:spacing w:before="0" w:after="0" w:line="276" w:lineRule="auto"/>
        <w:widowControl/>
        <w:rPr>
          <w:rFonts w:ascii="Tinos" w:hAnsi="Tinos"/>
          <w:color w:val="000000"/>
          <w:spacing w:val="0"/>
          <w:sz w:val="28"/>
          <w:highlight w:val="black"/>
        </w:rPr>
      </w:pPr>
      <w:r>
        <w:rPr>
          <w:rFonts w:ascii="Tinos" w:hAnsi="Tinos"/>
          <w:color w:val="22272f"/>
          <w:spacing w:val="0"/>
          <w:sz w:val="28"/>
        </w:rPr>
        <w:t xml:space="preserve">а</w:t>
      </w:r>
      <w:r>
        <w:rPr>
          <w:rFonts w:ascii="Tinos" w:hAnsi="Tinos"/>
          <w:color w:val="22272f"/>
          <w:spacing w:val="0"/>
          <w:sz w:val="28"/>
        </w:rPr>
        <w:t xml:space="preserve">) </w:t>
      </w:r>
      <w:r>
        <w:rPr>
          <w:rFonts w:ascii="Tinos" w:hAnsi="Tinos"/>
          <w:color w:val="22272f"/>
          <w:spacing w:val="0"/>
          <w:sz w:val="28"/>
        </w:rPr>
        <w:t xml:space="preserve">ветеранам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Великой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Отечественной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войны</w:t>
      </w:r>
      <w:r>
        <w:rPr>
          <w:rFonts w:ascii="Tinos" w:hAnsi="Tinos"/>
          <w:color w:val="22272f"/>
          <w:spacing w:val="0"/>
          <w:sz w:val="28"/>
        </w:rPr>
        <w:t xml:space="preserve"> 1941</w:t>
      </w:r>
      <w:r>
        <w:rPr>
          <w:rFonts w:ascii="Tinos" w:hAnsi="Tinos"/>
          <w:color w:val="22272f"/>
          <w:spacing w:val="0"/>
          <w:sz w:val="28"/>
        </w:rPr>
        <w:t xml:space="preserve"> -</w:t>
      </w:r>
      <w:r>
        <w:rPr>
          <w:rFonts w:ascii="Tinos" w:hAnsi="Tinos"/>
          <w:color w:val="22272f"/>
          <w:spacing w:val="0"/>
          <w:sz w:val="28"/>
        </w:rPr>
        <w:t xml:space="preserve"> 1945 </w:t>
      </w:r>
      <w:r>
        <w:rPr>
          <w:rFonts w:ascii="Tinos" w:hAnsi="Tinos"/>
          <w:color w:val="22272f"/>
          <w:spacing w:val="0"/>
          <w:sz w:val="28"/>
        </w:rPr>
        <w:t xml:space="preserve">годов</w:t>
      </w:r>
      <w:r>
        <w:rPr>
          <w:rFonts w:ascii="Tinos" w:hAnsi="Tinos"/>
          <w:color w:val="22272f"/>
          <w:spacing w:val="0"/>
          <w:sz w:val="28"/>
        </w:rPr>
        <w:t xml:space="preserve"> - </w:t>
      </w: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размере</w:t>
      </w:r>
      <w:r>
        <w:rPr>
          <w:rFonts w:ascii="Tinos" w:hAnsi="Tinos"/>
          <w:color w:val="22272f"/>
          <w:spacing w:val="0"/>
          <w:sz w:val="28"/>
        </w:rPr>
        <w:t xml:space="preserve"> 80 000 (</w:t>
      </w:r>
      <w:r>
        <w:rPr>
          <w:rFonts w:ascii="Tinos" w:hAnsi="Tinos"/>
          <w:color w:val="22272f"/>
          <w:spacing w:val="0"/>
          <w:sz w:val="28"/>
        </w:rPr>
        <w:t xml:space="preserve">восемьдесят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тысяч</w:t>
      </w:r>
      <w:r>
        <w:rPr>
          <w:rFonts w:ascii="Tinos" w:hAnsi="Tinos"/>
          <w:color w:val="22272f"/>
          <w:spacing w:val="0"/>
          <w:sz w:val="28"/>
        </w:rPr>
        <w:t xml:space="preserve">) </w:t>
      </w:r>
      <w:r>
        <w:rPr>
          <w:rFonts w:ascii="Tinos" w:hAnsi="Tinos"/>
          <w:color w:val="22272f"/>
          <w:spacing w:val="0"/>
          <w:sz w:val="28"/>
        </w:rPr>
        <w:t xml:space="preserve">рублей</w:t>
      </w:r>
      <w:r>
        <w:rPr>
          <w:rFonts w:ascii="Tinos" w:hAnsi="Tinos"/>
          <w:color w:val="22272f"/>
          <w:spacing w:val="0"/>
          <w:sz w:val="28"/>
        </w:rPr>
        <w:t xml:space="preserve">;</w:t>
      </w:r>
      <w:r>
        <w:rPr>
          <w:rFonts w:ascii="Tinos" w:hAnsi="Tinos"/>
          <w:color w:val="000000"/>
          <w:spacing w:val="0"/>
          <w:sz w:val="28"/>
          <w:highlight w:val="black"/>
        </w:rPr>
      </w:r>
      <w:r>
        <w:rPr>
          <w:rFonts w:ascii="Tinos" w:hAnsi="Tinos"/>
          <w:color w:val="000000"/>
          <w:spacing w:val="0"/>
          <w:sz w:val="28"/>
          <w:highlight w:val="black"/>
        </w:rPr>
      </w:r>
    </w:p>
    <w:p>
      <w:pPr>
        <w:ind w:left="0" w:right="0" w:firstLine="709"/>
        <w:jc w:val="both"/>
        <w:spacing w:before="0" w:after="0" w:line="276" w:lineRule="auto"/>
        <w:widowControl/>
        <w:rPr>
          <w:rFonts w:ascii="Tinos" w:hAnsi="Tinos"/>
          <w:color w:val="000000"/>
          <w:spacing w:val="0"/>
          <w:sz w:val="28"/>
        </w:rPr>
      </w:pPr>
      <w:r>
        <w:rPr>
          <w:rFonts w:ascii="Tinos" w:hAnsi="Tinos"/>
          <w:color w:val="22272f"/>
          <w:spacing w:val="0"/>
          <w:sz w:val="26"/>
          <w:highlight w:val="white"/>
        </w:rPr>
        <w:t xml:space="preserve">б</w:t>
      </w:r>
      <w:r>
        <w:rPr>
          <w:rFonts w:ascii="Tinos" w:hAnsi="Tinos"/>
          <w:color w:val="22272f"/>
          <w:spacing w:val="0"/>
          <w:sz w:val="26"/>
          <w:highlight w:val="white"/>
        </w:rPr>
        <w:t xml:space="preserve">) </w:t>
      </w:r>
      <w:r>
        <w:rPr>
          <w:rFonts w:ascii="Tinos" w:hAnsi="Tinos"/>
          <w:color w:val="22272f"/>
          <w:spacing w:val="0"/>
          <w:sz w:val="28"/>
          <w:highlight w:val="white"/>
        </w:rPr>
        <w:t xml:space="preserve">бывшим</w:t>
      </w:r>
      <w:r>
        <w:rPr>
          <w:rFonts w:ascii="Tinos" w:hAnsi="Tinos"/>
          <w:color w:val="22272f"/>
          <w:spacing w:val="0"/>
          <w:sz w:val="28"/>
          <w:highlight w:val="white"/>
        </w:rPr>
        <w:t xml:space="preserve"> </w:t>
      </w:r>
      <w:r>
        <w:rPr>
          <w:rFonts w:ascii="Tinos" w:hAnsi="Tinos"/>
          <w:color w:val="22272f"/>
          <w:spacing w:val="0"/>
          <w:sz w:val="28"/>
          <w:highlight w:val="white"/>
        </w:rPr>
        <w:t xml:space="preserve">несовершеннолетним</w:t>
      </w:r>
      <w:r>
        <w:rPr>
          <w:rFonts w:ascii="Tinos" w:hAnsi="Tinos"/>
          <w:color w:val="22272f"/>
          <w:spacing w:val="0"/>
          <w:sz w:val="28"/>
          <w:highlight w:val="white"/>
        </w:rPr>
        <w:t xml:space="preserve"> </w:t>
      </w:r>
      <w:r>
        <w:rPr>
          <w:rFonts w:ascii="Tinos" w:hAnsi="Tinos"/>
          <w:color w:val="22272f"/>
          <w:spacing w:val="0"/>
          <w:sz w:val="28"/>
          <w:highlight w:val="white"/>
        </w:rPr>
        <w:t xml:space="preserve">узникам</w:t>
      </w:r>
      <w:r>
        <w:rPr>
          <w:rFonts w:ascii="Tinos" w:hAnsi="Tinos"/>
          <w:color w:val="22272f"/>
          <w:spacing w:val="0"/>
          <w:sz w:val="28"/>
          <w:highlight w:val="white"/>
        </w:rPr>
        <w:t xml:space="preserve"> </w:t>
      </w:r>
      <w:r>
        <w:rPr>
          <w:rFonts w:ascii="Tinos" w:hAnsi="Tinos"/>
          <w:color w:val="22272f"/>
          <w:spacing w:val="0"/>
          <w:sz w:val="28"/>
          <w:highlight w:val="white"/>
        </w:rPr>
        <w:t xml:space="preserve">концлагерей</w:t>
      </w:r>
      <w:r>
        <w:rPr>
          <w:rFonts w:ascii="Tinos" w:hAnsi="Tinos"/>
          <w:color w:val="22272f"/>
          <w:spacing w:val="0"/>
          <w:sz w:val="28"/>
          <w:highlight w:val="white"/>
        </w:rPr>
        <w:t xml:space="preserve">, </w:t>
      </w:r>
      <w:r>
        <w:rPr>
          <w:rFonts w:ascii="Tinos" w:hAnsi="Tinos"/>
          <w:color w:val="22272f"/>
          <w:spacing w:val="0"/>
          <w:sz w:val="28"/>
          <w:highlight w:val="white"/>
        </w:rPr>
        <w:t xml:space="preserve">гетто</w:t>
      </w:r>
      <w:r>
        <w:rPr>
          <w:rFonts w:ascii="Tinos" w:hAnsi="Tinos"/>
          <w:color w:val="22272f"/>
          <w:spacing w:val="0"/>
          <w:sz w:val="28"/>
          <w:highlight w:val="white"/>
        </w:rPr>
        <w:t xml:space="preserve"> </w:t>
      </w:r>
      <w:r>
        <w:rPr>
          <w:rFonts w:ascii="Tinos" w:hAnsi="Tinos"/>
          <w:color w:val="22272f"/>
          <w:spacing w:val="0"/>
          <w:sz w:val="28"/>
          <w:highlight w:val="white"/>
        </w:rPr>
        <w:t xml:space="preserve">и</w:t>
      </w:r>
      <w:r>
        <w:rPr>
          <w:rFonts w:ascii="Tinos" w:hAnsi="Tinos"/>
          <w:color w:val="22272f"/>
          <w:spacing w:val="0"/>
          <w:sz w:val="28"/>
          <w:highlight w:val="white"/>
        </w:rPr>
        <w:t xml:space="preserve"> </w:t>
      </w:r>
      <w:r>
        <w:rPr>
          <w:rFonts w:ascii="Tinos" w:hAnsi="Tinos"/>
          <w:color w:val="22272f"/>
          <w:spacing w:val="0"/>
          <w:sz w:val="28"/>
          <w:highlight w:val="white"/>
        </w:rPr>
        <w:t xml:space="preserve">других</w:t>
      </w:r>
      <w:r>
        <w:rPr>
          <w:rFonts w:ascii="Tinos" w:hAnsi="Tinos"/>
          <w:color w:val="22272f"/>
          <w:spacing w:val="0"/>
          <w:sz w:val="28"/>
          <w:highlight w:val="white"/>
        </w:rPr>
        <w:t xml:space="preserve"> </w:t>
      </w:r>
      <w:r>
        <w:rPr>
          <w:rFonts w:ascii="Tinos" w:hAnsi="Tinos"/>
          <w:color w:val="22272f"/>
          <w:spacing w:val="0"/>
          <w:sz w:val="28"/>
          <w:highlight w:val="white"/>
        </w:rPr>
        <w:t xml:space="preserve">мест</w:t>
      </w:r>
      <w:r>
        <w:rPr>
          <w:rFonts w:ascii="Tinos" w:hAnsi="Tinos"/>
          <w:color w:val="22272f"/>
          <w:spacing w:val="0"/>
          <w:sz w:val="28"/>
          <w:highlight w:val="white"/>
        </w:rPr>
        <w:t xml:space="preserve"> </w:t>
      </w:r>
      <w:r>
        <w:rPr>
          <w:rFonts w:ascii="Tinos" w:hAnsi="Tinos"/>
          <w:color w:val="22272f"/>
          <w:spacing w:val="0"/>
          <w:sz w:val="28"/>
          <w:highlight w:val="white"/>
        </w:rPr>
        <w:t xml:space="preserve">принудительного</w:t>
      </w:r>
      <w:r>
        <w:rPr>
          <w:rFonts w:ascii="Tinos" w:hAnsi="Tinos"/>
          <w:color w:val="22272f"/>
          <w:spacing w:val="0"/>
          <w:sz w:val="28"/>
          <w:highlight w:val="white"/>
        </w:rPr>
        <w:t xml:space="preserve"> </w:t>
      </w:r>
      <w:r>
        <w:rPr>
          <w:rFonts w:ascii="Tinos" w:hAnsi="Tinos"/>
          <w:color w:val="22272f"/>
          <w:spacing w:val="0"/>
          <w:sz w:val="28"/>
          <w:highlight w:val="white"/>
        </w:rPr>
        <w:t xml:space="preserve">содержания</w:t>
      </w:r>
      <w:r>
        <w:rPr>
          <w:rFonts w:ascii="Tinos" w:hAnsi="Tinos"/>
          <w:color w:val="22272f"/>
          <w:spacing w:val="0"/>
          <w:sz w:val="28"/>
          <w:highlight w:val="white"/>
        </w:rPr>
        <w:t xml:space="preserve"> </w:t>
      </w:r>
      <w:r>
        <w:rPr>
          <w:rFonts w:ascii="Tinos" w:hAnsi="Tinos"/>
          <w:color w:val="22272f"/>
          <w:spacing w:val="0"/>
          <w:sz w:val="28"/>
          <w:highlight w:val="white"/>
        </w:rPr>
        <w:t xml:space="preserve">и</w:t>
      </w:r>
      <w:r>
        <w:rPr>
          <w:rFonts w:ascii="Tinos" w:hAnsi="Tinos"/>
          <w:color w:val="22272f"/>
          <w:spacing w:val="0"/>
          <w:sz w:val="28"/>
          <w:highlight w:val="white"/>
        </w:rPr>
        <w:t xml:space="preserve"> </w:t>
      </w:r>
      <w:r>
        <w:rPr>
          <w:rFonts w:ascii="Tinos" w:hAnsi="Tinos"/>
          <w:color w:val="22272f"/>
          <w:spacing w:val="0"/>
          <w:sz w:val="28"/>
          <w:highlight w:val="white"/>
        </w:rPr>
        <w:t xml:space="preserve">принудительного</w:t>
      </w:r>
      <w:r>
        <w:rPr>
          <w:rFonts w:ascii="Tinos" w:hAnsi="Tinos"/>
          <w:color w:val="22272f"/>
          <w:spacing w:val="0"/>
          <w:sz w:val="28"/>
          <w:highlight w:val="white"/>
        </w:rPr>
        <w:t xml:space="preserve"> </w:t>
      </w:r>
      <w:r>
        <w:rPr>
          <w:rFonts w:ascii="Tinos" w:hAnsi="Tinos"/>
          <w:color w:val="22272f"/>
          <w:spacing w:val="0"/>
          <w:sz w:val="28"/>
          <w:highlight w:val="white"/>
        </w:rPr>
        <w:t xml:space="preserve">труда</w:t>
      </w:r>
      <w:r>
        <w:rPr>
          <w:rFonts w:ascii="Tinos" w:hAnsi="Tinos"/>
          <w:color w:val="22272f"/>
          <w:spacing w:val="0"/>
          <w:sz w:val="28"/>
          <w:highlight w:val="white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- </w:t>
      </w: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размере</w:t>
      </w:r>
      <w:r>
        <w:rPr>
          <w:rFonts w:ascii="Tinos" w:hAnsi="Tinos"/>
          <w:color w:val="22272f"/>
          <w:spacing w:val="0"/>
          <w:sz w:val="28"/>
        </w:rPr>
        <w:t xml:space="preserve"> 30 000 (</w:t>
      </w:r>
      <w:r>
        <w:rPr>
          <w:rFonts w:ascii="Tinos" w:hAnsi="Tinos"/>
          <w:color w:val="22272f"/>
          <w:spacing w:val="0"/>
          <w:sz w:val="28"/>
        </w:rPr>
        <w:t xml:space="preserve">тридцать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тыс</w:t>
      </w:r>
      <w:r>
        <w:rPr>
          <w:rFonts w:ascii="Tinos" w:hAnsi="Tinos"/>
          <w:color w:val="22272f"/>
          <w:spacing w:val="0"/>
          <w:sz w:val="28"/>
        </w:rPr>
        <w:t xml:space="preserve">яч</w:t>
      </w:r>
      <w:r>
        <w:rPr>
          <w:rFonts w:ascii="Tinos" w:hAnsi="Tinos"/>
          <w:color w:val="22272f"/>
          <w:spacing w:val="0"/>
          <w:sz w:val="28"/>
        </w:rPr>
        <w:t xml:space="preserve">) </w:t>
      </w:r>
      <w:r>
        <w:rPr>
          <w:rFonts w:ascii="Tinos" w:hAnsi="Tinos"/>
          <w:color w:val="22272f"/>
          <w:spacing w:val="0"/>
          <w:sz w:val="28"/>
        </w:rPr>
        <w:t xml:space="preserve">рублей</w:t>
      </w:r>
      <w:r>
        <w:rPr>
          <w:rFonts w:ascii="Tinos" w:hAnsi="Tinos"/>
          <w:color w:val="22272f"/>
          <w:spacing w:val="0"/>
          <w:sz w:val="28"/>
        </w:rPr>
        <w:t xml:space="preserve">;</w:t>
      </w:r>
      <w:r>
        <w:rPr>
          <w:rFonts w:ascii="Tinos" w:hAnsi="Tinos"/>
          <w:color w:val="000000"/>
          <w:spacing w:val="0"/>
          <w:sz w:val="28"/>
        </w:rPr>
      </w:r>
      <w:r>
        <w:rPr>
          <w:rFonts w:ascii="Tinos" w:hAnsi="Tinos"/>
          <w:color w:val="000000"/>
          <w:spacing w:val="0"/>
          <w:sz w:val="28"/>
        </w:rPr>
      </w:r>
    </w:p>
    <w:p>
      <w:pPr>
        <w:ind w:left="0" w:right="0" w:firstLine="709"/>
        <w:jc w:val="both"/>
        <w:spacing w:before="0" w:after="0" w:line="276" w:lineRule="auto"/>
        <w:widowControl/>
        <w:rPr>
          <w:rFonts w:ascii="Tinos" w:hAnsi="Tinos"/>
          <w:color w:val="000000"/>
          <w:spacing w:val="0"/>
          <w:sz w:val="28"/>
        </w:rPr>
      </w:pP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) </w:t>
      </w:r>
      <w:r>
        <w:rPr>
          <w:rFonts w:ascii="Tinos" w:hAnsi="Tinos"/>
          <w:color w:val="22272f"/>
          <w:spacing w:val="0"/>
          <w:sz w:val="28"/>
        </w:rPr>
        <w:t xml:space="preserve">лицам</w:t>
      </w:r>
      <w:r>
        <w:rPr>
          <w:rFonts w:ascii="Tinos" w:hAnsi="Tinos"/>
          <w:color w:val="22272f"/>
          <w:spacing w:val="0"/>
          <w:sz w:val="28"/>
        </w:rPr>
        <w:t xml:space="preserve">, </w:t>
      </w:r>
      <w:r>
        <w:rPr>
          <w:rFonts w:ascii="Tinos" w:hAnsi="Tinos"/>
          <w:color w:val="22272f"/>
          <w:spacing w:val="0"/>
          <w:sz w:val="28"/>
        </w:rPr>
        <w:t xml:space="preserve">проработавшим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тылу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период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с</w:t>
      </w:r>
      <w:r>
        <w:rPr>
          <w:rFonts w:ascii="Tinos" w:hAnsi="Tinos"/>
          <w:color w:val="22272f"/>
          <w:spacing w:val="0"/>
          <w:sz w:val="28"/>
        </w:rPr>
        <w:t xml:space="preserve"> 22 </w:t>
      </w:r>
      <w:r>
        <w:rPr>
          <w:rFonts w:ascii="Tinos" w:hAnsi="Tinos"/>
          <w:color w:val="22272f"/>
          <w:spacing w:val="0"/>
          <w:sz w:val="28"/>
        </w:rPr>
        <w:t xml:space="preserve">июня</w:t>
      </w:r>
      <w:r>
        <w:rPr>
          <w:rFonts w:ascii="Tinos" w:hAnsi="Tinos"/>
          <w:color w:val="22272f"/>
          <w:spacing w:val="0"/>
          <w:sz w:val="28"/>
        </w:rPr>
        <w:t xml:space="preserve"> 1941 </w:t>
      </w:r>
      <w:r>
        <w:rPr>
          <w:rFonts w:ascii="Tinos" w:hAnsi="Tinos"/>
          <w:color w:val="22272f"/>
          <w:spacing w:val="0"/>
          <w:sz w:val="28"/>
        </w:rPr>
        <w:t xml:space="preserve">г</w:t>
      </w:r>
      <w:r>
        <w:rPr>
          <w:rFonts w:ascii="Tinos" w:hAnsi="Tinos"/>
          <w:color w:val="22272f"/>
          <w:spacing w:val="0"/>
          <w:sz w:val="28"/>
        </w:rPr>
        <w:t xml:space="preserve">. </w:t>
      </w:r>
      <w:r>
        <w:rPr>
          <w:rFonts w:ascii="Tinos" w:hAnsi="Tinos"/>
          <w:color w:val="22272f"/>
          <w:spacing w:val="0"/>
          <w:sz w:val="28"/>
        </w:rPr>
        <w:t xml:space="preserve">по</w:t>
      </w:r>
      <w:r>
        <w:rPr>
          <w:rFonts w:ascii="Tinos" w:hAnsi="Tinos"/>
          <w:color w:val="22272f"/>
          <w:spacing w:val="0"/>
          <w:sz w:val="28"/>
        </w:rPr>
        <w:t xml:space="preserve"> 9 </w:t>
      </w:r>
      <w:r>
        <w:rPr>
          <w:rFonts w:ascii="Tinos" w:hAnsi="Tinos"/>
          <w:color w:val="22272f"/>
          <w:spacing w:val="0"/>
          <w:sz w:val="28"/>
        </w:rPr>
        <w:t xml:space="preserve">мая</w:t>
      </w:r>
      <w:r>
        <w:rPr>
          <w:rFonts w:ascii="Tinos" w:hAnsi="Tinos"/>
          <w:color w:val="22272f"/>
          <w:spacing w:val="0"/>
          <w:sz w:val="28"/>
        </w:rPr>
        <w:t xml:space="preserve"> 1945 </w:t>
      </w:r>
      <w:r>
        <w:rPr>
          <w:rFonts w:ascii="Tinos" w:hAnsi="Tinos"/>
          <w:color w:val="22272f"/>
          <w:spacing w:val="0"/>
          <w:sz w:val="28"/>
        </w:rPr>
        <w:t xml:space="preserve">г</w:t>
      </w:r>
      <w:r>
        <w:rPr>
          <w:rFonts w:ascii="Tinos" w:hAnsi="Tinos"/>
          <w:color w:val="22272f"/>
          <w:spacing w:val="0"/>
          <w:sz w:val="28"/>
        </w:rPr>
        <w:t xml:space="preserve">. </w:t>
      </w:r>
      <w:r>
        <w:rPr>
          <w:rFonts w:ascii="Tinos" w:hAnsi="Tinos"/>
          <w:color w:val="22272f"/>
          <w:spacing w:val="0"/>
          <w:sz w:val="28"/>
        </w:rPr>
        <w:t xml:space="preserve">–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размере</w:t>
      </w:r>
      <w:r>
        <w:rPr>
          <w:rFonts w:ascii="Tinos" w:hAnsi="Tinos"/>
          <w:color w:val="22272f"/>
          <w:spacing w:val="0"/>
          <w:sz w:val="28"/>
        </w:rPr>
        <w:t xml:space="preserve"> 10 000 (</w:t>
      </w:r>
      <w:r>
        <w:rPr>
          <w:rFonts w:ascii="Tinos" w:hAnsi="Tinos"/>
          <w:color w:val="22272f"/>
          <w:spacing w:val="0"/>
          <w:sz w:val="28"/>
        </w:rPr>
        <w:t xml:space="preserve">десять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тысяч</w:t>
      </w:r>
      <w:r>
        <w:rPr>
          <w:rFonts w:ascii="Tinos" w:hAnsi="Tinos"/>
          <w:color w:val="22272f"/>
          <w:spacing w:val="0"/>
          <w:sz w:val="28"/>
        </w:rPr>
        <w:t xml:space="preserve">) </w:t>
      </w:r>
      <w:r>
        <w:rPr>
          <w:rFonts w:ascii="Tinos" w:hAnsi="Tinos"/>
          <w:color w:val="22272f"/>
          <w:spacing w:val="0"/>
          <w:sz w:val="28"/>
        </w:rPr>
        <w:t xml:space="preserve">рублей</w:t>
      </w:r>
      <w:r>
        <w:rPr>
          <w:rFonts w:ascii="Tinos" w:hAnsi="Tinos"/>
          <w:color w:val="22272f"/>
          <w:spacing w:val="0"/>
          <w:sz w:val="28"/>
        </w:rPr>
        <w:t xml:space="preserve">.</w:t>
      </w:r>
      <w:r>
        <w:rPr>
          <w:rFonts w:ascii="Tinos" w:hAnsi="Tinos"/>
          <w:color w:val="000000"/>
          <w:spacing w:val="0"/>
          <w:sz w:val="28"/>
        </w:rPr>
      </w:r>
      <w:r>
        <w:rPr>
          <w:rFonts w:ascii="Tinos" w:hAnsi="Tinos"/>
          <w:color w:val="000000"/>
          <w:spacing w:val="0"/>
          <w:sz w:val="28"/>
        </w:rPr>
      </w:r>
    </w:p>
    <w:p>
      <w:pPr>
        <w:ind w:left="0" w:right="0" w:firstLine="709"/>
        <w:jc w:val="both"/>
        <w:spacing w:before="0" w:after="0" w:line="276" w:lineRule="auto"/>
        <w:widowControl/>
        <w:rPr>
          <w:rFonts w:ascii="Tinos" w:hAnsi="Tinos"/>
          <w:color w:val="22272f"/>
          <w:spacing w:val="0"/>
          <w:sz w:val="28"/>
        </w:rPr>
      </w:pPr>
      <w:r>
        <w:rPr>
          <w:rFonts w:ascii="Tinos" w:hAnsi="Tinos"/>
          <w:color w:val="22272f"/>
          <w:spacing w:val="0"/>
          <w:sz w:val="28"/>
        </w:rPr>
        <w:t xml:space="preserve">3. </w:t>
      </w:r>
      <w:r>
        <w:rPr>
          <w:rFonts w:ascii="Tinos" w:hAnsi="Tinos"/>
          <w:color w:val="000000" w:themeColor="text1"/>
          <w:spacing w:val="0"/>
          <w:sz w:val="28"/>
        </w:rPr>
        <w:t xml:space="preserve">Единовременная</w:t>
      </w:r>
      <w:r>
        <w:rPr>
          <w:rFonts w:ascii="Tinos" w:hAnsi="Tinos"/>
          <w:color w:val="000000" w:themeColor="text1"/>
          <w:spacing w:val="0"/>
          <w:sz w:val="28"/>
        </w:rPr>
        <w:t xml:space="preserve"> </w:t>
      </w:r>
      <w:r>
        <w:rPr>
          <w:rFonts w:ascii="Tinos" w:hAnsi="Tinos"/>
          <w:color w:val="000000" w:themeColor="text1"/>
          <w:spacing w:val="0"/>
          <w:sz w:val="28"/>
        </w:rPr>
        <w:t xml:space="preserve">выплата</w:t>
      </w:r>
      <w:r>
        <w:rPr>
          <w:rFonts w:ascii="Tinos" w:hAnsi="Tinos"/>
          <w:color w:val="000000" w:themeColor="text1"/>
          <w:spacing w:val="0"/>
          <w:sz w:val="28"/>
        </w:rPr>
        <w:t xml:space="preserve"> </w:t>
      </w:r>
      <w:r>
        <w:rPr>
          <w:rFonts w:ascii="Tinos" w:hAnsi="Tinos"/>
          <w:color w:val="000000" w:themeColor="text1"/>
          <w:spacing w:val="0"/>
          <w:sz w:val="28"/>
        </w:rPr>
        <w:t xml:space="preserve">гражданам</w:t>
      </w:r>
      <w:r>
        <w:rPr>
          <w:rFonts w:ascii="Tinos" w:hAnsi="Tinos"/>
          <w:color w:val="000000" w:themeColor="text1"/>
          <w:spacing w:val="0"/>
          <w:sz w:val="28"/>
        </w:rPr>
        <w:t xml:space="preserve">, </w:t>
      </w:r>
      <w:r>
        <w:rPr>
          <w:rFonts w:ascii="Tinos" w:hAnsi="Tinos"/>
          <w:color w:val="000000" w:themeColor="text1"/>
          <w:spacing w:val="0"/>
          <w:sz w:val="28"/>
        </w:rPr>
        <w:t xml:space="preserve">указанным</w:t>
      </w:r>
      <w:r>
        <w:rPr>
          <w:rFonts w:ascii="Tinos" w:hAnsi="Tinos"/>
          <w:color w:val="000000" w:themeColor="text1"/>
          <w:spacing w:val="0"/>
          <w:sz w:val="28"/>
        </w:rPr>
        <w:t xml:space="preserve"> </w:t>
      </w:r>
      <w:r>
        <w:rPr>
          <w:rFonts w:ascii="Tinos" w:hAnsi="Tinos"/>
          <w:color w:val="000000" w:themeColor="text1"/>
          <w:spacing w:val="0"/>
          <w:sz w:val="28"/>
        </w:rPr>
        <w:t xml:space="preserve">в </w:t>
      </w:r>
      <w:r>
        <w:rPr>
          <w:rFonts w:ascii="Tinos" w:hAnsi="Tinos"/>
          <w:color w:val="000000" w:themeColor="text1"/>
          <w:spacing w:val="0"/>
          <w:sz w:val="28"/>
          <w:u w:val="none"/>
        </w:rPr>
        <w:fldChar w:fldCharType="begin"/>
      </w:r>
      <w:r>
        <w:rPr>
          <w:rFonts w:ascii="Tinos" w:hAnsi="Tinos"/>
          <w:color w:val="000000" w:themeColor="text1"/>
          <w:spacing w:val="0"/>
          <w:sz w:val="28"/>
          <w:u w:val="none"/>
        </w:rPr>
        <w:instrText xml:space="preserve">HYPERLINK "https://internet.garant.ru/#/document/411719243/entry/1002"</w:instrText>
      </w:r>
      <w:r>
        <w:rPr>
          <w:rFonts w:ascii="Tinos" w:hAnsi="Tinos"/>
          <w:color w:val="000000" w:themeColor="text1"/>
          <w:spacing w:val="0"/>
          <w:sz w:val="28"/>
          <w:u w:val="none"/>
        </w:rPr>
        <w:fldChar w:fldCharType="separate"/>
      </w:r>
      <w:r>
        <w:rPr>
          <w:rFonts w:ascii="Tinos" w:hAnsi="Tinos"/>
          <w:color w:val="000000" w:themeColor="text1"/>
          <w:spacing w:val="0"/>
          <w:sz w:val="28"/>
          <w:u w:val="none"/>
        </w:rPr>
        <w:t xml:space="preserve">пункте 2</w:t>
      </w:r>
      <w:r>
        <w:rPr>
          <w:rFonts w:ascii="Tinos" w:hAnsi="Tinos"/>
          <w:color w:val="000000" w:themeColor="text1"/>
          <w:spacing w:val="0"/>
          <w:sz w:val="28"/>
          <w:u w:val="none"/>
        </w:rPr>
        <w:fldChar w:fldCharType="end"/>
      </w:r>
      <w:r>
        <w:rPr>
          <w:rFonts w:ascii="Tinos" w:hAnsi="Tinos"/>
          <w:color w:val="22272f"/>
          <w:spacing w:val="0"/>
          <w:sz w:val="28"/>
        </w:rPr>
        <w:t xml:space="preserve"> настоящего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Порядка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осуществляется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администрацией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Ленинградского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муниципального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округа</w:t>
      </w:r>
      <w:r>
        <w:rPr>
          <w:rFonts w:ascii="Tinos" w:hAnsi="Tinos"/>
          <w:color w:val="22272f"/>
          <w:spacing w:val="0"/>
          <w:sz w:val="28"/>
        </w:rPr>
        <w:t xml:space="preserve"> (</w:t>
      </w:r>
      <w:r>
        <w:rPr>
          <w:rFonts w:ascii="Tinos" w:hAnsi="Tinos"/>
          <w:color w:val="22272f"/>
          <w:spacing w:val="0"/>
          <w:sz w:val="28"/>
        </w:rPr>
        <w:t xml:space="preserve">далее</w:t>
      </w:r>
      <w:r>
        <w:rPr>
          <w:rFonts w:ascii="Tinos" w:hAnsi="Tinos"/>
          <w:color w:val="22272f"/>
          <w:spacing w:val="0"/>
          <w:sz w:val="28"/>
        </w:rPr>
        <w:t xml:space="preserve">-</w:t>
      </w:r>
      <w:r>
        <w:rPr>
          <w:rFonts w:ascii="Tinos" w:hAnsi="Tinos"/>
          <w:color w:val="22272f"/>
          <w:spacing w:val="0"/>
          <w:sz w:val="28"/>
        </w:rPr>
        <w:t xml:space="preserve">администрация</w:t>
      </w:r>
      <w:r>
        <w:rPr>
          <w:rFonts w:ascii="Tinos" w:hAnsi="Tinos"/>
          <w:color w:val="22272f"/>
          <w:spacing w:val="0"/>
          <w:sz w:val="28"/>
        </w:rPr>
        <w:t xml:space="preserve">) </w:t>
      </w:r>
      <w:r>
        <w:rPr>
          <w:rFonts w:ascii="Tinos" w:hAnsi="Tinos"/>
          <w:color w:val="22272f"/>
          <w:spacing w:val="0"/>
          <w:sz w:val="28"/>
        </w:rPr>
        <w:t xml:space="preserve">за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счет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средств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бюджета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Ленинградского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муниципального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округа</w:t>
      </w:r>
      <w:r>
        <w:rPr>
          <w:rFonts w:ascii="Tinos" w:hAnsi="Tinos"/>
          <w:color w:val="22272f"/>
          <w:spacing w:val="0"/>
          <w:sz w:val="28"/>
        </w:rPr>
        <w:t xml:space="preserve">.</w:t>
      </w:r>
      <w:r>
        <w:rPr>
          <w:rFonts w:ascii="Tinos" w:hAnsi="Tinos"/>
          <w:color w:val="22272f"/>
          <w:spacing w:val="0"/>
          <w:sz w:val="28"/>
        </w:rPr>
      </w:r>
      <w:r>
        <w:rPr>
          <w:rFonts w:ascii="Tinos" w:hAnsi="Tinos"/>
          <w:color w:val="22272f"/>
          <w:spacing w:val="0"/>
          <w:sz w:val="28"/>
        </w:rPr>
      </w:r>
    </w:p>
    <w:p>
      <w:pPr>
        <w:ind w:left="0" w:right="0" w:firstLine="709"/>
        <w:jc w:val="both"/>
        <w:spacing w:before="0" w:after="0" w:line="276" w:lineRule="auto"/>
        <w:widowControl/>
        <w:rPr>
          <w:rFonts w:ascii="Tinos" w:hAnsi="Tinos"/>
          <w:color w:val="22272f"/>
          <w:spacing w:val="0"/>
          <w:sz w:val="28"/>
        </w:rPr>
      </w:pPr>
      <w:r>
        <w:rPr>
          <w:rFonts w:ascii="Tinos" w:hAnsi="Tinos"/>
          <w:color w:val="22272f"/>
          <w:spacing w:val="0"/>
          <w:sz w:val="28"/>
        </w:rPr>
        <w:tab/>
      </w:r>
      <w:r>
        <w:rPr>
          <w:rFonts w:ascii="Tinos" w:hAnsi="Tinos"/>
          <w:color w:val="22272f"/>
          <w:spacing w:val="0"/>
          <w:sz w:val="28"/>
        </w:rPr>
        <w:t xml:space="preserve">Уполномоченным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органом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рассмотрению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заявлений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граждан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</w:t>
      </w:r>
      <w:r>
        <w:rPr>
          <w:rFonts w:ascii="Tinos" w:hAnsi="Tinos"/>
          <w:color w:val="22272f"/>
          <w:spacing w:val="0"/>
          <w:sz w:val="28"/>
        </w:rPr>
        <w:t xml:space="preserve">  </w:t>
      </w:r>
      <w:r>
        <w:rPr>
          <w:rFonts w:ascii="Tinos" w:hAnsi="Tinos"/>
          <w:color w:val="22272f"/>
          <w:spacing w:val="0"/>
          <w:sz w:val="28"/>
        </w:rPr>
        <w:t xml:space="preserve">единовременной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выплате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является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управление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внутренней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политики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администрации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Ленинградского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муниципального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округа</w:t>
      </w:r>
      <w:r>
        <w:rPr>
          <w:rFonts w:ascii="Tinos" w:hAnsi="Tinos"/>
          <w:color w:val="22272f"/>
          <w:spacing w:val="0"/>
          <w:sz w:val="28"/>
        </w:rPr>
        <w:t xml:space="preserve"> (</w:t>
      </w:r>
      <w:r>
        <w:rPr>
          <w:rFonts w:ascii="Tinos" w:hAnsi="Tinos"/>
          <w:color w:val="22272f"/>
          <w:spacing w:val="0"/>
          <w:sz w:val="28"/>
        </w:rPr>
        <w:t xml:space="preserve">далее</w:t>
      </w:r>
      <w:r>
        <w:rPr>
          <w:rFonts w:ascii="Tinos" w:hAnsi="Tinos"/>
          <w:color w:val="22272f"/>
          <w:spacing w:val="0"/>
          <w:sz w:val="28"/>
        </w:rPr>
        <w:t xml:space="preserve">-</w:t>
      </w:r>
      <w:r>
        <w:rPr>
          <w:rFonts w:ascii="Tinos" w:hAnsi="Tinos"/>
          <w:color w:val="22272f"/>
          <w:spacing w:val="0"/>
          <w:sz w:val="28"/>
        </w:rPr>
        <w:t xml:space="preserve">уполномоченный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орган</w:t>
      </w:r>
      <w:r>
        <w:rPr>
          <w:rFonts w:ascii="Tinos" w:hAnsi="Tinos"/>
          <w:color w:val="22272f"/>
          <w:spacing w:val="0"/>
          <w:sz w:val="28"/>
        </w:rPr>
        <w:t xml:space="preserve">).</w:t>
      </w:r>
      <w:r>
        <w:rPr>
          <w:rFonts w:ascii="Tinos" w:hAnsi="Tinos"/>
          <w:color w:val="22272f"/>
          <w:spacing w:val="0"/>
          <w:sz w:val="28"/>
        </w:rPr>
      </w:r>
      <w:r>
        <w:rPr>
          <w:rFonts w:ascii="Tinos" w:hAnsi="Tinos"/>
          <w:color w:val="22272f"/>
          <w:spacing w:val="0"/>
          <w:sz w:val="28"/>
        </w:rPr>
      </w:r>
    </w:p>
    <w:p>
      <w:pPr>
        <w:ind w:left="0" w:right="0" w:firstLine="709"/>
        <w:jc w:val="both"/>
        <w:spacing w:before="0" w:after="0" w:line="276" w:lineRule="auto"/>
        <w:widowControl/>
        <w:rPr>
          <w:rFonts w:ascii="Tinos" w:hAnsi="Tinos"/>
          <w:color w:val="22272f"/>
          <w:spacing w:val="0"/>
          <w:sz w:val="28"/>
          <w:highlight w:val="black"/>
        </w:rPr>
      </w:pPr>
      <w:r>
        <w:rPr>
          <w:rFonts w:ascii="Tinos" w:hAnsi="Tinos"/>
          <w:color w:val="22272f"/>
          <w:spacing w:val="0"/>
          <w:sz w:val="28"/>
        </w:rPr>
        <w:tab/>
      </w:r>
      <w:r>
        <w:rPr>
          <w:rFonts w:ascii="Tinos" w:hAnsi="Tinos"/>
          <w:color w:val="22272f"/>
          <w:spacing w:val="0"/>
          <w:sz w:val="28"/>
        </w:rPr>
        <w:t xml:space="preserve">4. </w:t>
      </w:r>
      <w:r>
        <w:rPr>
          <w:rFonts w:ascii="Tinos" w:hAnsi="Tinos"/>
          <w:color w:val="22272f"/>
          <w:spacing w:val="0"/>
          <w:sz w:val="28"/>
        </w:rPr>
        <w:t xml:space="preserve">Для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получения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единовременной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выплаты</w:t>
      </w:r>
      <w:r>
        <w:rPr>
          <w:rFonts w:ascii="Tinos" w:hAnsi="Tinos"/>
          <w:color w:val="22272f"/>
          <w:spacing w:val="0"/>
          <w:sz w:val="28"/>
        </w:rPr>
        <w:t xml:space="preserve">, </w:t>
      </w:r>
      <w:r>
        <w:rPr>
          <w:rFonts w:ascii="Tinos" w:hAnsi="Tinos"/>
          <w:color w:val="22272f"/>
          <w:spacing w:val="0"/>
          <w:sz w:val="28"/>
        </w:rPr>
        <w:t xml:space="preserve">граждане</w:t>
      </w:r>
      <w:r>
        <w:rPr>
          <w:rFonts w:ascii="Tinos" w:hAnsi="Tinos"/>
          <w:color w:val="22272f"/>
          <w:spacing w:val="0"/>
          <w:sz w:val="28"/>
        </w:rPr>
        <w:t xml:space="preserve"> (</w:t>
      </w:r>
      <w:r>
        <w:rPr>
          <w:rFonts w:ascii="Tinos" w:hAnsi="Tinos"/>
          <w:color w:val="22272f"/>
          <w:spacing w:val="0"/>
          <w:sz w:val="28"/>
        </w:rPr>
        <w:t xml:space="preserve">либо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их</w:t>
      </w:r>
      <w:r>
        <w:rPr>
          <w:rFonts w:ascii="Tinos" w:hAnsi="Tinos"/>
          <w:color w:val="22272f"/>
          <w:spacing w:val="0"/>
          <w:sz w:val="28"/>
        </w:rPr>
        <w:t xml:space="preserve">  </w:t>
      </w:r>
      <w:r>
        <w:rPr>
          <w:rFonts w:ascii="Tinos" w:hAnsi="Tinos"/>
          <w:color w:val="22272f"/>
          <w:spacing w:val="0"/>
          <w:sz w:val="28"/>
        </w:rPr>
        <w:t xml:space="preserve">представители</w:t>
      </w:r>
      <w:r>
        <w:rPr>
          <w:rFonts w:ascii="Tinos" w:hAnsi="Tinos"/>
          <w:color w:val="22272f"/>
          <w:spacing w:val="0"/>
          <w:sz w:val="28"/>
        </w:rPr>
        <w:t xml:space="preserve">),  </w:t>
      </w:r>
      <w:r>
        <w:rPr>
          <w:rFonts w:ascii="Tinos" w:hAnsi="Tinos"/>
          <w:color w:val="22272f"/>
          <w:spacing w:val="0"/>
          <w:sz w:val="28"/>
        </w:rPr>
        <w:t xml:space="preserve">относящиеся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к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одной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из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категорий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лиц</w:t>
      </w:r>
      <w:r>
        <w:rPr>
          <w:rFonts w:ascii="Tinos" w:hAnsi="Tinos"/>
          <w:color w:val="22272f"/>
          <w:spacing w:val="0"/>
          <w:sz w:val="28"/>
        </w:rPr>
        <w:t xml:space="preserve">, </w:t>
      </w:r>
      <w:r>
        <w:rPr>
          <w:rFonts w:ascii="Tinos" w:hAnsi="Tinos"/>
          <w:color w:val="22272f"/>
          <w:spacing w:val="0"/>
          <w:sz w:val="28"/>
        </w:rPr>
        <w:t xml:space="preserve">указанных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пункте</w:t>
      </w:r>
      <w:r>
        <w:rPr>
          <w:rFonts w:ascii="Tinos" w:hAnsi="Tinos"/>
          <w:color w:val="22272f"/>
          <w:spacing w:val="0"/>
          <w:sz w:val="28"/>
        </w:rPr>
        <w:t xml:space="preserve"> 2 </w:t>
      </w:r>
      <w:r>
        <w:rPr>
          <w:rFonts w:ascii="Tinos" w:hAnsi="Tinos"/>
          <w:color w:val="22272f"/>
          <w:spacing w:val="0"/>
          <w:sz w:val="28"/>
        </w:rPr>
        <w:t xml:space="preserve">настоящего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Порядка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подают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администрацию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заявление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единовременной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выплате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связи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с</w:t>
      </w:r>
      <w:r>
        <w:rPr>
          <w:rFonts w:ascii="Tinos" w:hAnsi="Tinos"/>
          <w:color w:val="22272f"/>
          <w:spacing w:val="0"/>
          <w:sz w:val="28"/>
        </w:rPr>
        <w:t xml:space="preserve"> празднованием 80-</w:t>
      </w:r>
      <w:r>
        <w:rPr>
          <w:rFonts w:ascii="Tinos" w:hAnsi="Tinos"/>
          <w:color w:val="22272f"/>
          <w:spacing w:val="0"/>
          <w:sz w:val="28"/>
        </w:rPr>
        <w:t xml:space="preserve">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годовщины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Победы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Великой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Отечественной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войне</w:t>
      </w:r>
      <w:r>
        <w:rPr>
          <w:rFonts w:ascii="Tinos" w:hAnsi="Tinos"/>
          <w:color w:val="22272f"/>
          <w:spacing w:val="0"/>
          <w:sz w:val="28"/>
        </w:rPr>
        <w:t xml:space="preserve"> 1941</w:t>
      </w:r>
      <w:r>
        <w:rPr>
          <w:rFonts w:ascii="Tinos" w:hAnsi="Tinos"/>
          <w:color w:val="22272f"/>
          <w:spacing w:val="0"/>
          <w:sz w:val="28"/>
        </w:rPr>
        <w:t xml:space="preserve"> -</w:t>
      </w:r>
      <w:r>
        <w:rPr>
          <w:rFonts w:ascii="Tinos" w:hAnsi="Tinos"/>
          <w:color w:val="22272f"/>
          <w:spacing w:val="0"/>
          <w:sz w:val="28"/>
        </w:rPr>
        <w:t xml:space="preserve"> 1945</w:t>
      </w:r>
      <w:r>
        <w:rPr>
          <w:rFonts w:ascii="Tinos" w:hAnsi="Tinos"/>
          <w:color w:val="22272f"/>
          <w:spacing w:val="0"/>
          <w:sz w:val="28"/>
        </w:rPr>
        <w:t xml:space="preserve"> г</w:t>
      </w:r>
      <w:r>
        <w:rPr>
          <w:rFonts w:ascii="Tinos" w:hAnsi="Tinos"/>
          <w:color w:val="22272f"/>
          <w:spacing w:val="0"/>
          <w:sz w:val="28"/>
        </w:rPr>
        <w:t xml:space="preserve">.</w:t>
      </w:r>
      <w:r>
        <w:rPr>
          <w:rFonts w:ascii="Tinos" w:hAnsi="Tinos"/>
          <w:color w:val="22272f"/>
          <w:spacing w:val="0"/>
          <w:sz w:val="28"/>
        </w:rPr>
        <w:t xml:space="preserve">г</w:t>
      </w:r>
      <w:r>
        <w:rPr>
          <w:rFonts w:ascii="Tinos" w:hAnsi="Tinos"/>
          <w:color w:val="22272f"/>
          <w:spacing w:val="0"/>
          <w:sz w:val="28"/>
        </w:rPr>
        <w:t xml:space="preserve">.</w:t>
      </w:r>
      <w:r>
        <w:rPr>
          <w:rFonts w:ascii="Tinos" w:hAnsi="Tinos"/>
          <w:color w:val="22272f"/>
          <w:spacing w:val="0"/>
          <w:sz w:val="28"/>
          <w:highlight w:val="black"/>
        </w:rPr>
      </w:r>
      <w:r>
        <w:rPr>
          <w:rFonts w:ascii="Tinos" w:hAnsi="Tinos"/>
          <w:color w:val="22272f"/>
          <w:spacing w:val="0"/>
          <w:sz w:val="28"/>
          <w:highlight w:val="black"/>
        </w:rPr>
      </w:r>
    </w:p>
    <w:p>
      <w:pPr>
        <w:ind w:left="0" w:right="0" w:firstLine="709"/>
        <w:jc w:val="both"/>
        <w:spacing w:before="0" w:after="0" w:line="276" w:lineRule="auto"/>
        <w:widowControl/>
        <w:rPr>
          <w:rFonts w:ascii="Tinos" w:hAnsi="Tinos"/>
          <w:color w:val="22272f"/>
          <w:spacing w:val="0"/>
          <w:sz w:val="28"/>
        </w:rPr>
      </w:pPr>
      <w:r>
        <w:rPr>
          <w:rFonts w:ascii="Tinos" w:hAnsi="Tinos"/>
          <w:color w:val="22272f"/>
          <w:spacing w:val="0"/>
          <w:sz w:val="28"/>
        </w:rPr>
        <w:tab/>
      </w:r>
      <w:r>
        <w:rPr>
          <w:rFonts w:ascii="Tinos" w:hAnsi="Tinos"/>
          <w:color w:val="22272f"/>
          <w:spacing w:val="0"/>
          <w:sz w:val="28"/>
        </w:rPr>
        <w:t xml:space="preserve">Заявление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подается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на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имя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главы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Ленинградского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муниципального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округа</w:t>
      </w:r>
      <w:r>
        <w:rPr>
          <w:rFonts w:ascii="Tinos" w:hAnsi="Tinos"/>
          <w:color w:val="22272f"/>
          <w:spacing w:val="0"/>
          <w:sz w:val="28"/>
        </w:rPr>
        <w:t xml:space="preserve">  </w:t>
      </w: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произвольной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форме</w:t>
      </w:r>
      <w:r>
        <w:rPr>
          <w:rFonts w:ascii="Tinos" w:hAnsi="Tinos"/>
          <w:color w:val="22272f"/>
          <w:spacing w:val="0"/>
          <w:sz w:val="28"/>
        </w:rPr>
        <w:t xml:space="preserve">.</w:t>
      </w:r>
      <w:r>
        <w:rPr>
          <w:rFonts w:ascii="Tinos" w:hAnsi="Tinos"/>
          <w:color w:val="22272f"/>
          <w:spacing w:val="0"/>
          <w:sz w:val="28"/>
        </w:rPr>
      </w:r>
      <w:r>
        <w:rPr>
          <w:rFonts w:ascii="Tinos" w:hAnsi="Tinos"/>
          <w:color w:val="22272f"/>
          <w:spacing w:val="0"/>
          <w:sz w:val="28"/>
        </w:rPr>
      </w:r>
    </w:p>
    <w:p>
      <w:pPr>
        <w:ind w:left="0" w:right="0" w:firstLine="709"/>
        <w:jc w:val="both"/>
        <w:spacing w:before="0" w:after="0" w:line="276" w:lineRule="auto"/>
        <w:widowControl/>
        <w:rPr>
          <w:rFonts w:ascii="Tinos" w:hAnsi="Tinos"/>
          <w:color w:val="22272f"/>
          <w:spacing w:val="0"/>
          <w:sz w:val="28"/>
        </w:rPr>
      </w:pPr>
      <w:r>
        <w:rPr>
          <w:rFonts w:ascii="Tinos" w:hAnsi="Tinos"/>
          <w:color w:val="22272f"/>
          <w:spacing w:val="0"/>
          <w:sz w:val="28"/>
        </w:rPr>
        <w:t xml:space="preserve">Гражданин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указывает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заявлении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предпочтительное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место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получения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единовременной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выплаты</w:t>
      </w:r>
      <w:r>
        <w:rPr>
          <w:rFonts w:ascii="Tinos" w:hAnsi="Tinos"/>
          <w:color w:val="22272f"/>
          <w:spacing w:val="0"/>
          <w:sz w:val="28"/>
        </w:rPr>
        <w:t xml:space="preserve">: </w:t>
      </w: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администрации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Ленинградского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муниципального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округа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адресу</w:t>
      </w:r>
      <w:r>
        <w:rPr>
          <w:rFonts w:ascii="Tinos" w:hAnsi="Tinos"/>
          <w:color w:val="22272f"/>
          <w:spacing w:val="0"/>
          <w:sz w:val="28"/>
        </w:rPr>
        <w:t xml:space="preserve">: </w:t>
      </w:r>
      <w:r>
        <w:rPr>
          <w:rFonts w:ascii="Tinos" w:hAnsi="Tinos"/>
          <w:color w:val="22272f"/>
          <w:spacing w:val="0"/>
          <w:sz w:val="28"/>
        </w:rPr>
        <w:t xml:space="preserve">Краснодарский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край</w:t>
      </w:r>
      <w:r>
        <w:rPr>
          <w:rFonts w:ascii="Tinos" w:hAnsi="Tinos"/>
          <w:color w:val="22272f"/>
          <w:spacing w:val="0"/>
          <w:sz w:val="28"/>
        </w:rPr>
        <w:t xml:space="preserve">, </w:t>
      </w:r>
      <w:r>
        <w:rPr>
          <w:rFonts w:ascii="Tinos" w:hAnsi="Tinos"/>
          <w:color w:val="22272f"/>
          <w:spacing w:val="0"/>
          <w:sz w:val="28"/>
        </w:rPr>
        <w:t xml:space="preserve">Ленинградский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район</w:t>
      </w:r>
      <w:r>
        <w:rPr>
          <w:rFonts w:ascii="Tinos" w:hAnsi="Tinos"/>
          <w:color w:val="22272f"/>
          <w:spacing w:val="0"/>
          <w:sz w:val="28"/>
        </w:rPr>
        <w:t xml:space="preserve">, </w:t>
      </w:r>
      <w:r>
        <w:rPr>
          <w:rFonts w:ascii="Tinos" w:hAnsi="Tinos"/>
          <w:color w:val="22272f"/>
          <w:spacing w:val="0"/>
          <w:sz w:val="28"/>
        </w:rPr>
        <w:t xml:space="preserve">станица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Ленинградская</w:t>
      </w:r>
      <w:r>
        <w:rPr>
          <w:rFonts w:ascii="Tinos" w:hAnsi="Tinos"/>
          <w:color w:val="22272f"/>
          <w:spacing w:val="0"/>
          <w:sz w:val="28"/>
        </w:rPr>
        <w:t xml:space="preserve">, </w:t>
      </w:r>
      <w:r>
        <w:rPr>
          <w:rFonts w:ascii="Tinos" w:hAnsi="Tinos"/>
          <w:color w:val="22272f"/>
          <w:spacing w:val="0"/>
          <w:sz w:val="28"/>
        </w:rPr>
        <w:t xml:space="preserve">улица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Чернышевского</w:t>
      </w:r>
      <w:r>
        <w:rPr>
          <w:rFonts w:ascii="Tinos" w:hAnsi="Tinos"/>
          <w:color w:val="22272f"/>
          <w:spacing w:val="0"/>
          <w:sz w:val="28"/>
        </w:rPr>
        <w:t xml:space="preserve">, 179 </w:t>
      </w:r>
      <w:r>
        <w:rPr>
          <w:rFonts w:ascii="Tinos" w:hAnsi="Tinos"/>
          <w:color w:val="22272f"/>
          <w:spacing w:val="0"/>
          <w:sz w:val="28"/>
        </w:rPr>
        <w:t xml:space="preserve">либо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месту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его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жительства</w:t>
      </w:r>
      <w:r>
        <w:rPr>
          <w:rFonts w:ascii="Tinos" w:hAnsi="Tinos"/>
          <w:color w:val="22272f"/>
          <w:spacing w:val="0"/>
          <w:sz w:val="28"/>
        </w:rPr>
        <w:t xml:space="preserve">.</w:t>
      </w:r>
      <w:r>
        <w:rPr>
          <w:rFonts w:ascii="Tinos" w:hAnsi="Tinos"/>
          <w:color w:val="22272f"/>
          <w:spacing w:val="0"/>
          <w:sz w:val="28"/>
        </w:rPr>
      </w:r>
      <w:r>
        <w:rPr>
          <w:rFonts w:ascii="Tinos" w:hAnsi="Tinos"/>
          <w:color w:val="22272f"/>
          <w:spacing w:val="0"/>
          <w:sz w:val="28"/>
        </w:rPr>
      </w:r>
    </w:p>
    <w:p>
      <w:pPr>
        <w:ind w:left="0" w:right="0" w:firstLine="709"/>
        <w:jc w:val="both"/>
        <w:spacing w:before="0" w:after="0" w:line="276" w:lineRule="auto"/>
        <w:widowControl/>
        <w:rPr>
          <w:rFonts w:ascii="Tinos" w:hAnsi="Tinos"/>
          <w:color w:val="22272f"/>
          <w:spacing w:val="0"/>
          <w:sz w:val="28"/>
        </w:rPr>
      </w:pPr>
      <w:r>
        <w:rPr>
          <w:rFonts w:ascii="Tinos" w:hAnsi="Tinos"/>
          <w:color w:val="22272f"/>
          <w:spacing w:val="0"/>
          <w:sz w:val="28"/>
        </w:rPr>
        <w:tab/>
      </w:r>
      <w:r>
        <w:rPr>
          <w:rFonts w:ascii="Tinos" w:hAnsi="Tinos"/>
          <w:color w:val="22272f"/>
          <w:spacing w:val="0"/>
          <w:sz w:val="28"/>
        </w:rPr>
        <w:t xml:space="preserve">5. </w:t>
      </w:r>
      <w:r>
        <w:rPr>
          <w:rFonts w:ascii="Tinos" w:hAnsi="Tinos"/>
          <w:color w:val="22272f"/>
          <w:spacing w:val="0"/>
          <w:sz w:val="28"/>
        </w:rPr>
        <w:t xml:space="preserve">Гражданин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прикладывает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к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заявлению</w:t>
      </w:r>
      <w:r>
        <w:rPr>
          <w:rFonts w:ascii="Tinos" w:hAnsi="Tinos"/>
          <w:color w:val="22272f"/>
          <w:spacing w:val="0"/>
          <w:sz w:val="28"/>
        </w:rPr>
        <w:t xml:space="preserve">  </w:t>
      </w:r>
      <w:r>
        <w:rPr>
          <w:rFonts w:ascii="Tinos" w:hAnsi="Tinos"/>
          <w:color w:val="22272f"/>
          <w:spacing w:val="0"/>
          <w:sz w:val="28"/>
        </w:rPr>
        <w:t xml:space="preserve">следующие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до</w:t>
      </w:r>
      <w:r>
        <w:rPr>
          <w:rFonts w:ascii="Tinos" w:hAnsi="Tinos"/>
          <w:color w:val="22272f"/>
          <w:spacing w:val="0"/>
          <w:sz w:val="28"/>
        </w:rPr>
        <w:t xml:space="preserve">кументы</w:t>
      </w:r>
      <w:r>
        <w:rPr>
          <w:rFonts w:ascii="Tinos" w:hAnsi="Tinos"/>
          <w:color w:val="22272f"/>
          <w:spacing w:val="0"/>
          <w:sz w:val="28"/>
        </w:rPr>
        <w:t xml:space="preserve">:</w:t>
      </w:r>
      <w:r>
        <w:rPr>
          <w:rFonts w:ascii="Tinos" w:hAnsi="Tinos"/>
          <w:color w:val="22272f"/>
          <w:spacing w:val="0"/>
          <w:sz w:val="28"/>
        </w:rPr>
      </w:r>
      <w:r>
        <w:rPr>
          <w:rFonts w:ascii="Tinos" w:hAnsi="Tinos"/>
          <w:color w:val="22272f"/>
          <w:spacing w:val="0"/>
          <w:sz w:val="28"/>
        </w:rPr>
      </w:r>
    </w:p>
    <w:p>
      <w:pPr>
        <w:ind w:left="0" w:right="0" w:firstLine="709"/>
        <w:jc w:val="both"/>
        <w:spacing w:before="0" w:after="0" w:line="276" w:lineRule="auto"/>
        <w:widowControl/>
        <w:tabs>
          <w:tab w:val="left" w:pos="709" w:leader="none"/>
        </w:tabs>
        <w:rPr>
          <w:rFonts w:ascii="Tinos" w:hAnsi="Tinos"/>
          <w:color w:val="22272f"/>
          <w:spacing w:val="0"/>
          <w:sz w:val="28"/>
        </w:rPr>
      </w:pPr>
      <w:r>
        <w:rPr>
          <w:rFonts w:ascii="Tinos" w:hAnsi="Tinos"/>
          <w:color w:val="22272f"/>
          <w:spacing w:val="0"/>
          <w:sz w:val="28"/>
        </w:rPr>
        <w:t xml:space="preserve">1) </w:t>
      </w: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соответствии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с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подпунктом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«</w:t>
      </w:r>
      <w:r>
        <w:rPr>
          <w:rFonts w:ascii="Tinos" w:hAnsi="Tinos"/>
          <w:color w:val="22272f"/>
          <w:spacing w:val="0"/>
          <w:sz w:val="28"/>
        </w:rPr>
        <w:t xml:space="preserve">а</w:t>
      </w:r>
      <w:r>
        <w:rPr>
          <w:rFonts w:ascii="Tinos" w:hAnsi="Tinos"/>
          <w:color w:val="22272f"/>
          <w:spacing w:val="0"/>
          <w:sz w:val="28"/>
        </w:rPr>
        <w:t xml:space="preserve">» </w:t>
      </w:r>
      <w:r>
        <w:rPr>
          <w:rFonts w:ascii="Tinos" w:hAnsi="Tinos"/>
          <w:color w:val="22272f"/>
          <w:spacing w:val="0"/>
          <w:sz w:val="28"/>
        </w:rPr>
        <w:t xml:space="preserve">пункта</w:t>
      </w:r>
      <w:r>
        <w:rPr>
          <w:rFonts w:ascii="Tinos" w:hAnsi="Tinos"/>
          <w:color w:val="22272f"/>
          <w:spacing w:val="0"/>
          <w:sz w:val="28"/>
        </w:rPr>
        <w:t xml:space="preserve"> 2  </w:t>
      </w:r>
      <w:r>
        <w:rPr>
          <w:rFonts w:ascii="Tinos" w:hAnsi="Tinos"/>
          <w:color w:val="22272f"/>
          <w:spacing w:val="0"/>
          <w:sz w:val="28"/>
        </w:rPr>
        <w:t xml:space="preserve">настоящего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Порядка</w:t>
      </w:r>
      <w:r>
        <w:rPr>
          <w:rFonts w:ascii="Tinos" w:hAnsi="Tinos"/>
          <w:color w:val="22272f"/>
          <w:spacing w:val="0"/>
          <w:sz w:val="28"/>
        </w:rPr>
        <w:t xml:space="preserve">:</w:t>
      </w:r>
      <w:r>
        <w:rPr>
          <w:rFonts w:ascii="Tinos" w:hAnsi="Tinos"/>
          <w:color w:val="22272f"/>
          <w:spacing w:val="0"/>
          <w:sz w:val="28"/>
        </w:rPr>
      </w:r>
      <w:r>
        <w:rPr>
          <w:rFonts w:ascii="Tinos" w:hAnsi="Tinos"/>
          <w:color w:val="22272f"/>
          <w:spacing w:val="0"/>
          <w:sz w:val="28"/>
        </w:rPr>
      </w:r>
    </w:p>
    <w:p>
      <w:pPr>
        <w:ind w:left="0" w:right="0" w:firstLine="709"/>
        <w:jc w:val="both"/>
        <w:spacing w:before="0" w:after="0" w:line="276" w:lineRule="auto"/>
        <w:widowControl/>
        <w:tabs>
          <w:tab w:val="left" w:pos="709" w:leader="none"/>
        </w:tabs>
        <w:rPr>
          <w:rFonts w:ascii="Tinos" w:hAnsi="Tinos"/>
          <w:color w:val="22272f"/>
          <w:spacing w:val="0"/>
          <w:sz w:val="28"/>
        </w:rPr>
      </w:pPr>
      <w:r>
        <w:rPr>
          <w:rFonts w:ascii="Tinos" w:hAnsi="Tinos"/>
          <w:color w:val="22272f"/>
          <w:spacing w:val="0"/>
          <w:sz w:val="28"/>
        </w:rPr>
        <w:t xml:space="preserve">а</w:t>
      </w:r>
      <w:r>
        <w:rPr>
          <w:rFonts w:ascii="Tinos" w:hAnsi="Tinos"/>
          <w:color w:val="22272f"/>
          <w:spacing w:val="0"/>
          <w:sz w:val="28"/>
        </w:rPr>
        <w:t xml:space="preserve">) </w:t>
      </w:r>
      <w:r>
        <w:rPr>
          <w:rFonts w:ascii="Tinos" w:hAnsi="Tinos"/>
          <w:color w:val="22272f"/>
          <w:spacing w:val="0"/>
          <w:sz w:val="28"/>
        </w:rPr>
        <w:t xml:space="preserve">копию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паспорта</w:t>
      </w:r>
      <w:r>
        <w:rPr>
          <w:rFonts w:ascii="Tinos" w:hAnsi="Tinos"/>
          <w:color w:val="22272f"/>
          <w:spacing w:val="0"/>
          <w:sz w:val="28"/>
        </w:rPr>
        <w:t xml:space="preserve">, 1-2 </w:t>
      </w:r>
      <w:r>
        <w:rPr>
          <w:rFonts w:ascii="Tinos" w:hAnsi="Tinos"/>
          <w:color w:val="22272f"/>
          <w:spacing w:val="0"/>
          <w:sz w:val="28"/>
        </w:rPr>
        <w:t xml:space="preserve">страницы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страница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с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указанием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места</w:t>
      </w:r>
      <w:r>
        <w:rPr>
          <w:rFonts w:ascii="Tinos" w:hAnsi="Tinos"/>
          <w:color w:val="22272f"/>
          <w:spacing w:val="0"/>
          <w:sz w:val="28"/>
        </w:rPr>
        <w:t xml:space="preserve"> регистрации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гражданина</w:t>
      </w:r>
      <w:r>
        <w:rPr>
          <w:rFonts w:ascii="Tinos" w:hAnsi="Tinos"/>
          <w:color w:val="22272f"/>
          <w:spacing w:val="0"/>
          <w:sz w:val="28"/>
        </w:rPr>
        <w:t xml:space="preserve">;</w:t>
      </w:r>
      <w:r>
        <w:rPr>
          <w:rFonts w:ascii="Tinos" w:hAnsi="Tinos"/>
          <w:color w:val="22272f"/>
          <w:spacing w:val="0"/>
          <w:sz w:val="28"/>
        </w:rPr>
      </w:r>
      <w:r>
        <w:rPr>
          <w:rFonts w:ascii="Tinos" w:hAnsi="Tinos"/>
          <w:color w:val="22272f"/>
          <w:spacing w:val="0"/>
          <w:sz w:val="28"/>
        </w:rPr>
      </w:r>
    </w:p>
    <w:p>
      <w:pPr>
        <w:ind w:left="0" w:right="0" w:firstLine="709"/>
        <w:jc w:val="both"/>
        <w:spacing w:before="0" w:after="0" w:line="276" w:lineRule="auto"/>
        <w:widowControl/>
        <w:tabs>
          <w:tab w:val="left" w:pos="709" w:leader="none"/>
        </w:tabs>
        <w:rPr>
          <w:rFonts w:ascii="Tinos" w:hAnsi="Tinos"/>
          <w:color w:val="22272f"/>
          <w:spacing w:val="0"/>
          <w:sz w:val="28"/>
        </w:rPr>
      </w:pPr>
      <w:r>
        <w:rPr>
          <w:rFonts w:ascii="Tinos" w:hAnsi="Tinos"/>
          <w:color w:val="22272f"/>
          <w:spacing w:val="0"/>
          <w:sz w:val="28"/>
        </w:rPr>
        <w:tab/>
      </w:r>
      <w:r>
        <w:rPr>
          <w:rFonts w:ascii="Tinos" w:hAnsi="Tinos"/>
          <w:color w:val="22272f"/>
          <w:spacing w:val="0"/>
          <w:sz w:val="28"/>
        </w:rPr>
        <w:t xml:space="preserve">б</w:t>
      </w:r>
      <w:r>
        <w:rPr>
          <w:rFonts w:ascii="Tinos" w:hAnsi="Tinos"/>
          <w:color w:val="22272f"/>
          <w:spacing w:val="0"/>
          <w:sz w:val="28"/>
        </w:rPr>
        <w:t xml:space="preserve">) </w:t>
      </w:r>
      <w:r>
        <w:rPr>
          <w:rFonts w:ascii="Tinos" w:hAnsi="Tinos"/>
          <w:color w:val="22272f"/>
          <w:spacing w:val="0"/>
          <w:sz w:val="28"/>
        </w:rPr>
        <w:t xml:space="preserve">копию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удостоверения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ветерана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Великой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Отечественной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войны</w:t>
      </w:r>
      <w:r>
        <w:rPr>
          <w:rFonts w:ascii="Tinos" w:hAnsi="Tinos"/>
          <w:color w:val="22272f"/>
          <w:spacing w:val="0"/>
          <w:sz w:val="28"/>
        </w:rPr>
        <w:t xml:space="preserve">; </w:t>
      </w:r>
      <w:r>
        <w:rPr>
          <w:rFonts w:ascii="Tinos" w:hAnsi="Tinos"/>
          <w:color w:val="22272f"/>
          <w:spacing w:val="0"/>
          <w:sz w:val="28"/>
        </w:rPr>
      </w:r>
      <w:r>
        <w:rPr>
          <w:rFonts w:ascii="Tinos" w:hAnsi="Tinos"/>
          <w:color w:val="22272f"/>
          <w:spacing w:val="0"/>
          <w:sz w:val="28"/>
        </w:rPr>
      </w:r>
    </w:p>
    <w:p>
      <w:pPr>
        <w:ind w:left="0" w:right="0" w:firstLine="709"/>
        <w:jc w:val="both"/>
        <w:spacing w:before="0" w:after="0" w:line="276" w:lineRule="auto"/>
        <w:widowControl/>
        <w:tabs>
          <w:tab w:val="left" w:pos="709" w:leader="none"/>
        </w:tabs>
        <w:rPr>
          <w:rFonts w:ascii="Tinos" w:hAnsi="Tinos"/>
          <w:color w:val="22272f"/>
          <w:spacing w:val="0"/>
          <w:sz w:val="28"/>
        </w:rPr>
      </w:pPr>
      <w:r>
        <w:rPr>
          <w:rFonts w:ascii="Tinos" w:hAnsi="Tinos"/>
          <w:color w:val="22272f"/>
          <w:spacing w:val="0"/>
          <w:sz w:val="28"/>
        </w:rPr>
        <w:t xml:space="preserve">2) </w:t>
      </w: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соответствии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с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подпунктом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«</w:t>
      </w:r>
      <w:r>
        <w:rPr>
          <w:rFonts w:ascii="Tinos" w:hAnsi="Tinos"/>
          <w:color w:val="22272f"/>
          <w:spacing w:val="0"/>
          <w:sz w:val="28"/>
        </w:rPr>
        <w:t xml:space="preserve">б</w:t>
      </w:r>
      <w:r>
        <w:rPr>
          <w:rFonts w:ascii="Tinos" w:hAnsi="Tinos"/>
          <w:color w:val="22272f"/>
          <w:spacing w:val="0"/>
          <w:sz w:val="28"/>
        </w:rPr>
        <w:t xml:space="preserve">» </w:t>
      </w:r>
      <w:r>
        <w:rPr>
          <w:rFonts w:ascii="Tinos" w:hAnsi="Tinos"/>
          <w:color w:val="22272f"/>
          <w:spacing w:val="0"/>
          <w:sz w:val="28"/>
        </w:rPr>
        <w:t xml:space="preserve">пункта</w:t>
      </w:r>
      <w:r>
        <w:rPr>
          <w:rFonts w:ascii="Tinos" w:hAnsi="Tinos"/>
          <w:color w:val="22272f"/>
          <w:spacing w:val="0"/>
          <w:sz w:val="28"/>
        </w:rPr>
        <w:t xml:space="preserve"> 2 </w:t>
      </w:r>
      <w:r>
        <w:rPr>
          <w:rFonts w:ascii="Tinos" w:hAnsi="Tinos"/>
          <w:color w:val="22272f"/>
          <w:spacing w:val="0"/>
          <w:sz w:val="28"/>
        </w:rPr>
        <w:t xml:space="preserve">настоящего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Порядка</w:t>
      </w:r>
      <w:r>
        <w:rPr>
          <w:rFonts w:ascii="Tinos" w:hAnsi="Tinos"/>
          <w:color w:val="22272f"/>
          <w:spacing w:val="0"/>
          <w:sz w:val="28"/>
        </w:rPr>
        <w:t xml:space="preserve">:</w:t>
      </w:r>
      <w:r>
        <w:rPr>
          <w:rFonts w:ascii="Tinos" w:hAnsi="Tinos"/>
          <w:color w:val="22272f"/>
          <w:spacing w:val="0"/>
          <w:sz w:val="28"/>
        </w:rPr>
      </w:r>
      <w:r>
        <w:rPr>
          <w:rFonts w:ascii="Tinos" w:hAnsi="Tinos"/>
          <w:color w:val="22272f"/>
          <w:spacing w:val="0"/>
          <w:sz w:val="28"/>
        </w:rPr>
      </w:r>
    </w:p>
    <w:p>
      <w:pPr>
        <w:ind w:left="0" w:right="0" w:firstLine="709"/>
        <w:jc w:val="both"/>
        <w:spacing w:before="0" w:after="0" w:line="276" w:lineRule="auto"/>
        <w:widowControl/>
        <w:tabs>
          <w:tab w:val="left" w:pos="709" w:leader="none"/>
        </w:tabs>
        <w:rPr>
          <w:rFonts w:ascii="Tinos" w:hAnsi="Tinos"/>
          <w:color w:val="22272f"/>
          <w:spacing w:val="0"/>
          <w:sz w:val="28"/>
        </w:rPr>
      </w:pPr>
      <w:r>
        <w:rPr>
          <w:rFonts w:ascii="Tinos" w:hAnsi="Tinos"/>
          <w:color w:val="22272f"/>
          <w:spacing w:val="0"/>
          <w:sz w:val="28"/>
        </w:rPr>
        <w:tab/>
      </w:r>
      <w:r>
        <w:rPr>
          <w:rFonts w:ascii="Tinos" w:hAnsi="Tinos"/>
          <w:color w:val="22272f"/>
          <w:spacing w:val="0"/>
          <w:sz w:val="28"/>
        </w:rPr>
        <w:t xml:space="preserve">а</w:t>
      </w:r>
      <w:r>
        <w:rPr>
          <w:rFonts w:ascii="Tinos" w:hAnsi="Tinos"/>
          <w:color w:val="22272f"/>
          <w:spacing w:val="0"/>
          <w:sz w:val="28"/>
        </w:rPr>
        <w:t xml:space="preserve">)  </w:t>
      </w:r>
      <w:r>
        <w:rPr>
          <w:rFonts w:ascii="Tinos" w:hAnsi="Tinos"/>
          <w:color w:val="22272f"/>
          <w:spacing w:val="0"/>
          <w:sz w:val="28"/>
        </w:rPr>
        <w:t xml:space="preserve">копию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паспорта</w:t>
      </w:r>
      <w:r>
        <w:rPr>
          <w:rFonts w:ascii="Tinos" w:hAnsi="Tinos"/>
          <w:color w:val="22272f"/>
          <w:spacing w:val="0"/>
          <w:sz w:val="28"/>
        </w:rPr>
        <w:t xml:space="preserve">, 1-2 </w:t>
      </w:r>
      <w:r>
        <w:rPr>
          <w:rFonts w:ascii="Tinos" w:hAnsi="Tinos"/>
          <w:color w:val="22272f"/>
          <w:spacing w:val="0"/>
          <w:sz w:val="28"/>
        </w:rPr>
        <w:t xml:space="preserve">страницы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страница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с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указанием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места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регистрации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гражданина</w:t>
      </w:r>
      <w:r>
        <w:rPr>
          <w:rFonts w:ascii="Tinos" w:hAnsi="Tinos"/>
          <w:color w:val="22272f"/>
          <w:spacing w:val="0"/>
          <w:sz w:val="28"/>
        </w:rPr>
        <w:t xml:space="preserve">;</w:t>
      </w:r>
      <w:r>
        <w:rPr>
          <w:rFonts w:ascii="Tinos" w:hAnsi="Tinos"/>
          <w:color w:val="22272f"/>
          <w:spacing w:val="0"/>
          <w:sz w:val="28"/>
        </w:rPr>
      </w:r>
      <w:r>
        <w:rPr>
          <w:rFonts w:ascii="Tinos" w:hAnsi="Tinos"/>
          <w:color w:val="22272f"/>
          <w:spacing w:val="0"/>
          <w:sz w:val="28"/>
        </w:rPr>
      </w:r>
    </w:p>
    <w:p>
      <w:pPr>
        <w:ind w:left="0" w:right="0" w:firstLine="709"/>
        <w:jc w:val="both"/>
        <w:spacing w:before="0" w:after="0" w:line="276" w:lineRule="auto"/>
        <w:widowControl/>
        <w:tabs>
          <w:tab w:val="left" w:pos="709" w:leader="none"/>
        </w:tabs>
        <w:rPr>
          <w:rFonts w:ascii="Tinos" w:hAnsi="Tinos"/>
          <w:color w:val="22272f"/>
          <w:spacing w:val="0"/>
          <w:sz w:val="28"/>
          <w:highlight w:val="black"/>
        </w:rPr>
      </w:pPr>
      <w:r>
        <w:rPr>
          <w:rFonts w:ascii="Tinos" w:hAnsi="Tinos"/>
          <w:color w:val="22272f"/>
          <w:spacing w:val="0"/>
          <w:sz w:val="28"/>
        </w:rPr>
        <w:tab/>
      </w:r>
      <w:r>
        <w:rPr>
          <w:rFonts w:ascii="Tinos" w:hAnsi="Tinos"/>
          <w:color w:val="22272f"/>
          <w:spacing w:val="0"/>
          <w:sz w:val="28"/>
        </w:rPr>
        <w:t xml:space="preserve">б</w:t>
      </w:r>
      <w:r>
        <w:rPr>
          <w:rFonts w:ascii="Tinos" w:hAnsi="Tinos"/>
          <w:color w:val="22272f"/>
          <w:spacing w:val="0"/>
          <w:sz w:val="28"/>
        </w:rPr>
        <w:t xml:space="preserve">) </w:t>
      </w:r>
      <w:r>
        <w:rPr>
          <w:rFonts w:ascii="Tinos" w:hAnsi="Tinos"/>
          <w:color w:val="22272f"/>
          <w:spacing w:val="0"/>
          <w:sz w:val="28"/>
        </w:rPr>
        <w:t xml:space="preserve">копию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удостоверения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узника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фашистских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концлагерей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гетто</w:t>
      </w:r>
      <w:r>
        <w:rPr>
          <w:rFonts w:ascii="Tinos" w:hAnsi="Tinos"/>
          <w:color w:val="22272f"/>
          <w:spacing w:val="0"/>
          <w:sz w:val="28"/>
        </w:rPr>
        <w:t xml:space="preserve">; </w:t>
      </w:r>
      <w:r>
        <w:rPr>
          <w:rFonts w:ascii="Tinos" w:hAnsi="Tinos"/>
          <w:color w:val="22272f"/>
          <w:spacing w:val="0"/>
          <w:sz w:val="28"/>
          <w:highlight w:val="black"/>
        </w:rPr>
      </w:r>
      <w:r>
        <w:rPr>
          <w:rFonts w:ascii="Tinos" w:hAnsi="Tinos"/>
          <w:color w:val="22272f"/>
          <w:spacing w:val="0"/>
          <w:sz w:val="28"/>
          <w:highlight w:val="black"/>
        </w:rPr>
      </w:r>
    </w:p>
    <w:p>
      <w:pPr>
        <w:ind w:left="0" w:right="0" w:firstLine="709"/>
        <w:jc w:val="both"/>
        <w:spacing w:before="0" w:after="0" w:line="276" w:lineRule="auto"/>
        <w:widowControl/>
        <w:tabs>
          <w:tab w:val="left" w:pos="709" w:leader="none"/>
        </w:tabs>
        <w:rPr>
          <w:rFonts w:ascii="Tinos" w:hAnsi="Tinos"/>
          <w:color w:val="22272f"/>
          <w:spacing w:val="0"/>
          <w:sz w:val="28"/>
        </w:rPr>
      </w:pPr>
      <w:r>
        <w:rPr>
          <w:rFonts w:ascii="Tinos" w:hAnsi="Tinos"/>
          <w:color w:val="22272f"/>
          <w:spacing w:val="0"/>
          <w:sz w:val="28"/>
        </w:rPr>
        <w:tab/>
      </w:r>
      <w:r>
        <w:rPr>
          <w:rFonts w:ascii="Tinos" w:hAnsi="Tinos"/>
          <w:color w:val="22272f"/>
          <w:spacing w:val="0"/>
          <w:sz w:val="28"/>
        </w:rPr>
        <w:t xml:space="preserve">3) </w:t>
      </w: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соответствии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с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подпунктом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«</w:t>
      </w: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» </w:t>
      </w:r>
      <w:r>
        <w:rPr>
          <w:rFonts w:ascii="Tinos" w:hAnsi="Tinos"/>
          <w:color w:val="22272f"/>
          <w:spacing w:val="0"/>
          <w:sz w:val="28"/>
        </w:rPr>
        <w:t xml:space="preserve">пункта</w:t>
      </w:r>
      <w:r>
        <w:rPr>
          <w:rFonts w:ascii="Tinos" w:hAnsi="Tinos"/>
          <w:color w:val="22272f"/>
          <w:spacing w:val="0"/>
          <w:sz w:val="28"/>
        </w:rPr>
        <w:t xml:space="preserve"> 2 </w:t>
      </w:r>
      <w:r>
        <w:rPr>
          <w:rFonts w:ascii="Tinos" w:hAnsi="Tinos"/>
          <w:color w:val="22272f"/>
          <w:spacing w:val="0"/>
          <w:sz w:val="28"/>
        </w:rPr>
        <w:t xml:space="preserve">настоящего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Порядка</w:t>
      </w:r>
      <w:r>
        <w:rPr>
          <w:rFonts w:ascii="Tinos" w:hAnsi="Tinos"/>
          <w:color w:val="22272f"/>
          <w:spacing w:val="0"/>
          <w:sz w:val="28"/>
        </w:rPr>
        <w:t xml:space="preserve">:</w:t>
      </w:r>
      <w:r>
        <w:rPr>
          <w:rFonts w:ascii="Tinos" w:hAnsi="Tinos"/>
          <w:color w:val="22272f"/>
          <w:spacing w:val="0"/>
          <w:sz w:val="28"/>
        </w:rPr>
      </w:r>
      <w:r>
        <w:rPr>
          <w:rFonts w:ascii="Tinos" w:hAnsi="Tinos"/>
          <w:color w:val="22272f"/>
          <w:spacing w:val="0"/>
          <w:sz w:val="28"/>
        </w:rPr>
      </w:r>
    </w:p>
    <w:p>
      <w:pPr>
        <w:ind w:left="0" w:right="0" w:firstLine="709"/>
        <w:jc w:val="both"/>
        <w:spacing w:before="0" w:after="0" w:line="276" w:lineRule="auto"/>
        <w:widowControl/>
        <w:tabs>
          <w:tab w:val="left" w:pos="709" w:leader="none"/>
        </w:tabs>
        <w:rPr>
          <w:rFonts w:ascii="Tinos" w:hAnsi="Tinos"/>
          <w:color w:val="22272f"/>
          <w:spacing w:val="0"/>
          <w:sz w:val="28"/>
        </w:rPr>
      </w:pPr>
      <w:r>
        <w:rPr>
          <w:rFonts w:ascii="Tinos" w:hAnsi="Tinos"/>
          <w:color w:val="22272f"/>
          <w:spacing w:val="0"/>
          <w:sz w:val="28"/>
        </w:rPr>
        <w:tab/>
      </w:r>
      <w:r>
        <w:rPr>
          <w:rFonts w:ascii="Tinos" w:hAnsi="Tinos"/>
          <w:color w:val="22272f"/>
          <w:spacing w:val="0"/>
          <w:sz w:val="28"/>
        </w:rPr>
        <w:t xml:space="preserve">а</w:t>
      </w:r>
      <w:r>
        <w:rPr>
          <w:rFonts w:ascii="Tinos" w:hAnsi="Tinos"/>
          <w:color w:val="22272f"/>
          <w:spacing w:val="0"/>
          <w:sz w:val="28"/>
        </w:rPr>
        <w:t xml:space="preserve">)  </w:t>
      </w:r>
      <w:r>
        <w:rPr>
          <w:rFonts w:ascii="Tinos" w:hAnsi="Tinos"/>
          <w:color w:val="22272f"/>
          <w:spacing w:val="0"/>
          <w:sz w:val="28"/>
        </w:rPr>
        <w:t xml:space="preserve">копию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удостоверения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ветерана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Великой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Отечественной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войны</w:t>
      </w:r>
      <w:r>
        <w:rPr>
          <w:rFonts w:ascii="Tinos" w:hAnsi="Tinos"/>
          <w:color w:val="22272f"/>
          <w:spacing w:val="0"/>
          <w:sz w:val="28"/>
        </w:rPr>
        <w:t xml:space="preserve"> (</w:t>
      </w:r>
      <w:r>
        <w:rPr>
          <w:rFonts w:ascii="Tinos" w:hAnsi="Tinos"/>
          <w:color w:val="22272f"/>
          <w:spacing w:val="0"/>
          <w:sz w:val="28"/>
        </w:rPr>
        <w:t xml:space="preserve">статья</w:t>
      </w:r>
      <w:r>
        <w:rPr>
          <w:rFonts w:ascii="Tinos" w:hAnsi="Tinos"/>
          <w:color w:val="22272f"/>
          <w:spacing w:val="0"/>
          <w:sz w:val="28"/>
        </w:rPr>
        <w:t xml:space="preserve"> 20 </w:t>
      </w:r>
      <w:r>
        <w:rPr>
          <w:rFonts w:ascii="Tinos" w:hAnsi="Tinos"/>
          <w:color w:val="22272f"/>
          <w:spacing w:val="0"/>
          <w:sz w:val="28"/>
        </w:rPr>
        <w:t xml:space="preserve">Федерального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закона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от</w:t>
      </w:r>
      <w:r>
        <w:rPr>
          <w:rFonts w:ascii="Tinos" w:hAnsi="Tinos"/>
          <w:color w:val="22272f"/>
          <w:spacing w:val="0"/>
          <w:sz w:val="28"/>
        </w:rPr>
        <w:t xml:space="preserve"> 12 </w:t>
      </w:r>
      <w:r>
        <w:rPr>
          <w:rFonts w:ascii="Tinos" w:hAnsi="Tinos"/>
          <w:color w:val="22272f"/>
          <w:spacing w:val="0"/>
          <w:sz w:val="28"/>
        </w:rPr>
        <w:t xml:space="preserve">января</w:t>
      </w:r>
      <w:r>
        <w:rPr>
          <w:rFonts w:ascii="Tinos" w:hAnsi="Tinos"/>
          <w:color w:val="22272f"/>
          <w:spacing w:val="0"/>
          <w:sz w:val="28"/>
        </w:rPr>
        <w:t xml:space="preserve"> 1995 </w:t>
      </w:r>
      <w:r>
        <w:rPr>
          <w:rFonts w:ascii="Tinos" w:hAnsi="Tinos"/>
          <w:color w:val="22272f"/>
          <w:spacing w:val="0"/>
          <w:sz w:val="28"/>
        </w:rPr>
        <w:t xml:space="preserve">г</w:t>
      </w:r>
      <w:r>
        <w:rPr>
          <w:rFonts w:ascii="Tinos" w:hAnsi="Tinos"/>
          <w:color w:val="22272f"/>
          <w:spacing w:val="0"/>
          <w:sz w:val="28"/>
        </w:rPr>
        <w:t xml:space="preserve">. </w:t>
      </w:r>
      <w:r>
        <w:rPr>
          <w:rFonts w:ascii="Tinos" w:hAnsi="Tinos"/>
          <w:color w:val="22272f"/>
          <w:spacing w:val="0"/>
          <w:sz w:val="28"/>
        </w:rPr>
        <w:t xml:space="preserve">№</w:t>
      </w:r>
      <w:r>
        <w:rPr>
          <w:rFonts w:ascii="Tinos" w:hAnsi="Tinos"/>
          <w:color w:val="22272f"/>
          <w:spacing w:val="0"/>
          <w:sz w:val="28"/>
        </w:rPr>
        <w:t xml:space="preserve">5-</w:t>
      </w:r>
      <w:r>
        <w:rPr>
          <w:rFonts w:ascii="Tinos" w:hAnsi="Tinos"/>
          <w:color w:val="22272f"/>
          <w:spacing w:val="0"/>
          <w:sz w:val="28"/>
        </w:rPr>
        <w:t xml:space="preserve">ФЗ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«</w:t>
      </w:r>
      <w:r>
        <w:rPr>
          <w:rFonts w:ascii="Tinos" w:hAnsi="Tinos"/>
          <w:color w:val="22272f"/>
          <w:spacing w:val="0"/>
          <w:sz w:val="28"/>
        </w:rPr>
        <w:t xml:space="preserve">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ветеранах</w:t>
      </w:r>
      <w:r>
        <w:rPr>
          <w:rFonts w:ascii="Tinos" w:hAnsi="Tinos"/>
          <w:color w:val="22272f"/>
          <w:spacing w:val="0"/>
          <w:sz w:val="28"/>
        </w:rPr>
        <w:t xml:space="preserve">»);</w:t>
      </w:r>
      <w:r>
        <w:rPr>
          <w:rFonts w:ascii="Tinos" w:hAnsi="Tinos"/>
          <w:color w:val="22272f"/>
          <w:spacing w:val="0"/>
          <w:sz w:val="28"/>
        </w:rPr>
      </w:r>
      <w:r>
        <w:rPr>
          <w:rFonts w:ascii="Tinos" w:hAnsi="Tinos"/>
          <w:color w:val="22272f"/>
          <w:spacing w:val="0"/>
          <w:sz w:val="28"/>
        </w:rPr>
      </w:r>
    </w:p>
    <w:p>
      <w:pPr>
        <w:ind w:left="0" w:right="0" w:firstLine="709"/>
        <w:jc w:val="both"/>
        <w:spacing w:before="0" w:after="0" w:line="276" w:lineRule="auto"/>
        <w:widowControl/>
        <w:tabs>
          <w:tab w:val="left" w:pos="709" w:leader="none"/>
        </w:tabs>
        <w:rPr>
          <w:rFonts w:ascii="Tinos" w:hAnsi="Tinos"/>
          <w:color w:val="22272f"/>
          <w:spacing w:val="0"/>
          <w:sz w:val="28"/>
        </w:rPr>
      </w:pPr>
      <w:r>
        <w:rPr>
          <w:rFonts w:ascii="Tinos" w:hAnsi="Tinos"/>
          <w:color w:val="22272f"/>
          <w:spacing w:val="0"/>
          <w:sz w:val="28"/>
        </w:rPr>
        <w:tab/>
      </w:r>
      <w:r>
        <w:rPr>
          <w:rFonts w:ascii="Tinos" w:hAnsi="Tinos"/>
          <w:color w:val="22272f"/>
          <w:spacing w:val="0"/>
          <w:sz w:val="28"/>
        </w:rPr>
        <w:t xml:space="preserve">б</w:t>
      </w:r>
      <w:r>
        <w:rPr>
          <w:rFonts w:ascii="Tinos" w:hAnsi="Tinos"/>
          <w:color w:val="22272f"/>
          <w:spacing w:val="0"/>
          <w:sz w:val="28"/>
        </w:rPr>
        <w:t xml:space="preserve">) </w:t>
      </w:r>
      <w:r>
        <w:rPr>
          <w:rFonts w:ascii="Tinos" w:hAnsi="Tinos"/>
          <w:color w:val="22272f"/>
          <w:spacing w:val="0"/>
          <w:sz w:val="28"/>
        </w:rPr>
        <w:t xml:space="preserve">копию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паспорта</w:t>
      </w:r>
      <w:r>
        <w:rPr>
          <w:rFonts w:ascii="Tinos" w:hAnsi="Tinos"/>
          <w:color w:val="22272f"/>
          <w:spacing w:val="0"/>
          <w:sz w:val="28"/>
        </w:rPr>
        <w:t xml:space="preserve">, 1-2 </w:t>
      </w:r>
      <w:r>
        <w:rPr>
          <w:rFonts w:ascii="Tinos" w:hAnsi="Tinos"/>
          <w:color w:val="22272f"/>
          <w:spacing w:val="0"/>
          <w:sz w:val="28"/>
        </w:rPr>
        <w:t xml:space="preserve">страницы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страница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с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указанием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места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регистрации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гражданина</w:t>
      </w:r>
      <w:r>
        <w:rPr>
          <w:rFonts w:ascii="Tinos" w:hAnsi="Tinos"/>
          <w:color w:val="22272f"/>
          <w:spacing w:val="0"/>
          <w:sz w:val="28"/>
        </w:rPr>
        <w:t xml:space="preserve">.</w:t>
      </w:r>
      <w:r>
        <w:rPr>
          <w:rFonts w:ascii="Tinos" w:hAnsi="Tinos"/>
          <w:color w:val="22272f"/>
          <w:spacing w:val="0"/>
          <w:sz w:val="28"/>
        </w:rPr>
      </w:r>
      <w:r>
        <w:rPr>
          <w:rFonts w:ascii="Tinos" w:hAnsi="Tinos"/>
          <w:color w:val="22272f"/>
          <w:spacing w:val="0"/>
          <w:sz w:val="28"/>
        </w:rPr>
      </w:r>
    </w:p>
    <w:p>
      <w:pPr>
        <w:ind w:left="0" w:right="0" w:firstLine="709"/>
        <w:jc w:val="both"/>
        <w:spacing w:before="0" w:after="0" w:line="276" w:lineRule="auto"/>
        <w:widowControl/>
        <w:tabs>
          <w:tab w:val="left" w:pos="709" w:leader="none"/>
        </w:tabs>
        <w:rPr>
          <w:rFonts w:ascii="Tinos" w:hAnsi="Tinos"/>
          <w:color w:val="22272f"/>
          <w:spacing w:val="0"/>
          <w:sz w:val="28"/>
        </w:rPr>
      </w:pPr>
      <w:r>
        <w:rPr>
          <w:rFonts w:ascii="Tinos" w:hAnsi="Tinos"/>
          <w:color w:val="22272f"/>
          <w:spacing w:val="0"/>
          <w:sz w:val="28"/>
        </w:rPr>
        <w:tab/>
      </w:r>
      <w:r>
        <w:rPr>
          <w:rFonts w:ascii="Tinos" w:hAnsi="Tinos"/>
          <w:color w:val="22272f"/>
          <w:spacing w:val="0"/>
          <w:sz w:val="28"/>
        </w:rPr>
        <w:t xml:space="preserve">6. </w:t>
      </w:r>
      <w:r>
        <w:rPr>
          <w:rFonts w:ascii="Tinos" w:hAnsi="Tinos"/>
          <w:color w:val="22272f"/>
          <w:spacing w:val="0"/>
          <w:sz w:val="28"/>
        </w:rPr>
        <w:t xml:space="preserve">Единовременная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выплата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выплачивается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гражданам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из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числа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лиц</w:t>
      </w:r>
      <w:r>
        <w:rPr>
          <w:rFonts w:ascii="Tinos" w:hAnsi="Tinos"/>
          <w:color w:val="22272f"/>
          <w:spacing w:val="0"/>
          <w:sz w:val="28"/>
        </w:rPr>
        <w:t xml:space="preserve">, </w:t>
      </w:r>
      <w:r>
        <w:rPr>
          <w:rFonts w:ascii="Tinos" w:hAnsi="Tinos"/>
          <w:color w:val="22272f"/>
          <w:spacing w:val="0"/>
          <w:sz w:val="28"/>
        </w:rPr>
        <w:t xml:space="preserve">указанных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пункте</w:t>
      </w:r>
      <w:r>
        <w:rPr>
          <w:rFonts w:ascii="Tinos" w:hAnsi="Tinos"/>
          <w:color w:val="22272f"/>
          <w:spacing w:val="0"/>
          <w:sz w:val="28"/>
        </w:rPr>
        <w:t xml:space="preserve"> 2 </w:t>
      </w:r>
      <w:r>
        <w:rPr>
          <w:rFonts w:ascii="Tinos" w:hAnsi="Tinos"/>
          <w:color w:val="22272f"/>
          <w:spacing w:val="0"/>
          <w:sz w:val="28"/>
        </w:rPr>
        <w:t xml:space="preserve">настоящего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Порядка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имеющих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постоянную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регистрацию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на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территории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Ленинградского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муниципального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округа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состоянию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на</w:t>
      </w:r>
      <w:r>
        <w:rPr>
          <w:rFonts w:ascii="Tinos" w:hAnsi="Tinos"/>
          <w:color w:val="22272f"/>
          <w:spacing w:val="0"/>
          <w:sz w:val="28"/>
        </w:rPr>
        <w:t xml:space="preserve"> 1 </w:t>
      </w:r>
      <w:r>
        <w:rPr>
          <w:rFonts w:ascii="Tinos" w:hAnsi="Tinos"/>
          <w:color w:val="22272f"/>
          <w:spacing w:val="0"/>
          <w:sz w:val="28"/>
        </w:rPr>
        <w:t xml:space="preserve">апреля</w:t>
      </w:r>
      <w:r>
        <w:rPr>
          <w:rFonts w:ascii="Tinos" w:hAnsi="Tinos"/>
          <w:color w:val="22272f"/>
          <w:spacing w:val="0"/>
          <w:sz w:val="28"/>
        </w:rPr>
        <w:t xml:space="preserve"> 2025 </w:t>
      </w:r>
      <w:r>
        <w:rPr>
          <w:rFonts w:ascii="Tinos" w:hAnsi="Tinos"/>
          <w:color w:val="22272f"/>
          <w:spacing w:val="0"/>
          <w:sz w:val="28"/>
        </w:rPr>
        <w:t xml:space="preserve">года</w:t>
      </w:r>
      <w:r>
        <w:rPr>
          <w:rFonts w:ascii="Tinos" w:hAnsi="Tinos"/>
          <w:color w:val="22272f"/>
          <w:spacing w:val="0"/>
          <w:sz w:val="28"/>
        </w:rPr>
        <w:t xml:space="preserve">.</w:t>
      </w:r>
      <w:r>
        <w:rPr>
          <w:rFonts w:ascii="Tinos" w:hAnsi="Tinos"/>
          <w:color w:val="22272f"/>
          <w:spacing w:val="0"/>
          <w:sz w:val="28"/>
        </w:rPr>
      </w:r>
      <w:r>
        <w:rPr>
          <w:rFonts w:ascii="Tinos" w:hAnsi="Tinos"/>
          <w:color w:val="22272f"/>
          <w:spacing w:val="0"/>
          <w:sz w:val="28"/>
        </w:rPr>
      </w:r>
    </w:p>
    <w:p>
      <w:pPr>
        <w:ind w:left="0" w:right="0" w:firstLine="709"/>
        <w:jc w:val="both"/>
        <w:spacing w:before="0" w:after="0" w:line="276" w:lineRule="auto"/>
        <w:widowControl/>
        <w:rPr>
          <w:rFonts w:ascii="Tinos" w:hAnsi="Tinos"/>
          <w:color w:val="22272f"/>
          <w:spacing w:val="0"/>
          <w:sz w:val="28"/>
          <w:highlight w:val="black"/>
        </w:rPr>
      </w:pPr>
      <w:r>
        <w:rPr>
          <w:rFonts w:ascii="Tinos" w:hAnsi="Tinos"/>
          <w:color w:val="22272f"/>
          <w:spacing w:val="0"/>
          <w:sz w:val="28"/>
        </w:rPr>
        <w:t xml:space="preserve">7. </w:t>
      </w: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течение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пяти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рабочих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дней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со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дня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рассмотрения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заявления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гражданина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установления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отсутствия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оснований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для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отказа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единовременной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выплате</w:t>
      </w:r>
      <w:r>
        <w:rPr>
          <w:rFonts w:ascii="Tinos" w:hAnsi="Tinos"/>
          <w:color w:val="22272f"/>
          <w:spacing w:val="0"/>
          <w:sz w:val="28"/>
        </w:rPr>
        <w:t xml:space="preserve">, </w:t>
      </w:r>
      <w:r>
        <w:rPr>
          <w:rFonts w:ascii="Tinos" w:hAnsi="Tinos"/>
          <w:color w:val="22272f"/>
          <w:spacing w:val="0"/>
          <w:sz w:val="28"/>
        </w:rPr>
        <w:t xml:space="preserve">администрация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осуществляет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единовременную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выплату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гражданину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путем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выдачи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наличными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денежными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средствами</w:t>
      </w:r>
      <w:r>
        <w:rPr>
          <w:rFonts w:ascii="Tinos" w:hAnsi="Tinos"/>
          <w:color w:val="22272f"/>
          <w:spacing w:val="0"/>
          <w:sz w:val="28"/>
        </w:rPr>
        <w:t xml:space="preserve">. </w:t>
      </w:r>
      <w:r>
        <w:rPr>
          <w:rFonts w:ascii="Tinos" w:hAnsi="Tinos"/>
          <w:color w:val="22272f"/>
          <w:spacing w:val="0"/>
          <w:sz w:val="28"/>
          <w:highlight w:val="black"/>
        </w:rPr>
      </w:r>
      <w:r>
        <w:rPr>
          <w:rFonts w:ascii="Tinos" w:hAnsi="Tinos"/>
          <w:color w:val="22272f"/>
          <w:spacing w:val="0"/>
          <w:sz w:val="28"/>
          <w:highlight w:val="black"/>
        </w:rPr>
      </w:r>
    </w:p>
    <w:p>
      <w:pPr>
        <w:ind w:left="0" w:right="0" w:firstLine="709"/>
        <w:jc w:val="both"/>
        <w:spacing w:before="0" w:after="0" w:line="276" w:lineRule="auto"/>
        <w:widowControl/>
        <w:rPr>
          <w:rFonts w:ascii="Tinos" w:hAnsi="Tinos"/>
          <w:color w:val="22272f"/>
          <w:spacing w:val="0"/>
          <w:sz w:val="28"/>
          <w:highlight w:val="black"/>
        </w:rPr>
      </w:pPr>
      <w:r>
        <w:rPr>
          <w:rFonts w:ascii="Tinos" w:hAnsi="Tinos"/>
          <w:color w:val="22272f"/>
          <w:spacing w:val="0"/>
          <w:sz w:val="28"/>
        </w:rPr>
        <w:t xml:space="preserve">8. </w:t>
      </w:r>
      <w:r>
        <w:rPr>
          <w:rFonts w:ascii="Tinos" w:hAnsi="Tinos"/>
          <w:color w:val="22272f"/>
          <w:spacing w:val="0"/>
          <w:sz w:val="28"/>
        </w:rPr>
        <w:t xml:space="preserve">Администрация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отказывает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гражданину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получении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единовременной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выплаты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случае</w:t>
      </w:r>
      <w:r>
        <w:rPr>
          <w:rFonts w:ascii="Tinos" w:hAnsi="Tinos"/>
          <w:color w:val="22272f"/>
          <w:spacing w:val="0"/>
          <w:sz w:val="28"/>
        </w:rPr>
        <w:t xml:space="preserve">, </w:t>
      </w:r>
      <w:r>
        <w:rPr>
          <w:rFonts w:ascii="Tinos" w:hAnsi="Tinos"/>
          <w:color w:val="22272f"/>
          <w:spacing w:val="0"/>
          <w:sz w:val="28"/>
        </w:rPr>
        <w:t xml:space="preserve">если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не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подтвержден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правовой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статус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гражданина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соответствии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с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пунктом</w:t>
      </w:r>
      <w:r>
        <w:rPr>
          <w:rFonts w:ascii="Tinos" w:hAnsi="Tinos"/>
          <w:color w:val="22272f"/>
          <w:spacing w:val="0"/>
          <w:sz w:val="28"/>
        </w:rPr>
        <w:t xml:space="preserve"> 5 </w:t>
      </w:r>
      <w:r>
        <w:rPr>
          <w:rFonts w:ascii="Tinos" w:hAnsi="Tinos"/>
          <w:color w:val="22272f"/>
          <w:spacing w:val="0"/>
          <w:sz w:val="28"/>
        </w:rPr>
        <w:t xml:space="preserve">настоящего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Порядка</w:t>
      </w:r>
      <w:r>
        <w:rPr>
          <w:rFonts w:ascii="Tinos" w:hAnsi="Tinos"/>
          <w:color w:val="22272f"/>
          <w:spacing w:val="0"/>
          <w:sz w:val="28"/>
        </w:rPr>
        <w:t xml:space="preserve">, </w:t>
      </w:r>
      <w:r>
        <w:rPr>
          <w:rFonts w:ascii="Tinos" w:hAnsi="Tinos"/>
          <w:color w:val="22272f"/>
          <w:spacing w:val="0"/>
          <w:sz w:val="28"/>
        </w:rPr>
        <w:t xml:space="preserve">об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отнесении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к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одной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из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категорий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лиц</w:t>
      </w:r>
      <w:r>
        <w:rPr>
          <w:rFonts w:ascii="Tinos" w:hAnsi="Tinos"/>
          <w:color w:val="22272f"/>
          <w:spacing w:val="0"/>
          <w:sz w:val="28"/>
        </w:rPr>
        <w:t xml:space="preserve">, </w:t>
      </w:r>
      <w:r>
        <w:rPr>
          <w:rFonts w:ascii="Tinos" w:hAnsi="Tinos"/>
          <w:color w:val="22272f"/>
          <w:spacing w:val="0"/>
          <w:sz w:val="28"/>
        </w:rPr>
        <w:t xml:space="preserve">указанных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пункте</w:t>
      </w:r>
      <w:r>
        <w:rPr>
          <w:rFonts w:ascii="Tinos" w:hAnsi="Tinos"/>
          <w:color w:val="22272f"/>
          <w:spacing w:val="0"/>
          <w:sz w:val="28"/>
        </w:rPr>
        <w:t xml:space="preserve"> 2 </w:t>
      </w:r>
      <w:r>
        <w:rPr>
          <w:rFonts w:ascii="Tinos" w:hAnsi="Tinos"/>
          <w:color w:val="22272f"/>
          <w:spacing w:val="0"/>
          <w:sz w:val="28"/>
        </w:rPr>
        <w:t xml:space="preserve">настоящего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Порядка</w:t>
      </w:r>
      <w:r>
        <w:rPr>
          <w:rFonts w:ascii="Tinos" w:hAnsi="Tinos"/>
          <w:color w:val="22272f"/>
          <w:spacing w:val="0"/>
          <w:sz w:val="28"/>
        </w:rPr>
        <w:t xml:space="preserve">.</w:t>
      </w:r>
      <w:r>
        <w:rPr>
          <w:rFonts w:ascii="Tinos" w:hAnsi="Tinos"/>
          <w:color w:val="22272f"/>
          <w:spacing w:val="0"/>
          <w:sz w:val="28"/>
          <w:highlight w:val="black"/>
        </w:rPr>
      </w:r>
      <w:r>
        <w:rPr>
          <w:rFonts w:ascii="Tinos" w:hAnsi="Tinos"/>
          <w:color w:val="22272f"/>
          <w:spacing w:val="0"/>
          <w:sz w:val="28"/>
          <w:highlight w:val="black"/>
        </w:rPr>
      </w:r>
    </w:p>
    <w:p>
      <w:pPr>
        <w:ind w:left="0" w:right="0" w:firstLine="709"/>
        <w:jc w:val="both"/>
        <w:spacing w:before="0" w:after="0" w:line="276" w:lineRule="auto"/>
        <w:widowControl/>
        <w:rPr>
          <w:rFonts w:ascii="Tinos" w:hAnsi="Tinos"/>
          <w:color w:val="22272f"/>
          <w:spacing w:val="0"/>
          <w:sz w:val="28"/>
        </w:rPr>
      </w:pP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случае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отказа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единовременной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выплате</w:t>
      </w:r>
      <w:r>
        <w:rPr>
          <w:rFonts w:ascii="Tinos" w:hAnsi="Tinos"/>
          <w:color w:val="22272f"/>
          <w:spacing w:val="0"/>
          <w:sz w:val="28"/>
        </w:rPr>
        <w:t xml:space="preserve">, </w:t>
      </w:r>
      <w:r>
        <w:rPr>
          <w:rFonts w:ascii="Tinos" w:hAnsi="Tinos"/>
          <w:color w:val="22272f"/>
          <w:spacing w:val="0"/>
          <w:sz w:val="28"/>
        </w:rPr>
        <w:t xml:space="preserve">администрация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течение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трех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рабочих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дней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уведомляет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письменном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виде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об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этом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гражданина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с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разъяснением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порядка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устранения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причин,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послуживших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основанием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для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отказа</w:t>
      </w:r>
      <w:r>
        <w:rPr>
          <w:rFonts w:ascii="Tinos" w:hAnsi="Tinos"/>
          <w:color w:val="22272f"/>
          <w:spacing w:val="0"/>
          <w:sz w:val="28"/>
        </w:rPr>
        <w:t xml:space="preserve">.</w:t>
      </w:r>
      <w:r>
        <w:rPr>
          <w:rFonts w:ascii="Tinos" w:hAnsi="Tinos"/>
          <w:color w:val="22272f"/>
          <w:spacing w:val="0"/>
          <w:sz w:val="28"/>
        </w:rPr>
      </w:r>
      <w:r>
        <w:rPr>
          <w:rFonts w:ascii="Tinos" w:hAnsi="Tinos"/>
          <w:color w:val="22272f"/>
          <w:spacing w:val="0"/>
          <w:sz w:val="28"/>
        </w:rPr>
      </w:r>
    </w:p>
    <w:p>
      <w:pPr>
        <w:ind w:left="0" w:right="0" w:firstLine="709"/>
        <w:jc w:val="both"/>
        <w:spacing w:before="0" w:after="0" w:line="276" w:lineRule="auto"/>
        <w:widowControl/>
        <w:rPr>
          <w:rFonts w:ascii="Tinos" w:hAnsi="Tinos"/>
          <w:color w:val="22272f"/>
          <w:spacing w:val="0"/>
          <w:sz w:val="28"/>
        </w:rPr>
      </w:pPr>
      <w:r>
        <w:rPr>
          <w:rFonts w:ascii="Tinos" w:hAnsi="Tinos"/>
          <w:color w:val="22272f"/>
          <w:spacing w:val="0"/>
          <w:sz w:val="28"/>
        </w:rPr>
        <w:t xml:space="preserve">Отказ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получении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единовременной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выплаты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не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препятствует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повторному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обращению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гражданина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администрацию</w:t>
      </w:r>
      <w:r>
        <w:rPr>
          <w:rFonts w:ascii="Tinos" w:hAnsi="Tinos"/>
          <w:color w:val="22272f"/>
          <w:spacing w:val="0"/>
          <w:sz w:val="28"/>
        </w:rPr>
        <w:t xml:space="preserve">.</w:t>
      </w:r>
      <w:r>
        <w:rPr>
          <w:rFonts w:ascii="Tinos" w:hAnsi="Tinos"/>
          <w:color w:val="22272f"/>
          <w:spacing w:val="0"/>
          <w:sz w:val="28"/>
        </w:rPr>
      </w:r>
      <w:r>
        <w:rPr>
          <w:rFonts w:ascii="Tinos" w:hAnsi="Tinos"/>
          <w:color w:val="22272f"/>
          <w:spacing w:val="0"/>
          <w:sz w:val="28"/>
        </w:rPr>
      </w:r>
    </w:p>
    <w:p>
      <w:pPr>
        <w:ind w:left="0" w:right="0" w:firstLine="709"/>
        <w:jc w:val="both"/>
        <w:spacing w:before="0" w:after="0" w:line="276" w:lineRule="auto"/>
        <w:widowControl/>
        <w:rPr>
          <w:rFonts w:ascii="Tinos" w:hAnsi="Tinos"/>
          <w:color w:val="22272f"/>
          <w:spacing w:val="0"/>
          <w:sz w:val="28"/>
        </w:rPr>
      </w:pPr>
      <w:r>
        <w:rPr>
          <w:rFonts w:ascii="Tinos" w:hAnsi="Tinos"/>
          <w:color w:val="22272f"/>
          <w:spacing w:val="0"/>
          <w:sz w:val="28"/>
        </w:rPr>
        <w:t xml:space="preserve">9. </w:t>
      </w:r>
      <w:r>
        <w:rPr>
          <w:rFonts w:ascii="Tinos" w:hAnsi="Tinos"/>
          <w:color w:val="22272f"/>
          <w:spacing w:val="0"/>
          <w:sz w:val="28"/>
        </w:rPr>
        <w:t xml:space="preserve">При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осуществлении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единовременной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выплаты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администрации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Ленинградского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округа</w:t>
      </w:r>
      <w:r>
        <w:rPr>
          <w:rFonts w:ascii="Tinos" w:hAnsi="Tinos"/>
          <w:color w:val="22272f"/>
          <w:spacing w:val="0"/>
          <w:sz w:val="28"/>
        </w:rPr>
        <w:t xml:space="preserve">, </w:t>
      </w:r>
      <w:r>
        <w:rPr>
          <w:rFonts w:ascii="Tinos" w:hAnsi="Tinos"/>
          <w:color w:val="22272f"/>
          <w:spacing w:val="0"/>
          <w:sz w:val="28"/>
        </w:rPr>
        <w:t xml:space="preserve">уполномоченный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орган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за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три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дня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уведомляет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гражданина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месте</w:t>
      </w:r>
      <w:r>
        <w:rPr>
          <w:rFonts w:ascii="Tinos" w:hAnsi="Tinos"/>
          <w:color w:val="22272f"/>
          <w:spacing w:val="0"/>
          <w:sz w:val="28"/>
        </w:rPr>
        <w:t xml:space="preserve">, </w:t>
      </w:r>
      <w:r>
        <w:rPr>
          <w:rFonts w:ascii="Tinos" w:hAnsi="Tinos"/>
          <w:color w:val="22272f"/>
          <w:spacing w:val="0"/>
          <w:sz w:val="28"/>
        </w:rPr>
        <w:t xml:space="preserve">времени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дате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выдачи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единовременной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выплаты</w:t>
      </w:r>
      <w:r>
        <w:rPr>
          <w:rFonts w:ascii="Tinos" w:hAnsi="Tinos"/>
          <w:color w:val="22272f"/>
          <w:spacing w:val="0"/>
          <w:sz w:val="28"/>
        </w:rPr>
        <w:t xml:space="preserve">.</w:t>
      </w:r>
      <w:r>
        <w:rPr>
          <w:rFonts w:ascii="Tinos" w:hAnsi="Tinos"/>
          <w:color w:val="22272f"/>
          <w:spacing w:val="0"/>
          <w:sz w:val="28"/>
        </w:rPr>
      </w:r>
      <w:r>
        <w:rPr>
          <w:rFonts w:ascii="Tinos" w:hAnsi="Tinos"/>
          <w:color w:val="22272f"/>
          <w:spacing w:val="0"/>
          <w:sz w:val="28"/>
        </w:rPr>
      </w:r>
    </w:p>
    <w:p>
      <w:pPr>
        <w:ind w:left="0" w:right="0" w:firstLine="709"/>
        <w:jc w:val="both"/>
        <w:spacing w:before="0" w:after="0" w:line="276" w:lineRule="auto"/>
        <w:widowControl/>
        <w:rPr>
          <w:rFonts w:ascii="Tinos" w:hAnsi="Tinos"/>
          <w:color w:val="22272f"/>
          <w:spacing w:val="0"/>
          <w:sz w:val="28"/>
        </w:rPr>
      </w:pPr>
      <w:r>
        <w:rPr>
          <w:rFonts w:ascii="Tinos" w:hAnsi="Tinos"/>
          <w:color w:val="22272f"/>
          <w:spacing w:val="0"/>
          <w:sz w:val="28"/>
        </w:rPr>
        <w:t xml:space="preserve">При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осуществлении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единовременной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выплаты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месту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жительства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гражданина</w:t>
      </w:r>
      <w:r>
        <w:rPr>
          <w:rFonts w:ascii="Tinos" w:hAnsi="Tinos"/>
          <w:color w:val="22272f"/>
          <w:spacing w:val="0"/>
          <w:sz w:val="28"/>
        </w:rPr>
        <w:t xml:space="preserve">, </w:t>
      </w:r>
      <w:r>
        <w:rPr>
          <w:rFonts w:ascii="Tinos" w:hAnsi="Tinos"/>
          <w:color w:val="22272f"/>
          <w:spacing w:val="0"/>
          <w:sz w:val="28"/>
        </w:rPr>
        <w:t xml:space="preserve">уполномоченный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орган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за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три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дня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уведомляет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гражданина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о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времени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дате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прибытия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уполномоченных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сотрудников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администрации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для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выдачи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единовременной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выплаты</w:t>
      </w:r>
      <w:r>
        <w:rPr>
          <w:rFonts w:ascii="Tinos" w:hAnsi="Tinos"/>
          <w:color w:val="22272f"/>
          <w:spacing w:val="0"/>
          <w:sz w:val="28"/>
        </w:rPr>
        <w:t xml:space="preserve">.</w:t>
      </w:r>
      <w:r>
        <w:rPr>
          <w:rFonts w:ascii="Tinos" w:hAnsi="Tinos"/>
          <w:color w:val="22272f"/>
          <w:spacing w:val="0"/>
          <w:sz w:val="28"/>
        </w:rPr>
      </w:r>
      <w:r>
        <w:rPr>
          <w:rFonts w:ascii="Tinos" w:hAnsi="Tinos"/>
          <w:color w:val="22272f"/>
          <w:spacing w:val="0"/>
          <w:sz w:val="28"/>
        </w:rPr>
      </w:r>
    </w:p>
    <w:p>
      <w:pPr>
        <w:ind w:left="0" w:right="0" w:firstLine="709"/>
        <w:jc w:val="both"/>
        <w:spacing w:before="0" w:after="0" w:line="276" w:lineRule="auto"/>
        <w:widowControl/>
        <w:rPr>
          <w:rFonts w:ascii="Tinos" w:hAnsi="Tinos"/>
          <w:color w:val="22272f"/>
          <w:spacing w:val="0"/>
          <w:sz w:val="28"/>
        </w:rPr>
      </w:pPr>
      <w:r>
        <w:rPr>
          <w:rFonts w:ascii="Tinos" w:hAnsi="Tinos"/>
          <w:color w:val="22272f"/>
          <w:spacing w:val="0"/>
          <w:sz w:val="28"/>
        </w:rPr>
        <w:t xml:space="preserve">10. </w:t>
      </w:r>
      <w:r>
        <w:rPr>
          <w:rFonts w:ascii="Tinos" w:hAnsi="Tinos"/>
          <w:color w:val="22272f"/>
          <w:spacing w:val="0"/>
          <w:sz w:val="28"/>
        </w:rPr>
        <w:t xml:space="preserve">При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получении </w:t>
      </w:r>
      <w:r>
        <w:rPr>
          <w:rFonts w:ascii="Tinos" w:hAnsi="Tinos"/>
          <w:color w:val="22272f"/>
          <w:spacing w:val="0"/>
          <w:sz w:val="28"/>
        </w:rPr>
        <w:t xml:space="preserve">единовременной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выплаты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гражданин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проставляет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личную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подпись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ведомости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получения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указанной</w:t>
      </w:r>
      <w:r>
        <w:rPr>
          <w:rFonts w:ascii="Tinos" w:hAnsi="Tinos"/>
          <w:color w:val="22272f"/>
          <w:spacing w:val="0"/>
          <w:sz w:val="28"/>
        </w:rPr>
        <w:t xml:space="preserve"> </w:t>
      </w:r>
      <w:r>
        <w:rPr>
          <w:rFonts w:ascii="Tinos" w:hAnsi="Tinos"/>
          <w:color w:val="22272f"/>
          <w:spacing w:val="0"/>
          <w:sz w:val="28"/>
        </w:rPr>
        <w:t xml:space="preserve">выплаты</w:t>
      </w:r>
      <w:r>
        <w:rPr>
          <w:rFonts w:ascii="Tinos" w:hAnsi="Tinos"/>
          <w:color w:val="22272f"/>
          <w:spacing w:val="0"/>
          <w:sz w:val="28"/>
        </w:rPr>
        <w:t xml:space="preserve">. </w:t>
      </w:r>
      <w:r>
        <w:rPr>
          <w:rFonts w:ascii="Tinos" w:hAnsi="Tinos"/>
          <w:color w:val="22272f"/>
          <w:spacing w:val="0"/>
          <w:sz w:val="28"/>
        </w:rPr>
      </w:r>
      <w:r>
        <w:rPr>
          <w:rFonts w:ascii="Tinos" w:hAnsi="Tinos"/>
          <w:color w:val="22272f"/>
          <w:spacing w:val="0"/>
          <w:sz w:val="28"/>
        </w:rPr>
      </w:r>
    </w:p>
    <w:p>
      <w:pPr>
        <w:ind w:left="0" w:right="0" w:firstLine="709"/>
        <w:jc w:val="both"/>
        <w:spacing w:before="0" w:after="0" w:line="276" w:lineRule="auto"/>
        <w:widowControl/>
        <w:rPr>
          <w:rFonts w:ascii="Tinos" w:hAnsi="Tinos"/>
          <w:color w:val="22272f"/>
          <w:spacing w:val="0"/>
          <w:sz w:val="28"/>
          <w:highlight w:val="black"/>
        </w:rPr>
      </w:pPr>
      <w:r>
        <w:rPr>
          <w:rFonts w:ascii="Tinos" w:hAnsi="Tinos"/>
          <w:color w:val="22272f"/>
          <w:spacing w:val="0"/>
          <w:sz w:val="28"/>
          <w:highlight w:val="black"/>
        </w:rPr>
      </w:r>
      <w:r>
        <w:rPr>
          <w:rFonts w:ascii="Tinos" w:hAnsi="Tinos"/>
          <w:color w:val="22272f"/>
          <w:spacing w:val="0"/>
          <w:sz w:val="28"/>
          <w:highlight w:val="black"/>
        </w:rPr>
      </w:r>
      <w:r>
        <w:rPr>
          <w:rFonts w:ascii="Tinos" w:hAnsi="Tinos"/>
          <w:color w:val="22272f"/>
          <w:spacing w:val="0"/>
          <w:sz w:val="28"/>
          <w:highlight w:val="black"/>
        </w:rPr>
      </w:r>
    </w:p>
    <w:p>
      <w:pPr>
        <w:ind w:left="0" w:right="0" w:firstLine="709"/>
        <w:jc w:val="both"/>
        <w:spacing w:before="0" w:after="0" w:line="240" w:lineRule="auto"/>
        <w:widowControl/>
        <w:tabs>
          <w:tab w:val="left" w:pos="1287" w:leader="none"/>
        </w:tabs>
        <w:rPr>
          <w:rFonts w:ascii="Tinos" w:hAnsi="Tinos"/>
          <w:color w:val="000000"/>
          <w:spacing w:val="0"/>
          <w:sz w:val="28"/>
        </w:rPr>
      </w:pPr>
      <w:r>
        <w:rPr>
          <w:rFonts w:ascii="Tinos" w:hAnsi="Tinos"/>
          <w:color w:val="000000"/>
          <w:spacing w:val="0"/>
          <w:sz w:val="28"/>
        </w:rPr>
        <w:tab/>
      </w:r>
      <w:r>
        <w:rPr>
          <w:rFonts w:ascii="Tinos" w:hAnsi="Tinos"/>
          <w:color w:val="000000"/>
          <w:spacing w:val="0"/>
          <w:sz w:val="28"/>
        </w:rPr>
      </w:r>
      <w:r>
        <w:rPr>
          <w:rFonts w:ascii="Tinos" w:hAnsi="Tinos"/>
          <w:color w:val="000000"/>
          <w:spacing w:val="0"/>
          <w:sz w:val="28"/>
        </w:rPr>
      </w:r>
    </w:p>
    <w:p>
      <w:pPr>
        <w:ind w:left="0" w:right="0" w:firstLine="0"/>
        <w:jc w:val="both"/>
        <w:spacing w:before="0" w:after="0" w:line="240" w:lineRule="auto"/>
        <w:widowControl/>
        <w:rPr>
          <w:rFonts w:ascii="Tinos" w:hAnsi="Tinos"/>
          <w:color w:val="000000"/>
          <w:spacing w:val="0"/>
          <w:sz w:val="28"/>
        </w:rPr>
      </w:pPr>
      <w:r>
        <w:rPr>
          <w:rFonts w:ascii="Tinos" w:hAnsi="Tinos"/>
          <w:color w:val="000000"/>
          <w:spacing w:val="0"/>
          <w:sz w:val="28"/>
        </w:rPr>
        <w:t xml:space="preserve">Первый заместитель главы </w:t>
      </w:r>
      <w:r>
        <w:rPr>
          <w:rFonts w:ascii="Tinos" w:hAnsi="Tinos"/>
          <w:color w:val="000000"/>
          <w:spacing w:val="0"/>
          <w:sz w:val="28"/>
        </w:rPr>
      </w:r>
      <w:r>
        <w:rPr>
          <w:rFonts w:ascii="Tinos" w:hAnsi="Tinos"/>
          <w:color w:val="000000"/>
          <w:spacing w:val="0"/>
          <w:sz w:val="28"/>
        </w:rPr>
      </w:r>
    </w:p>
    <w:p>
      <w:pPr>
        <w:ind w:left="0" w:right="0" w:firstLine="0"/>
        <w:jc w:val="both"/>
        <w:spacing w:before="0" w:after="0" w:line="240" w:lineRule="auto"/>
        <w:widowControl/>
        <w:tabs>
          <w:tab w:val="left" w:pos="7655" w:leader="none"/>
        </w:tabs>
        <w:rPr>
          <w:rFonts w:ascii="Tinos" w:hAnsi="Tinos"/>
          <w:color w:val="000000"/>
          <w:spacing w:val="0"/>
          <w:sz w:val="28"/>
        </w:rPr>
      </w:pPr>
      <w:r>
        <w:rPr>
          <w:rFonts w:ascii="Tinos" w:hAnsi="Tinos"/>
          <w:color w:val="000000"/>
          <w:spacing w:val="0"/>
          <w:sz w:val="28"/>
        </w:rPr>
        <w:t xml:space="preserve">Ленинградского муниципального</w:t>
      </w:r>
      <w:r>
        <w:rPr>
          <w:rFonts w:ascii="Tinos" w:hAnsi="Tinos"/>
          <w:color w:val="000000"/>
          <w:spacing w:val="0"/>
          <w:sz w:val="28"/>
        </w:rPr>
      </w:r>
      <w:r>
        <w:rPr>
          <w:rFonts w:ascii="Tinos" w:hAnsi="Tinos"/>
          <w:color w:val="000000"/>
          <w:spacing w:val="0"/>
          <w:sz w:val="28"/>
        </w:rPr>
      </w:r>
    </w:p>
    <w:p>
      <w:pPr>
        <w:ind w:left="0" w:right="0" w:firstLine="0"/>
        <w:jc w:val="both"/>
        <w:spacing w:before="0" w:after="0" w:line="240" w:lineRule="auto"/>
        <w:widowControl/>
        <w:tabs>
          <w:tab w:val="left" w:pos="7655" w:leader="none"/>
        </w:tabs>
        <w:rPr>
          <w:rFonts w:ascii="Tinos" w:hAnsi="Tinos"/>
          <w:color w:val="000000"/>
          <w:spacing w:val="0"/>
          <w:sz w:val="28"/>
        </w:rPr>
      </w:pPr>
      <w:r>
        <w:rPr>
          <w:rFonts w:ascii="Tinos" w:hAnsi="Tinos"/>
          <w:color w:val="000000"/>
          <w:spacing w:val="0"/>
          <w:sz w:val="28"/>
        </w:rPr>
        <w:t xml:space="preserve">округа, начальник управления</w:t>
      </w:r>
      <w:r>
        <w:rPr>
          <w:rFonts w:ascii="Tinos" w:hAnsi="Tinos"/>
          <w:color w:val="000000"/>
          <w:spacing w:val="0"/>
          <w:sz w:val="28"/>
        </w:rPr>
      </w:r>
      <w:r>
        <w:rPr>
          <w:rFonts w:ascii="Tinos" w:hAnsi="Tinos"/>
          <w:color w:val="000000"/>
          <w:spacing w:val="0"/>
          <w:sz w:val="28"/>
        </w:rPr>
      </w:r>
    </w:p>
    <w:p>
      <w:pPr>
        <w:ind w:left="0" w:right="0" w:firstLine="0"/>
        <w:jc w:val="both"/>
        <w:spacing w:before="0" w:after="0" w:line="240" w:lineRule="auto"/>
        <w:widowControl/>
        <w:tabs>
          <w:tab w:val="left" w:pos="7655" w:leader="none"/>
        </w:tabs>
        <w:rPr>
          <w:rFonts w:ascii="Tinos" w:hAnsi="Tinos"/>
          <w:color w:val="000000"/>
          <w:spacing w:val="0"/>
          <w:sz w:val="28"/>
        </w:rPr>
      </w:pPr>
      <w:r>
        <w:rPr>
          <w:rFonts w:ascii="Tinos" w:hAnsi="Tinos"/>
          <w:color w:val="000000"/>
          <w:spacing w:val="0"/>
          <w:sz w:val="28"/>
        </w:rPr>
        <w:t xml:space="preserve">внутренней политики администрации                                                  В.Н. Шерстобитов</w:t>
      </w:r>
      <w:r>
        <w:rPr>
          <w:rFonts w:ascii="Tinos" w:hAnsi="Tinos"/>
          <w:color w:val="000000"/>
          <w:spacing w:val="0"/>
          <w:sz w:val="28"/>
        </w:rPr>
      </w:r>
      <w:r>
        <w:rPr>
          <w:rFonts w:ascii="Tinos" w:hAnsi="Tinos"/>
          <w:color w:val="000000"/>
          <w:spacing w:val="0"/>
          <w:sz w:val="28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Tinos">
    <w:panose1 w:val="02020603050405020304"/>
  </w:font>
  <w:font w:name="Arial">
    <w:panose1 w:val="020B0604020202020204"/>
  </w:font>
  <w:font w:name="Times New Roman">
    <w:panose1 w:val="02020603050405020304"/>
  </w:font>
  <w:font w:name="XO Thames">
    <w:panose1 w:val="02000603000000000000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jc w:val="center"/>
      <w:rPr>
        <w:rFonts w:ascii="Tinos" w:hAnsi="Tinos" w:cs="Tinos"/>
      </w:rPr>
    </w:pPr>
    <w:fldSimple w:instr="PAGE \* MERGEFORMAT">
      <w:r>
        <w:rPr>
          <w:rFonts w:ascii="Tinos" w:hAnsi="Tinos" w:eastAsia="Tinos" w:cs="Tinos"/>
        </w:rPr>
        <w:t xml:space="preserve">1</w:t>
      </w:r>
    </w:fldSimple>
    <w:r>
      <w:rPr>
        <w:rFonts w:ascii="Tinos" w:hAnsi="Tinos" w:eastAsia="Tinos" w:cs="Tinos"/>
      </w:rPr>
    </w:r>
    <w:r>
      <w:rPr>
        <w:rFonts w:ascii="Tinos" w:hAnsi="Tinos" w:eastAsia="Tinos" w:cs="Tinos"/>
      </w:rPr>
    </w:r>
    <w:r>
      <w:rPr>
        <w:rFonts w:ascii="Tinos" w:hAnsi="Tinos" w:cs="Tinos"/>
      </w:rPr>
    </w:r>
  </w:p>
  <w:p>
    <w:pPr>
      <w:pStyle w:val="7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Default Paragraph Font"/>
    <w:uiPriority w:val="1"/>
    <w:semiHidden/>
    <w:unhideWhenUsed/>
  </w:style>
  <w:style w:type="character" w:styleId="693">
    <w:name w:val="Heading 1 Char"/>
    <w:basedOn w:val="692"/>
    <w:link w:val="873"/>
    <w:uiPriority w:val="9"/>
    <w:rPr>
      <w:rFonts w:ascii="Arial" w:hAnsi="Arial" w:eastAsia="Arial" w:cs="Arial"/>
      <w:sz w:val="40"/>
      <w:szCs w:val="40"/>
    </w:rPr>
  </w:style>
  <w:style w:type="character" w:styleId="694">
    <w:name w:val="Heading 2 Char"/>
    <w:basedOn w:val="692"/>
    <w:link w:val="895"/>
    <w:uiPriority w:val="9"/>
    <w:rPr>
      <w:rFonts w:ascii="Arial" w:hAnsi="Arial" w:eastAsia="Arial" w:cs="Arial"/>
      <w:sz w:val="34"/>
    </w:rPr>
  </w:style>
  <w:style w:type="character" w:styleId="695">
    <w:name w:val="Heading 3 Char"/>
    <w:basedOn w:val="692"/>
    <w:link w:val="867"/>
    <w:uiPriority w:val="9"/>
    <w:rPr>
      <w:rFonts w:ascii="Arial" w:hAnsi="Arial" w:eastAsia="Arial" w:cs="Arial"/>
      <w:sz w:val="30"/>
      <w:szCs w:val="30"/>
    </w:rPr>
  </w:style>
  <w:style w:type="character" w:styleId="696">
    <w:name w:val="Heading 4 Char"/>
    <w:basedOn w:val="692"/>
    <w:link w:val="893"/>
    <w:uiPriority w:val="9"/>
    <w:rPr>
      <w:rFonts w:ascii="Arial" w:hAnsi="Arial" w:eastAsia="Arial" w:cs="Arial"/>
      <w:b/>
      <w:bCs/>
      <w:sz w:val="26"/>
      <w:szCs w:val="26"/>
    </w:rPr>
  </w:style>
  <w:style w:type="character" w:styleId="697">
    <w:name w:val="Heading 5 Char"/>
    <w:basedOn w:val="692"/>
    <w:link w:val="871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55"/>
    <w:next w:val="855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basedOn w:val="692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55"/>
    <w:next w:val="855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basedOn w:val="692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55"/>
    <w:next w:val="855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basedOn w:val="692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55"/>
    <w:next w:val="855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basedOn w:val="692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55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character" w:styleId="708">
    <w:name w:val="Title Char"/>
    <w:basedOn w:val="692"/>
    <w:link w:val="891"/>
    <w:uiPriority w:val="10"/>
    <w:rPr>
      <w:sz w:val="48"/>
      <w:szCs w:val="48"/>
    </w:rPr>
  </w:style>
  <w:style w:type="character" w:styleId="709">
    <w:name w:val="Subtitle Char"/>
    <w:basedOn w:val="692"/>
    <w:link w:val="889"/>
    <w:uiPriority w:val="11"/>
    <w:rPr>
      <w:sz w:val="24"/>
      <w:szCs w:val="24"/>
    </w:rPr>
  </w:style>
  <w:style w:type="paragraph" w:styleId="710">
    <w:name w:val="Quote"/>
    <w:basedOn w:val="855"/>
    <w:next w:val="855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55"/>
    <w:next w:val="855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55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basedOn w:val="692"/>
    <w:link w:val="714"/>
    <w:uiPriority w:val="99"/>
  </w:style>
  <w:style w:type="paragraph" w:styleId="716">
    <w:name w:val="Footer"/>
    <w:basedOn w:val="855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basedOn w:val="692"/>
    <w:link w:val="716"/>
    <w:uiPriority w:val="99"/>
  </w:style>
  <w:style w:type="paragraph" w:styleId="718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6">
    <w:name w:val="footnote text"/>
    <w:basedOn w:val="855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>
    <w:name w:val="Footnote Text Char"/>
    <w:link w:val="846"/>
    <w:uiPriority w:val="99"/>
    <w:rPr>
      <w:sz w:val="18"/>
    </w:rPr>
  </w:style>
  <w:style w:type="character" w:styleId="848">
    <w:name w:val="footnote reference"/>
    <w:basedOn w:val="692"/>
    <w:uiPriority w:val="99"/>
    <w:unhideWhenUsed/>
    <w:rPr>
      <w:vertAlign w:val="superscript"/>
    </w:rPr>
  </w:style>
  <w:style w:type="paragraph" w:styleId="849">
    <w:name w:val="endnote text"/>
    <w:basedOn w:val="855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>
    <w:name w:val="Endnote Text Char"/>
    <w:link w:val="849"/>
    <w:uiPriority w:val="99"/>
    <w:rPr>
      <w:sz w:val="20"/>
    </w:rPr>
  </w:style>
  <w:style w:type="character" w:styleId="851">
    <w:name w:val="endnote reference"/>
    <w:basedOn w:val="692"/>
    <w:uiPriority w:val="99"/>
    <w:semiHidden/>
    <w:unhideWhenUsed/>
    <w:rPr>
      <w:vertAlign w:val="superscript"/>
    </w:rPr>
  </w:style>
  <w:style w:type="paragraph" w:styleId="852">
    <w:name w:val="TOC Heading"/>
    <w:uiPriority w:val="39"/>
    <w:unhideWhenUsed/>
  </w:style>
  <w:style w:type="paragraph" w:styleId="853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4" w:default="1">
    <w:name w:val="Normal"/>
    <w:link w:val="855"/>
    <w:uiPriority w:val="0"/>
    <w:qFormat/>
  </w:style>
  <w:style w:type="character" w:styleId="855" w:default="1">
    <w:name w:val="Normal"/>
    <w:link w:val="854"/>
  </w:style>
  <w:style w:type="paragraph" w:styleId="856">
    <w:name w:val="toc 2"/>
    <w:next w:val="854"/>
    <w:link w:val="857"/>
    <w:uiPriority w:val="39"/>
    <w:pPr>
      <w:ind w:left="200" w:firstLine="0"/>
      <w:jc w:val="left"/>
      <w:widowControl/>
    </w:pPr>
    <w:rPr>
      <w:rFonts w:ascii="XO Thames" w:hAnsi="XO Thames"/>
      <w:sz w:val="28"/>
    </w:rPr>
  </w:style>
  <w:style w:type="character" w:styleId="857">
    <w:name w:val="toc 2"/>
    <w:link w:val="856"/>
    <w:rPr>
      <w:rFonts w:ascii="XO Thames" w:hAnsi="XO Thames"/>
      <w:sz w:val="28"/>
    </w:rPr>
  </w:style>
  <w:style w:type="paragraph" w:styleId="858">
    <w:name w:val="toc 4"/>
    <w:next w:val="854"/>
    <w:link w:val="859"/>
    <w:uiPriority w:val="39"/>
    <w:pPr>
      <w:ind w:left="600" w:firstLine="0"/>
      <w:jc w:val="left"/>
      <w:widowControl/>
    </w:pPr>
    <w:rPr>
      <w:rFonts w:ascii="XO Thames" w:hAnsi="XO Thames"/>
      <w:sz w:val="28"/>
    </w:rPr>
  </w:style>
  <w:style w:type="character" w:styleId="859">
    <w:name w:val="toc 4"/>
    <w:link w:val="858"/>
    <w:rPr>
      <w:rFonts w:ascii="XO Thames" w:hAnsi="XO Thames"/>
      <w:sz w:val="28"/>
    </w:rPr>
  </w:style>
  <w:style w:type="paragraph" w:styleId="860">
    <w:name w:val="toc 6"/>
    <w:next w:val="854"/>
    <w:link w:val="861"/>
    <w:uiPriority w:val="39"/>
    <w:pPr>
      <w:ind w:left="1000" w:firstLine="0"/>
      <w:jc w:val="left"/>
      <w:widowControl/>
    </w:pPr>
    <w:rPr>
      <w:rFonts w:ascii="XO Thames" w:hAnsi="XO Thames"/>
      <w:sz w:val="28"/>
    </w:rPr>
  </w:style>
  <w:style w:type="character" w:styleId="861">
    <w:name w:val="toc 6"/>
    <w:link w:val="860"/>
    <w:rPr>
      <w:rFonts w:ascii="XO Thames" w:hAnsi="XO Thames"/>
      <w:sz w:val="28"/>
    </w:rPr>
  </w:style>
  <w:style w:type="paragraph" w:styleId="862">
    <w:name w:val="toc 7"/>
    <w:next w:val="854"/>
    <w:link w:val="863"/>
    <w:uiPriority w:val="39"/>
    <w:pPr>
      <w:ind w:left="1200" w:firstLine="0"/>
      <w:jc w:val="left"/>
      <w:widowControl/>
    </w:pPr>
    <w:rPr>
      <w:rFonts w:ascii="XO Thames" w:hAnsi="XO Thames"/>
      <w:sz w:val="28"/>
    </w:rPr>
  </w:style>
  <w:style w:type="character" w:styleId="863">
    <w:name w:val="toc 7"/>
    <w:link w:val="862"/>
    <w:rPr>
      <w:rFonts w:ascii="XO Thames" w:hAnsi="XO Thames"/>
      <w:sz w:val="28"/>
    </w:rPr>
  </w:style>
  <w:style w:type="paragraph" w:styleId="864">
    <w:name w:val="Endnote"/>
    <w:link w:val="865"/>
    <w:pPr>
      <w:ind w:left="0" w:firstLine="851"/>
      <w:jc w:val="both"/>
      <w:widowControl/>
    </w:pPr>
    <w:rPr>
      <w:rFonts w:ascii="XO Thames" w:hAnsi="XO Thames"/>
      <w:sz w:val="22"/>
    </w:rPr>
  </w:style>
  <w:style w:type="character" w:styleId="865">
    <w:name w:val="Endnote"/>
    <w:link w:val="864"/>
    <w:rPr>
      <w:rFonts w:ascii="XO Thames" w:hAnsi="XO Thames"/>
      <w:sz w:val="22"/>
    </w:rPr>
  </w:style>
  <w:style w:type="paragraph" w:styleId="866">
    <w:name w:val="Heading 3"/>
    <w:next w:val="854"/>
    <w:link w:val="867"/>
    <w:uiPriority w:val="9"/>
    <w:qFormat/>
    <w:pPr>
      <w:jc w:val="both"/>
      <w:spacing w:before="120" w:after="120"/>
      <w:widowControl/>
      <w:outlineLvl w:val="2"/>
    </w:pPr>
    <w:rPr>
      <w:rFonts w:ascii="XO Thames" w:hAnsi="XO Thames"/>
      <w:b/>
      <w:sz w:val="26"/>
    </w:rPr>
  </w:style>
  <w:style w:type="character" w:styleId="867">
    <w:name w:val="Heading 3"/>
    <w:link w:val="866"/>
    <w:rPr>
      <w:rFonts w:ascii="XO Thames" w:hAnsi="XO Thames"/>
      <w:b/>
      <w:sz w:val="26"/>
    </w:rPr>
  </w:style>
  <w:style w:type="paragraph" w:styleId="868">
    <w:name w:val="toc 3"/>
    <w:next w:val="854"/>
    <w:link w:val="869"/>
    <w:uiPriority w:val="39"/>
    <w:pPr>
      <w:ind w:left="400" w:firstLine="0"/>
      <w:jc w:val="left"/>
      <w:widowControl/>
    </w:pPr>
    <w:rPr>
      <w:rFonts w:ascii="XO Thames" w:hAnsi="XO Thames"/>
      <w:sz w:val="28"/>
    </w:rPr>
  </w:style>
  <w:style w:type="character" w:styleId="869">
    <w:name w:val="toc 3"/>
    <w:link w:val="868"/>
    <w:rPr>
      <w:rFonts w:ascii="XO Thames" w:hAnsi="XO Thames"/>
      <w:sz w:val="28"/>
    </w:rPr>
  </w:style>
  <w:style w:type="paragraph" w:styleId="870">
    <w:name w:val="Heading 5"/>
    <w:next w:val="854"/>
    <w:link w:val="871"/>
    <w:uiPriority w:val="9"/>
    <w:qFormat/>
    <w:pPr>
      <w:jc w:val="both"/>
      <w:spacing w:before="120" w:after="120"/>
      <w:widowControl/>
      <w:outlineLvl w:val="4"/>
    </w:pPr>
    <w:rPr>
      <w:rFonts w:ascii="XO Thames" w:hAnsi="XO Thames"/>
      <w:b/>
      <w:sz w:val="22"/>
    </w:rPr>
  </w:style>
  <w:style w:type="character" w:styleId="871">
    <w:name w:val="Heading 5"/>
    <w:link w:val="870"/>
    <w:rPr>
      <w:rFonts w:ascii="XO Thames" w:hAnsi="XO Thames"/>
      <w:b/>
      <w:sz w:val="22"/>
    </w:rPr>
  </w:style>
  <w:style w:type="paragraph" w:styleId="872">
    <w:name w:val="Heading 1"/>
    <w:next w:val="854"/>
    <w:link w:val="873"/>
    <w:uiPriority w:val="9"/>
    <w:qFormat/>
    <w:pPr>
      <w:jc w:val="both"/>
      <w:spacing w:before="120" w:after="120"/>
      <w:widowControl/>
      <w:outlineLvl w:val="0"/>
    </w:pPr>
    <w:rPr>
      <w:rFonts w:ascii="XO Thames" w:hAnsi="XO Thames"/>
      <w:b/>
      <w:sz w:val="32"/>
    </w:rPr>
  </w:style>
  <w:style w:type="character" w:styleId="873">
    <w:name w:val="Heading 1"/>
    <w:link w:val="872"/>
    <w:rPr>
      <w:rFonts w:ascii="XO Thames" w:hAnsi="XO Thames"/>
      <w:b/>
      <w:sz w:val="32"/>
    </w:rPr>
  </w:style>
  <w:style w:type="paragraph" w:styleId="874">
    <w:name w:val="Hyperlink"/>
    <w:link w:val="875"/>
    <w:rPr>
      <w:color w:val="0000ff"/>
      <w:u w:val="single"/>
    </w:rPr>
  </w:style>
  <w:style w:type="character" w:styleId="875">
    <w:name w:val="Hyperlink"/>
    <w:link w:val="874"/>
    <w:rPr>
      <w:color w:val="0000ff"/>
      <w:u w:val="single"/>
    </w:rPr>
  </w:style>
  <w:style w:type="paragraph" w:styleId="876">
    <w:name w:val="Footnote"/>
    <w:link w:val="877"/>
    <w:pPr>
      <w:ind w:left="0" w:firstLine="851"/>
      <w:jc w:val="both"/>
      <w:widowControl/>
    </w:pPr>
    <w:rPr>
      <w:rFonts w:ascii="XO Thames" w:hAnsi="XO Thames"/>
      <w:sz w:val="22"/>
    </w:rPr>
  </w:style>
  <w:style w:type="character" w:styleId="877">
    <w:name w:val="Footnote"/>
    <w:link w:val="876"/>
    <w:rPr>
      <w:rFonts w:ascii="XO Thames" w:hAnsi="XO Thames"/>
      <w:sz w:val="22"/>
    </w:rPr>
  </w:style>
  <w:style w:type="paragraph" w:styleId="878">
    <w:name w:val="toc 1"/>
    <w:next w:val="854"/>
    <w:link w:val="879"/>
    <w:uiPriority w:val="39"/>
    <w:pPr>
      <w:ind w:left="0" w:firstLine="0"/>
      <w:jc w:val="left"/>
      <w:widowControl/>
    </w:pPr>
    <w:rPr>
      <w:rFonts w:ascii="XO Thames" w:hAnsi="XO Thames"/>
      <w:b/>
      <w:sz w:val="28"/>
    </w:rPr>
  </w:style>
  <w:style w:type="character" w:styleId="879">
    <w:name w:val="toc 1"/>
    <w:link w:val="878"/>
    <w:rPr>
      <w:rFonts w:ascii="XO Thames" w:hAnsi="XO Thames"/>
      <w:b/>
      <w:sz w:val="28"/>
    </w:rPr>
  </w:style>
  <w:style w:type="paragraph" w:styleId="880">
    <w:name w:val="Header and Footer"/>
    <w:link w:val="881"/>
    <w:pPr>
      <w:jc w:val="both"/>
      <w:spacing w:line="240" w:lineRule="auto"/>
      <w:widowControl/>
    </w:pPr>
    <w:rPr>
      <w:rFonts w:ascii="XO Thames" w:hAnsi="XO Thames"/>
      <w:sz w:val="28"/>
    </w:rPr>
  </w:style>
  <w:style w:type="character" w:styleId="881">
    <w:name w:val="Header and Footer"/>
    <w:link w:val="880"/>
    <w:rPr>
      <w:rFonts w:ascii="XO Thames" w:hAnsi="XO Thames"/>
      <w:sz w:val="28"/>
    </w:rPr>
  </w:style>
  <w:style w:type="paragraph" w:styleId="882">
    <w:name w:val="toc 9"/>
    <w:next w:val="854"/>
    <w:link w:val="883"/>
    <w:uiPriority w:val="39"/>
    <w:pPr>
      <w:ind w:left="1600" w:firstLine="0"/>
      <w:jc w:val="left"/>
      <w:widowControl/>
    </w:pPr>
    <w:rPr>
      <w:rFonts w:ascii="XO Thames" w:hAnsi="XO Thames"/>
      <w:sz w:val="28"/>
    </w:rPr>
  </w:style>
  <w:style w:type="character" w:styleId="883">
    <w:name w:val="toc 9"/>
    <w:link w:val="882"/>
    <w:rPr>
      <w:rFonts w:ascii="XO Thames" w:hAnsi="XO Thames"/>
      <w:sz w:val="28"/>
    </w:rPr>
  </w:style>
  <w:style w:type="paragraph" w:styleId="884">
    <w:name w:val="toc 8"/>
    <w:next w:val="854"/>
    <w:link w:val="885"/>
    <w:uiPriority w:val="39"/>
    <w:pPr>
      <w:ind w:left="1400" w:firstLine="0"/>
      <w:jc w:val="left"/>
      <w:widowControl/>
    </w:pPr>
    <w:rPr>
      <w:rFonts w:ascii="XO Thames" w:hAnsi="XO Thames"/>
      <w:sz w:val="28"/>
    </w:rPr>
  </w:style>
  <w:style w:type="character" w:styleId="885">
    <w:name w:val="toc 8"/>
    <w:link w:val="884"/>
    <w:rPr>
      <w:rFonts w:ascii="XO Thames" w:hAnsi="XO Thames"/>
      <w:sz w:val="28"/>
    </w:rPr>
  </w:style>
  <w:style w:type="paragraph" w:styleId="886">
    <w:name w:val="toc 5"/>
    <w:next w:val="854"/>
    <w:link w:val="887"/>
    <w:uiPriority w:val="39"/>
    <w:pPr>
      <w:ind w:left="800" w:firstLine="0"/>
      <w:jc w:val="left"/>
      <w:widowControl/>
    </w:pPr>
    <w:rPr>
      <w:rFonts w:ascii="XO Thames" w:hAnsi="XO Thames"/>
      <w:sz w:val="28"/>
    </w:rPr>
  </w:style>
  <w:style w:type="character" w:styleId="887">
    <w:name w:val="toc 5"/>
    <w:link w:val="886"/>
    <w:rPr>
      <w:rFonts w:ascii="XO Thames" w:hAnsi="XO Thames"/>
      <w:sz w:val="28"/>
    </w:rPr>
  </w:style>
  <w:style w:type="paragraph" w:styleId="888">
    <w:name w:val="Subtitle"/>
    <w:next w:val="854"/>
    <w:link w:val="889"/>
    <w:uiPriority w:val="11"/>
    <w:qFormat/>
    <w:pPr>
      <w:jc w:val="both"/>
      <w:widowControl/>
    </w:pPr>
    <w:rPr>
      <w:rFonts w:ascii="XO Thames" w:hAnsi="XO Thames"/>
      <w:i/>
      <w:sz w:val="24"/>
    </w:rPr>
  </w:style>
  <w:style w:type="character" w:styleId="889">
    <w:name w:val="Subtitle"/>
    <w:link w:val="888"/>
    <w:rPr>
      <w:rFonts w:ascii="XO Thames" w:hAnsi="XO Thames"/>
      <w:i/>
      <w:sz w:val="24"/>
    </w:rPr>
  </w:style>
  <w:style w:type="paragraph" w:styleId="890">
    <w:name w:val="Title"/>
    <w:next w:val="854"/>
    <w:link w:val="891"/>
    <w:uiPriority w:val="10"/>
    <w:qFormat/>
    <w:pPr>
      <w:jc w:val="center"/>
      <w:spacing w:before="567" w:after="567"/>
      <w:widowControl/>
    </w:pPr>
    <w:rPr>
      <w:rFonts w:ascii="XO Thames" w:hAnsi="XO Thames"/>
      <w:b/>
      <w:caps/>
      <w:sz w:val="40"/>
    </w:rPr>
  </w:style>
  <w:style w:type="character" w:styleId="891">
    <w:name w:val="Title"/>
    <w:link w:val="890"/>
    <w:rPr>
      <w:rFonts w:ascii="XO Thames" w:hAnsi="XO Thames"/>
      <w:b/>
      <w:caps/>
      <w:sz w:val="40"/>
    </w:rPr>
  </w:style>
  <w:style w:type="paragraph" w:styleId="892">
    <w:name w:val="Heading 4"/>
    <w:next w:val="854"/>
    <w:link w:val="893"/>
    <w:uiPriority w:val="9"/>
    <w:qFormat/>
    <w:pPr>
      <w:jc w:val="both"/>
      <w:spacing w:before="120" w:after="120"/>
      <w:widowControl/>
      <w:outlineLvl w:val="3"/>
    </w:pPr>
    <w:rPr>
      <w:rFonts w:ascii="XO Thames" w:hAnsi="XO Thames"/>
      <w:b/>
      <w:sz w:val="24"/>
    </w:rPr>
  </w:style>
  <w:style w:type="character" w:styleId="893">
    <w:name w:val="Heading 4"/>
    <w:link w:val="892"/>
    <w:rPr>
      <w:rFonts w:ascii="XO Thames" w:hAnsi="XO Thames"/>
      <w:b/>
      <w:sz w:val="24"/>
    </w:rPr>
  </w:style>
  <w:style w:type="paragraph" w:styleId="894">
    <w:name w:val="Heading 2"/>
    <w:next w:val="854"/>
    <w:link w:val="895"/>
    <w:uiPriority w:val="9"/>
    <w:qFormat/>
    <w:pPr>
      <w:jc w:val="both"/>
      <w:spacing w:before="120" w:after="120"/>
      <w:widowControl/>
      <w:outlineLvl w:val="1"/>
    </w:pPr>
    <w:rPr>
      <w:rFonts w:ascii="XO Thames" w:hAnsi="XO Thames"/>
      <w:b/>
      <w:sz w:val="28"/>
    </w:rPr>
  </w:style>
  <w:style w:type="character" w:styleId="895">
    <w:name w:val="Heading 2"/>
    <w:link w:val="894"/>
    <w:rPr>
      <w:rFonts w:ascii="XO Thames" w:hAnsi="XO Thames"/>
      <w:b/>
      <w:sz w:val="28"/>
    </w:rPr>
  </w:style>
  <w:style w:type="numbering" w:styleId="896" w:default="1">
    <w:name w:val="No List"/>
    <w:uiPriority w:val="99"/>
    <w:semiHidden/>
    <w:unhideWhenUsed/>
  </w:style>
  <w:style w:type="table" w:styleId="8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2025-04-09T22:56:52Z</dcterms:created>
  <dcterms:modified xsi:type="dcterms:W3CDTF">2025-04-21T13:14:19Z</dcterms:modified>
</cp:coreProperties>
</file>