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7F" w:rsidRPr="007C1AEF" w:rsidRDefault="00770B7F" w:rsidP="00847F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EF">
        <w:rPr>
          <w:rFonts w:ascii="Times New Roman" w:hAnsi="Times New Roman"/>
          <w:b/>
          <w:sz w:val="28"/>
          <w:szCs w:val="28"/>
        </w:rPr>
        <w:t>Общество с ограниченной ответственностью</w:t>
      </w:r>
    </w:p>
    <w:p w:rsidR="00770B7F" w:rsidRPr="007C1AEF" w:rsidRDefault="00770B7F" w:rsidP="00847F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C1AEF">
        <w:rPr>
          <w:rFonts w:ascii="Times New Roman" w:hAnsi="Times New Roman"/>
          <w:b/>
          <w:sz w:val="28"/>
          <w:szCs w:val="28"/>
        </w:rPr>
        <w:t>Фортуна Проект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70B7F" w:rsidRPr="007C1AEF" w:rsidRDefault="00770B7F" w:rsidP="00847F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B7F" w:rsidRPr="007C1AEF" w:rsidRDefault="00770B7F" w:rsidP="00584E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584E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770B7F" w:rsidRPr="007C1AEF" w:rsidRDefault="00770B7F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770B7F" w:rsidRPr="007C1AEF" w:rsidRDefault="00770B7F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770B7F" w:rsidRPr="007C1AEF" w:rsidRDefault="00770B7F" w:rsidP="00866560">
      <w:pPr>
        <w:autoSpaceDE w:val="0"/>
        <w:autoSpaceDN w:val="0"/>
        <w:adjustRightInd w:val="0"/>
        <w:spacing w:after="0" w:line="240" w:lineRule="auto"/>
        <w:ind w:left="5387" w:hanging="425"/>
        <w:contextualSpacing/>
        <w:rPr>
          <w:rFonts w:ascii="Times New Roman" w:hAnsi="Times New Roman"/>
          <w:b/>
          <w:bCs/>
          <w:sz w:val="28"/>
          <w:szCs w:val="28"/>
        </w:rPr>
      </w:pPr>
      <w:r w:rsidRPr="007C1AEF">
        <w:rPr>
          <w:rFonts w:ascii="Times New Roman" w:hAnsi="Times New Roman"/>
          <w:b/>
          <w:bCs/>
          <w:sz w:val="28"/>
          <w:szCs w:val="28"/>
        </w:rPr>
        <w:t xml:space="preserve">УТВЕРЖДЕНА: </w:t>
      </w:r>
    </w:p>
    <w:p w:rsidR="00770B7F" w:rsidRPr="007C1AEF" w:rsidRDefault="00770B7F" w:rsidP="00866560">
      <w:pPr>
        <w:autoSpaceDE w:val="0"/>
        <w:autoSpaceDN w:val="0"/>
        <w:adjustRightInd w:val="0"/>
        <w:spacing w:after="0" w:line="240" w:lineRule="auto"/>
        <w:ind w:left="4962" w:hanging="425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Постановлением администрации </w:t>
      </w:r>
      <w:r w:rsidRPr="007C1AE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Белохуторского</w:t>
      </w:r>
      <w:r w:rsidRPr="007C1AE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70B7F" w:rsidRPr="007C1AEF" w:rsidRDefault="00770B7F" w:rsidP="00866560">
      <w:pPr>
        <w:autoSpaceDE w:val="0"/>
        <w:autoSpaceDN w:val="0"/>
        <w:adjustRightInd w:val="0"/>
        <w:spacing w:after="0" w:line="240" w:lineRule="auto"/>
        <w:ind w:left="5387" w:hanging="425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Ленинградского</w:t>
      </w:r>
      <w:r w:rsidRPr="007C1AEF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770B7F" w:rsidRPr="007C1AEF" w:rsidRDefault="00770B7F" w:rsidP="00866560">
      <w:pPr>
        <w:autoSpaceDE w:val="0"/>
        <w:autoSpaceDN w:val="0"/>
        <w:adjustRightInd w:val="0"/>
        <w:spacing w:after="0" w:line="240" w:lineRule="auto"/>
        <w:ind w:left="5387" w:hanging="425"/>
        <w:contextualSpacing/>
        <w:rPr>
          <w:rFonts w:ascii="Times New Roman" w:hAnsi="Times New Roman"/>
          <w:b/>
          <w:bCs/>
          <w:sz w:val="28"/>
          <w:szCs w:val="28"/>
        </w:rPr>
      </w:pPr>
      <w:r w:rsidRPr="007C1AEF">
        <w:rPr>
          <w:rFonts w:ascii="Times New Roman" w:hAnsi="Times New Roman"/>
          <w:b/>
          <w:bCs/>
          <w:sz w:val="28"/>
          <w:szCs w:val="28"/>
        </w:rPr>
        <w:t xml:space="preserve">Краснодарского края </w:t>
      </w:r>
    </w:p>
    <w:p w:rsidR="00770B7F" w:rsidRPr="007C1AEF" w:rsidRDefault="00770B7F" w:rsidP="00866560">
      <w:pPr>
        <w:spacing w:after="0" w:line="276" w:lineRule="auto"/>
        <w:ind w:left="5387" w:hanging="425"/>
        <w:rPr>
          <w:rFonts w:ascii="Times New Roman" w:hAnsi="Times New Roman"/>
          <w:b/>
          <w:sz w:val="28"/>
          <w:szCs w:val="28"/>
        </w:rPr>
      </w:pPr>
      <w:r w:rsidRPr="007C1AEF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28.08.2017 года</w:t>
      </w:r>
      <w:r w:rsidRPr="007C1A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45</w:t>
      </w:r>
    </w:p>
    <w:p w:rsidR="00770B7F" w:rsidRPr="007C1AEF" w:rsidRDefault="00770B7F" w:rsidP="00866560">
      <w:pPr>
        <w:spacing w:after="0" w:line="276" w:lineRule="auto"/>
        <w:ind w:left="6096" w:hanging="425"/>
        <w:rPr>
          <w:rFonts w:ascii="Times New Roman" w:hAnsi="Times New Roman"/>
          <w:b/>
          <w:sz w:val="28"/>
          <w:szCs w:val="28"/>
        </w:rPr>
      </w:pPr>
      <w:r w:rsidRPr="007C1AEF">
        <w:rPr>
          <w:rFonts w:ascii="Times New Roman" w:hAnsi="Times New Roman"/>
          <w:b/>
          <w:sz w:val="28"/>
          <w:szCs w:val="28"/>
        </w:rPr>
        <w:t xml:space="preserve"> м.п.</w:t>
      </w:r>
    </w:p>
    <w:p w:rsidR="00770B7F" w:rsidRPr="007C1AEF" w:rsidRDefault="00770B7F" w:rsidP="00CA250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770B7F" w:rsidRPr="007C1AEF" w:rsidRDefault="00770B7F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28"/>
          <w:szCs w:val="28"/>
        </w:rPr>
      </w:pPr>
    </w:p>
    <w:p w:rsidR="00770B7F" w:rsidRPr="007C1AEF" w:rsidRDefault="00770B7F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770B7F" w:rsidRPr="007C1AEF" w:rsidRDefault="00770B7F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770B7F" w:rsidRPr="007C1AEF" w:rsidRDefault="00770B7F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28"/>
          <w:szCs w:val="28"/>
        </w:rPr>
      </w:pPr>
      <w:bookmarkStart w:id="0" w:name="_GoBack"/>
      <w:r w:rsidRPr="007C1AEF">
        <w:rPr>
          <w:rFonts w:ascii="Times New Roman" w:eastAsia="Microsoft YaHei" w:hAnsi="Times New Roman"/>
          <w:b/>
          <w:caps/>
          <w:kern w:val="28"/>
          <w:sz w:val="28"/>
          <w:szCs w:val="28"/>
        </w:rPr>
        <w:t>программа комплексного развития</w:t>
      </w:r>
      <w:r w:rsidR="003C038C">
        <w:rPr>
          <w:rFonts w:ascii="Times New Roman" w:eastAsia="Microsoft YaHei" w:hAnsi="Times New Roman"/>
          <w:b/>
          <w:caps/>
          <w:kern w:val="28"/>
          <w:sz w:val="28"/>
          <w:szCs w:val="28"/>
        </w:rPr>
        <w:t xml:space="preserve"> </w:t>
      </w:r>
      <w:r w:rsidRPr="007C1AEF">
        <w:rPr>
          <w:rFonts w:ascii="Times New Roman" w:eastAsia="Microsoft YaHei" w:hAnsi="Times New Roman"/>
          <w:b/>
          <w:caps/>
          <w:kern w:val="28"/>
          <w:sz w:val="28"/>
          <w:szCs w:val="28"/>
        </w:rPr>
        <w:t>транспортной инфраструктуры</w:t>
      </w:r>
      <w:r w:rsidR="003C038C">
        <w:rPr>
          <w:rFonts w:ascii="Times New Roman" w:eastAsia="Microsoft YaHei" w:hAnsi="Times New Roman"/>
          <w:b/>
          <w:caps/>
          <w:kern w:val="28"/>
          <w:sz w:val="28"/>
          <w:szCs w:val="28"/>
        </w:rPr>
        <w:t xml:space="preserve"> </w:t>
      </w:r>
      <w:r>
        <w:rPr>
          <w:rFonts w:ascii="Times New Roman" w:eastAsia="Microsoft YaHei" w:hAnsi="Times New Roman"/>
          <w:b/>
          <w:caps/>
          <w:kern w:val="28"/>
          <w:sz w:val="28"/>
          <w:szCs w:val="28"/>
        </w:rPr>
        <w:t>БЕЛОХУТОРСКОГО</w:t>
      </w:r>
      <w:r w:rsidRPr="007C1AEF">
        <w:rPr>
          <w:rFonts w:ascii="Times New Roman" w:eastAsia="Microsoft YaHei" w:hAnsi="Times New Roman"/>
          <w:b/>
          <w:caps/>
          <w:kern w:val="28"/>
          <w:sz w:val="28"/>
          <w:szCs w:val="28"/>
        </w:rPr>
        <w:t xml:space="preserve"> СЕЛЬСКОГО ПОСЕЛЕНИЯ</w:t>
      </w:r>
      <w:r w:rsidR="003C038C">
        <w:rPr>
          <w:rFonts w:ascii="Times New Roman" w:eastAsia="Microsoft YaHei" w:hAnsi="Times New Roman"/>
          <w:b/>
          <w:caps/>
          <w:kern w:val="28"/>
          <w:sz w:val="28"/>
          <w:szCs w:val="28"/>
        </w:rPr>
        <w:t xml:space="preserve"> </w:t>
      </w:r>
      <w:r>
        <w:rPr>
          <w:rFonts w:ascii="Times New Roman" w:eastAsia="Microsoft YaHei" w:hAnsi="Times New Roman"/>
          <w:b/>
          <w:caps/>
          <w:kern w:val="28"/>
          <w:sz w:val="28"/>
          <w:szCs w:val="28"/>
        </w:rPr>
        <w:t>Ленинградского</w:t>
      </w:r>
      <w:r w:rsidRPr="007C1AEF">
        <w:rPr>
          <w:rFonts w:ascii="Times New Roman" w:eastAsia="Microsoft YaHei" w:hAnsi="Times New Roman"/>
          <w:b/>
          <w:caps/>
          <w:kern w:val="28"/>
          <w:sz w:val="28"/>
          <w:szCs w:val="28"/>
        </w:rPr>
        <w:t xml:space="preserve"> района Краснодарского края </w:t>
      </w:r>
      <w:r w:rsidR="003C038C">
        <w:rPr>
          <w:rFonts w:ascii="Times New Roman" w:eastAsia="Microsoft YaHei" w:hAnsi="Times New Roman"/>
          <w:b/>
          <w:caps/>
          <w:kern w:val="28"/>
          <w:sz w:val="28"/>
          <w:szCs w:val="28"/>
        </w:rPr>
        <w:t xml:space="preserve"> </w:t>
      </w:r>
      <w:r w:rsidRPr="007C1AEF">
        <w:rPr>
          <w:rFonts w:ascii="Times New Roman" w:eastAsia="Microsoft YaHei" w:hAnsi="Times New Roman"/>
          <w:b/>
          <w:caps/>
          <w:kern w:val="28"/>
          <w:sz w:val="28"/>
          <w:szCs w:val="28"/>
        </w:rPr>
        <w:t>НА ПЕРИОД С 2017 ПО 203</w:t>
      </w:r>
      <w:r>
        <w:rPr>
          <w:rFonts w:ascii="Times New Roman" w:eastAsia="Microsoft YaHei" w:hAnsi="Times New Roman"/>
          <w:b/>
          <w:caps/>
          <w:kern w:val="28"/>
          <w:sz w:val="28"/>
          <w:szCs w:val="28"/>
        </w:rPr>
        <w:t>0</w:t>
      </w:r>
      <w:r w:rsidRPr="007C1AEF">
        <w:rPr>
          <w:rFonts w:ascii="Times New Roman" w:eastAsia="Microsoft YaHei" w:hAnsi="Times New Roman"/>
          <w:b/>
          <w:caps/>
          <w:kern w:val="28"/>
          <w:sz w:val="28"/>
          <w:szCs w:val="28"/>
        </w:rPr>
        <w:t xml:space="preserve"> годы</w:t>
      </w:r>
    </w:p>
    <w:bookmarkEnd w:id="0"/>
    <w:p w:rsidR="00770B7F" w:rsidRPr="007C1AEF" w:rsidRDefault="00770B7F" w:rsidP="00584EBA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770B7F" w:rsidRPr="007C1AEF" w:rsidRDefault="00770B7F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770B7F" w:rsidRPr="007C1AEF" w:rsidRDefault="00770B7F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770B7F" w:rsidRPr="007C1AEF" w:rsidRDefault="00770B7F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770B7F" w:rsidRPr="007C1AEF" w:rsidRDefault="00770B7F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770B7F" w:rsidRPr="007C1AEF" w:rsidRDefault="00770B7F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770B7F" w:rsidRPr="007C1AEF" w:rsidRDefault="00770B7F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B7F" w:rsidRPr="007C1AEF" w:rsidRDefault="00770B7F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B7F" w:rsidRPr="007C1AEF" w:rsidRDefault="00770B7F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B7F" w:rsidRPr="007C1AEF" w:rsidRDefault="00770B7F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B7F" w:rsidRPr="007C1AEF" w:rsidRDefault="00770B7F" w:rsidP="00847F6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1AEF">
        <w:rPr>
          <w:rFonts w:ascii="Times New Roman" w:hAnsi="Times New Roman"/>
          <w:b/>
          <w:sz w:val="28"/>
          <w:szCs w:val="28"/>
        </w:rPr>
        <w:t>Ставрополь</w:t>
      </w:r>
    </w:p>
    <w:p w:rsidR="00770B7F" w:rsidRPr="007C1AEF" w:rsidRDefault="00770B7F" w:rsidP="00847F6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770B7F" w:rsidRPr="007C1AEF" w:rsidSect="006908E9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smartTag w:uri="urn:schemas-microsoft-com:office:smarttags" w:element="metricconverter">
        <w:smartTagPr>
          <w:attr w:name="ProductID" w:val="2017 г"/>
        </w:smartTagPr>
        <w:r w:rsidRPr="007C1AEF">
          <w:rPr>
            <w:rFonts w:ascii="Times New Roman" w:hAnsi="Times New Roman"/>
            <w:b/>
            <w:sz w:val="28"/>
            <w:szCs w:val="28"/>
          </w:rPr>
          <w:t>2017 г</w:t>
        </w:r>
      </w:smartTag>
      <w:r w:rsidRPr="007C1AEF">
        <w:rPr>
          <w:rFonts w:ascii="Times New Roman" w:hAnsi="Times New Roman"/>
          <w:b/>
          <w:sz w:val="28"/>
          <w:szCs w:val="28"/>
        </w:rPr>
        <w:t xml:space="preserve">. </w:t>
      </w:r>
    </w:p>
    <w:p w:rsidR="00770B7F" w:rsidRPr="007C1AEF" w:rsidRDefault="00770B7F" w:rsidP="00D157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8"/>
        <w:gridCol w:w="907"/>
      </w:tblGrid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1</w:t>
            </w: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  <w:r w:rsidRPr="009631F6"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>Анализ положения Белохуторского сельского поселения в структуре пространственной организации Российской Федерации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1.2 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  <w:r w:rsidRPr="009631F6">
              <w:rPr>
                <w:rFonts w:ascii="Times New Roman" w:hAnsi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1.4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1.5 Анализ состава  парка транспортных средств и уровня автомобилизации в поселении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1.6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1.7 Характеристика условий пешеходного и велосипедного передвижения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1.8 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70B7F" w:rsidRPr="009631F6" w:rsidTr="00D157BF">
        <w:trPr>
          <w:trHeight w:val="345"/>
        </w:trPr>
        <w:tc>
          <w:tcPr>
            <w:tcW w:w="9158" w:type="dxa"/>
            <w:shd w:val="clear" w:color="auto" w:fill="FFFFFF"/>
          </w:tcPr>
          <w:p w:rsidR="00770B7F" w:rsidRPr="009631F6" w:rsidRDefault="00770B7F" w:rsidP="00D157BF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1.9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1.11 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>Характеристика существующих условий и перспектив развития и размещения транспортной инфраструктуры Белохуторского сельского поселения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70B7F" w:rsidRPr="009631F6" w:rsidTr="006908E9">
        <w:trPr>
          <w:trHeight w:val="965"/>
        </w:trPr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Белохуторского сельского поселения 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70B7F" w:rsidRPr="009631F6" w:rsidTr="00D157BF">
        <w:trPr>
          <w:trHeight w:val="326"/>
        </w:trPr>
        <w:tc>
          <w:tcPr>
            <w:tcW w:w="9158" w:type="dxa"/>
            <w:shd w:val="clear" w:color="auto" w:fill="FFFFFF"/>
          </w:tcPr>
          <w:p w:rsidR="00770B7F" w:rsidRPr="009631F6" w:rsidRDefault="00770B7F" w:rsidP="006908E9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631F6">
              <w:rPr>
                <w:rFonts w:ascii="Times New Roman" w:hAnsi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2</w:t>
            </w: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Белохуторского</w:t>
            </w: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6146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Pr="009631F6"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>Прогноз транспортного спроса Белохуторского сельского поселения,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2.3 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2.5 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70B7F" w:rsidRPr="009631F6" w:rsidTr="006908E9">
        <w:trPr>
          <w:trHeight w:val="326"/>
        </w:trPr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 w:rsidRPr="00963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70B7F" w:rsidRPr="009631F6" w:rsidTr="00D157BF">
        <w:trPr>
          <w:trHeight w:val="312"/>
        </w:trPr>
        <w:tc>
          <w:tcPr>
            <w:tcW w:w="9158" w:type="dxa"/>
            <w:shd w:val="clear" w:color="auto" w:fill="FFFFFF"/>
          </w:tcPr>
          <w:p w:rsidR="00770B7F" w:rsidRPr="009631F6" w:rsidRDefault="00770B7F" w:rsidP="006908E9">
            <w:pPr>
              <w:spacing w:after="0"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631F6">
              <w:rPr>
                <w:rFonts w:ascii="Times New Roman" w:hAnsi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3.</w:t>
            </w:r>
            <w:r w:rsidRPr="007C1AE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EF">
              <w:rPr>
                <w:rFonts w:ascii="Times New Roman" w:hAnsi="Times New Roman"/>
                <w:b/>
                <w:sz w:val="28"/>
                <w:szCs w:val="28"/>
              </w:rPr>
              <w:t>РАЗДЕЛ 4</w:t>
            </w:r>
            <w:r w:rsidRPr="007C1AEF">
              <w:rPr>
                <w:rFonts w:ascii="Times New Roman" w:hAnsi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EF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  <w:r w:rsidRPr="007C1AEF">
              <w:rPr>
                <w:rFonts w:ascii="Times New Roman" w:hAnsi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EF">
              <w:rPr>
                <w:rFonts w:ascii="Times New Roman" w:hAnsi="Times New Roman"/>
                <w:b/>
                <w:sz w:val="28"/>
                <w:szCs w:val="28"/>
              </w:rPr>
              <w:t>РАЗДЕЛ 6</w:t>
            </w:r>
            <w:r w:rsidRPr="007C1AEF">
              <w:rPr>
                <w:rFonts w:ascii="Times New Roman" w:hAnsi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770B7F" w:rsidRPr="009631F6" w:rsidTr="00D157BF">
        <w:tc>
          <w:tcPr>
            <w:tcW w:w="9158" w:type="dxa"/>
            <w:shd w:val="clear" w:color="auto" w:fill="FFFFFF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EF">
              <w:rPr>
                <w:rFonts w:ascii="Times New Roman" w:hAnsi="Times New Roman"/>
                <w:b/>
                <w:sz w:val="28"/>
                <w:szCs w:val="28"/>
              </w:rPr>
              <w:t>РАЗДЕЛ 7</w:t>
            </w:r>
            <w:r w:rsidRPr="007C1AEF">
              <w:rPr>
                <w:rFonts w:ascii="Times New Roman" w:hAnsi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770B7F" w:rsidRPr="007C1AEF" w:rsidRDefault="00770B7F" w:rsidP="00D157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770B7F" w:rsidRPr="007C1AEF" w:rsidRDefault="00770B7F" w:rsidP="007D306D">
      <w:pPr>
        <w:spacing w:after="150" w:line="36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770B7F" w:rsidRPr="007C1AEF" w:rsidRDefault="00770B7F" w:rsidP="007D306D">
      <w:pPr>
        <w:spacing w:after="150" w:line="36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770B7F" w:rsidRPr="007C1AEF" w:rsidRDefault="00770B7F" w:rsidP="007D306D">
      <w:pPr>
        <w:spacing w:after="150" w:line="36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770B7F" w:rsidRPr="007C1AEF" w:rsidRDefault="00770B7F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Pr="007C1AEF" w:rsidRDefault="00770B7F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Pr="007C1AEF" w:rsidRDefault="00770B7F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Default="00770B7F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Default="00770B7F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Default="00770B7F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Default="00770B7F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Default="00770B7F" w:rsidP="003E02AA">
      <w:pPr>
        <w:spacing w:after="15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Pr="007C1AEF" w:rsidRDefault="00770B7F" w:rsidP="003E02AA">
      <w:pPr>
        <w:spacing w:after="15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ПАСПОРТ</w:t>
      </w:r>
    </w:p>
    <w:p w:rsidR="00770B7F" w:rsidRPr="007C1AEF" w:rsidRDefault="00770B7F" w:rsidP="00995D2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ПРОГРАММЫ КОМПЛЕКСНОГО РАЗВИТИЯ ТРАНСПОРТНОЙ ИНФРАСТРУКТУРЫ НА ТЕРРИТОРИИ </w:t>
      </w:r>
    </w:p>
    <w:p w:rsidR="00770B7F" w:rsidRPr="007C1AEF" w:rsidRDefault="00770B7F" w:rsidP="00995D2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БЕЛОХУТОРСКОГО</w:t>
      </w:r>
      <w:r w:rsidRPr="007C1A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СЕЛЬСКОГО ПОСЕЛЕНИЯ</w:t>
      </w:r>
    </w:p>
    <w:p w:rsidR="00770B7F" w:rsidRPr="007C1AEF" w:rsidRDefault="00770B7F" w:rsidP="008D0244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ЛЕНИНГРАДСКОГО</w:t>
      </w:r>
      <w:r w:rsidRPr="007C1A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РАЙОНА КРАСНОДАРСКОГО КРАЯ  </w:t>
      </w:r>
    </w:p>
    <w:p w:rsidR="00770B7F" w:rsidRPr="007C1AEF" w:rsidRDefault="00770B7F" w:rsidP="0009675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НА ПЕРИОД ДО 203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0</w:t>
      </w:r>
      <w:r w:rsidRPr="007C1A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6945"/>
      </w:tblGrid>
      <w:tr w:rsidR="00770B7F" w:rsidRPr="009631F6" w:rsidTr="004545CA">
        <w:trPr>
          <w:trHeight w:val="927"/>
        </w:trPr>
        <w:tc>
          <w:tcPr>
            <w:tcW w:w="2944" w:type="dxa"/>
          </w:tcPr>
          <w:p w:rsidR="00770B7F" w:rsidRPr="007C1AEF" w:rsidRDefault="00770B7F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770B7F" w:rsidRPr="007C1AEF" w:rsidRDefault="00770B7F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5" w:type="dxa"/>
          </w:tcPr>
          <w:p w:rsidR="00770B7F" w:rsidRPr="007C1AEF" w:rsidRDefault="00770B7F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Программа комплексного развития транспортной инфраструктуры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Белохуторского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Ленинградского</w:t>
            </w:r>
            <w:r w:rsidRPr="007C1AE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района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Краснодарского края  на 2017-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2030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годы</w:t>
            </w:r>
          </w:p>
          <w:p w:rsidR="00770B7F" w:rsidRPr="007C1AEF" w:rsidRDefault="00770B7F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70B7F" w:rsidRPr="009631F6" w:rsidTr="004545CA">
        <w:trPr>
          <w:trHeight w:val="927"/>
        </w:trPr>
        <w:tc>
          <w:tcPr>
            <w:tcW w:w="2944" w:type="dxa"/>
          </w:tcPr>
          <w:p w:rsidR="00770B7F" w:rsidRPr="007C1AEF" w:rsidRDefault="00770B7F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770B7F" w:rsidRPr="007C1AEF" w:rsidRDefault="00770B7F" w:rsidP="00554FC2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1F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1AEF">
              <w:rPr>
                <w:rFonts w:ascii="Times New Roman" w:hAnsi="Times New Roman"/>
                <w:sz w:val="28"/>
                <w:szCs w:val="28"/>
              </w:rPr>
              <w:t xml:space="preserve">Градостроительный кодекс Российской Федерации от 29.12.2004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C1AEF">
              <w:rPr>
                <w:rFonts w:ascii="Times New Roman" w:hAnsi="Times New Roman"/>
                <w:sz w:val="28"/>
                <w:szCs w:val="28"/>
              </w:rPr>
              <w:t xml:space="preserve"> 190-ФЗ;</w:t>
            </w:r>
          </w:p>
          <w:p w:rsidR="00770B7F" w:rsidRPr="007C1AEF" w:rsidRDefault="00770B7F" w:rsidP="00554FC2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sz w:val="28"/>
                <w:szCs w:val="28"/>
              </w:rPr>
              <w:t>- </w:t>
            </w:r>
            <w:r w:rsidRPr="009631F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29.12.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9631F6">
                <w:rPr>
                  <w:rFonts w:ascii="Times New Roman" w:hAnsi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2014 г</w:t>
              </w:r>
            </w:smartTag>
            <w:r w:rsidRPr="009631F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 N 456-ФЗ</w:t>
            </w:r>
            <w:r w:rsidRPr="009631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631F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 внесении изменений в Градостроительный кодекс Российской Федерации и отдельные законодательные акты Российской Федерации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9631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770B7F" w:rsidRPr="007C1AEF" w:rsidRDefault="00770B7F" w:rsidP="00AF2C49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9631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Постановление Правительства РФ от 25 декабря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9631F6">
                <w:rPr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2015 г</w:t>
              </w:r>
            </w:smartTag>
            <w:r w:rsidRPr="009631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9631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770B7F" w:rsidRPr="009631F6" w:rsidTr="004545CA">
        <w:trPr>
          <w:trHeight w:val="987"/>
        </w:trPr>
        <w:tc>
          <w:tcPr>
            <w:tcW w:w="2944" w:type="dxa"/>
          </w:tcPr>
          <w:p w:rsidR="00770B7F" w:rsidRPr="007C1AEF" w:rsidRDefault="00770B7F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945" w:type="dxa"/>
          </w:tcPr>
          <w:p w:rsidR="00770B7F" w:rsidRPr="007C1AEF" w:rsidRDefault="00770B7F" w:rsidP="00146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Белохуторского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Ленинградского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7C1AE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Краснодарского края 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770B7F" w:rsidRPr="007C1AEF" w:rsidRDefault="00770B7F" w:rsidP="004832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0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Краснодарский край, Ленинградский район, х. Белый, ул. Горького, д. 218</w:t>
            </w:r>
          </w:p>
        </w:tc>
      </w:tr>
      <w:tr w:rsidR="00770B7F" w:rsidRPr="009631F6" w:rsidTr="004545CA">
        <w:trPr>
          <w:trHeight w:val="274"/>
        </w:trPr>
        <w:tc>
          <w:tcPr>
            <w:tcW w:w="2944" w:type="dxa"/>
          </w:tcPr>
          <w:p w:rsidR="00770B7F" w:rsidRPr="007C1AEF" w:rsidRDefault="00770B7F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разработчика</w:t>
            </w:r>
            <w:r w:rsidRPr="007C1AEF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945" w:type="dxa"/>
          </w:tcPr>
          <w:p w:rsidR="00770B7F" w:rsidRPr="007C1AEF" w:rsidRDefault="00770B7F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Фортуна Проект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70B7F" w:rsidRPr="007C1AEF" w:rsidRDefault="00770B7F" w:rsidP="004832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Ставрополь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Объездная, 15А</w:t>
            </w:r>
          </w:p>
        </w:tc>
      </w:tr>
      <w:tr w:rsidR="00770B7F" w:rsidRPr="009631F6" w:rsidTr="004545CA">
        <w:tc>
          <w:tcPr>
            <w:tcW w:w="2944" w:type="dxa"/>
          </w:tcPr>
          <w:p w:rsidR="00770B7F" w:rsidRPr="007C1AEF" w:rsidRDefault="00770B7F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Цели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  <w:p w:rsidR="00770B7F" w:rsidRPr="007C1AEF" w:rsidRDefault="00770B7F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770B7F" w:rsidRPr="009631F6" w:rsidRDefault="00770B7F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1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создание условий для устойчивого функционирования транспортной системы; </w:t>
            </w:r>
          </w:p>
          <w:p w:rsidR="00770B7F" w:rsidRPr="009631F6" w:rsidRDefault="00770B7F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31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повышение уровня безопасности движения;</w:t>
            </w:r>
          </w:p>
          <w:p w:rsidR="00770B7F" w:rsidRPr="009E39A0" w:rsidRDefault="00770B7F" w:rsidP="009E39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1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улучшение качества дорог.</w:t>
            </w:r>
          </w:p>
        </w:tc>
      </w:tr>
      <w:tr w:rsidR="00770B7F" w:rsidRPr="009631F6" w:rsidTr="007C1AEF">
        <w:trPr>
          <w:trHeight w:val="836"/>
        </w:trPr>
        <w:tc>
          <w:tcPr>
            <w:tcW w:w="2944" w:type="dxa"/>
          </w:tcPr>
          <w:p w:rsidR="00770B7F" w:rsidRPr="007C1AEF" w:rsidRDefault="00770B7F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B7F" w:rsidRPr="009E39A0" w:rsidRDefault="00770B7F" w:rsidP="00C47B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3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Обеспечение функционирования и развития сети автомобильных дорог общего пользования Белохуторского сельского поселения</w:t>
            </w:r>
          </w:p>
        </w:tc>
      </w:tr>
      <w:tr w:rsidR="00770B7F" w:rsidRPr="009631F6" w:rsidTr="004545CA">
        <w:tc>
          <w:tcPr>
            <w:tcW w:w="2944" w:type="dxa"/>
          </w:tcPr>
          <w:p w:rsidR="00770B7F" w:rsidRPr="007C1AEF" w:rsidRDefault="00770B7F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Целевые показатели (индикаторы) развития транспортной </w:t>
            </w:r>
            <w:r w:rsidRPr="007C1A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6945" w:type="dxa"/>
          </w:tcPr>
          <w:p w:rsidR="00770B7F" w:rsidRPr="009631F6" w:rsidRDefault="00770B7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31F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770B7F" w:rsidRPr="009631F6" w:rsidRDefault="00770B7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1F6">
              <w:rPr>
                <w:rFonts w:ascii="Times New Roman" w:hAnsi="Times New Roman"/>
                <w:sz w:val="28"/>
                <w:szCs w:val="28"/>
              </w:rPr>
              <w:t>- протяженность отремонтированных дорог (ежегодно).</w:t>
            </w:r>
          </w:p>
          <w:p w:rsidR="00770B7F" w:rsidRPr="009631F6" w:rsidRDefault="00770B7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3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770B7F" w:rsidRPr="009631F6" w:rsidRDefault="00770B7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1F6">
              <w:rPr>
                <w:rFonts w:ascii="Times New Roman" w:hAnsi="Times New Roman"/>
                <w:sz w:val="28"/>
                <w:szCs w:val="28"/>
              </w:rPr>
              <w:t>- финансовые затраты на содержание дорог (ежегодно).</w:t>
            </w:r>
          </w:p>
          <w:p w:rsidR="00770B7F" w:rsidRPr="009631F6" w:rsidRDefault="00770B7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31F6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770B7F" w:rsidRPr="009631F6" w:rsidRDefault="00770B7F" w:rsidP="00CD2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31F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- 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770B7F" w:rsidRPr="009631F6" w:rsidTr="00F7185B">
        <w:trPr>
          <w:trHeight w:val="3792"/>
        </w:trPr>
        <w:tc>
          <w:tcPr>
            <w:tcW w:w="2944" w:type="dxa"/>
          </w:tcPr>
          <w:p w:rsidR="00770B7F" w:rsidRPr="007C1AEF" w:rsidRDefault="00770B7F" w:rsidP="00A1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1F6">
              <w:rPr>
                <w:rFonts w:ascii="Times New Roman" w:hAnsi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5" w:type="dxa"/>
          </w:tcPr>
          <w:p w:rsidR="00770B7F" w:rsidRPr="009631F6" w:rsidRDefault="00770B7F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1F6">
              <w:rPr>
                <w:rFonts w:ascii="Times New Roman" w:hAnsi="Times New Roman"/>
                <w:sz w:val="28"/>
                <w:szCs w:val="28"/>
              </w:rPr>
              <w:t xml:space="preserve">1. Производство работ по ремонту и содержанию улично- дорожной сети поселения, в том числе: </w:t>
            </w:r>
          </w:p>
          <w:p w:rsidR="00770B7F" w:rsidRPr="009631F6" w:rsidRDefault="00770B7F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1F6">
              <w:rPr>
                <w:rFonts w:ascii="Times New Roman" w:hAnsi="Times New Roman"/>
                <w:sz w:val="28"/>
                <w:szCs w:val="28"/>
              </w:rPr>
              <w:t>1.1 </w:t>
            </w:r>
            <w:r w:rsidRPr="009E39A0">
              <w:rPr>
                <w:rFonts w:ascii="Times New Roman" w:hAnsi="Times New Roman"/>
                <w:sz w:val="28"/>
                <w:szCs w:val="28"/>
                <w:lang w:eastAsia="ru-RU"/>
              </w:rPr>
              <w:t>Подсыпка дорог реагентами в зимнее время;</w:t>
            </w:r>
          </w:p>
          <w:p w:rsidR="00770B7F" w:rsidRPr="009631F6" w:rsidRDefault="00770B7F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1F6">
              <w:rPr>
                <w:rFonts w:ascii="Times New Roman" w:hAnsi="Times New Roman"/>
                <w:sz w:val="28"/>
                <w:szCs w:val="28"/>
              </w:rPr>
              <w:t>1.2 </w:t>
            </w:r>
            <w:r w:rsidRPr="009E3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Замена дорожных знаков</w:t>
            </w:r>
            <w:r w:rsidRPr="00963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0B7F" w:rsidRPr="009E39A0" w:rsidRDefault="00770B7F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39A0">
              <w:rPr>
                <w:rFonts w:ascii="Times New Roman" w:hAnsi="Times New Roman"/>
                <w:sz w:val="28"/>
                <w:szCs w:val="28"/>
                <w:lang w:eastAsia="ru-RU"/>
              </w:rPr>
              <w:t>1.3 Ямочный ремонт дорог</w:t>
            </w:r>
          </w:p>
          <w:p w:rsidR="00770B7F" w:rsidRPr="009631F6" w:rsidRDefault="00770B7F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39A0">
              <w:rPr>
                <w:rFonts w:ascii="Times New Roman" w:hAnsi="Times New Roman"/>
                <w:sz w:val="28"/>
                <w:szCs w:val="28"/>
                <w:lang w:eastAsia="ru-RU"/>
              </w:rPr>
              <w:t>1.4. Капитальный ремонт дорог</w:t>
            </w:r>
            <w:r w:rsidRPr="00963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70B7F" w:rsidRPr="009631F6" w:rsidRDefault="00770B7F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70B7F" w:rsidRPr="009631F6" w:rsidRDefault="00770B7F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70B7F" w:rsidRPr="009631F6" w:rsidTr="00F7185B">
        <w:tc>
          <w:tcPr>
            <w:tcW w:w="2944" w:type="dxa"/>
          </w:tcPr>
          <w:p w:rsidR="00770B7F" w:rsidRPr="007C1AEF" w:rsidRDefault="00770B7F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945" w:type="dxa"/>
          </w:tcPr>
          <w:p w:rsidR="00770B7F" w:rsidRPr="00547F64" w:rsidRDefault="00770B7F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>2017-2030  годы</w:t>
            </w:r>
          </w:p>
          <w:p w:rsidR="00770B7F" w:rsidRPr="009C70FC" w:rsidRDefault="00770B7F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770B7F" w:rsidRPr="009631F6" w:rsidTr="004545CA">
        <w:tc>
          <w:tcPr>
            <w:tcW w:w="2944" w:type="dxa"/>
          </w:tcPr>
          <w:p w:rsidR="00770B7F" w:rsidRPr="00547F64" w:rsidRDefault="00770B7F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 Программы</w:t>
            </w:r>
          </w:p>
        </w:tc>
        <w:tc>
          <w:tcPr>
            <w:tcW w:w="6945" w:type="dxa"/>
          </w:tcPr>
          <w:p w:rsidR="00770B7F" w:rsidRPr="00547F64" w:rsidRDefault="00770B7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Программы в 2017-2030</w:t>
            </w:r>
            <w:r w:rsidRPr="00547F64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36008,0</w:t>
            </w: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70B7F" w:rsidRPr="00547F64" w:rsidRDefault="00770B7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620,0</w:t>
            </w: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0B7F" w:rsidRPr="00547F64" w:rsidRDefault="00770B7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645,0</w:t>
            </w: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0B7F" w:rsidRPr="00547F64" w:rsidRDefault="00770B7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9955,0</w:t>
            </w: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0B7F" w:rsidRPr="00547F64" w:rsidRDefault="00770B7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12272,0</w:t>
            </w: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0B7F" w:rsidRPr="00547F64" w:rsidRDefault="00770B7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6724,0</w:t>
            </w: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0B7F" w:rsidRPr="00547F64" w:rsidRDefault="00770B7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2022-2030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5792,0</w:t>
            </w: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70B7F" w:rsidRDefault="00770B7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них: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затраты – 36008,0 тыс. руб.</w:t>
            </w:r>
          </w:p>
          <w:p w:rsidR="00770B7F" w:rsidRPr="00547F64" w:rsidRDefault="00770B7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– отсутствует;</w:t>
            </w:r>
          </w:p>
          <w:p w:rsidR="00770B7F" w:rsidRPr="00547F64" w:rsidRDefault="00770B7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краевой бюджет – отсутствует;</w:t>
            </w:r>
          </w:p>
          <w:p w:rsidR="00770B7F" w:rsidRDefault="00770B7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местный бюджет – отсутствует;</w:t>
            </w:r>
          </w:p>
          <w:p w:rsidR="00770B7F" w:rsidRDefault="00770B7F" w:rsidP="007D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внебюджетные источники – </w:t>
            </w: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ют.</w:t>
            </w:r>
          </w:p>
          <w:p w:rsidR="00770B7F" w:rsidRPr="00547F64" w:rsidRDefault="00770B7F" w:rsidP="007D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547F64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547F64">
              <w:rPr>
                <w:rFonts w:ascii="Times New Roman" w:hAnsi="Times New Roman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770B7F" w:rsidRPr="007C1AEF" w:rsidRDefault="00770B7F" w:rsidP="00F2567F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Pr="007C1AEF" w:rsidRDefault="00770B7F" w:rsidP="00F2567F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Default="00770B7F" w:rsidP="00F2567F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Default="00770B7F" w:rsidP="00F2567F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Default="00770B7F" w:rsidP="00F2567F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Pr="007C1AEF" w:rsidRDefault="00770B7F" w:rsidP="00F2567F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70B7F" w:rsidRPr="007C1AEF" w:rsidRDefault="00770B7F" w:rsidP="00F2567F">
      <w:pPr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РАЗДЕЛ 1. ХАРАКТЕРИСТИКА СУЩЕСТВУЮЩЕГО СОСТОЯНИЯ ТРАНСПОРТНОЙ ИНФРАСТРУКТУРЫ</w:t>
      </w:r>
    </w:p>
    <w:p w:rsidR="00770B7F" w:rsidRPr="007C1AEF" w:rsidRDefault="00770B7F" w:rsidP="00007EF3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C1AEF">
        <w:rPr>
          <w:rFonts w:ascii="Times New Roman" w:hAnsi="Times New Roman"/>
          <w:b/>
          <w:i/>
          <w:sz w:val="28"/>
          <w:szCs w:val="28"/>
        </w:rPr>
        <w:t xml:space="preserve">Анализ положения </w:t>
      </w:r>
      <w:r>
        <w:rPr>
          <w:rFonts w:ascii="Times New Roman" w:hAnsi="Times New Roman"/>
          <w:b/>
          <w:i/>
          <w:sz w:val="28"/>
          <w:szCs w:val="28"/>
        </w:rPr>
        <w:t>Белохуторского</w:t>
      </w:r>
      <w:r w:rsidRPr="007C1AEF">
        <w:rPr>
          <w:rFonts w:ascii="Times New Roman" w:hAnsi="Times New Roman"/>
          <w:b/>
          <w:i/>
          <w:sz w:val="28"/>
          <w:szCs w:val="28"/>
        </w:rPr>
        <w:t xml:space="preserve"> сельского поселения  в структуре пространственной организации субъекта  Российской Федерации</w:t>
      </w:r>
    </w:p>
    <w:p w:rsidR="00770B7F" w:rsidRPr="009C70FC" w:rsidRDefault="00770B7F" w:rsidP="009C70FC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0FC">
        <w:rPr>
          <w:rFonts w:ascii="Times New Roman" w:hAnsi="Times New Roman"/>
          <w:color w:val="000000"/>
          <w:sz w:val="28"/>
          <w:szCs w:val="28"/>
        </w:rPr>
        <w:t>Белохуторское сельское поселение расположено в восточной части  Ленинградского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C7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AEF">
        <w:rPr>
          <w:rFonts w:ascii="Times New Roman" w:hAnsi="Times New Roman"/>
          <w:color w:val="000000"/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20 км"/>
        </w:smartTagPr>
        <w:r>
          <w:rPr>
            <w:rFonts w:ascii="Times New Roman" w:hAnsi="Times New Roman"/>
            <w:color w:val="000000"/>
            <w:sz w:val="28"/>
            <w:szCs w:val="28"/>
          </w:rPr>
          <w:t>20</w:t>
        </w:r>
        <w:r w:rsidRPr="007C1AEF">
          <w:rPr>
            <w:rFonts w:ascii="Times New Roman" w:hAnsi="Times New Roman"/>
            <w:color w:val="000000"/>
            <w:sz w:val="28"/>
            <w:szCs w:val="28"/>
          </w:rPr>
          <w:t xml:space="preserve"> км</w:t>
        </w:r>
      </w:smartTag>
      <w:r w:rsidRPr="007C1AEF">
        <w:rPr>
          <w:rFonts w:ascii="Times New Roman" w:hAnsi="Times New Roman"/>
          <w:color w:val="000000"/>
          <w:sz w:val="28"/>
          <w:szCs w:val="28"/>
        </w:rPr>
        <w:t xml:space="preserve"> от районного центра 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 w:rsidRPr="007C1AE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Ленинградская</w:t>
      </w:r>
      <w:r w:rsidRPr="007C1AEF">
        <w:rPr>
          <w:rFonts w:ascii="Times New Roman" w:hAnsi="Times New Roman"/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76 км"/>
        </w:smartTagPr>
        <w:r>
          <w:rPr>
            <w:rFonts w:ascii="Times New Roman" w:hAnsi="Times New Roman"/>
            <w:color w:val="000000"/>
            <w:sz w:val="28"/>
            <w:szCs w:val="28"/>
          </w:rPr>
          <w:t>176</w:t>
        </w:r>
        <w:r w:rsidRPr="007C1AEF">
          <w:rPr>
            <w:rFonts w:ascii="Times New Roman" w:hAnsi="Times New Roman"/>
            <w:color w:val="000000"/>
            <w:sz w:val="28"/>
            <w:szCs w:val="28"/>
          </w:rPr>
          <w:t xml:space="preserve"> км</w:t>
        </w:r>
      </w:smartTag>
      <w:r w:rsidRPr="007C1AEF">
        <w:rPr>
          <w:rFonts w:ascii="Times New Roman" w:hAnsi="Times New Roman"/>
          <w:color w:val="000000"/>
          <w:sz w:val="28"/>
          <w:szCs w:val="28"/>
        </w:rPr>
        <w:t xml:space="preserve"> от краевого центра г. Краснодар.</w:t>
      </w:r>
    </w:p>
    <w:p w:rsidR="00770B7F" w:rsidRPr="009C70FC" w:rsidRDefault="00770B7F" w:rsidP="009C70FC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0FC">
        <w:rPr>
          <w:rFonts w:ascii="Times New Roman" w:hAnsi="Times New Roman"/>
          <w:color w:val="000000"/>
          <w:sz w:val="28"/>
          <w:szCs w:val="28"/>
        </w:rPr>
        <w:t>Административные границы сельского поселения проходят по смежеству:</w:t>
      </w:r>
    </w:p>
    <w:p w:rsidR="00770B7F" w:rsidRPr="009C70FC" w:rsidRDefault="00770B7F" w:rsidP="009C70FC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0FC">
        <w:rPr>
          <w:rFonts w:ascii="Times New Roman" w:hAnsi="Times New Roman"/>
          <w:color w:val="000000"/>
          <w:sz w:val="28"/>
          <w:szCs w:val="28"/>
        </w:rPr>
        <w:t>•</w:t>
      </w:r>
      <w:r w:rsidRPr="009C70FC">
        <w:rPr>
          <w:rFonts w:ascii="Times New Roman" w:hAnsi="Times New Roman"/>
          <w:color w:val="000000"/>
          <w:sz w:val="28"/>
          <w:szCs w:val="28"/>
        </w:rPr>
        <w:tab/>
        <w:t>на севере - с Первомайским сельским поселением Кущевского  района;</w:t>
      </w:r>
    </w:p>
    <w:p w:rsidR="00770B7F" w:rsidRPr="009C70FC" w:rsidRDefault="00770B7F" w:rsidP="009C70FC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0FC">
        <w:rPr>
          <w:rFonts w:ascii="Times New Roman" w:hAnsi="Times New Roman"/>
          <w:color w:val="000000"/>
          <w:sz w:val="28"/>
          <w:szCs w:val="28"/>
        </w:rPr>
        <w:t>•</w:t>
      </w:r>
      <w:r w:rsidRPr="009C70FC">
        <w:rPr>
          <w:rFonts w:ascii="Times New Roman" w:hAnsi="Times New Roman"/>
          <w:color w:val="000000"/>
          <w:sz w:val="28"/>
          <w:szCs w:val="28"/>
        </w:rPr>
        <w:tab/>
        <w:t>на западе и на юге– с Восточным сельским поселением;</w:t>
      </w:r>
    </w:p>
    <w:p w:rsidR="00770B7F" w:rsidRPr="009C70FC" w:rsidRDefault="00770B7F" w:rsidP="009C70FC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0FC">
        <w:rPr>
          <w:rFonts w:ascii="Times New Roman" w:hAnsi="Times New Roman"/>
          <w:color w:val="000000"/>
          <w:sz w:val="28"/>
          <w:szCs w:val="28"/>
        </w:rPr>
        <w:t>•</w:t>
      </w:r>
      <w:r w:rsidRPr="009C70FC">
        <w:rPr>
          <w:rFonts w:ascii="Times New Roman" w:hAnsi="Times New Roman"/>
          <w:color w:val="000000"/>
          <w:sz w:val="28"/>
          <w:szCs w:val="28"/>
        </w:rPr>
        <w:tab/>
        <w:t>на востоке – с Октябрьским сельским поселением Крыловского района.</w:t>
      </w:r>
    </w:p>
    <w:p w:rsidR="00770B7F" w:rsidRDefault="00770B7F" w:rsidP="00D771BA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0FC">
        <w:rPr>
          <w:rFonts w:ascii="Times New Roman" w:hAnsi="Times New Roman"/>
          <w:color w:val="000000"/>
          <w:sz w:val="28"/>
          <w:szCs w:val="28"/>
        </w:rPr>
        <w:t>Белохуторское сельское поселение наделено статусом муниципального образования с административным центром в хуторе Белый, который является единственным населенным пунктом в его составе.</w:t>
      </w:r>
    </w:p>
    <w:p w:rsidR="00770B7F" w:rsidRPr="007C1AEF" w:rsidRDefault="00770B7F" w:rsidP="004407C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7C2">
        <w:rPr>
          <w:rFonts w:ascii="Times New Roman" w:hAnsi="Times New Roman"/>
          <w:sz w:val="28"/>
          <w:szCs w:val="28"/>
        </w:rPr>
        <w:t xml:space="preserve">Общая площадь земель поселения в административных границах составляет </w:t>
      </w:r>
      <w:smartTag w:uri="urn:schemas-microsoft-com:office:smarttags" w:element="metricconverter">
        <w:smartTagPr>
          <w:attr w:name="ProductID" w:val="6665,82 га"/>
        </w:smartTagPr>
        <w:r w:rsidRPr="004407C2">
          <w:rPr>
            <w:rFonts w:ascii="Times New Roman" w:hAnsi="Times New Roman"/>
            <w:sz w:val="28"/>
            <w:szCs w:val="28"/>
          </w:rPr>
          <w:t>6665,82 га</w:t>
        </w:r>
      </w:smartTag>
      <w:r w:rsidRPr="007C1AEF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4,7</w:t>
      </w:r>
      <w:r w:rsidRPr="007C1AEF">
        <w:rPr>
          <w:rFonts w:ascii="Times New Roman" w:hAnsi="Times New Roman"/>
          <w:sz w:val="28"/>
          <w:szCs w:val="28"/>
        </w:rPr>
        <w:t xml:space="preserve"> % от территории </w:t>
      </w:r>
      <w:r>
        <w:rPr>
          <w:rFonts w:ascii="Times New Roman" w:hAnsi="Times New Roman"/>
          <w:sz w:val="28"/>
          <w:szCs w:val="28"/>
        </w:rPr>
        <w:t>Ленинградского</w:t>
      </w:r>
      <w:r w:rsidRPr="007C1AE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41600 га"/>
        </w:smartTagPr>
        <w:r>
          <w:rPr>
            <w:rFonts w:ascii="Times New Roman" w:hAnsi="Times New Roman"/>
            <w:sz w:val="28"/>
            <w:szCs w:val="28"/>
          </w:rPr>
          <w:t>141600 га</w:t>
        </w:r>
      </w:smartTag>
      <w:r>
        <w:rPr>
          <w:rFonts w:ascii="Times New Roman" w:hAnsi="Times New Roman"/>
          <w:sz w:val="28"/>
          <w:szCs w:val="28"/>
        </w:rPr>
        <w:t>)</w:t>
      </w:r>
      <w:r w:rsidRPr="007C1AEF">
        <w:rPr>
          <w:rFonts w:ascii="Times New Roman" w:hAnsi="Times New Roman"/>
          <w:sz w:val="28"/>
          <w:szCs w:val="28"/>
        </w:rPr>
        <w:t xml:space="preserve">. </w:t>
      </w:r>
    </w:p>
    <w:p w:rsidR="00770B7F" w:rsidRPr="007C1AEF" w:rsidRDefault="00770B7F" w:rsidP="00483214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770B7F" w:rsidRPr="007C1AEF" w:rsidRDefault="00770B7F" w:rsidP="00483214">
      <w:pPr>
        <w:tabs>
          <w:tab w:val="left" w:leader="dot" w:pos="9072"/>
        </w:tabs>
        <w:spacing w:after="0"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7C1AE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Население</w:t>
      </w:r>
    </w:p>
    <w:p w:rsidR="00770B7F" w:rsidRPr="004407C2" w:rsidRDefault="00770B7F" w:rsidP="004407C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ab/>
      </w:r>
      <w:r w:rsidRPr="004407C2">
        <w:rPr>
          <w:rFonts w:ascii="Times New Roman" w:hAnsi="Times New Roman"/>
          <w:sz w:val="28"/>
          <w:szCs w:val="28"/>
          <w:lang w:eastAsia="ru-RU"/>
        </w:rPr>
        <w:t xml:space="preserve">Численность населения Белохуторского  сельского  поселения по состоянию на 01.01.2017 г. составляет 1377 человек. Здесь проживает 2,1 % населения Ленинградского района. </w:t>
      </w:r>
    </w:p>
    <w:p w:rsidR="00770B7F" w:rsidRPr="007C1AEF" w:rsidRDefault="00770B7F" w:rsidP="00483214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76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– Прогноз изменения численности населения с 20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по 2017 гг.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9"/>
        <w:gridCol w:w="927"/>
        <w:gridCol w:w="927"/>
        <w:gridCol w:w="927"/>
        <w:gridCol w:w="927"/>
        <w:gridCol w:w="927"/>
        <w:gridCol w:w="923"/>
        <w:gridCol w:w="998"/>
        <w:gridCol w:w="998"/>
        <w:gridCol w:w="1030"/>
      </w:tblGrid>
      <w:tr w:rsidR="00770B7F" w:rsidRPr="009631F6" w:rsidTr="004407C2">
        <w:tc>
          <w:tcPr>
            <w:tcW w:w="1509" w:type="dxa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Показатели</w:t>
            </w:r>
          </w:p>
        </w:tc>
        <w:tc>
          <w:tcPr>
            <w:tcW w:w="1860" w:type="dxa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2009 г.</w:t>
            </w:r>
          </w:p>
        </w:tc>
        <w:tc>
          <w:tcPr>
            <w:tcW w:w="1860" w:type="dxa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2010 г.</w:t>
            </w:r>
          </w:p>
        </w:tc>
        <w:tc>
          <w:tcPr>
            <w:tcW w:w="1860" w:type="dxa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2011 г.</w:t>
            </w:r>
          </w:p>
        </w:tc>
        <w:tc>
          <w:tcPr>
            <w:tcW w:w="1860" w:type="dxa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2012 г.</w:t>
            </w:r>
          </w:p>
        </w:tc>
        <w:tc>
          <w:tcPr>
            <w:tcW w:w="1860" w:type="dxa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2013 г.</w:t>
            </w:r>
          </w:p>
        </w:tc>
        <w:tc>
          <w:tcPr>
            <w:tcW w:w="1842" w:type="dxa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2014 г.</w:t>
            </w:r>
          </w:p>
        </w:tc>
        <w:tc>
          <w:tcPr>
            <w:tcW w:w="1701" w:type="dxa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2015г.</w:t>
            </w:r>
          </w:p>
        </w:tc>
        <w:tc>
          <w:tcPr>
            <w:tcW w:w="1701" w:type="dxa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2017г.</w:t>
            </w:r>
          </w:p>
        </w:tc>
      </w:tr>
      <w:tr w:rsidR="00770B7F" w:rsidRPr="009631F6" w:rsidTr="004407C2">
        <w:tc>
          <w:tcPr>
            <w:tcW w:w="1509" w:type="dxa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Численность населения</w:t>
            </w:r>
          </w:p>
          <w:p w:rsidR="00770B7F" w:rsidRPr="004407C2" w:rsidRDefault="00770B7F" w:rsidP="004407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 начало года</w:t>
            </w:r>
          </w:p>
        </w:tc>
        <w:tc>
          <w:tcPr>
            <w:tcW w:w="1860" w:type="dxa"/>
            <w:vAlign w:val="center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color w:val="000000"/>
                <w:lang w:eastAsia="ru-RU"/>
              </w:rPr>
              <w:t>1483</w:t>
            </w:r>
          </w:p>
        </w:tc>
        <w:tc>
          <w:tcPr>
            <w:tcW w:w="1860" w:type="dxa"/>
            <w:vAlign w:val="center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4407C2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860" w:type="dxa"/>
            <w:vAlign w:val="center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color w:val="000000"/>
                <w:lang w:eastAsia="ru-RU"/>
              </w:rPr>
              <w:t>1457</w:t>
            </w:r>
          </w:p>
        </w:tc>
        <w:tc>
          <w:tcPr>
            <w:tcW w:w="1860" w:type="dxa"/>
            <w:vAlign w:val="center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color w:val="000000"/>
                <w:lang w:eastAsia="ru-RU"/>
              </w:rPr>
              <w:t>1444</w:t>
            </w:r>
          </w:p>
        </w:tc>
        <w:tc>
          <w:tcPr>
            <w:tcW w:w="1860" w:type="dxa"/>
            <w:vAlign w:val="center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color w:val="000000"/>
                <w:lang w:eastAsia="ru-RU"/>
              </w:rPr>
              <w:t>1431</w:t>
            </w:r>
          </w:p>
        </w:tc>
        <w:tc>
          <w:tcPr>
            <w:tcW w:w="1842" w:type="dxa"/>
            <w:vAlign w:val="center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color w:val="000000"/>
                <w:lang w:eastAsia="ru-RU"/>
              </w:rPr>
              <w:t>1418</w:t>
            </w:r>
          </w:p>
        </w:tc>
        <w:tc>
          <w:tcPr>
            <w:tcW w:w="1701" w:type="dxa"/>
            <w:vAlign w:val="center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color w:val="000000"/>
                <w:lang w:eastAsia="ru-RU"/>
              </w:rPr>
              <w:t>1405</w:t>
            </w:r>
          </w:p>
        </w:tc>
        <w:tc>
          <w:tcPr>
            <w:tcW w:w="1701" w:type="dxa"/>
            <w:vAlign w:val="center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color w:val="000000"/>
                <w:lang w:eastAsia="ru-RU"/>
              </w:rPr>
              <w:t>1392</w:t>
            </w:r>
          </w:p>
        </w:tc>
        <w:tc>
          <w:tcPr>
            <w:tcW w:w="1843" w:type="dxa"/>
            <w:vAlign w:val="center"/>
          </w:tcPr>
          <w:p w:rsidR="00770B7F" w:rsidRPr="004407C2" w:rsidRDefault="00770B7F" w:rsidP="00440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407C2">
              <w:rPr>
                <w:rFonts w:ascii="Times New Roman" w:hAnsi="Times New Roman"/>
                <w:color w:val="000000"/>
                <w:lang w:eastAsia="ru-RU"/>
              </w:rPr>
              <w:t>1377</w:t>
            </w:r>
          </w:p>
        </w:tc>
      </w:tr>
    </w:tbl>
    <w:p w:rsidR="00770B7F" w:rsidRPr="007C1AEF" w:rsidRDefault="00770B7F" w:rsidP="00483214">
      <w:pPr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0B7F" w:rsidRPr="007C1AEF" w:rsidRDefault="00770B7F" w:rsidP="00483214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8"/>
          <w:u w:val="single"/>
          <w:lang w:eastAsia="ru-RU"/>
        </w:rPr>
      </w:pPr>
      <w:bookmarkStart w:id="1" w:name="_Toc443571213"/>
      <w:r w:rsidRPr="007C1AEF">
        <w:rPr>
          <w:rFonts w:ascii="Times New Roman" w:hAnsi="Times New Roman"/>
          <w:b/>
          <w:bCs/>
          <w:i/>
          <w:kern w:val="32"/>
          <w:sz w:val="28"/>
          <w:szCs w:val="28"/>
          <w:u w:val="single"/>
          <w:lang w:eastAsia="ru-RU"/>
        </w:rPr>
        <w:lastRenderedPageBreak/>
        <w:t>Социальная сфера</w:t>
      </w:r>
      <w:bookmarkEnd w:id="1"/>
    </w:p>
    <w:p w:rsidR="00770B7F" w:rsidRPr="004407C2" w:rsidRDefault="00770B7F" w:rsidP="00E36F79">
      <w:pPr>
        <w:suppressAutoHyphens/>
        <w:spacing w:after="0" w:line="276" w:lineRule="auto"/>
        <w:ind w:right="142" w:firstLine="709"/>
        <w:jc w:val="both"/>
        <w:rPr>
          <w:rFonts w:ascii="Times New Roman" w:eastAsia="Arial Unicode MS" w:hAnsi="Times New Roman" w:cs="Tahoma"/>
          <w:sz w:val="28"/>
          <w:szCs w:val="28"/>
          <w:lang w:eastAsia="ar-SA"/>
        </w:rPr>
      </w:pPr>
      <w:r w:rsidRPr="004407C2">
        <w:rPr>
          <w:rFonts w:ascii="Times New Roman" w:eastAsia="Arial Unicode MS" w:hAnsi="Times New Roman" w:cs="Tahoma"/>
          <w:sz w:val="28"/>
          <w:szCs w:val="28"/>
          <w:lang w:eastAsia="ar-SA"/>
        </w:rPr>
        <w:t xml:space="preserve">По состоянию на 01.01.2017 г. в </w:t>
      </w:r>
      <w:r>
        <w:rPr>
          <w:rFonts w:ascii="Times New Roman" w:eastAsia="Arial Unicode MS" w:hAnsi="Times New Roman" w:cs="Tahoma"/>
          <w:sz w:val="28"/>
          <w:szCs w:val="28"/>
          <w:lang w:eastAsia="ar-SA"/>
        </w:rPr>
        <w:t>Белохуторском</w:t>
      </w:r>
      <w:r w:rsidRPr="004407C2">
        <w:rPr>
          <w:rFonts w:ascii="Times New Roman" w:eastAsia="Arial Unicode MS" w:hAnsi="Times New Roman" w:cs="Tahoma"/>
          <w:sz w:val="28"/>
          <w:szCs w:val="28"/>
          <w:lang w:eastAsia="ar-SA"/>
        </w:rPr>
        <w:t xml:space="preserve"> сельском поселении насчитывается </w:t>
      </w:r>
      <w:r>
        <w:rPr>
          <w:rFonts w:ascii="Times New Roman" w:eastAsia="Arial Unicode MS" w:hAnsi="Times New Roman" w:cs="Tahoma"/>
          <w:sz w:val="28"/>
          <w:szCs w:val="28"/>
          <w:lang w:eastAsia="ar-SA"/>
        </w:rPr>
        <w:t xml:space="preserve">одно </w:t>
      </w:r>
      <w:r w:rsidRPr="004407C2">
        <w:rPr>
          <w:rFonts w:ascii="Times New Roman" w:eastAsia="Arial Unicode MS" w:hAnsi="Times New Roman" w:cs="Tahoma"/>
          <w:sz w:val="28"/>
          <w:szCs w:val="28"/>
          <w:lang w:eastAsia="ar-SA"/>
        </w:rPr>
        <w:t xml:space="preserve"> общеобразовательн</w:t>
      </w:r>
      <w:r>
        <w:rPr>
          <w:rFonts w:ascii="Times New Roman" w:eastAsia="Arial Unicode MS" w:hAnsi="Times New Roman" w:cs="Tahoma"/>
          <w:sz w:val="28"/>
          <w:szCs w:val="28"/>
          <w:lang w:eastAsia="ar-SA"/>
        </w:rPr>
        <w:t>ое</w:t>
      </w:r>
      <w:r w:rsidRPr="004407C2">
        <w:rPr>
          <w:rFonts w:ascii="Times New Roman" w:eastAsia="Arial Unicode MS" w:hAnsi="Times New Roman" w:cs="Tahoma"/>
          <w:sz w:val="28"/>
          <w:szCs w:val="28"/>
          <w:lang w:eastAsia="ar-SA"/>
        </w:rPr>
        <w:t xml:space="preserve"> учреждени</w:t>
      </w:r>
      <w:r>
        <w:rPr>
          <w:rFonts w:ascii="Times New Roman" w:eastAsia="Arial Unicode MS" w:hAnsi="Times New Roman" w:cs="Tahoma"/>
          <w:sz w:val="28"/>
          <w:szCs w:val="28"/>
          <w:lang w:eastAsia="ar-SA"/>
        </w:rPr>
        <w:t>е на 450 мест.</w:t>
      </w:r>
      <w:r w:rsidRPr="004407C2">
        <w:rPr>
          <w:rFonts w:ascii="Times New Roman" w:eastAsia="Arial Unicode MS" w:hAnsi="Times New Roman" w:cs="Tahoma"/>
          <w:sz w:val="28"/>
          <w:szCs w:val="28"/>
          <w:lang w:eastAsia="ar-SA"/>
        </w:rPr>
        <w:t xml:space="preserve"> </w:t>
      </w:r>
    </w:p>
    <w:p w:rsidR="00770B7F" w:rsidRPr="004407C2" w:rsidRDefault="00770B7F" w:rsidP="00E36F79">
      <w:pPr>
        <w:suppressAutoHyphens/>
        <w:spacing w:after="0" w:line="276" w:lineRule="auto"/>
        <w:ind w:right="14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07C2">
        <w:rPr>
          <w:rFonts w:ascii="Times New Roman" w:hAnsi="Times New Roman"/>
          <w:sz w:val="28"/>
          <w:szCs w:val="28"/>
          <w:lang w:eastAsia="ar-SA"/>
        </w:rPr>
        <w:t xml:space="preserve">В поселении функционирует </w:t>
      </w:r>
      <w:r>
        <w:rPr>
          <w:rFonts w:ascii="Times New Roman" w:hAnsi="Times New Roman"/>
          <w:sz w:val="28"/>
          <w:szCs w:val="28"/>
          <w:lang w:eastAsia="ar-SA"/>
        </w:rPr>
        <w:t>одно</w:t>
      </w:r>
      <w:r w:rsidRPr="004407C2">
        <w:rPr>
          <w:rFonts w:ascii="Times New Roman" w:hAnsi="Times New Roman"/>
          <w:sz w:val="28"/>
          <w:szCs w:val="28"/>
          <w:lang w:eastAsia="ar-SA"/>
        </w:rPr>
        <w:t xml:space="preserve"> дошкольн</w:t>
      </w:r>
      <w:r>
        <w:rPr>
          <w:rFonts w:ascii="Times New Roman" w:hAnsi="Times New Roman"/>
          <w:sz w:val="28"/>
          <w:szCs w:val="28"/>
          <w:lang w:eastAsia="ar-SA"/>
        </w:rPr>
        <w:t>ое</w:t>
      </w:r>
      <w:r w:rsidRPr="004407C2">
        <w:rPr>
          <w:rFonts w:ascii="Times New Roman" w:hAnsi="Times New Roman"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eastAsia="ar-SA"/>
        </w:rPr>
        <w:t>ое</w:t>
      </w:r>
      <w:r w:rsidRPr="004407C2">
        <w:rPr>
          <w:rFonts w:ascii="Times New Roman" w:hAnsi="Times New Roman"/>
          <w:sz w:val="28"/>
          <w:szCs w:val="28"/>
          <w:lang w:eastAsia="ar-SA"/>
        </w:rPr>
        <w:t xml:space="preserve">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ое</w:t>
      </w:r>
      <w:r w:rsidRPr="004407C2">
        <w:rPr>
          <w:rFonts w:ascii="Times New Roman" w:hAnsi="Times New Roman"/>
          <w:sz w:val="28"/>
          <w:szCs w:val="28"/>
          <w:lang w:eastAsia="ar-SA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4407C2">
        <w:rPr>
          <w:rFonts w:ascii="Times New Roman" w:hAnsi="Times New Roman"/>
          <w:sz w:val="28"/>
          <w:szCs w:val="28"/>
          <w:lang w:eastAsia="ar-SA"/>
        </w:rPr>
        <w:t xml:space="preserve"> с проектной вместимостью </w:t>
      </w:r>
      <w:r>
        <w:rPr>
          <w:rFonts w:ascii="Times New Roman" w:hAnsi="Times New Roman"/>
          <w:sz w:val="28"/>
          <w:szCs w:val="28"/>
          <w:lang w:eastAsia="ar-SA"/>
        </w:rPr>
        <w:t>95 мест</w:t>
      </w:r>
      <w:r w:rsidRPr="004407C2">
        <w:rPr>
          <w:rFonts w:ascii="Times New Roman" w:hAnsi="Times New Roman"/>
          <w:sz w:val="28"/>
          <w:szCs w:val="28"/>
          <w:lang w:eastAsia="ar-SA"/>
        </w:rPr>
        <w:t>.</w:t>
      </w:r>
    </w:p>
    <w:p w:rsidR="00770B7F" w:rsidRDefault="00770B7F" w:rsidP="00E36F79">
      <w:pPr>
        <w:suppressAutoHyphens/>
        <w:spacing w:after="0" w:line="276" w:lineRule="auto"/>
        <w:ind w:right="14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07C2">
        <w:rPr>
          <w:rFonts w:ascii="Times New Roman" w:eastAsia="Arial Unicode MS" w:hAnsi="Times New Roman" w:cs="Tahoma"/>
          <w:sz w:val="28"/>
          <w:szCs w:val="28"/>
          <w:lang w:eastAsia="ar-SA"/>
        </w:rPr>
        <w:t>Из учреждений культуры на территории поселения расположен</w:t>
      </w:r>
      <w:r>
        <w:rPr>
          <w:rFonts w:ascii="Times New Roman" w:eastAsia="Arial Unicode MS" w:hAnsi="Times New Roman" w:cs="Tahoma"/>
          <w:sz w:val="28"/>
          <w:szCs w:val="28"/>
          <w:lang w:eastAsia="ar-SA"/>
        </w:rPr>
        <w:t xml:space="preserve">  </w:t>
      </w:r>
      <w:r w:rsidRPr="008A48F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МКУ СДК х. Белого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407C2">
        <w:rPr>
          <w:rFonts w:ascii="Times New Roman" w:hAnsi="Times New Roman"/>
          <w:sz w:val="28"/>
          <w:szCs w:val="28"/>
          <w:lang w:eastAsia="ar-SA"/>
        </w:rPr>
        <w:t xml:space="preserve">на </w:t>
      </w:r>
      <w:r>
        <w:rPr>
          <w:rFonts w:ascii="Times New Roman" w:hAnsi="Times New Roman"/>
          <w:sz w:val="28"/>
          <w:szCs w:val="28"/>
          <w:lang w:eastAsia="ar-SA"/>
        </w:rPr>
        <w:t>280</w:t>
      </w:r>
      <w:r w:rsidRPr="004407C2">
        <w:rPr>
          <w:rFonts w:ascii="Times New Roman" w:hAnsi="Times New Roman"/>
          <w:sz w:val="28"/>
          <w:szCs w:val="28"/>
          <w:lang w:eastAsia="ar-SA"/>
        </w:rPr>
        <w:t xml:space="preserve"> посадочных мест</w:t>
      </w:r>
      <w:r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Pr="004407C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A48FF">
        <w:rPr>
          <w:rFonts w:ascii="Times New Roman" w:hAnsi="Times New Roman"/>
          <w:sz w:val="28"/>
          <w:szCs w:val="28"/>
          <w:lang w:eastAsia="ru-RU"/>
        </w:rPr>
        <w:t>Белохуторская сельская библиотека МБУК ЛМБ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70B7F" w:rsidRDefault="00770B7F" w:rsidP="00E36F79">
      <w:pPr>
        <w:suppressAutoHyphens/>
        <w:spacing w:after="0" w:line="276" w:lineRule="auto"/>
        <w:ind w:firstLine="68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407C2">
        <w:rPr>
          <w:rFonts w:ascii="Times New Roman" w:hAnsi="Times New Roman"/>
          <w:sz w:val="28"/>
          <w:szCs w:val="20"/>
          <w:lang w:eastAsia="ar-SA"/>
        </w:rPr>
        <w:t>Сеть физкультурно-спортивных объектов представляет собой</w:t>
      </w:r>
      <w:r>
        <w:rPr>
          <w:rFonts w:ascii="Times New Roman" w:hAnsi="Times New Roman"/>
          <w:sz w:val="28"/>
          <w:szCs w:val="20"/>
          <w:lang w:eastAsia="ar-SA"/>
        </w:rPr>
        <w:t>:</w:t>
      </w:r>
    </w:p>
    <w:p w:rsidR="00770B7F" w:rsidRPr="008A48FF" w:rsidRDefault="00770B7F" w:rsidP="00E36F79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8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спортивная площадка (размеры 30х20, </w:t>
      </w:r>
      <w:r w:rsidRPr="008A48F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8A48FF">
        <w:rPr>
          <w:rFonts w:ascii="Times New Roman" w:hAnsi="Times New Roman"/>
          <w:color w:val="000000"/>
          <w:sz w:val="28"/>
          <w:szCs w:val="28"/>
          <w:lang w:eastAsia="ru-RU"/>
        </w:rPr>
        <w:t>=600 м</w:t>
      </w:r>
      <w:r w:rsidRPr="008A48FF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8A48FF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770B7F" w:rsidRPr="008A48FF" w:rsidRDefault="00770B7F" w:rsidP="00E36F7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8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стадион  (размеры 40х50, </w:t>
      </w:r>
      <w:r w:rsidRPr="008A48F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8A48FF">
        <w:rPr>
          <w:rFonts w:ascii="Times New Roman" w:hAnsi="Times New Roman"/>
          <w:color w:val="000000"/>
          <w:sz w:val="28"/>
          <w:szCs w:val="28"/>
          <w:lang w:eastAsia="ru-RU"/>
        </w:rPr>
        <w:t>=2000 м</w:t>
      </w:r>
      <w:r w:rsidRPr="008A48FF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770B7F" w:rsidRPr="004407C2" w:rsidRDefault="00770B7F" w:rsidP="00E36F79">
      <w:pPr>
        <w:suppressAutoHyphens/>
        <w:spacing w:after="0" w:line="276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7C2">
        <w:rPr>
          <w:rFonts w:ascii="Times New Roman" w:hAnsi="Times New Roman"/>
          <w:sz w:val="28"/>
          <w:szCs w:val="20"/>
          <w:lang w:eastAsia="ar-SA"/>
        </w:rPr>
        <w:t>Муниципальная сеть здравоохранения представлена:</w:t>
      </w:r>
    </w:p>
    <w:p w:rsidR="00770B7F" w:rsidRDefault="00770B7F" w:rsidP="00E36F79">
      <w:pPr>
        <w:suppressAutoHyphens/>
        <w:spacing w:after="0" w:line="276" w:lineRule="auto"/>
        <w:ind w:right="14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07C2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8A48FF">
        <w:rPr>
          <w:rFonts w:ascii="Times New Roman" w:hAnsi="Times New Roman"/>
          <w:sz w:val="28"/>
          <w:szCs w:val="28"/>
          <w:lang w:eastAsia="ru-RU"/>
        </w:rPr>
        <w:t>Фельдшерско акушерски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A48FF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8A48FF">
        <w:rPr>
          <w:rFonts w:ascii="Times New Roman" w:hAnsi="Times New Roman"/>
          <w:sz w:val="28"/>
          <w:szCs w:val="28"/>
          <w:lang w:eastAsia="ru-RU"/>
        </w:rPr>
        <w:t xml:space="preserve"> х. Белого</w:t>
      </w:r>
      <w:r>
        <w:rPr>
          <w:rFonts w:ascii="Times New Roman" w:hAnsi="Times New Roman"/>
          <w:sz w:val="28"/>
          <w:szCs w:val="28"/>
          <w:lang w:eastAsia="ru-RU"/>
        </w:rPr>
        <w:t>, вместимостью 18  посещений в смену.</w:t>
      </w:r>
    </w:p>
    <w:p w:rsidR="00770B7F" w:rsidRPr="004407C2" w:rsidRDefault="00770B7F" w:rsidP="00E36F79">
      <w:pPr>
        <w:suppressAutoHyphens/>
        <w:spacing w:after="0" w:line="276" w:lineRule="auto"/>
        <w:ind w:right="14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07C2">
        <w:rPr>
          <w:rFonts w:ascii="Times New Roman" w:hAnsi="Times New Roman"/>
          <w:sz w:val="28"/>
          <w:szCs w:val="28"/>
          <w:lang w:eastAsia="ar-SA"/>
        </w:rPr>
        <w:t>Сфера розничных торговых предприятий представлена на потребительском рынке сельского поселения в основном стационарными магазинами</w:t>
      </w:r>
      <w:r>
        <w:rPr>
          <w:rFonts w:ascii="Times New Roman" w:hAnsi="Times New Roman"/>
          <w:sz w:val="28"/>
          <w:szCs w:val="28"/>
          <w:lang w:eastAsia="ar-SA"/>
        </w:rPr>
        <w:t xml:space="preserve"> – 6 ед, </w:t>
      </w:r>
      <w:r w:rsidRPr="004407C2">
        <w:rPr>
          <w:rFonts w:ascii="Times New Roman" w:hAnsi="Times New Roman"/>
          <w:sz w:val="28"/>
          <w:szCs w:val="28"/>
          <w:lang w:eastAsia="ar-SA"/>
        </w:rPr>
        <w:t xml:space="preserve"> общей торговой площадью </w:t>
      </w:r>
      <w:r>
        <w:rPr>
          <w:rFonts w:ascii="Times New Roman" w:hAnsi="Times New Roman"/>
          <w:sz w:val="28"/>
          <w:szCs w:val="28"/>
          <w:lang w:eastAsia="ar-SA"/>
        </w:rPr>
        <w:t>480</w:t>
      </w:r>
      <w:r w:rsidRPr="004407C2">
        <w:rPr>
          <w:rFonts w:ascii="Times New Roman" w:hAnsi="Times New Roman"/>
          <w:sz w:val="28"/>
          <w:szCs w:val="28"/>
          <w:lang w:eastAsia="ar-SA"/>
        </w:rPr>
        <w:t xml:space="preserve"> м</w:t>
      </w:r>
      <w:r w:rsidRPr="004407C2">
        <w:rPr>
          <w:rFonts w:ascii="Times New Roman" w:hAnsi="Times New Roman"/>
          <w:sz w:val="28"/>
          <w:szCs w:val="28"/>
          <w:vertAlign w:val="superscript"/>
          <w:lang w:eastAsia="ar-SA"/>
        </w:rPr>
        <w:t>2</w:t>
      </w:r>
      <w:r w:rsidRPr="004407C2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770B7F" w:rsidRPr="007C1AEF" w:rsidRDefault="00770B7F" w:rsidP="00DD056D">
      <w:pPr>
        <w:tabs>
          <w:tab w:val="center" w:pos="9781"/>
        </w:tabs>
        <w:spacing w:before="120"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48321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7C1AE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Жилой фонд</w:t>
      </w:r>
    </w:p>
    <w:p w:rsidR="00770B7F" w:rsidRPr="007C1AEF" w:rsidRDefault="00770B7F" w:rsidP="00483214">
      <w:pPr>
        <w:spacing w:after="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В границах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Белохуторского</w:t>
      </w: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Ленинградского</w:t>
      </w: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сущес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твующий жилищный фонд на 2017 г.</w:t>
      </w: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составляет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25,5</w:t>
      </w: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тыс. м² общей площади.</w:t>
      </w:r>
      <w:r w:rsidRPr="007C1AEF">
        <w:rPr>
          <w:rFonts w:ascii="Times New Roman" w:hAnsi="Times New Roman"/>
          <w:sz w:val="28"/>
          <w:szCs w:val="28"/>
        </w:rPr>
        <w:t xml:space="preserve"> </w:t>
      </w: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>Обеспеченность жильем составляет  в среднем по сельскому поселению 18,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7C1AEF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770B7F" w:rsidRPr="007C1AEF" w:rsidRDefault="00770B7F" w:rsidP="0048321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сельском поселении преобладает 1-но этажная индивидуальная жилая застройка с приусадебными участками. </w:t>
      </w:r>
    </w:p>
    <w:p w:rsidR="00770B7F" w:rsidRPr="00B04F44" w:rsidRDefault="00770B7F" w:rsidP="00483214">
      <w:pPr>
        <w:suppressAutoHyphens/>
        <w:spacing w:after="0" w:line="276" w:lineRule="auto"/>
        <w:ind w:left="1800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04F44">
        <w:rPr>
          <w:rFonts w:ascii="Times New Roman" w:hAnsi="Times New Roman"/>
          <w:bCs/>
          <w:iCs/>
          <w:sz w:val="28"/>
          <w:szCs w:val="28"/>
          <w:lang w:eastAsia="ru-RU"/>
        </w:rPr>
        <w:t>Таблица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04F4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976"/>
        <w:gridCol w:w="3119"/>
      </w:tblGrid>
      <w:tr w:rsidR="00770B7F" w:rsidRPr="009631F6" w:rsidTr="00CB13BB">
        <w:trPr>
          <w:cantSplit/>
        </w:trPr>
        <w:tc>
          <w:tcPr>
            <w:tcW w:w="3369" w:type="dxa"/>
            <w:vAlign w:val="center"/>
          </w:tcPr>
          <w:p w:rsidR="00770B7F" w:rsidRPr="003C1E88" w:rsidRDefault="00770B7F" w:rsidP="00483214">
            <w:pPr>
              <w:suppressAutoHyphens/>
              <w:spacing w:after="0" w:line="276" w:lineRule="auto"/>
              <w:ind w:left="72" w:firstLine="1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1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770B7F" w:rsidRPr="003C1E88" w:rsidRDefault="00770B7F" w:rsidP="00CB13BB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1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Жилищный фонд на 2017 год</w:t>
            </w:r>
          </w:p>
        </w:tc>
        <w:tc>
          <w:tcPr>
            <w:tcW w:w="3119" w:type="dxa"/>
            <w:vAlign w:val="center"/>
          </w:tcPr>
          <w:p w:rsidR="00770B7F" w:rsidRPr="003C1E88" w:rsidRDefault="00770B7F" w:rsidP="00483214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1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обеспеченность жилищным фондом, м</w:t>
            </w:r>
            <w:r w:rsidRPr="003C1E88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3C1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/чел</w:t>
            </w:r>
          </w:p>
        </w:tc>
      </w:tr>
      <w:tr w:rsidR="00770B7F" w:rsidRPr="009631F6" w:rsidTr="00CB13BB">
        <w:trPr>
          <w:cantSplit/>
        </w:trPr>
        <w:tc>
          <w:tcPr>
            <w:tcW w:w="3369" w:type="dxa"/>
          </w:tcPr>
          <w:p w:rsidR="00770B7F" w:rsidRPr="003C1E88" w:rsidRDefault="00770B7F" w:rsidP="00483214">
            <w:pPr>
              <w:suppressAutoHyphens/>
              <w:spacing w:after="0" w:line="276" w:lineRule="auto"/>
              <w:ind w:left="72" w:firstLine="1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E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Белохуторском</w:t>
            </w:r>
            <w:r w:rsidRPr="003C1E88">
              <w:rPr>
                <w:rFonts w:ascii="Times New Roman" w:hAnsi="Times New Roman"/>
                <w:sz w:val="24"/>
                <w:szCs w:val="24"/>
                <w:lang w:eastAsia="ru-RU"/>
              </w:rPr>
              <w:t>у сельскому поселению</w:t>
            </w:r>
          </w:p>
        </w:tc>
        <w:tc>
          <w:tcPr>
            <w:tcW w:w="2976" w:type="dxa"/>
            <w:vAlign w:val="center"/>
          </w:tcPr>
          <w:p w:rsidR="00770B7F" w:rsidRPr="003C1E88" w:rsidRDefault="00770B7F" w:rsidP="00483214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119" w:type="dxa"/>
            <w:vAlign w:val="center"/>
          </w:tcPr>
          <w:p w:rsidR="00770B7F" w:rsidRPr="003C1E88" w:rsidRDefault="00770B7F" w:rsidP="00483214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18,5</w:t>
            </w:r>
          </w:p>
        </w:tc>
      </w:tr>
    </w:tbl>
    <w:p w:rsidR="00770B7F" w:rsidRPr="007C1AEF" w:rsidRDefault="00770B7F" w:rsidP="00483214">
      <w:pPr>
        <w:suppressAutoHyphens/>
        <w:spacing w:after="0" w:line="276" w:lineRule="auto"/>
        <w:ind w:firstLine="57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70B7F" w:rsidRPr="007C1AEF" w:rsidRDefault="00770B7F" w:rsidP="00483214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7C1AEF">
        <w:rPr>
          <w:rFonts w:ascii="Times New Roman" w:hAnsi="Times New Roman"/>
          <w:b/>
          <w:bCs/>
          <w:i/>
          <w:kern w:val="32"/>
          <w:sz w:val="28"/>
          <w:szCs w:val="28"/>
          <w:u w:val="single"/>
          <w:lang w:eastAsia="ru-RU"/>
        </w:rPr>
        <w:t>Транспортная инфраструктура</w:t>
      </w:r>
    </w:p>
    <w:p w:rsidR="00770B7F" w:rsidRPr="0006157E" w:rsidRDefault="00770B7F" w:rsidP="00CB13BB">
      <w:pPr>
        <w:shd w:val="clear" w:color="auto" w:fill="FFFFFF"/>
        <w:spacing w:after="135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т</w:t>
      </w:r>
      <w:r w:rsidRPr="0006157E">
        <w:rPr>
          <w:rFonts w:ascii="Times New Roman" w:hAnsi="Times New Roman"/>
          <w:color w:val="000000"/>
          <w:sz w:val="28"/>
          <w:szCs w:val="28"/>
          <w:lang w:eastAsia="ru-RU"/>
        </w:rPr>
        <w:t>ерритори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615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Белохуторского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проходят </w:t>
      </w:r>
      <w:r w:rsidRPr="000615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автомобильные дороги регионального и местного значения. К дорогам регионального значения относится автодорога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03К-051 (ул. Горького)</w:t>
      </w:r>
      <w:r w:rsidRPr="000615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IV технической категории. </w:t>
      </w:r>
    </w:p>
    <w:p w:rsidR="00770B7F" w:rsidRPr="0006157E" w:rsidRDefault="00770B7F" w:rsidP="00483214">
      <w:pPr>
        <w:tabs>
          <w:tab w:val="left" w:pos="504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57E">
        <w:rPr>
          <w:rFonts w:ascii="Times New Roman" w:hAnsi="Times New Roman"/>
          <w:sz w:val="28"/>
          <w:szCs w:val="28"/>
        </w:rPr>
        <w:lastRenderedPageBreak/>
        <w:t xml:space="preserve">Население пользуется одной железнодорожной станцией  </w:t>
      </w:r>
      <w:r>
        <w:rPr>
          <w:rFonts w:ascii="Times New Roman" w:hAnsi="Times New Roman"/>
          <w:sz w:val="28"/>
          <w:szCs w:val="28"/>
        </w:rPr>
        <w:t>«</w:t>
      </w:r>
      <w:r w:rsidRPr="0006157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рыловская»</w:t>
      </w:r>
      <w:r w:rsidRPr="0006157E">
        <w:rPr>
          <w:rFonts w:ascii="Times New Roman" w:hAnsi="Times New Roman"/>
          <w:sz w:val="28"/>
          <w:szCs w:val="28"/>
        </w:rPr>
        <w:t xml:space="preserve"> расположенная на расстоянии </w:t>
      </w:r>
      <w:r>
        <w:rPr>
          <w:rFonts w:ascii="Times New Roman" w:hAnsi="Times New Roman"/>
          <w:sz w:val="28"/>
          <w:szCs w:val="28"/>
        </w:rPr>
        <w:t>15</w:t>
      </w:r>
      <w:r w:rsidRPr="0006157E">
        <w:rPr>
          <w:rFonts w:ascii="Times New Roman" w:hAnsi="Times New Roman"/>
          <w:sz w:val="28"/>
          <w:szCs w:val="28"/>
        </w:rPr>
        <w:t xml:space="preserve"> км от сельского поселения.</w:t>
      </w:r>
    </w:p>
    <w:p w:rsidR="00770B7F" w:rsidRPr="007C1AEF" w:rsidRDefault="00770B7F" w:rsidP="00483214">
      <w:pPr>
        <w:tabs>
          <w:tab w:val="left" w:pos="5040"/>
        </w:tabs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157E">
        <w:rPr>
          <w:rFonts w:ascii="Times New Roman" w:hAnsi="Times New Roman"/>
          <w:sz w:val="28"/>
          <w:szCs w:val="28"/>
        </w:rPr>
        <w:t xml:space="preserve">Протяженность дорог на территории Белохуторского сельского поселения составляет  </w:t>
      </w:r>
      <w:r>
        <w:rPr>
          <w:rFonts w:ascii="Times New Roman" w:hAnsi="Times New Roman"/>
          <w:sz w:val="28"/>
          <w:szCs w:val="28"/>
        </w:rPr>
        <w:t>9,236</w:t>
      </w:r>
      <w:r w:rsidRPr="0006157E">
        <w:rPr>
          <w:rFonts w:ascii="Times New Roman" w:hAnsi="Times New Roman"/>
          <w:sz w:val="28"/>
          <w:szCs w:val="28"/>
        </w:rPr>
        <w:t xml:space="preserve"> км, из них: асфальт – </w:t>
      </w:r>
      <w:r>
        <w:rPr>
          <w:rFonts w:ascii="Times New Roman" w:hAnsi="Times New Roman"/>
          <w:sz w:val="28"/>
          <w:szCs w:val="28"/>
        </w:rPr>
        <w:t>6,883</w:t>
      </w:r>
      <w:r w:rsidRPr="0006157E">
        <w:rPr>
          <w:rFonts w:ascii="Times New Roman" w:hAnsi="Times New Roman"/>
          <w:sz w:val="28"/>
          <w:szCs w:val="28"/>
        </w:rPr>
        <w:t xml:space="preserve"> км, гравий -  </w:t>
      </w:r>
      <w:r>
        <w:rPr>
          <w:rFonts w:ascii="Times New Roman" w:hAnsi="Times New Roman"/>
          <w:sz w:val="28"/>
          <w:szCs w:val="28"/>
        </w:rPr>
        <w:t>0,5</w:t>
      </w:r>
      <w:r w:rsidRPr="0006157E">
        <w:rPr>
          <w:rFonts w:ascii="Times New Roman" w:hAnsi="Times New Roman"/>
          <w:sz w:val="28"/>
          <w:szCs w:val="28"/>
        </w:rPr>
        <w:t xml:space="preserve"> км и грунт – </w:t>
      </w:r>
      <w:r>
        <w:rPr>
          <w:rFonts w:ascii="Times New Roman" w:hAnsi="Times New Roman"/>
          <w:sz w:val="28"/>
          <w:szCs w:val="28"/>
        </w:rPr>
        <w:t xml:space="preserve">1,853 </w:t>
      </w:r>
      <w:r w:rsidRPr="0006157E">
        <w:rPr>
          <w:rFonts w:ascii="Times New Roman" w:hAnsi="Times New Roman"/>
          <w:sz w:val="28"/>
          <w:szCs w:val="28"/>
        </w:rPr>
        <w:t>км.</w:t>
      </w:r>
    </w:p>
    <w:p w:rsidR="00770B7F" w:rsidRPr="00B04F44" w:rsidRDefault="00770B7F" w:rsidP="00483214">
      <w:pPr>
        <w:spacing w:after="0"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F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B04F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Наименование дорог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находящихся в муниципальной собственности </w:t>
      </w:r>
      <w:r w:rsidRPr="00B04F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Белохуторского</w:t>
      </w:r>
      <w:r w:rsidRPr="00B04F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6"/>
        <w:gridCol w:w="1483"/>
        <w:gridCol w:w="1911"/>
        <w:gridCol w:w="1571"/>
        <w:gridCol w:w="2160"/>
      </w:tblGrid>
      <w:tr w:rsidR="00770B7F" w:rsidRPr="009631F6" w:rsidTr="00D91770">
        <w:trPr>
          <w:trHeight w:val="562"/>
        </w:trPr>
        <w:tc>
          <w:tcPr>
            <w:tcW w:w="2446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Соответствие нормативам СП 34.13330.2012 </w:t>
            </w:r>
          </w:p>
        </w:tc>
      </w:tr>
      <w:tr w:rsidR="00770B7F" w:rsidRPr="009631F6" w:rsidTr="00D91770">
        <w:tc>
          <w:tcPr>
            <w:tcW w:w="9571" w:type="dxa"/>
            <w:gridSpan w:val="5"/>
            <w:shd w:val="clear" w:color="auto" w:fill="FFFFFF"/>
          </w:tcPr>
          <w:p w:rsidR="00770B7F" w:rsidRPr="00C632EF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х. Белый </w:t>
            </w:r>
          </w:p>
        </w:tc>
      </w:tr>
      <w:tr w:rsidR="00770B7F" w:rsidRPr="009631F6" w:rsidTr="005B6432">
        <w:tc>
          <w:tcPr>
            <w:tcW w:w="2446" w:type="dxa"/>
            <w:shd w:val="clear" w:color="auto" w:fill="FFFFFF"/>
          </w:tcPr>
          <w:p w:rsidR="00770B7F" w:rsidRPr="009631F6" w:rsidRDefault="00770B7F" w:rsidP="00C7089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70B7F" w:rsidRPr="009631F6" w:rsidRDefault="00770B7F" w:rsidP="005B64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770B7F" w:rsidRPr="009631F6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70B7F" w:rsidRPr="009631F6" w:rsidTr="005B6432">
        <w:tc>
          <w:tcPr>
            <w:tcW w:w="2446" w:type="dxa"/>
            <w:shd w:val="clear" w:color="auto" w:fill="FFFFFF"/>
          </w:tcPr>
          <w:p w:rsidR="00770B7F" w:rsidRPr="009631F6" w:rsidRDefault="00770B7F" w:rsidP="00C7089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70B7F" w:rsidRPr="009631F6" w:rsidRDefault="00770B7F" w:rsidP="005B64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770B7F" w:rsidRPr="009631F6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70B7F" w:rsidRPr="009631F6" w:rsidTr="005B6432">
        <w:tc>
          <w:tcPr>
            <w:tcW w:w="2446" w:type="dxa"/>
            <w:shd w:val="clear" w:color="auto" w:fill="FFFFFF"/>
          </w:tcPr>
          <w:p w:rsidR="00770B7F" w:rsidRPr="009631F6" w:rsidRDefault="00770B7F" w:rsidP="00C7089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70B7F" w:rsidRPr="009631F6" w:rsidRDefault="00770B7F" w:rsidP="00C00C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770B7F" w:rsidRPr="009631F6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70B7F" w:rsidRPr="009631F6" w:rsidTr="005B6432">
        <w:tc>
          <w:tcPr>
            <w:tcW w:w="2446" w:type="dxa"/>
            <w:shd w:val="clear" w:color="auto" w:fill="FFFFFF"/>
          </w:tcPr>
          <w:p w:rsidR="00770B7F" w:rsidRPr="009631F6" w:rsidRDefault="00770B7F" w:rsidP="00C7089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 xml:space="preserve">Ул. Северная от МТФ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70B7F" w:rsidRPr="009631F6" w:rsidRDefault="00770B7F" w:rsidP="00C00C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770B7F" w:rsidRPr="009631F6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70B7F" w:rsidRPr="009631F6" w:rsidTr="005B6432">
        <w:tc>
          <w:tcPr>
            <w:tcW w:w="2446" w:type="dxa"/>
            <w:shd w:val="clear" w:color="auto" w:fill="FFFFFF"/>
          </w:tcPr>
          <w:p w:rsidR="00770B7F" w:rsidRPr="009631F6" w:rsidRDefault="00770B7F" w:rsidP="00C7089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Переезд  с ул. Горького, 45 до ул. Северной,21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70B7F" w:rsidRPr="009631F6" w:rsidRDefault="00770B7F" w:rsidP="00C00C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770B7F" w:rsidRPr="009631F6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70B7F" w:rsidRPr="009631F6" w:rsidTr="005B6432">
        <w:tc>
          <w:tcPr>
            <w:tcW w:w="2446" w:type="dxa"/>
            <w:shd w:val="clear" w:color="auto" w:fill="FFFFFF"/>
          </w:tcPr>
          <w:p w:rsidR="00770B7F" w:rsidRPr="009631F6" w:rsidRDefault="00770B7F" w:rsidP="00C7089D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Проезд от ул. Горького (дом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187) до ул. Северная  (дом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30)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70B7F" w:rsidRPr="009631F6" w:rsidRDefault="00770B7F" w:rsidP="00C00C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770B7F" w:rsidRPr="009631F6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70B7F" w:rsidRPr="009631F6" w:rsidTr="005B6432">
        <w:tc>
          <w:tcPr>
            <w:tcW w:w="2446" w:type="dxa"/>
            <w:shd w:val="clear" w:color="auto" w:fill="FFFFFF"/>
          </w:tcPr>
          <w:p w:rsidR="00770B7F" w:rsidRPr="009631F6" w:rsidRDefault="00770B7F" w:rsidP="00C7089D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Колхозная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70B7F" w:rsidRPr="009631F6" w:rsidRDefault="00770B7F" w:rsidP="00C00C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770B7F" w:rsidRPr="009631F6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70B7F" w:rsidRPr="00B04F44" w:rsidRDefault="00770B7F" w:rsidP="00C7089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70B7F" w:rsidRPr="009631F6" w:rsidTr="005B6432">
        <w:tc>
          <w:tcPr>
            <w:tcW w:w="2446" w:type="dxa"/>
            <w:shd w:val="clear" w:color="auto" w:fill="FFFFFF"/>
          </w:tcPr>
          <w:p w:rsidR="00770B7F" w:rsidRPr="009631F6" w:rsidRDefault="00770B7F" w:rsidP="00483214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ветлечебницы до стройбригады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70B7F" w:rsidRPr="009631F6" w:rsidRDefault="00770B7F" w:rsidP="00C00C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770B7F" w:rsidRPr="009631F6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770B7F" w:rsidRPr="00B04F44" w:rsidRDefault="00770B7F" w:rsidP="008E6C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70B7F" w:rsidRPr="00B04F44" w:rsidRDefault="00770B7F" w:rsidP="008E6C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70B7F" w:rsidRPr="009631F6" w:rsidTr="005B6432">
        <w:tc>
          <w:tcPr>
            <w:tcW w:w="2446" w:type="dxa"/>
            <w:shd w:val="clear" w:color="auto" w:fill="FFFFFF"/>
          </w:tcPr>
          <w:p w:rsidR="00770B7F" w:rsidRPr="009631F6" w:rsidRDefault="00770B7F" w:rsidP="00483214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Ул. Северная  (от дома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21 до дома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90)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70B7F" w:rsidRPr="009631F6" w:rsidRDefault="00770B7F" w:rsidP="005B643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770B7F" w:rsidRPr="009631F6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770B7F" w:rsidRPr="00B04F44" w:rsidRDefault="00770B7F" w:rsidP="008E6C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70B7F" w:rsidRPr="00B04F44" w:rsidRDefault="00770B7F" w:rsidP="008E6C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</w:tbl>
    <w:p w:rsidR="00770B7F" w:rsidRDefault="00770B7F" w:rsidP="00483214">
      <w:pPr>
        <w:spacing w:before="240" w:after="0" w:line="276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1AEF">
        <w:rPr>
          <w:rFonts w:ascii="Times New Roman" w:hAnsi="Times New Roman"/>
          <w:bCs/>
          <w:sz w:val="28"/>
          <w:szCs w:val="28"/>
          <w:lang w:eastAsia="ru-RU"/>
        </w:rPr>
        <w:t>Хорошо развитая транспортная система благоприятствует бесперебойному въезду и выезду  и обеспечению необходимыми ресурсами.</w:t>
      </w:r>
    </w:p>
    <w:p w:rsidR="00770B7F" w:rsidRPr="007C1AEF" w:rsidRDefault="00770B7F" w:rsidP="00483214">
      <w:pPr>
        <w:spacing w:before="240" w:after="0" w:line="276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70B7F" w:rsidRPr="007C1AEF" w:rsidRDefault="00770B7F" w:rsidP="00483214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770B7F" w:rsidRPr="007C1AEF" w:rsidRDefault="00770B7F" w:rsidP="0048321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lastRenderedPageBreak/>
        <w:t xml:space="preserve">Развитие транспортной системы </w:t>
      </w:r>
      <w:r>
        <w:rPr>
          <w:rFonts w:ascii="Times New Roman" w:hAnsi="Times New Roman"/>
          <w:sz w:val="28"/>
          <w:szCs w:val="28"/>
        </w:rPr>
        <w:t>Белохуторского</w:t>
      </w:r>
      <w:r w:rsidRPr="007C1AEF">
        <w:rPr>
          <w:rFonts w:ascii="Times New Roman" w:hAnsi="Times New Roman"/>
          <w:sz w:val="28"/>
          <w:szCs w:val="28"/>
        </w:rPr>
        <w:t xml:space="preserve"> сельского поселения является необходимым условием улучшения качества жизни жителей.</w:t>
      </w:r>
    </w:p>
    <w:p w:rsidR="00770B7F" w:rsidRPr="007C1AEF" w:rsidRDefault="00770B7F" w:rsidP="0048321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770B7F" w:rsidRPr="007C1AEF" w:rsidRDefault="00770B7F" w:rsidP="0048321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Внешние транспортно-экономические связи </w:t>
      </w:r>
      <w:r>
        <w:rPr>
          <w:rFonts w:ascii="Times New Roman" w:hAnsi="Times New Roman"/>
          <w:sz w:val="28"/>
          <w:szCs w:val="28"/>
        </w:rPr>
        <w:t>Белохуторского</w:t>
      </w:r>
      <w:r w:rsidRPr="007C1AEF">
        <w:rPr>
          <w:rFonts w:ascii="Times New Roman" w:hAnsi="Times New Roman"/>
          <w:sz w:val="28"/>
          <w:szCs w:val="28"/>
        </w:rPr>
        <w:t xml:space="preserve"> сельского поселения с другими регионами осуществляются одним видом транспорта - автомобильным.</w:t>
      </w:r>
    </w:p>
    <w:p w:rsidR="00770B7F" w:rsidRPr="007C1AEF" w:rsidRDefault="00770B7F" w:rsidP="00483214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sz w:val="28"/>
          <w:szCs w:val="28"/>
          <w:lang w:eastAsia="ru-RU"/>
        </w:rPr>
        <w:t>Автомобильный транспорт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Всего на территории </w:t>
      </w:r>
      <w:r>
        <w:rPr>
          <w:rFonts w:ascii="Times New Roman" w:hAnsi="Times New Roman"/>
          <w:sz w:val="28"/>
          <w:szCs w:val="28"/>
        </w:rPr>
        <w:t>Белохуторского</w:t>
      </w:r>
      <w:r w:rsidRPr="007C1AEF">
        <w:rPr>
          <w:rFonts w:ascii="Times New Roman" w:hAnsi="Times New Roman"/>
          <w:sz w:val="28"/>
          <w:szCs w:val="28"/>
        </w:rPr>
        <w:t xml:space="preserve"> сельского поселения  зарегистрировано  </w:t>
      </w:r>
      <w:r>
        <w:rPr>
          <w:rFonts w:ascii="Times New Roman" w:hAnsi="Times New Roman"/>
          <w:sz w:val="28"/>
          <w:szCs w:val="28"/>
        </w:rPr>
        <w:t>327</w:t>
      </w:r>
      <w:r w:rsidRPr="007C1AEF">
        <w:rPr>
          <w:rFonts w:ascii="Times New Roman" w:hAnsi="Times New Roman"/>
          <w:sz w:val="28"/>
          <w:szCs w:val="28"/>
        </w:rPr>
        <w:t xml:space="preserve"> транспортных средств</w:t>
      </w:r>
      <w:r>
        <w:rPr>
          <w:rFonts w:ascii="Times New Roman" w:hAnsi="Times New Roman"/>
          <w:sz w:val="28"/>
          <w:szCs w:val="28"/>
        </w:rPr>
        <w:t>: 275 ед. легковые и 52 ед. грузовые</w:t>
      </w:r>
      <w:r w:rsidRPr="007C1AEF">
        <w:rPr>
          <w:rFonts w:ascii="Times New Roman" w:hAnsi="Times New Roman"/>
          <w:sz w:val="28"/>
          <w:szCs w:val="28"/>
        </w:rPr>
        <w:t>. Уровень автомобилизации составляет 2</w:t>
      </w:r>
      <w:r>
        <w:rPr>
          <w:rFonts w:ascii="Times New Roman" w:hAnsi="Times New Roman"/>
          <w:sz w:val="28"/>
          <w:szCs w:val="28"/>
        </w:rPr>
        <w:t>37</w:t>
      </w:r>
      <w:r w:rsidRPr="007C1AEF">
        <w:rPr>
          <w:rFonts w:ascii="Times New Roman" w:hAnsi="Times New Roman"/>
          <w:sz w:val="28"/>
          <w:szCs w:val="28"/>
        </w:rPr>
        <w:t xml:space="preserve"> автомобилей на 1000 жителей. </w:t>
      </w:r>
    </w:p>
    <w:p w:rsidR="00770B7F" w:rsidRPr="007C1AEF" w:rsidRDefault="00770B7F" w:rsidP="0048321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b/>
          <w:sz w:val="28"/>
          <w:szCs w:val="28"/>
        </w:rPr>
        <w:t>Железнодорожный транспорт</w:t>
      </w:r>
      <w:r w:rsidRPr="007C1AEF">
        <w:rPr>
          <w:rFonts w:ascii="Times New Roman" w:hAnsi="Times New Roman"/>
          <w:sz w:val="28"/>
          <w:szCs w:val="28"/>
        </w:rPr>
        <w:t xml:space="preserve"> - В настоящее время </w:t>
      </w:r>
      <w:r>
        <w:rPr>
          <w:rFonts w:ascii="Times New Roman" w:hAnsi="Times New Roman"/>
          <w:sz w:val="28"/>
          <w:szCs w:val="28"/>
        </w:rPr>
        <w:t>на</w:t>
      </w:r>
      <w:r w:rsidRPr="007C1AEF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Белохуторского</w:t>
      </w:r>
      <w:r w:rsidRPr="007C1AEF">
        <w:rPr>
          <w:rFonts w:ascii="Times New Roman" w:hAnsi="Times New Roman"/>
          <w:sz w:val="28"/>
          <w:szCs w:val="28"/>
        </w:rPr>
        <w:t xml:space="preserve"> сельского поселения железная дорога отсутствует.</w:t>
      </w:r>
    </w:p>
    <w:p w:rsidR="00770B7F" w:rsidRPr="007C1AEF" w:rsidRDefault="00770B7F" w:rsidP="00483214">
      <w:pPr>
        <w:tabs>
          <w:tab w:val="left" w:pos="504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Ближайшая железнодорожная станция </w:t>
      </w:r>
      <w:r>
        <w:rPr>
          <w:rFonts w:ascii="Times New Roman" w:hAnsi="Times New Roman"/>
          <w:sz w:val="28"/>
          <w:szCs w:val="28"/>
        </w:rPr>
        <w:t>«</w:t>
      </w:r>
      <w:r w:rsidRPr="007C1AE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рыловская»</w:t>
      </w:r>
      <w:r w:rsidRPr="007C1AEF">
        <w:rPr>
          <w:rFonts w:ascii="Times New Roman" w:hAnsi="Times New Roman"/>
          <w:sz w:val="28"/>
          <w:szCs w:val="28"/>
        </w:rPr>
        <w:t xml:space="preserve"> расположена на расстоянии </w:t>
      </w:r>
      <w:r>
        <w:rPr>
          <w:rFonts w:ascii="Times New Roman" w:hAnsi="Times New Roman"/>
          <w:sz w:val="28"/>
          <w:szCs w:val="28"/>
        </w:rPr>
        <w:t>15</w:t>
      </w:r>
      <w:r w:rsidRPr="007C1AEF"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</w:rPr>
        <w:t>, в ст. Октябрьская, Крыловского района</w:t>
      </w:r>
      <w:r w:rsidRPr="007C1AEF">
        <w:rPr>
          <w:rFonts w:ascii="Times New Roman" w:hAnsi="Times New Roman"/>
          <w:sz w:val="28"/>
          <w:szCs w:val="28"/>
        </w:rPr>
        <w:t>.</w:t>
      </w:r>
    </w:p>
    <w:p w:rsidR="00770B7F" w:rsidRPr="007C1AEF" w:rsidRDefault="00770B7F" w:rsidP="0048321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b/>
          <w:sz w:val="28"/>
          <w:szCs w:val="28"/>
        </w:rPr>
        <w:t>Водный транспорт</w:t>
      </w:r>
      <w:r w:rsidRPr="007C1AEF">
        <w:rPr>
          <w:rFonts w:ascii="Times New Roman" w:hAnsi="Times New Roman"/>
          <w:sz w:val="28"/>
          <w:szCs w:val="28"/>
        </w:rPr>
        <w:t xml:space="preserve"> – На территории </w:t>
      </w:r>
      <w:r>
        <w:rPr>
          <w:rFonts w:ascii="Times New Roman" w:hAnsi="Times New Roman"/>
          <w:sz w:val="28"/>
          <w:szCs w:val="28"/>
        </w:rPr>
        <w:t>Белохуторского</w:t>
      </w:r>
      <w:r w:rsidRPr="007C1AEF">
        <w:rPr>
          <w:rFonts w:ascii="Times New Roman" w:hAnsi="Times New Roman"/>
          <w:sz w:val="28"/>
          <w:szCs w:val="28"/>
        </w:rPr>
        <w:t xml:space="preserve">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770B7F" w:rsidRPr="007C1AEF" w:rsidRDefault="00770B7F" w:rsidP="00483214">
      <w:pPr>
        <w:spacing w:after="15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b/>
          <w:sz w:val="28"/>
          <w:szCs w:val="28"/>
        </w:rPr>
        <w:t>Воздушные перевозки</w:t>
      </w:r>
      <w:r w:rsidRPr="007C1AE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Белохуторском</w:t>
      </w:r>
      <w:r w:rsidRPr="007C1AEF">
        <w:rPr>
          <w:rFonts w:ascii="Times New Roman" w:hAnsi="Times New Roman"/>
          <w:sz w:val="28"/>
          <w:szCs w:val="28"/>
        </w:rPr>
        <w:t xml:space="preserve"> сельском поселении не осуществляются.  Для воздушных перелетов население пользуется аэропортами: г. Краснодар (</w:t>
      </w:r>
      <w:r>
        <w:rPr>
          <w:rFonts w:ascii="Times New Roman" w:hAnsi="Times New Roman"/>
          <w:sz w:val="28"/>
          <w:szCs w:val="28"/>
        </w:rPr>
        <w:t>176</w:t>
      </w:r>
      <w:r w:rsidRPr="007C1AEF">
        <w:rPr>
          <w:rFonts w:ascii="Times New Roman" w:hAnsi="Times New Roman"/>
          <w:sz w:val="28"/>
          <w:szCs w:val="28"/>
        </w:rPr>
        <w:t xml:space="preserve"> км) и г. </w:t>
      </w:r>
      <w:r>
        <w:rPr>
          <w:rFonts w:ascii="Times New Roman" w:hAnsi="Times New Roman"/>
          <w:sz w:val="28"/>
          <w:szCs w:val="28"/>
        </w:rPr>
        <w:t xml:space="preserve">Ростов- на- Дону </w:t>
      </w:r>
      <w:r w:rsidRPr="007C1AE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125</w:t>
      </w:r>
      <w:r w:rsidRPr="007C1AEF">
        <w:rPr>
          <w:rFonts w:ascii="Times New Roman" w:hAnsi="Times New Roman"/>
          <w:sz w:val="28"/>
          <w:szCs w:val="28"/>
        </w:rPr>
        <w:t xml:space="preserve"> км).  </w:t>
      </w:r>
    </w:p>
    <w:p w:rsidR="00770B7F" w:rsidRPr="007C1AEF" w:rsidRDefault="00770B7F" w:rsidP="00483214">
      <w:pPr>
        <w:pStyle w:val="a9"/>
        <w:numPr>
          <w:ilvl w:val="1"/>
          <w:numId w:val="3"/>
        </w:numPr>
        <w:spacing w:before="240" w:after="15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 xml:space="preserve"> Характеристика сети дорог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Белохуторского</w:t>
      </w: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 xml:space="preserve"> сельского поселения, параметры дорожного движения и оценка качества содержания дорог</w:t>
      </w:r>
    </w:p>
    <w:p w:rsidR="00770B7F" w:rsidRPr="007C1AEF" w:rsidRDefault="00770B7F" w:rsidP="00483214">
      <w:pPr>
        <w:spacing w:before="240" w:after="15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DD6">
        <w:rPr>
          <w:rFonts w:ascii="Times New Roman" w:hAnsi="Times New Roman"/>
          <w:sz w:val="28"/>
          <w:szCs w:val="28"/>
        </w:rPr>
        <w:t xml:space="preserve">Дорожно – транспортная сеть Белохуторского сельского поселения состоит из дорог </w:t>
      </w:r>
      <w:r w:rsidRPr="00C61DD6">
        <w:rPr>
          <w:rFonts w:ascii="Times New Roman" w:hAnsi="Times New Roman"/>
          <w:sz w:val="28"/>
          <w:szCs w:val="28"/>
          <w:lang w:val="en-US"/>
        </w:rPr>
        <w:t>IV</w:t>
      </w:r>
      <w:r w:rsidRPr="00C61DD6">
        <w:rPr>
          <w:rFonts w:ascii="Times New Roman" w:hAnsi="Times New Roman"/>
          <w:sz w:val="28"/>
          <w:szCs w:val="28"/>
        </w:rPr>
        <w:t>-</w:t>
      </w:r>
      <w:r w:rsidRPr="00C61DD6">
        <w:rPr>
          <w:rFonts w:ascii="Times New Roman" w:hAnsi="Times New Roman"/>
          <w:sz w:val="28"/>
          <w:szCs w:val="28"/>
          <w:lang w:val="en-US"/>
        </w:rPr>
        <w:t>V</w:t>
      </w:r>
      <w:r w:rsidRPr="00C61DD6">
        <w:rPr>
          <w:rFonts w:ascii="Times New Roman" w:hAnsi="Times New Roman"/>
          <w:sz w:val="28"/>
          <w:szCs w:val="28"/>
        </w:rPr>
        <w:t xml:space="preserve"> категории (таблица 3), предназначенных для не скоростного движения (</w:t>
      </w:r>
      <w:r w:rsidRPr="00C61DD6">
        <w:rPr>
          <w:rFonts w:ascii="Times New Roman" w:hAnsi="Times New Roman"/>
          <w:sz w:val="28"/>
          <w:szCs w:val="28"/>
          <w:lang w:val="en-US"/>
        </w:rPr>
        <w:t>IV</w:t>
      </w:r>
      <w:r w:rsidRPr="00C61DD6">
        <w:rPr>
          <w:rFonts w:ascii="Times New Roman" w:hAnsi="Times New Roman"/>
          <w:sz w:val="28"/>
          <w:szCs w:val="28"/>
        </w:rPr>
        <w:t xml:space="preserve"> категория – две полосы движения, ширина полосы 3,0-3,25 метра; </w:t>
      </w:r>
      <w:r w:rsidRPr="00C61DD6">
        <w:rPr>
          <w:rFonts w:ascii="Times New Roman" w:hAnsi="Times New Roman"/>
          <w:sz w:val="28"/>
          <w:szCs w:val="28"/>
          <w:lang w:val="en-US"/>
        </w:rPr>
        <w:t>V</w:t>
      </w:r>
      <w:r w:rsidRPr="00C61DD6">
        <w:rPr>
          <w:rFonts w:ascii="Times New Roman" w:hAnsi="Times New Roman"/>
          <w:sz w:val="28"/>
          <w:szCs w:val="28"/>
        </w:rPr>
        <w:t xml:space="preserve"> категория – одна полоса движения, ширина полосы 3,5-4,5 м).</w:t>
      </w:r>
      <w:r w:rsidRPr="007C1AEF">
        <w:rPr>
          <w:rFonts w:ascii="Times New Roman" w:hAnsi="Times New Roman"/>
          <w:sz w:val="28"/>
          <w:szCs w:val="28"/>
        </w:rPr>
        <w:t xml:space="preserve">  </w:t>
      </w:r>
    </w:p>
    <w:p w:rsidR="00770B7F" w:rsidRPr="007C1AEF" w:rsidRDefault="00770B7F" w:rsidP="00483214">
      <w:pPr>
        <w:spacing w:after="150" w:line="276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770B7F" w:rsidRPr="007C1AEF" w:rsidRDefault="00770B7F" w:rsidP="00483214">
      <w:pPr>
        <w:spacing w:after="150" w:line="276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770B7F" w:rsidRPr="007C1AEF" w:rsidRDefault="00770B7F" w:rsidP="00483214">
      <w:pPr>
        <w:spacing w:after="150" w:line="276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sectPr w:rsidR="00770B7F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B7F" w:rsidRPr="00B04F44" w:rsidRDefault="00770B7F" w:rsidP="00AF17B2">
      <w:pPr>
        <w:spacing w:after="15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B04F4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4</w:t>
      </w:r>
      <w:r w:rsidRPr="00B04F4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– Характеристика улично-дорожной сети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Белохуторского</w:t>
      </w:r>
      <w:r w:rsidRPr="00B04F4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2"/>
        <w:gridCol w:w="1975"/>
        <w:gridCol w:w="1418"/>
        <w:gridCol w:w="1345"/>
        <w:gridCol w:w="1821"/>
        <w:gridCol w:w="2056"/>
        <w:gridCol w:w="2740"/>
        <w:gridCol w:w="1960"/>
      </w:tblGrid>
      <w:tr w:rsidR="00770B7F" w:rsidRPr="009631F6" w:rsidTr="0079734E">
        <w:tc>
          <w:tcPr>
            <w:tcW w:w="2102" w:type="dxa"/>
            <w:vMerge w:val="restart"/>
            <w:shd w:val="clear" w:color="auto" w:fill="FFFFFF"/>
          </w:tcPr>
          <w:p w:rsidR="00770B7F" w:rsidRPr="00B04F44" w:rsidRDefault="00770B7F" w:rsidP="00DB6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:rsidR="00770B7F" w:rsidRPr="00B04F44" w:rsidRDefault="00770B7F" w:rsidP="00DB6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763" w:type="dxa"/>
            <w:gridSpan w:val="2"/>
            <w:shd w:val="clear" w:color="auto" w:fill="FFFFFF"/>
          </w:tcPr>
          <w:p w:rsidR="00770B7F" w:rsidRPr="00B04F44" w:rsidRDefault="00770B7F" w:rsidP="00DB6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Протяженность дорог, км/значение</w:t>
            </w:r>
          </w:p>
        </w:tc>
        <w:tc>
          <w:tcPr>
            <w:tcW w:w="1821" w:type="dxa"/>
            <w:vMerge w:val="restart"/>
            <w:shd w:val="clear" w:color="auto" w:fill="FFFFFF"/>
          </w:tcPr>
          <w:p w:rsidR="00770B7F" w:rsidRPr="00B04F44" w:rsidRDefault="00770B7F" w:rsidP="00DB6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Скорость движения, км/час</w:t>
            </w:r>
          </w:p>
        </w:tc>
        <w:tc>
          <w:tcPr>
            <w:tcW w:w="2056" w:type="dxa"/>
            <w:vMerge w:val="restart"/>
            <w:shd w:val="clear" w:color="auto" w:fill="FFFFFF"/>
          </w:tcPr>
          <w:p w:rsidR="00770B7F" w:rsidRPr="00B04F44" w:rsidRDefault="00770B7F" w:rsidP="00DB6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</w:p>
        </w:tc>
        <w:tc>
          <w:tcPr>
            <w:tcW w:w="2740" w:type="dxa"/>
            <w:vMerge w:val="restart"/>
            <w:shd w:val="clear" w:color="auto" w:fill="FFFFFF"/>
          </w:tcPr>
          <w:p w:rsidR="00770B7F" w:rsidRPr="00B04F44" w:rsidRDefault="00770B7F" w:rsidP="00DB6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Интенсивность движения транспорта, ед/сут</w:t>
            </w:r>
          </w:p>
        </w:tc>
        <w:tc>
          <w:tcPr>
            <w:tcW w:w="1960" w:type="dxa"/>
            <w:vMerge w:val="restart"/>
            <w:shd w:val="clear" w:color="auto" w:fill="FFFFFF"/>
          </w:tcPr>
          <w:p w:rsidR="00770B7F" w:rsidRPr="00B04F44" w:rsidRDefault="00770B7F" w:rsidP="00DB6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Коэффициент загрузки</w:t>
            </w:r>
          </w:p>
        </w:tc>
      </w:tr>
      <w:tr w:rsidR="00770B7F" w:rsidRPr="009631F6" w:rsidTr="0079734E">
        <w:tc>
          <w:tcPr>
            <w:tcW w:w="2102" w:type="dxa"/>
            <w:vMerge/>
            <w:shd w:val="clear" w:color="auto" w:fill="FFFFFF"/>
          </w:tcPr>
          <w:p w:rsidR="00770B7F" w:rsidRPr="00B04F44" w:rsidRDefault="00770B7F" w:rsidP="002805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:rsidR="00770B7F" w:rsidRPr="00B04F44" w:rsidRDefault="00770B7F" w:rsidP="002805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70B7F" w:rsidRPr="00B04F44" w:rsidRDefault="00770B7F" w:rsidP="002805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345" w:type="dxa"/>
            <w:shd w:val="clear" w:color="auto" w:fill="FFFFFF"/>
          </w:tcPr>
          <w:p w:rsidR="00770B7F" w:rsidRPr="00B04F44" w:rsidRDefault="00770B7F" w:rsidP="002805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регионального</w:t>
            </w:r>
          </w:p>
        </w:tc>
        <w:tc>
          <w:tcPr>
            <w:tcW w:w="1821" w:type="dxa"/>
            <w:vMerge/>
            <w:shd w:val="clear" w:color="auto" w:fill="FFFFFF"/>
          </w:tcPr>
          <w:p w:rsidR="00770B7F" w:rsidRPr="00B04F44" w:rsidRDefault="00770B7F" w:rsidP="002805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/>
          </w:tcPr>
          <w:p w:rsidR="00770B7F" w:rsidRPr="00B04F44" w:rsidRDefault="00770B7F" w:rsidP="002805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/>
          </w:tcPr>
          <w:p w:rsidR="00770B7F" w:rsidRPr="00B04F44" w:rsidRDefault="00770B7F" w:rsidP="002805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/>
          </w:tcPr>
          <w:p w:rsidR="00770B7F" w:rsidRPr="00B04F44" w:rsidRDefault="00770B7F" w:rsidP="002805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0B7F" w:rsidRPr="009631F6" w:rsidTr="008E6C53">
        <w:tc>
          <w:tcPr>
            <w:tcW w:w="15417" w:type="dxa"/>
            <w:gridSpan w:val="8"/>
            <w:shd w:val="clear" w:color="auto" w:fill="FFFFFF"/>
          </w:tcPr>
          <w:p w:rsidR="00770B7F" w:rsidRPr="00C632EF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х. Белый </w:t>
            </w:r>
          </w:p>
        </w:tc>
      </w:tr>
      <w:tr w:rsidR="00770B7F" w:rsidRPr="009631F6" w:rsidTr="00054796">
        <w:tc>
          <w:tcPr>
            <w:tcW w:w="2102" w:type="dxa"/>
            <w:shd w:val="clear" w:color="auto" w:fill="FFFFFF"/>
          </w:tcPr>
          <w:p w:rsidR="00770B7F" w:rsidRPr="009631F6" w:rsidRDefault="00770B7F" w:rsidP="006336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0,238</w:t>
            </w:r>
          </w:p>
        </w:tc>
        <w:tc>
          <w:tcPr>
            <w:tcW w:w="1345" w:type="dxa"/>
            <w:shd w:val="clear" w:color="auto" w:fill="FFFFFF"/>
          </w:tcPr>
          <w:p w:rsidR="00770B7F" w:rsidRPr="009631F6" w:rsidRDefault="00770B7F" w:rsidP="00B4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770B7F" w:rsidRPr="009631F6" w:rsidRDefault="00770B7F" w:rsidP="008E6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770B7F" w:rsidRPr="009631F6" w:rsidRDefault="00770B7F" w:rsidP="00692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770B7F" w:rsidRPr="009631F6" w:rsidTr="00054796">
        <w:tc>
          <w:tcPr>
            <w:tcW w:w="2102" w:type="dxa"/>
            <w:shd w:val="clear" w:color="auto" w:fill="FFFFFF"/>
          </w:tcPr>
          <w:p w:rsidR="00770B7F" w:rsidRPr="009631F6" w:rsidRDefault="00770B7F" w:rsidP="006336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345" w:type="dxa"/>
            <w:shd w:val="clear" w:color="auto" w:fill="FFFFFF"/>
          </w:tcPr>
          <w:p w:rsidR="00770B7F" w:rsidRPr="009631F6" w:rsidRDefault="00770B7F" w:rsidP="00B4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770B7F" w:rsidRPr="009631F6" w:rsidRDefault="00770B7F" w:rsidP="008E6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770B7F" w:rsidRPr="009631F6" w:rsidRDefault="00770B7F" w:rsidP="00692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</w:tr>
      <w:tr w:rsidR="00770B7F" w:rsidRPr="009631F6" w:rsidTr="00054796">
        <w:tc>
          <w:tcPr>
            <w:tcW w:w="2102" w:type="dxa"/>
            <w:shd w:val="clear" w:color="auto" w:fill="FFFFFF"/>
          </w:tcPr>
          <w:p w:rsidR="00770B7F" w:rsidRPr="009631F6" w:rsidRDefault="00770B7F" w:rsidP="006336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0,152</w:t>
            </w:r>
          </w:p>
        </w:tc>
        <w:tc>
          <w:tcPr>
            <w:tcW w:w="1345" w:type="dxa"/>
            <w:shd w:val="clear" w:color="auto" w:fill="FFFFFF"/>
          </w:tcPr>
          <w:p w:rsidR="00770B7F" w:rsidRPr="009631F6" w:rsidRDefault="00770B7F" w:rsidP="00B4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770B7F" w:rsidRPr="009631F6" w:rsidRDefault="00770B7F" w:rsidP="00692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770B7F" w:rsidRPr="009631F6" w:rsidTr="00054796">
        <w:tc>
          <w:tcPr>
            <w:tcW w:w="2102" w:type="dxa"/>
            <w:shd w:val="clear" w:color="auto" w:fill="FFFFFF"/>
          </w:tcPr>
          <w:p w:rsidR="00770B7F" w:rsidRPr="009631F6" w:rsidRDefault="00770B7F" w:rsidP="006336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 xml:space="preserve">ул. Северная от МТФ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5" w:type="dxa"/>
            <w:shd w:val="clear" w:color="auto" w:fill="FFFFFF"/>
          </w:tcPr>
          <w:p w:rsidR="00770B7F" w:rsidRPr="009631F6" w:rsidRDefault="00770B7F" w:rsidP="00B4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770B7F" w:rsidRPr="009631F6" w:rsidRDefault="00770B7F" w:rsidP="00692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770B7F" w:rsidRPr="009631F6" w:rsidTr="00054796">
        <w:tc>
          <w:tcPr>
            <w:tcW w:w="2102" w:type="dxa"/>
            <w:shd w:val="clear" w:color="auto" w:fill="FFFFFF"/>
          </w:tcPr>
          <w:p w:rsidR="00770B7F" w:rsidRPr="009631F6" w:rsidRDefault="00770B7F" w:rsidP="006336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Переезд  с ул. Горького, 45 до ул. Северной,21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1,853</w:t>
            </w:r>
          </w:p>
        </w:tc>
        <w:tc>
          <w:tcPr>
            <w:tcW w:w="1345" w:type="dxa"/>
            <w:shd w:val="clear" w:color="auto" w:fill="FFFFFF"/>
          </w:tcPr>
          <w:p w:rsidR="00770B7F" w:rsidRPr="009631F6" w:rsidRDefault="00770B7F" w:rsidP="00B4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770B7F" w:rsidRPr="009631F6" w:rsidRDefault="00770B7F" w:rsidP="00692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</w:tr>
      <w:tr w:rsidR="00770B7F" w:rsidRPr="009631F6" w:rsidTr="00054796">
        <w:tc>
          <w:tcPr>
            <w:tcW w:w="2102" w:type="dxa"/>
            <w:shd w:val="clear" w:color="auto" w:fill="FFFFFF"/>
          </w:tcPr>
          <w:p w:rsidR="00770B7F" w:rsidRPr="009631F6" w:rsidRDefault="00770B7F" w:rsidP="006336BF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Проезд от ул. Горького (дом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187) до ул. Северная (дом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30)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770B7F" w:rsidRPr="009631F6" w:rsidRDefault="00770B7F" w:rsidP="00633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345" w:type="dxa"/>
            <w:shd w:val="clear" w:color="auto" w:fill="FFFFFF"/>
          </w:tcPr>
          <w:p w:rsidR="00770B7F" w:rsidRPr="009631F6" w:rsidRDefault="00770B7F" w:rsidP="00B4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770B7F" w:rsidRPr="009631F6" w:rsidRDefault="00770B7F" w:rsidP="00692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</w:tc>
      </w:tr>
      <w:tr w:rsidR="00770B7F" w:rsidRPr="009631F6" w:rsidTr="00054796">
        <w:tc>
          <w:tcPr>
            <w:tcW w:w="2102" w:type="dxa"/>
            <w:shd w:val="clear" w:color="auto" w:fill="FFFFFF"/>
          </w:tcPr>
          <w:p w:rsidR="00770B7F" w:rsidRPr="009631F6" w:rsidRDefault="00770B7F" w:rsidP="006336BF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Колхозная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770B7F" w:rsidRPr="009631F6" w:rsidRDefault="00770B7F" w:rsidP="00633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1,259</w:t>
            </w:r>
          </w:p>
        </w:tc>
        <w:tc>
          <w:tcPr>
            <w:tcW w:w="1345" w:type="dxa"/>
            <w:shd w:val="clear" w:color="auto" w:fill="FFFFFF"/>
          </w:tcPr>
          <w:p w:rsidR="00770B7F" w:rsidRPr="009631F6" w:rsidRDefault="00770B7F" w:rsidP="00B4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770B7F" w:rsidRPr="009631F6" w:rsidRDefault="00770B7F" w:rsidP="00692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770B7F" w:rsidRPr="009631F6" w:rsidTr="00054796">
        <w:tc>
          <w:tcPr>
            <w:tcW w:w="2102" w:type="dxa"/>
            <w:shd w:val="clear" w:color="auto" w:fill="FFFFFF"/>
          </w:tcPr>
          <w:p w:rsidR="00770B7F" w:rsidRPr="009631F6" w:rsidRDefault="00770B7F" w:rsidP="006336BF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ветлечебницы до стройбригады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770B7F" w:rsidRPr="009631F6" w:rsidRDefault="00770B7F" w:rsidP="00633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1345" w:type="dxa"/>
            <w:shd w:val="clear" w:color="auto" w:fill="FFFFFF"/>
          </w:tcPr>
          <w:p w:rsidR="00770B7F" w:rsidRPr="009631F6" w:rsidRDefault="00770B7F" w:rsidP="00B4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770B7F" w:rsidRPr="009631F6" w:rsidRDefault="00770B7F" w:rsidP="00692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770B7F" w:rsidRPr="009631F6" w:rsidTr="00054796">
        <w:tc>
          <w:tcPr>
            <w:tcW w:w="2102" w:type="dxa"/>
            <w:shd w:val="clear" w:color="auto" w:fill="FFFFFF"/>
          </w:tcPr>
          <w:p w:rsidR="00770B7F" w:rsidRPr="009631F6" w:rsidRDefault="00770B7F" w:rsidP="006336BF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ул. Северная  (от </w:t>
            </w: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дома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21 до дома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90)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770B7F" w:rsidRPr="009631F6" w:rsidRDefault="00770B7F" w:rsidP="00633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lastRenderedPageBreak/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3,314</w:t>
            </w:r>
          </w:p>
        </w:tc>
        <w:tc>
          <w:tcPr>
            <w:tcW w:w="1345" w:type="dxa"/>
            <w:shd w:val="clear" w:color="auto" w:fill="FFFFFF"/>
          </w:tcPr>
          <w:p w:rsidR="00770B7F" w:rsidRPr="009631F6" w:rsidRDefault="00770B7F" w:rsidP="00B4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770B7F" w:rsidRPr="009631F6" w:rsidRDefault="00770B7F" w:rsidP="00692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770B7F" w:rsidRPr="009631F6" w:rsidTr="00054796">
        <w:tc>
          <w:tcPr>
            <w:tcW w:w="2102" w:type="dxa"/>
            <w:shd w:val="clear" w:color="auto" w:fill="FFFFFF"/>
          </w:tcPr>
          <w:p w:rsidR="00770B7F" w:rsidRPr="009631F6" w:rsidRDefault="00770B7F" w:rsidP="008E6C53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1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Горького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770B7F" w:rsidRPr="009631F6" w:rsidRDefault="00770B7F" w:rsidP="00633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/>
          </w:tcPr>
          <w:p w:rsidR="00770B7F" w:rsidRPr="009631F6" w:rsidRDefault="00770B7F" w:rsidP="00B4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821" w:type="dxa"/>
            <w:shd w:val="clear" w:color="auto" w:fill="FFFFFF"/>
            <w:vAlign w:val="center"/>
          </w:tcPr>
          <w:p w:rsidR="00770B7F" w:rsidRPr="009631F6" w:rsidRDefault="00770B7F" w:rsidP="0005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770B7F" w:rsidRPr="009631F6" w:rsidRDefault="00770B7F" w:rsidP="00692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770B7F" w:rsidRPr="00B04F44" w:rsidRDefault="00770B7F" w:rsidP="00BB2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70B7F" w:rsidRPr="007C1AEF" w:rsidRDefault="00770B7F" w:rsidP="00966F20">
      <w:pPr>
        <w:spacing w:before="240" w:after="225" w:line="360" w:lineRule="auto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sectPr w:rsidR="00770B7F" w:rsidRPr="007C1AEF" w:rsidSect="002805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0B7F" w:rsidRPr="007C1AEF" w:rsidRDefault="00770B7F" w:rsidP="00C7089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C1AEF">
        <w:rPr>
          <w:rFonts w:ascii="Times New Roman" w:hAnsi="Times New Roman"/>
          <w:i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770B7F" w:rsidRPr="007C1AEF" w:rsidRDefault="00770B7F" w:rsidP="00C7089D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0B7F" w:rsidRPr="007C1AEF" w:rsidRDefault="00770B7F" w:rsidP="00C7089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770B7F" w:rsidRPr="007C1AEF" w:rsidRDefault="00770B7F" w:rsidP="00C7089D">
      <w:pPr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C1AEF">
        <w:rPr>
          <w:rFonts w:ascii="Times New Roman" w:hAnsi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770B7F" w:rsidRPr="007C1AEF" w:rsidRDefault="00770B7F" w:rsidP="00C7089D">
      <w:pPr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C1AEF">
        <w:rPr>
          <w:rFonts w:ascii="Times New Roman" w:hAnsi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770B7F" w:rsidRPr="007C1AEF" w:rsidRDefault="00770B7F" w:rsidP="00C7089D">
      <w:pPr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C1AEF">
        <w:rPr>
          <w:rFonts w:ascii="Times New Roman" w:hAnsi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770B7F" w:rsidRPr="007C1AEF" w:rsidRDefault="00770B7F" w:rsidP="00C7089D">
      <w:pPr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C1AEF">
        <w:rPr>
          <w:rFonts w:ascii="Times New Roman" w:hAnsi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770B7F" w:rsidRPr="007C1AEF" w:rsidRDefault="00770B7F" w:rsidP="00C7089D">
      <w:pPr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C1AEF">
        <w:rPr>
          <w:rFonts w:ascii="Times New Roman" w:hAnsi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770B7F" w:rsidRPr="007C1AEF" w:rsidRDefault="00770B7F" w:rsidP="00C7089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770B7F" w:rsidRPr="007C1AEF" w:rsidRDefault="00770B7F" w:rsidP="00C7089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1AEF">
        <w:rPr>
          <w:rFonts w:ascii="Times New Roman" w:hAnsi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770B7F" w:rsidRPr="007C1AEF" w:rsidRDefault="00770B7F" w:rsidP="00C7089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1AEF">
        <w:rPr>
          <w:rFonts w:ascii="Times New Roman" w:hAnsi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770B7F" w:rsidRPr="007C1AEF" w:rsidRDefault="00770B7F" w:rsidP="00C7089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1AEF">
        <w:rPr>
          <w:rFonts w:ascii="Times New Roman" w:hAnsi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 : 4, 4 : 1 соответственно), кроме того выбросы различаются и для периодов года (теплый и  холодный - соотношение составит 1 : 1,   1 : 1,3 соответственно).</w:t>
      </w:r>
    </w:p>
    <w:p w:rsidR="00770B7F" w:rsidRPr="007C1AEF" w:rsidRDefault="00770B7F" w:rsidP="00C7089D">
      <w:pPr>
        <w:shd w:val="clear" w:color="auto" w:fill="FFFFFF"/>
        <w:spacing w:after="0" w:line="276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770B7F" w:rsidRPr="007C1AEF" w:rsidRDefault="00770B7F" w:rsidP="00C7089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 xml:space="preserve">Отработавшие газы способствуют ускорению процессов разрушения изделий из пластмассы и резины, оцинкованных поверхностей и черных </w:t>
      </w:r>
      <w:r w:rsidRPr="007C1AEF">
        <w:rPr>
          <w:rFonts w:ascii="Times New Roman" w:hAnsi="Times New Roman"/>
          <w:sz w:val="28"/>
          <w:szCs w:val="28"/>
          <w:lang w:eastAsia="ru-RU"/>
        </w:rPr>
        <w:lastRenderedPageBreak/>
        <w:t>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770B7F" w:rsidRPr="007C1AEF" w:rsidRDefault="00770B7F" w:rsidP="00C7089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шумозащитных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770B7F" w:rsidRPr="007C1AEF" w:rsidRDefault="00770B7F" w:rsidP="00C7089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1AEF">
        <w:rPr>
          <w:rFonts w:ascii="Times New Roman" w:hAnsi="Times New Roman"/>
          <w:color w:val="000000"/>
          <w:sz w:val="28"/>
          <w:szCs w:val="28"/>
        </w:rPr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:rsidR="00770B7F" w:rsidRPr="007C1AEF" w:rsidRDefault="00770B7F" w:rsidP="00C7089D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right="375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770B7F" w:rsidRPr="007C1AEF" w:rsidRDefault="00770B7F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770B7F" w:rsidRPr="007C1AEF" w:rsidRDefault="00770B7F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770B7F" w:rsidRPr="007C1AEF" w:rsidRDefault="00770B7F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770B7F" w:rsidRPr="007C1AEF" w:rsidRDefault="00770B7F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770B7F" w:rsidRPr="007C1AEF" w:rsidRDefault="00770B7F" w:rsidP="00C7089D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2. Рыночный сектор</w:t>
      </w:r>
    </w:p>
    <w:p w:rsidR="00770B7F" w:rsidRPr="007C1AEF" w:rsidRDefault="00770B7F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грузов.</w:t>
      </w:r>
    </w:p>
    <w:p w:rsidR="00770B7F" w:rsidRPr="007C1AEF" w:rsidRDefault="00770B7F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Издержки, связанные с простоем ремонтируемых транспортных средств.</w:t>
      </w:r>
    </w:p>
    <w:p w:rsidR="00770B7F" w:rsidRPr="007C1AEF" w:rsidRDefault="00770B7F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770B7F" w:rsidRPr="007C1AEF" w:rsidRDefault="00770B7F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Потери доходов в связи с неукомплектованностью штата, из-за временной нетрудоспособности или гибели работника.</w:t>
      </w:r>
    </w:p>
    <w:p w:rsidR="00770B7F" w:rsidRPr="007C1AEF" w:rsidRDefault="00770B7F" w:rsidP="00C7089D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770B7F" w:rsidRPr="007C1AEF" w:rsidRDefault="00770B7F" w:rsidP="00C7089D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имущества.</w:t>
      </w:r>
    </w:p>
    <w:p w:rsidR="00770B7F" w:rsidRPr="007C1AEF" w:rsidRDefault="00770B7F" w:rsidP="00C7089D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lastRenderedPageBreak/>
        <w:t>- Потери заработной платы пострадавшего в ДТП.</w:t>
      </w:r>
    </w:p>
    <w:p w:rsidR="00770B7F" w:rsidRPr="007C1AEF" w:rsidRDefault="00770B7F" w:rsidP="00C7089D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на платные медицинские услуги.</w:t>
      </w:r>
    </w:p>
    <w:p w:rsidR="00770B7F" w:rsidRPr="007C1AEF" w:rsidRDefault="00770B7F" w:rsidP="00C7089D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770B7F" w:rsidRPr="007C1AEF" w:rsidRDefault="00770B7F" w:rsidP="00C7089D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</w:rPr>
      </w:pPr>
      <w:r w:rsidRPr="007C1AEF">
        <w:rPr>
          <w:i/>
          <w:color w:val="000000"/>
          <w:sz w:val="28"/>
          <w:szCs w:val="28"/>
        </w:rPr>
        <w:t>Оценка качества содержания дорог</w:t>
      </w:r>
    </w:p>
    <w:p w:rsidR="00770B7F" w:rsidRPr="007C1AEF" w:rsidRDefault="00770B7F" w:rsidP="00C61DD6">
      <w:pPr>
        <w:pStyle w:val="a5"/>
        <w:spacing w:before="0" w:beforeAutospacing="0" w:after="0" w:afterAutospacing="0" w:line="276" w:lineRule="auto"/>
        <w:ind w:left="225" w:right="375" w:firstLine="483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Белохуторском</w:t>
      </w:r>
      <w:r w:rsidRPr="007C1AEF">
        <w:rPr>
          <w:color w:val="000000"/>
          <w:sz w:val="28"/>
          <w:szCs w:val="28"/>
        </w:rPr>
        <w:t xml:space="preserve"> сельском поселении в течении всего года (с учетом сезона) выполняются комплекс работ по уходу за дорогой, дорожными сооружениями и полосой отвода, по обеспечению безопасности движения, а также по зимнему содержанию дорог.</w:t>
      </w:r>
      <w:r>
        <w:rPr>
          <w:color w:val="000000"/>
          <w:sz w:val="28"/>
          <w:szCs w:val="28"/>
        </w:rPr>
        <w:t xml:space="preserve"> </w:t>
      </w:r>
      <w:r w:rsidRPr="007C1AEF">
        <w:rPr>
          <w:color w:val="000000"/>
          <w:sz w:val="28"/>
          <w:szCs w:val="28"/>
        </w:rPr>
        <w:t>Но в связи с недостаточным финансированием, данные мероприятия выполняются не в полном объеме.</w:t>
      </w:r>
    </w:p>
    <w:p w:rsidR="00770B7F" w:rsidRPr="007C1AEF" w:rsidRDefault="00770B7F" w:rsidP="00262B62">
      <w:pPr>
        <w:pStyle w:val="a9"/>
        <w:numPr>
          <w:ilvl w:val="1"/>
          <w:numId w:val="3"/>
        </w:numPr>
        <w:spacing w:before="240" w:after="225" w:line="360" w:lineRule="auto"/>
        <w:jc w:val="center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C1A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Анализ состава парка транспортных средств и уровня автомобилизации  в поселении, обеспеченность  парковками</w:t>
      </w:r>
    </w:p>
    <w:p w:rsidR="00770B7F" w:rsidRPr="00501FC9" w:rsidRDefault="00770B7F" w:rsidP="00C7089D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01FC9">
        <w:rPr>
          <w:rFonts w:ascii="Times New Roman" w:hAnsi="Times New Roman"/>
          <w:sz w:val="28"/>
          <w:szCs w:val="28"/>
        </w:rPr>
        <w:t xml:space="preserve">Всего на территории Белохуторского сельского поселения зарегистрировано  327 транспортных средств. Уровень автомобилизации 237 автомобилей на 1000 жителей (по России 270 автомобилей на1000 жителей). </w:t>
      </w:r>
    </w:p>
    <w:p w:rsidR="00770B7F" w:rsidRPr="007C1AEF" w:rsidRDefault="00770B7F" w:rsidP="00C7089D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501FC9">
        <w:rPr>
          <w:rFonts w:ascii="Times New Roman" w:hAnsi="Times New Roman"/>
          <w:i/>
          <w:sz w:val="28"/>
          <w:szCs w:val="28"/>
        </w:rPr>
        <w:t>Анализ обеспеченности объектами транспортного обслуживания.</w:t>
      </w:r>
    </w:p>
    <w:p w:rsidR="00770B7F" w:rsidRPr="007C1AEF" w:rsidRDefault="00770B7F" w:rsidP="00C7089D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Согласно пунктов 6.40, 6.41 СНиП 2.07.01-89* </w:t>
      </w:r>
      <w:r>
        <w:rPr>
          <w:rFonts w:ascii="Times New Roman" w:hAnsi="Times New Roman"/>
          <w:sz w:val="28"/>
          <w:szCs w:val="28"/>
        </w:rPr>
        <w:t>«</w:t>
      </w:r>
      <w:r w:rsidRPr="007C1AEF">
        <w:rPr>
          <w:rFonts w:ascii="Times New Roman" w:hAnsi="Times New Roman"/>
          <w:sz w:val="28"/>
          <w:szCs w:val="28"/>
        </w:rPr>
        <w:t>Градостроительство. Планировка и застройка городских и сельских поселений</w:t>
      </w:r>
      <w:r>
        <w:rPr>
          <w:rFonts w:ascii="Times New Roman" w:hAnsi="Times New Roman"/>
          <w:sz w:val="28"/>
          <w:szCs w:val="28"/>
        </w:rPr>
        <w:t>»</w:t>
      </w:r>
      <w:r w:rsidRPr="007C1AEF">
        <w:rPr>
          <w:rFonts w:ascii="Times New Roman" w:hAnsi="Times New Roman"/>
          <w:sz w:val="28"/>
          <w:szCs w:val="28"/>
        </w:rPr>
        <w:t xml:space="preserve">:               </w:t>
      </w:r>
    </w:p>
    <w:p w:rsidR="00770B7F" w:rsidRPr="007C1AEF" w:rsidRDefault="00770B7F" w:rsidP="00C7089D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На территории </w:t>
      </w:r>
      <w:r>
        <w:rPr>
          <w:rFonts w:ascii="Times New Roman" w:hAnsi="Times New Roman"/>
          <w:sz w:val="28"/>
          <w:szCs w:val="28"/>
        </w:rPr>
        <w:t>Белохуторского</w:t>
      </w:r>
      <w:r w:rsidRPr="007C1AEF">
        <w:rPr>
          <w:rFonts w:ascii="Times New Roman" w:hAnsi="Times New Roman"/>
          <w:sz w:val="28"/>
          <w:szCs w:val="28"/>
        </w:rPr>
        <w:t xml:space="preserve"> сельского поселения АЗС</w:t>
      </w:r>
      <w:r>
        <w:rPr>
          <w:rFonts w:ascii="Times New Roman" w:hAnsi="Times New Roman"/>
          <w:sz w:val="28"/>
          <w:szCs w:val="28"/>
        </w:rPr>
        <w:t xml:space="preserve"> отсутствует</w:t>
      </w:r>
      <w:r w:rsidRPr="007C1A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2021 году планируется строительство одного</w:t>
      </w:r>
      <w:r w:rsidRPr="007C1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АЗС на две топливораздаточной колонки;</w:t>
      </w:r>
      <w:r w:rsidRPr="007C1AEF">
        <w:rPr>
          <w:rFonts w:ascii="Times New Roman" w:hAnsi="Times New Roman"/>
          <w:sz w:val="28"/>
          <w:szCs w:val="28"/>
        </w:rPr>
        <w:t xml:space="preserve"> </w:t>
      </w:r>
    </w:p>
    <w:p w:rsidR="00770B7F" w:rsidRPr="007C1AEF" w:rsidRDefault="00770B7F" w:rsidP="00C7089D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- станции технического обслуживания (СТО) автомобилей следует проектировать из расчета один пост на 200 легковых автомобилей. На территории сельского поселения СТО отсутствуют. На расчетный срок необходимо строительство одно</w:t>
      </w:r>
      <w:r>
        <w:rPr>
          <w:rFonts w:ascii="Times New Roman" w:hAnsi="Times New Roman"/>
          <w:sz w:val="28"/>
          <w:szCs w:val="28"/>
        </w:rPr>
        <w:t>го</w:t>
      </w:r>
      <w:r w:rsidRPr="007C1AEF">
        <w:rPr>
          <w:rFonts w:ascii="Times New Roman" w:hAnsi="Times New Roman"/>
          <w:sz w:val="28"/>
          <w:szCs w:val="28"/>
        </w:rPr>
        <w:t xml:space="preserve"> СТО на </w:t>
      </w:r>
      <w:r>
        <w:rPr>
          <w:rFonts w:ascii="Times New Roman" w:hAnsi="Times New Roman"/>
          <w:sz w:val="28"/>
          <w:szCs w:val="28"/>
        </w:rPr>
        <w:t>два</w:t>
      </w:r>
      <w:r w:rsidRPr="007C1AEF">
        <w:rPr>
          <w:rFonts w:ascii="Times New Roman" w:hAnsi="Times New Roman"/>
          <w:sz w:val="28"/>
          <w:szCs w:val="28"/>
        </w:rPr>
        <w:t xml:space="preserve"> бокса.</w:t>
      </w:r>
    </w:p>
    <w:p w:rsidR="00770B7F" w:rsidRDefault="00770B7F" w:rsidP="00C7089D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 парковочные места следует проектировать из расчета 25 машино-мест на 1000 жителей. На территории </w:t>
      </w:r>
      <w:r>
        <w:rPr>
          <w:rFonts w:ascii="Times New Roman" w:hAnsi="Times New Roman"/>
          <w:sz w:val="28"/>
          <w:szCs w:val="28"/>
        </w:rPr>
        <w:t>Белохуторского</w:t>
      </w:r>
      <w:r w:rsidRPr="007C1AEF">
        <w:rPr>
          <w:rFonts w:ascii="Times New Roman" w:hAnsi="Times New Roman"/>
          <w:sz w:val="28"/>
          <w:szCs w:val="28"/>
        </w:rPr>
        <w:t xml:space="preserve"> сельского поселения парковочные мест</w:t>
      </w:r>
      <w:r>
        <w:rPr>
          <w:rFonts w:ascii="Times New Roman" w:hAnsi="Times New Roman"/>
          <w:sz w:val="28"/>
          <w:szCs w:val="28"/>
        </w:rPr>
        <w:t>а расположены: ул. Горького, 234 на 10 ед., ул. Горького, 218/3 на 2 ед., ул. Горького, 216 на 10 ед., ул. Горького, 232 на 8 ед</w:t>
      </w:r>
      <w:r w:rsidRPr="007C1AEF">
        <w:rPr>
          <w:rFonts w:ascii="Times New Roman" w:hAnsi="Times New Roman"/>
          <w:sz w:val="28"/>
          <w:szCs w:val="28"/>
        </w:rPr>
        <w:t xml:space="preserve">. </w:t>
      </w:r>
    </w:p>
    <w:p w:rsidR="00770B7F" w:rsidRDefault="00770B7F" w:rsidP="00C7089D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Существующие парковки удовлетворяют потребностям населения.</w:t>
      </w:r>
    </w:p>
    <w:p w:rsidR="00770B7F" w:rsidRDefault="00770B7F" w:rsidP="00C7089D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C7089D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C7089D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1.6 Характеристика работы транспортных средств общего пользования,  включая анализ пассажиропотока</w:t>
      </w:r>
    </w:p>
    <w:p w:rsidR="00770B7F" w:rsidRPr="007C1AEF" w:rsidRDefault="00770B7F" w:rsidP="00C7089D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7C1A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770B7F" w:rsidRPr="007C1AEF" w:rsidRDefault="00770B7F" w:rsidP="00C7089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 xml:space="preserve">Основные маршруты </w:t>
      </w:r>
      <w:r>
        <w:rPr>
          <w:rFonts w:ascii="Times New Roman" w:hAnsi="Times New Roman"/>
          <w:sz w:val="28"/>
          <w:szCs w:val="28"/>
          <w:lang w:eastAsia="ru-RU"/>
        </w:rPr>
        <w:t>Белохуторского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с другими населёнными пунктами показаны в таблице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C1AEF">
        <w:rPr>
          <w:rFonts w:ascii="Times New Roman" w:hAnsi="Times New Roman"/>
          <w:sz w:val="28"/>
          <w:szCs w:val="28"/>
          <w:lang w:eastAsia="ru-RU"/>
        </w:rPr>
        <w:t>. Информация о пассажиропотоке отсутствует.</w:t>
      </w:r>
    </w:p>
    <w:p w:rsidR="00770B7F" w:rsidRPr="007C1AEF" w:rsidRDefault="00770B7F" w:rsidP="00C7089D">
      <w:pPr>
        <w:spacing w:after="0" w:line="276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Большое значение для транспортных связей имеет личный автотранспорт.</w:t>
      </w:r>
    </w:p>
    <w:p w:rsidR="00770B7F" w:rsidRPr="007C1AEF" w:rsidRDefault="00770B7F" w:rsidP="00C7089D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>На момент разработки Программы общественный транспорт удовлетворяет потребности населения.</w:t>
      </w:r>
      <w:r w:rsidRPr="007C1AEF">
        <w:rPr>
          <w:rFonts w:ascii="Times New Roman" w:hAnsi="Times New Roman"/>
          <w:color w:val="000000"/>
          <w:spacing w:val="2"/>
          <w:sz w:val="28"/>
          <w:szCs w:val="28"/>
        </w:rPr>
        <w:t xml:space="preserve"> Для повышения качества обслуживания пассажиров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7C1AEF">
        <w:rPr>
          <w:rFonts w:ascii="Times New Roman" w:hAnsi="Times New Roman"/>
          <w:color w:val="000000"/>
          <w:spacing w:val="2"/>
          <w:sz w:val="28"/>
          <w:szCs w:val="28"/>
        </w:rPr>
        <w:t xml:space="preserve"> автотранспортное предприятие должно систематически обследовать и изучать пассажиропотоки по дням недели и месяцам года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7C1AEF">
        <w:rPr>
          <w:rFonts w:ascii="Times New Roman" w:hAnsi="Times New Roman"/>
          <w:color w:val="000000"/>
          <w:spacing w:val="2"/>
          <w:sz w:val="28"/>
          <w:szCs w:val="28"/>
        </w:rPr>
        <w:t xml:space="preserve"> как на отдельных маршрутах, так и на всей маршрутной сети.</w:t>
      </w:r>
    </w:p>
    <w:p w:rsidR="00770B7F" w:rsidRPr="007C1AEF" w:rsidRDefault="00770B7F" w:rsidP="00C7089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1E29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201C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770B7F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B7F" w:rsidRPr="00B04F44" w:rsidRDefault="00770B7F" w:rsidP="00A0635F">
      <w:pPr>
        <w:tabs>
          <w:tab w:val="left" w:pos="5010"/>
        </w:tabs>
        <w:jc w:val="right"/>
        <w:rPr>
          <w:rFonts w:ascii="Times New Roman" w:hAnsi="Times New Roman"/>
          <w:sz w:val="28"/>
          <w:szCs w:val="28"/>
        </w:rPr>
      </w:pPr>
      <w:r w:rsidRPr="00B04F44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1869"/>
        <w:gridCol w:w="4666"/>
        <w:gridCol w:w="1274"/>
        <w:gridCol w:w="1274"/>
        <w:gridCol w:w="2262"/>
        <w:gridCol w:w="1698"/>
        <w:gridCol w:w="1272"/>
      </w:tblGrid>
      <w:tr w:rsidR="00770B7F" w:rsidRPr="009631F6" w:rsidTr="004C7F7E">
        <w:trPr>
          <w:cantSplit/>
          <w:trHeight w:val="1460"/>
        </w:trPr>
        <w:tc>
          <w:tcPr>
            <w:tcW w:w="1561" w:type="dxa"/>
            <w:textDirection w:val="btLr"/>
            <w:vAlign w:val="center"/>
          </w:tcPr>
          <w:p w:rsidR="00770B7F" w:rsidRPr="007B2256" w:rsidRDefault="00770B7F" w:rsidP="00551ABA">
            <w:pPr>
              <w:suppressAutoHyphens/>
              <w:spacing w:after="0" w:line="240" w:lineRule="auto"/>
              <w:ind w:left="72" w:right="113" w:firstLine="1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2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 маршрута</w:t>
            </w:r>
          </w:p>
        </w:tc>
        <w:tc>
          <w:tcPr>
            <w:tcW w:w="1869" w:type="dxa"/>
            <w:textDirection w:val="btLr"/>
            <w:vAlign w:val="center"/>
          </w:tcPr>
          <w:p w:rsidR="00770B7F" w:rsidRPr="007B2256" w:rsidRDefault="00770B7F" w:rsidP="00551ABA">
            <w:pPr>
              <w:suppressAutoHyphens/>
              <w:spacing w:after="0" w:line="240" w:lineRule="auto"/>
              <w:ind w:left="-6" w:right="113" w:hanging="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2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4666" w:type="dxa"/>
            <w:textDirection w:val="btLr"/>
            <w:vAlign w:val="center"/>
          </w:tcPr>
          <w:p w:rsidR="00770B7F" w:rsidRPr="007B2256" w:rsidRDefault="00770B7F" w:rsidP="00551ABA">
            <w:pPr>
              <w:suppressAutoHyphens/>
              <w:spacing w:after="0" w:line="240" w:lineRule="auto"/>
              <w:ind w:left="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2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 промежуточных остановок</w:t>
            </w:r>
          </w:p>
        </w:tc>
        <w:tc>
          <w:tcPr>
            <w:tcW w:w="1274" w:type="dxa"/>
            <w:textDirection w:val="btLr"/>
            <w:vAlign w:val="center"/>
          </w:tcPr>
          <w:p w:rsidR="00770B7F" w:rsidRPr="007B2256" w:rsidRDefault="00770B7F" w:rsidP="00551ABA">
            <w:pPr>
              <w:suppressAutoHyphens/>
              <w:spacing w:after="0" w:line="240" w:lineRule="auto"/>
              <w:ind w:left="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2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Протяженность маршрута, км</w:t>
            </w:r>
          </w:p>
        </w:tc>
        <w:tc>
          <w:tcPr>
            <w:tcW w:w="1274" w:type="dxa"/>
            <w:textDirection w:val="btLr"/>
            <w:vAlign w:val="center"/>
          </w:tcPr>
          <w:p w:rsidR="00770B7F" w:rsidRPr="007B2256" w:rsidRDefault="00770B7F" w:rsidP="007B2256">
            <w:pPr>
              <w:suppressAutoHyphens/>
              <w:spacing w:after="0" w:line="240" w:lineRule="auto"/>
              <w:ind w:left="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транспорта</w:t>
            </w:r>
          </w:p>
        </w:tc>
        <w:tc>
          <w:tcPr>
            <w:tcW w:w="2262" w:type="dxa"/>
            <w:textDirection w:val="btLr"/>
            <w:vAlign w:val="center"/>
          </w:tcPr>
          <w:p w:rsidR="00770B7F" w:rsidRPr="007B2256" w:rsidRDefault="00770B7F" w:rsidP="00551ABA">
            <w:pPr>
              <w:suppressAutoHyphens/>
              <w:spacing w:after="0" w:line="240" w:lineRule="auto"/>
              <w:ind w:left="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2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Вместимость транспортных средств по местам для сидения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textDirection w:val="btLr"/>
            <w:vAlign w:val="center"/>
          </w:tcPr>
          <w:p w:rsidR="00770B7F" w:rsidRPr="007B2256" w:rsidRDefault="00770B7F" w:rsidP="00551AB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256">
              <w:rPr>
                <w:rFonts w:ascii="Times New Roman" w:hAnsi="Times New Roman"/>
                <w:b/>
                <w:sz w:val="24"/>
                <w:szCs w:val="24"/>
              </w:rPr>
              <w:t>Вместимость транспортных средств полная</w:t>
            </w:r>
          </w:p>
        </w:tc>
        <w:tc>
          <w:tcPr>
            <w:tcW w:w="1272" w:type="dxa"/>
            <w:textDirection w:val="btLr"/>
            <w:vAlign w:val="center"/>
          </w:tcPr>
          <w:p w:rsidR="00770B7F" w:rsidRPr="007B2256" w:rsidRDefault="00770B7F" w:rsidP="00551ABA">
            <w:pPr>
              <w:suppressAutoHyphens/>
              <w:spacing w:after="0" w:line="240" w:lineRule="auto"/>
              <w:ind w:left="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2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рейсов</w:t>
            </w:r>
          </w:p>
        </w:tc>
      </w:tr>
      <w:tr w:rsidR="00770B7F" w:rsidRPr="009631F6" w:rsidTr="004C7F7E">
        <w:trPr>
          <w:cantSplit/>
          <w:trHeight w:val="677"/>
        </w:trPr>
        <w:tc>
          <w:tcPr>
            <w:tcW w:w="1561" w:type="dxa"/>
            <w:vAlign w:val="center"/>
          </w:tcPr>
          <w:p w:rsidR="00770B7F" w:rsidRPr="007B2256" w:rsidRDefault="00770B7F" w:rsidP="00483214">
            <w:pPr>
              <w:suppressAutoHyphens/>
              <w:spacing w:after="0" w:line="276" w:lineRule="auto"/>
              <w:ind w:left="72" w:firstLine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Align w:val="center"/>
          </w:tcPr>
          <w:p w:rsidR="00770B7F" w:rsidRPr="007B2256" w:rsidRDefault="00770B7F" w:rsidP="007B2256">
            <w:pPr>
              <w:suppressAutoHyphens/>
              <w:spacing w:after="0" w:line="276" w:lineRule="auto"/>
              <w:ind w:left="-6" w:hanging="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Ленинградская</w:t>
            </w:r>
            <w:r w:rsidRPr="007B22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Белый </w:t>
            </w:r>
          </w:p>
        </w:tc>
        <w:tc>
          <w:tcPr>
            <w:tcW w:w="4666" w:type="dxa"/>
            <w:vAlign w:val="center"/>
          </w:tcPr>
          <w:p w:rsidR="00770B7F" w:rsidRPr="004C7F7E" w:rsidRDefault="00770B7F" w:rsidP="00A65A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7F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7F7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770B7F" w:rsidRPr="004C7F7E" w:rsidRDefault="00770B7F" w:rsidP="00A65A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0B7F" w:rsidRPr="004C7F7E" w:rsidRDefault="00770B7F" w:rsidP="00483214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F7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4" w:type="dxa"/>
            <w:vAlign w:val="center"/>
          </w:tcPr>
          <w:p w:rsidR="00770B7F" w:rsidRPr="004C7F7E" w:rsidRDefault="00770B7F" w:rsidP="00C00C0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F7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2" w:type="dxa"/>
            <w:vAlign w:val="center"/>
          </w:tcPr>
          <w:p w:rsidR="00770B7F" w:rsidRPr="004C7F7E" w:rsidRDefault="00770B7F" w:rsidP="00483214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F7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8" w:type="dxa"/>
            <w:vAlign w:val="center"/>
          </w:tcPr>
          <w:p w:rsidR="00770B7F" w:rsidRPr="004C7F7E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vAlign w:val="center"/>
          </w:tcPr>
          <w:p w:rsidR="00770B7F" w:rsidRPr="007B2256" w:rsidRDefault="00770B7F" w:rsidP="00483214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0B7F" w:rsidRPr="009631F6" w:rsidTr="004C7F7E">
        <w:trPr>
          <w:cantSplit/>
          <w:trHeight w:val="677"/>
        </w:trPr>
        <w:tc>
          <w:tcPr>
            <w:tcW w:w="1561" w:type="dxa"/>
            <w:vAlign w:val="center"/>
          </w:tcPr>
          <w:p w:rsidR="00770B7F" w:rsidRPr="007B2256" w:rsidRDefault="00770B7F" w:rsidP="00483214">
            <w:pPr>
              <w:suppressAutoHyphens/>
              <w:spacing w:after="0" w:line="276" w:lineRule="auto"/>
              <w:ind w:left="72" w:firstLine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Align w:val="center"/>
          </w:tcPr>
          <w:p w:rsidR="00770B7F" w:rsidRDefault="00770B7F" w:rsidP="007B2256">
            <w:pPr>
              <w:suppressAutoHyphens/>
              <w:spacing w:after="0" w:line="276" w:lineRule="auto"/>
              <w:ind w:left="-6" w:hanging="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 – ст. Крыловская</w:t>
            </w:r>
          </w:p>
        </w:tc>
        <w:tc>
          <w:tcPr>
            <w:tcW w:w="4666" w:type="dxa"/>
            <w:vAlign w:val="center"/>
          </w:tcPr>
          <w:p w:rsidR="00770B7F" w:rsidRPr="00A65ACD" w:rsidRDefault="00770B7F" w:rsidP="00A65A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х. Белый</w:t>
            </w:r>
          </w:p>
        </w:tc>
        <w:tc>
          <w:tcPr>
            <w:tcW w:w="1274" w:type="dxa"/>
            <w:vAlign w:val="center"/>
          </w:tcPr>
          <w:p w:rsidR="00770B7F" w:rsidRDefault="00770B7F" w:rsidP="00483214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4" w:type="dxa"/>
            <w:vAlign w:val="center"/>
          </w:tcPr>
          <w:p w:rsidR="00770B7F" w:rsidRPr="004C7F7E" w:rsidRDefault="00770B7F" w:rsidP="00C00C09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F7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2" w:type="dxa"/>
            <w:vAlign w:val="center"/>
          </w:tcPr>
          <w:p w:rsidR="00770B7F" w:rsidRPr="004C7F7E" w:rsidRDefault="00770B7F" w:rsidP="006336BF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F7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vAlign w:val="center"/>
          </w:tcPr>
          <w:p w:rsidR="00770B7F" w:rsidRPr="004C7F7E" w:rsidRDefault="00770B7F" w:rsidP="006336B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vAlign w:val="center"/>
          </w:tcPr>
          <w:p w:rsidR="00770B7F" w:rsidRPr="007B2256" w:rsidRDefault="00770B7F" w:rsidP="006336BF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70B7F" w:rsidRPr="007C1AEF" w:rsidRDefault="00770B7F" w:rsidP="00483214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770B7F" w:rsidRPr="007C1AEF" w:rsidSect="00ED1C18">
          <w:pgSz w:w="16838" w:h="11906" w:orient="landscape"/>
          <w:pgMar w:top="851" w:right="395" w:bottom="1701" w:left="1134" w:header="709" w:footer="709" w:gutter="0"/>
          <w:cols w:space="708"/>
          <w:docGrid w:linePitch="360"/>
        </w:sectPr>
      </w:pPr>
    </w:p>
    <w:p w:rsidR="00770B7F" w:rsidRPr="007C1AEF" w:rsidRDefault="00770B7F" w:rsidP="00483214">
      <w:pPr>
        <w:pStyle w:val="a9"/>
        <w:spacing w:after="225" w:line="276" w:lineRule="auto"/>
        <w:ind w:left="1428"/>
        <w:jc w:val="center"/>
        <w:outlineLvl w:val="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1.7 Характеристика условий пешеходного и велосипедного   передвижения</w:t>
      </w:r>
    </w:p>
    <w:p w:rsidR="00770B7F" w:rsidRDefault="00770B7F" w:rsidP="00F0122F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Белохуторском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тротуары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расположены по ул. Горького и ул. Северная.  </w:t>
      </w:r>
    </w:p>
    <w:p w:rsidR="00770B7F" w:rsidRPr="007C1AEF" w:rsidRDefault="00770B7F" w:rsidP="00F0122F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елосипедные дорожки  отсутствуют. </w:t>
      </w:r>
      <w:r w:rsidRPr="007C1AEF">
        <w:rPr>
          <w:rFonts w:ascii="Times New Roman" w:hAnsi="Times New Roman"/>
          <w:sz w:val="28"/>
          <w:szCs w:val="28"/>
        </w:rPr>
        <w:t>Движение организовано в местах общего пользования в неорганизованном порядке. На расчетный срок строительство велосипедных дорожек и тротуаров не планируется, в связи с отсутствием финансирования.</w:t>
      </w:r>
    </w:p>
    <w:p w:rsidR="00770B7F" w:rsidRPr="007C1AEF" w:rsidRDefault="00770B7F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1.8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C1AEF">
        <w:rPr>
          <w:rFonts w:ascii="Times New Roman" w:hAnsi="Times New Roman"/>
          <w:sz w:val="28"/>
          <w:szCs w:val="28"/>
        </w:rPr>
        <w:t>рузовы</w:t>
      </w:r>
      <w:r>
        <w:rPr>
          <w:rFonts w:ascii="Times New Roman" w:hAnsi="Times New Roman"/>
          <w:sz w:val="28"/>
          <w:szCs w:val="28"/>
        </w:rPr>
        <w:t>е</w:t>
      </w:r>
      <w:r w:rsidRPr="007C1AEF">
        <w:rPr>
          <w:rFonts w:ascii="Times New Roman" w:hAnsi="Times New Roman"/>
          <w:sz w:val="28"/>
          <w:szCs w:val="28"/>
        </w:rPr>
        <w:t xml:space="preserve"> транспортны</w:t>
      </w:r>
      <w:r>
        <w:rPr>
          <w:rFonts w:ascii="Times New Roman" w:hAnsi="Times New Roman"/>
          <w:sz w:val="28"/>
          <w:szCs w:val="28"/>
        </w:rPr>
        <w:t>е</w:t>
      </w:r>
      <w:r w:rsidRPr="007C1AEF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7C1AEF">
        <w:rPr>
          <w:rFonts w:ascii="Times New Roman" w:hAnsi="Times New Roman"/>
          <w:sz w:val="28"/>
          <w:szCs w:val="28"/>
        </w:rPr>
        <w:t>, принадлежащие собственникам всех видов собственности на территории поселения</w:t>
      </w:r>
      <w:r>
        <w:rPr>
          <w:rFonts w:ascii="Times New Roman" w:hAnsi="Times New Roman"/>
          <w:sz w:val="28"/>
          <w:szCs w:val="28"/>
        </w:rPr>
        <w:t>,  составляет 52 ед.</w:t>
      </w:r>
    </w:p>
    <w:p w:rsidR="00770B7F" w:rsidRPr="00502A15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02A15">
        <w:rPr>
          <w:rFonts w:ascii="Times New Roman" w:hAnsi="Times New Roman"/>
          <w:sz w:val="28"/>
          <w:szCs w:val="28"/>
        </w:rPr>
        <w:t xml:space="preserve">Сбор, транспортирование, обработка, утилизация, обезвреживание, захоронение твердых коммунальных отходов обеспечивается региональными операторами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на основании договоров на оказание услуг по обращению с твердыми коммунальными отходами, заключенных с потребителями, по утвержденному графику. </w:t>
      </w:r>
    </w:p>
    <w:p w:rsidR="00770B7F" w:rsidRPr="00502A15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зимний период предприятие (</w:t>
      </w:r>
      <w:r w:rsidRPr="00502A15">
        <w:rPr>
          <w:rFonts w:ascii="Times New Roman" w:hAnsi="Times New Roman"/>
          <w:sz w:val="28"/>
          <w:szCs w:val="28"/>
        </w:rPr>
        <w:t>АО «Белое») занимается расчисткой улиц от снега и наледи по заключенным договорам.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70B7F" w:rsidRPr="007C1AEF" w:rsidRDefault="00770B7F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1.9 Анализ уровня безопасности дорожного движения</w:t>
      </w:r>
    </w:p>
    <w:p w:rsidR="00770B7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За 2016 год на территории </w:t>
      </w:r>
      <w:r>
        <w:rPr>
          <w:rFonts w:ascii="Times New Roman" w:hAnsi="Times New Roman"/>
          <w:sz w:val="28"/>
          <w:szCs w:val="28"/>
        </w:rPr>
        <w:t>Белохуторского</w:t>
      </w:r>
      <w:r w:rsidRPr="007C1AEF">
        <w:rPr>
          <w:rFonts w:ascii="Times New Roman" w:hAnsi="Times New Roman"/>
          <w:sz w:val="28"/>
          <w:szCs w:val="28"/>
        </w:rPr>
        <w:t xml:space="preserve"> сельского поселения дорожно-транспортные происшествия не зарегистрированы. </w:t>
      </w:r>
    </w:p>
    <w:p w:rsidR="00770B7F" w:rsidRPr="00CD2224" w:rsidRDefault="00770B7F" w:rsidP="001247D6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224">
        <w:rPr>
          <w:rFonts w:ascii="Times New Roman" w:hAnsi="Times New Roman" w:cs="Times New Roman"/>
          <w:sz w:val="28"/>
          <w:szCs w:val="28"/>
        </w:rPr>
        <w:t xml:space="preserve">Обеспечение безопасности на автомобильных дорогах является важнейшей частью социально-экономического развития Белохуторского сельского поселения. </w:t>
      </w:r>
    </w:p>
    <w:p w:rsidR="00770B7F" w:rsidRPr="00CD2224" w:rsidRDefault="00770B7F" w:rsidP="001247D6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224">
        <w:rPr>
          <w:rFonts w:ascii="Times New Roman" w:hAnsi="Times New Roman" w:cs="Times New Roman"/>
          <w:sz w:val="28"/>
          <w:szCs w:val="28"/>
        </w:rPr>
        <w:t xml:space="preserve">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770B7F" w:rsidRPr="00CD2224" w:rsidRDefault="00770B7F" w:rsidP="001247D6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224">
        <w:rPr>
          <w:rFonts w:ascii="Times New Roman" w:hAnsi="Times New Roman" w:cs="Times New Roman"/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водителей, нарушивших данные требования. </w:t>
      </w:r>
    </w:p>
    <w:p w:rsidR="00770B7F" w:rsidRPr="00CD2224" w:rsidRDefault="00770B7F" w:rsidP="001247D6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224">
        <w:rPr>
          <w:rFonts w:ascii="Times New Roman" w:hAnsi="Times New Roman" w:cs="Times New Roman"/>
          <w:sz w:val="28"/>
          <w:szCs w:val="28"/>
        </w:rPr>
        <w:t xml:space="preserve">Главной задачей обеспечения безопасности является организация единой совокупной системы управления безопасностью на автомобильных </w:t>
      </w:r>
      <w:r w:rsidRPr="00CD2224">
        <w:rPr>
          <w:rFonts w:ascii="Times New Roman" w:hAnsi="Times New Roman" w:cs="Times New Roman"/>
          <w:sz w:val="28"/>
          <w:szCs w:val="28"/>
        </w:rPr>
        <w:lastRenderedPageBreak/>
        <w:t xml:space="preserve">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самоуправления, различных общественных объединений. </w:t>
      </w:r>
    </w:p>
    <w:p w:rsidR="00770B7F" w:rsidRPr="00CD2224" w:rsidRDefault="00770B7F" w:rsidP="001247D6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224">
        <w:rPr>
          <w:rFonts w:ascii="Times New Roman" w:hAnsi="Times New Roman" w:cs="Times New Roman"/>
          <w:sz w:val="28"/>
          <w:szCs w:val="28"/>
        </w:rPr>
        <w:t xml:space="preserve"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и негативных тенденций, оценки эффективности мер, которые направлены на сокращение количества, тяжести ДТП. </w:t>
      </w:r>
    </w:p>
    <w:p w:rsidR="00770B7F" w:rsidRPr="00CD2224" w:rsidRDefault="00770B7F" w:rsidP="001247D6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224">
        <w:rPr>
          <w:rFonts w:ascii="Times New Roman" w:hAnsi="Times New Roman" w:cs="Times New Roman"/>
          <w:sz w:val="28"/>
          <w:szCs w:val="28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 w:rsidR="00770B7F" w:rsidRDefault="00770B7F" w:rsidP="001247D6">
      <w:pPr>
        <w:pStyle w:val="S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224">
        <w:rPr>
          <w:rFonts w:ascii="Times New Roman" w:hAnsi="Times New Roman" w:cs="Times New Roman"/>
          <w:sz w:val="28"/>
          <w:szCs w:val="28"/>
        </w:rPr>
        <w:t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оказания медицинской помощи пострадавшим и т. д. Вследствие этого планируется снижение социально-экономического и демографического ущерба в результате ДТП и их последствий, что будет способствовать уменьшению темпов убыли населения Белохуторского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224">
        <w:rPr>
          <w:rFonts w:ascii="Times New Roman" w:hAnsi="Times New Roman" w:cs="Times New Roman"/>
          <w:sz w:val="28"/>
          <w:szCs w:val="28"/>
        </w:rPr>
        <w:t>сельского поселения и формированию условий для его роста.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1.10 Оценка уровня негативного воздействия транспортной инфраструктуры на окружающую среду, безопасность и здоровье населения</w:t>
      </w:r>
    </w:p>
    <w:p w:rsidR="00770B7F" w:rsidRPr="007C1AEF" w:rsidRDefault="00770B7F" w:rsidP="00483214">
      <w:pPr>
        <w:spacing w:after="0" w:line="276" w:lineRule="auto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Загрязнение атмосферы</w:t>
      </w:r>
      <w:r w:rsidRPr="007C1AEF">
        <w:rPr>
          <w:rFonts w:ascii="Times New Roman" w:hAnsi="Times New Roman"/>
          <w:sz w:val="28"/>
          <w:szCs w:val="28"/>
        </w:rPr>
        <w:t xml:space="preserve">. 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 </w:t>
      </w:r>
    </w:p>
    <w:p w:rsidR="00770B7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Воздействие шума</w:t>
      </w:r>
      <w:r w:rsidRPr="007C1AEF">
        <w:rPr>
          <w:rFonts w:ascii="Times New Roman" w:hAnsi="Times New Roman"/>
          <w:sz w:val="28"/>
          <w:szCs w:val="28"/>
        </w:rPr>
        <w:t xml:space="preserve">. Автомобильный, железнодорожный и воздушный транспорт служит главным источником бытового шума. </w:t>
      </w:r>
      <w:r>
        <w:rPr>
          <w:rFonts w:ascii="Times New Roman" w:hAnsi="Times New Roman"/>
          <w:sz w:val="28"/>
          <w:szCs w:val="28"/>
        </w:rPr>
        <w:t xml:space="preserve">Уровень автомобилизации Белохуторского сельского поселения средний. В связи с этим население не подвергается воздействию шума от автомобильного </w:t>
      </w:r>
      <w:r>
        <w:rPr>
          <w:rFonts w:ascii="Times New Roman" w:hAnsi="Times New Roman"/>
          <w:sz w:val="28"/>
          <w:szCs w:val="28"/>
        </w:rPr>
        <w:lastRenderedPageBreak/>
        <w:t>транспорта. Железнодорожный и воздушный транспорт на территории поселения отсутствует.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Снижение двигательной активности</w:t>
      </w:r>
      <w:r w:rsidRPr="007C1AEF">
        <w:rPr>
          <w:rFonts w:ascii="Times New Roman" w:hAnsi="Times New Roman"/>
          <w:sz w:val="28"/>
          <w:szCs w:val="28"/>
        </w:rPr>
        <w:t xml:space="preserve">.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сердечно-сосудистые заболевания, инсульт, диабет типа II, ожирение, некоторые типы рака, остеопороз и вызывает депрессию. 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Учитывая сложившуюся планировочную структуру сельского поселения и характер дорожно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 Отсутствие участков дорог с интенсивным движением, особенно в районах жилой застройки, позволяет в целом снизить загрязнённость воздуха. Повышение уровня загрязнения атмосферного воздуха возможно в зимний период, что связано с необходимостью прогрева транспорта, а также в периоды изменения направления ветра. </w:t>
      </w:r>
    </w:p>
    <w:p w:rsidR="00770B7F" w:rsidRPr="007C1AEF" w:rsidRDefault="00770B7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пункта. </w:t>
      </w:r>
    </w:p>
    <w:p w:rsidR="00770B7F" w:rsidRDefault="00770B7F" w:rsidP="001575B9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1.11 Характеристика существующих условий и перспектив развития и размещения транспортной инфраструктуры</w:t>
      </w:r>
    </w:p>
    <w:p w:rsidR="00770B7F" w:rsidRPr="007C1AEF" w:rsidRDefault="00770B7F" w:rsidP="001575B9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Белохуторского</w:t>
      </w:r>
      <w:r w:rsidRPr="007C1AEF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770B7F" w:rsidRPr="007C1AEF" w:rsidRDefault="00770B7F" w:rsidP="00483214">
      <w:pPr>
        <w:shd w:val="clear" w:color="auto" w:fill="FFFFFF"/>
        <w:spacing w:before="53" w:after="0" w:line="276" w:lineRule="auto"/>
        <w:ind w:right="76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7C1AE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Белохуторского</w:t>
      </w:r>
      <w:r w:rsidRPr="007C1AE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сельского поселения ряда проблем транспортного обеспечения:</w:t>
      </w:r>
    </w:p>
    <w:p w:rsidR="00770B7F" w:rsidRPr="007C1AEF" w:rsidRDefault="00770B7F" w:rsidP="0048321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>Слабое развитие улично-дорожной сети;</w:t>
      </w:r>
    </w:p>
    <w:p w:rsidR="00770B7F" w:rsidRPr="007C1AEF" w:rsidRDefault="00770B7F" w:rsidP="0048321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 xml:space="preserve">Низкое развитие автомобильного сервиса (мойки, </w:t>
      </w:r>
      <w:r>
        <w:rPr>
          <w:rFonts w:ascii="Times New Roman" w:hAnsi="Times New Roman"/>
          <w:sz w:val="28"/>
          <w:szCs w:val="28"/>
          <w:lang w:eastAsia="ru-RU"/>
        </w:rPr>
        <w:t>СТО</w:t>
      </w:r>
      <w:r w:rsidRPr="007C1AEF">
        <w:rPr>
          <w:rFonts w:ascii="Times New Roman" w:hAnsi="Times New Roman"/>
          <w:sz w:val="28"/>
          <w:szCs w:val="28"/>
          <w:lang w:eastAsia="ru-RU"/>
        </w:rPr>
        <w:t>, остановочные площадки).</w:t>
      </w:r>
    </w:p>
    <w:p w:rsidR="00770B7F" w:rsidRPr="007C1AEF" w:rsidRDefault="00770B7F" w:rsidP="00483214">
      <w:pPr>
        <w:spacing w:after="0" w:line="276" w:lineRule="auto"/>
        <w:ind w:firstLine="627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На расчетный срок в поселении планируется строительство АЗС и капитальный ремонт 4 км дорог. </w:t>
      </w:r>
    </w:p>
    <w:p w:rsidR="00770B7F" w:rsidRPr="007C1AEF" w:rsidRDefault="00770B7F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lastRenderedPageBreak/>
        <w:t xml:space="preserve">1.12. Оценка нормативно-правовой базы, необходимой для функционирования и развития транспортной инфраструктуры </w:t>
      </w:r>
      <w:r>
        <w:rPr>
          <w:rFonts w:ascii="Times New Roman" w:hAnsi="Times New Roman"/>
          <w:b/>
          <w:i/>
          <w:sz w:val="28"/>
          <w:szCs w:val="28"/>
        </w:rPr>
        <w:t>Белохуторского</w:t>
      </w:r>
      <w:r w:rsidRPr="007C1AEF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/>
          <w:sz w:val="28"/>
          <w:szCs w:val="28"/>
        </w:rPr>
        <w:t>Белохуторского</w:t>
      </w:r>
      <w:r w:rsidRPr="007C1AEF">
        <w:rPr>
          <w:rFonts w:ascii="Times New Roman" w:hAnsi="Times New Roman"/>
          <w:sz w:val="28"/>
          <w:szCs w:val="28"/>
        </w:rPr>
        <w:t xml:space="preserve"> сельского поселения  на  2017– </w:t>
      </w:r>
      <w:r>
        <w:rPr>
          <w:rFonts w:ascii="Times New Roman" w:hAnsi="Times New Roman"/>
          <w:sz w:val="28"/>
          <w:szCs w:val="28"/>
        </w:rPr>
        <w:t>2030</w:t>
      </w:r>
      <w:r w:rsidRPr="007C1AEF">
        <w:rPr>
          <w:rFonts w:ascii="Times New Roman" w:hAnsi="Times New Roman"/>
          <w:sz w:val="28"/>
          <w:szCs w:val="28"/>
        </w:rPr>
        <w:t xml:space="preserve"> гг. подготовлена на основании: </w:t>
      </w:r>
    </w:p>
    <w:p w:rsidR="00770B7F" w:rsidRPr="007C1AEF" w:rsidRDefault="00770B7F" w:rsidP="00483214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 Градостроительного кодекса Российской Федерации от 29.12.2004 </w:t>
      </w:r>
      <w:r>
        <w:rPr>
          <w:rFonts w:ascii="Times New Roman" w:hAnsi="Times New Roman"/>
          <w:sz w:val="28"/>
          <w:szCs w:val="28"/>
        </w:rPr>
        <w:t>№</w:t>
      </w:r>
      <w:r w:rsidRPr="007C1AEF">
        <w:rPr>
          <w:rFonts w:ascii="Times New Roman" w:hAnsi="Times New Roman"/>
          <w:sz w:val="28"/>
          <w:szCs w:val="28"/>
        </w:rPr>
        <w:t xml:space="preserve"> 190-ФЗ;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 Федерального закона от 06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7C1AEF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7C1AE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7C1AEF">
        <w:rPr>
          <w:rFonts w:ascii="Times New Roman" w:hAnsi="Times New Roman"/>
          <w:sz w:val="28"/>
          <w:szCs w:val="28"/>
        </w:rPr>
        <w:t>;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 Федерального закона от 08.11.2007 </w:t>
      </w:r>
      <w:r>
        <w:rPr>
          <w:rFonts w:ascii="Times New Roman" w:hAnsi="Times New Roman"/>
          <w:sz w:val="28"/>
          <w:szCs w:val="28"/>
        </w:rPr>
        <w:t>№</w:t>
      </w:r>
      <w:r w:rsidRPr="007C1AEF">
        <w:rPr>
          <w:rFonts w:ascii="Times New Roman" w:hAnsi="Times New Roman"/>
          <w:sz w:val="28"/>
          <w:szCs w:val="28"/>
        </w:rPr>
        <w:t xml:space="preserve"> 257-ФЗ </w:t>
      </w:r>
      <w:r>
        <w:rPr>
          <w:rFonts w:ascii="Times New Roman" w:hAnsi="Times New Roman"/>
          <w:sz w:val="28"/>
          <w:szCs w:val="28"/>
        </w:rPr>
        <w:t>«</w:t>
      </w:r>
      <w:r w:rsidRPr="007C1AEF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7C1AEF">
        <w:rPr>
          <w:rFonts w:ascii="Times New Roman" w:hAnsi="Times New Roman"/>
          <w:sz w:val="28"/>
          <w:szCs w:val="28"/>
        </w:rPr>
        <w:t xml:space="preserve">; 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 Федерального закона от 09.02.2007 </w:t>
      </w:r>
      <w:r>
        <w:rPr>
          <w:rFonts w:ascii="Times New Roman" w:hAnsi="Times New Roman"/>
          <w:sz w:val="28"/>
          <w:szCs w:val="28"/>
        </w:rPr>
        <w:t>№</w:t>
      </w:r>
      <w:r w:rsidRPr="007C1AEF">
        <w:rPr>
          <w:rFonts w:ascii="Times New Roman" w:hAnsi="Times New Roman"/>
          <w:sz w:val="28"/>
          <w:szCs w:val="28"/>
        </w:rPr>
        <w:t xml:space="preserve"> 16-ФЗ </w:t>
      </w:r>
      <w:r>
        <w:rPr>
          <w:rFonts w:ascii="Times New Roman" w:hAnsi="Times New Roman"/>
          <w:sz w:val="28"/>
          <w:szCs w:val="28"/>
        </w:rPr>
        <w:t>«</w:t>
      </w:r>
      <w:r w:rsidRPr="007C1AEF">
        <w:rPr>
          <w:rFonts w:ascii="Times New Roman" w:hAnsi="Times New Roman"/>
          <w:sz w:val="28"/>
          <w:szCs w:val="28"/>
        </w:rPr>
        <w:t>О транспортной безопасности</w:t>
      </w:r>
      <w:r>
        <w:rPr>
          <w:rFonts w:ascii="Times New Roman" w:hAnsi="Times New Roman"/>
          <w:sz w:val="28"/>
          <w:szCs w:val="28"/>
        </w:rPr>
        <w:t>»</w:t>
      </w:r>
      <w:r w:rsidRPr="007C1AEF">
        <w:rPr>
          <w:rFonts w:ascii="Times New Roman" w:hAnsi="Times New Roman"/>
          <w:sz w:val="28"/>
          <w:szCs w:val="28"/>
        </w:rPr>
        <w:t>;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- постановления Правительства Российской Федерации от 25 декабря 2015 года Пр-</w:t>
      </w:r>
      <w:r>
        <w:rPr>
          <w:rFonts w:ascii="Times New Roman" w:hAnsi="Times New Roman"/>
          <w:sz w:val="28"/>
          <w:szCs w:val="28"/>
        </w:rPr>
        <w:t>№</w:t>
      </w:r>
      <w:r w:rsidRPr="007C1AEF">
        <w:rPr>
          <w:rFonts w:ascii="Times New Roman" w:hAnsi="Times New Roman"/>
          <w:sz w:val="28"/>
          <w:szCs w:val="28"/>
        </w:rPr>
        <w:t xml:space="preserve">1440 </w:t>
      </w:r>
      <w:r>
        <w:rPr>
          <w:rFonts w:ascii="Times New Roman" w:hAnsi="Times New Roman"/>
          <w:sz w:val="28"/>
          <w:szCs w:val="28"/>
        </w:rPr>
        <w:t>«</w:t>
      </w:r>
      <w:r w:rsidRPr="007C1AEF">
        <w:rPr>
          <w:rFonts w:ascii="Times New Roman" w:hAnsi="Times New Roman"/>
          <w:sz w:val="28"/>
          <w:szCs w:val="28"/>
        </w:rPr>
        <w:t>Об утверждении требований к программам комплексного развития транспортной инфраструктуры поселений, городских округов</w:t>
      </w:r>
      <w:r>
        <w:rPr>
          <w:rFonts w:ascii="Times New Roman" w:hAnsi="Times New Roman"/>
          <w:sz w:val="28"/>
          <w:szCs w:val="28"/>
        </w:rPr>
        <w:t>»</w:t>
      </w:r>
      <w:r w:rsidRPr="007C1AEF">
        <w:rPr>
          <w:rFonts w:ascii="Times New Roman" w:hAnsi="Times New Roman"/>
          <w:sz w:val="28"/>
          <w:szCs w:val="28"/>
        </w:rPr>
        <w:t xml:space="preserve">; 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 Приказа министерства транспорта Российской Федерации от 16.11.2012 </w:t>
      </w:r>
      <w:r>
        <w:rPr>
          <w:rFonts w:ascii="Times New Roman" w:hAnsi="Times New Roman"/>
          <w:sz w:val="28"/>
          <w:szCs w:val="28"/>
        </w:rPr>
        <w:t>№</w:t>
      </w:r>
      <w:r w:rsidRPr="007C1AEF">
        <w:rPr>
          <w:rFonts w:ascii="Times New Roman" w:hAnsi="Times New Roman"/>
          <w:sz w:val="28"/>
          <w:szCs w:val="28"/>
        </w:rPr>
        <w:t xml:space="preserve"> 402 </w:t>
      </w:r>
      <w:r>
        <w:rPr>
          <w:rFonts w:ascii="Times New Roman" w:hAnsi="Times New Roman"/>
          <w:sz w:val="28"/>
          <w:szCs w:val="28"/>
        </w:rPr>
        <w:t>«</w:t>
      </w:r>
      <w:r w:rsidRPr="007C1AEF">
        <w:rPr>
          <w:rFonts w:ascii="Times New Roman" w:hAnsi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>
        <w:rPr>
          <w:rFonts w:ascii="Times New Roman" w:hAnsi="Times New Roman"/>
          <w:sz w:val="28"/>
          <w:szCs w:val="28"/>
        </w:rPr>
        <w:t>»</w:t>
      </w:r>
      <w:r w:rsidRPr="007C1AEF">
        <w:rPr>
          <w:rFonts w:ascii="Times New Roman" w:hAnsi="Times New Roman"/>
          <w:sz w:val="28"/>
          <w:szCs w:val="28"/>
        </w:rPr>
        <w:t>;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 Генерального плана </w:t>
      </w:r>
      <w:r>
        <w:rPr>
          <w:rFonts w:ascii="Times New Roman" w:hAnsi="Times New Roman"/>
          <w:sz w:val="28"/>
          <w:szCs w:val="28"/>
        </w:rPr>
        <w:t>Белохуторского</w:t>
      </w:r>
      <w:r w:rsidRPr="007C1AE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Ленинградского</w:t>
      </w:r>
      <w:r w:rsidRPr="007C1AEF">
        <w:rPr>
          <w:rFonts w:ascii="Times New Roman" w:hAnsi="Times New Roman"/>
          <w:sz w:val="28"/>
          <w:szCs w:val="28"/>
        </w:rPr>
        <w:t xml:space="preserve"> района Краснодарского края. 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- координация усилий федеральных органов исполнительной власти, органов исполнительной власти Краснодарского края,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lastRenderedPageBreak/>
        <w:t>1.13 Оценка финансирования транспортной инфраструктуры</w:t>
      </w:r>
    </w:p>
    <w:p w:rsidR="00770B7F" w:rsidRPr="00B04F44" w:rsidRDefault="00770B7F" w:rsidP="00483214">
      <w:pPr>
        <w:spacing w:after="0" w:line="276" w:lineRule="auto"/>
        <w:ind w:firstLine="708"/>
        <w:jc w:val="right"/>
        <w:outlineLvl w:val="2"/>
        <w:rPr>
          <w:rFonts w:ascii="Times New Roman" w:hAnsi="Times New Roman"/>
          <w:sz w:val="28"/>
          <w:szCs w:val="28"/>
        </w:rPr>
      </w:pPr>
      <w:r w:rsidRPr="00B04F4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6</w:t>
      </w:r>
    </w:p>
    <w:tbl>
      <w:tblPr>
        <w:tblW w:w="112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37"/>
        <w:gridCol w:w="2152"/>
        <w:gridCol w:w="2561"/>
        <w:gridCol w:w="2561"/>
        <w:gridCol w:w="1416"/>
      </w:tblGrid>
      <w:tr w:rsidR="00770B7F" w:rsidRPr="009631F6" w:rsidTr="00882455">
        <w:trPr>
          <w:gridAfter w:val="1"/>
          <w:wAfter w:w="1416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70B7F" w:rsidRPr="004B6CFD" w:rsidRDefault="00770B7F" w:rsidP="0048321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770B7F" w:rsidRPr="009631F6" w:rsidTr="00882455">
        <w:trPr>
          <w:gridAfter w:val="1"/>
          <w:wAfter w:w="1416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B7F" w:rsidRPr="004B6CFD" w:rsidRDefault="00770B7F" w:rsidP="0048321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Млн</w:t>
            </w: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. руб.</w:t>
            </w:r>
          </w:p>
        </w:tc>
      </w:tr>
      <w:tr w:rsidR="00770B7F" w:rsidRPr="009631F6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B7F" w:rsidRPr="004B6CFD" w:rsidRDefault="00770B7F" w:rsidP="0048321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1,414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1,535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</w:tr>
      <w:tr w:rsidR="00770B7F" w:rsidRPr="009631F6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B7F" w:rsidRPr="004B6CFD" w:rsidRDefault="00770B7F" w:rsidP="0048321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Средства краевого бюджета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B7F" w:rsidRPr="009631F6" w:rsidTr="006744B2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B7F" w:rsidRPr="004B6CFD" w:rsidRDefault="00770B7F" w:rsidP="0048321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770B7F" w:rsidRPr="009631F6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B7F" w:rsidRPr="004B6CFD" w:rsidRDefault="00770B7F" w:rsidP="0048321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Средства внебюджетных </w:t>
            </w:r>
          </w:p>
          <w:p w:rsidR="00770B7F" w:rsidRPr="004B6CFD" w:rsidRDefault="00770B7F" w:rsidP="0048321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0B7F" w:rsidRPr="009631F6" w:rsidRDefault="00770B7F" w:rsidP="004832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770B7F" w:rsidRPr="007C1AEF" w:rsidRDefault="00770B7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  <w:sectPr w:rsidR="00770B7F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B7F" w:rsidRPr="007C1AEF" w:rsidRDefault="00770B7F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  <w:r>
        <w:rPr>
          <w:rFonts w:ascii="Times New Roman" w:hAnsi="Times New Roman"/>
          <w:b/>
          <w:i/>
          <w:sz w:val="28"/>
          <w:szCs w:val="28"/>
        </w:rPr>
        <w:t>БЕЛОХУТОРСКОГО</w:t>
      </w:r>
      <w:r w:rsidRPr="007C1AEF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</w:p>
    <w:p w:rsidR="00770B7F" w:rsidRPr="007C1AEF" w:rsidRDefault="00770B7F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770B7F" w:rsidRPr="007C1AEF" w:rsidRDefault="00770B7F" w:rsidP="0048321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C1AEF">
        <w:rPr>
          <w:rFonts w:ascii="Times New Roman" w:hAnsi="Times New Roman"/>
          <w:bCs/>
          <w:i/>
          <w:sz w:val="28"/>
          <w:szCs w:val="28"/>
          <w:u w:val="single"/>
        </w:rPr>
        <w:t xml:space="preserve">Прогноз изменения численности населения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Белохуторского</w:t>
      </w:r>
      <w:r w:rsidRPr="007C1AEF">
        <w:rPr>
          <w:rFonts w:ascii="Times New Roman" w:hAnsi="Times New Roman"/>
          <w:bCs/>
          <w:i/>
          <w:sz w:val="28"/>
          <w:szCs w:val="28"/>
          <w:u w:val="single"/>
        </w:rPr>
        <w:t xml:space="preserve"> сельского поселения.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Фактическая численность населения на начало  2017 года состав</w:t>
      </w:r>
      <w:r>
        <w:rPr>
          <w:rFonts w:ascii="Times New Roman" w:hAnsi="Times New Roman"/>
          <w:sz w:val="28"/>
          <w:szCs w:val="28"/>
        </w:rPr>
        <w:t>ляет</w:t>
      </w:r>
      <w:r w:rsidRPr="007C1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1377</w:t>
      </w:r>
      <w:r w:rsidRPr="007C1AEF">
        <w:rPr>
          <w:rFonts w:ascii="Times New Roman" w:hAnsi="Times New Roman"/>
          <w:sz w:val="28"/>
          <w:szCs w:val="28"/>
        </w:rPr>
        <w:t xml:space="preserve"> человек. </w:t>
      </w:r>
    </w:p>
    <w:p w:rsidR="00770B7F" w:rsidRDefault="00770B7F" w:rsidP="00B04F44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4F44">
        <w:rPr>
          <w:rFonts w:ascii="Times New Roman" w:hAnsi="Times New Roman"/>
          <w:sz w:val="28"/>
          <w:szCs w:val="28"/>
        </w:rPr>
        <w:t xml:space="preserve">Таблица  </w:t>
      </w:r>
      <w:r>
        <w:rPr>
          <w:rFonts w:ascii="Times New Roman" w:hAnsi="Times New Roman"/>
          <w:sz w:val="28"/>
          <w:szCs w:val="28"/>
        </w:rPr>
        <w:t>7</w:t>
      </w:r>
      <w:r w:rsidRPr="00B04F44">
        <w:rPr>
          <w:rFonts w:ascii="Times New Roman" w:hAnsi="Times New Roman"/>
          <w:sz w:val="28"/>
          <w:szCs w:val="28"/>
        </w:rPr>
        <w:t xml:space="preserve"> – Прогноз изменения численности населения </w:t>
      </w:r>
    </w:p>
    <w:p w:rsidR="00770B7F" w:rsidRDefault="00770B7F" w:rsidP="00B04F44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Белохуторского</w:t>
      </w:r>
      <w:r w:rsidRPr="00B04F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W w:w="97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2"/>
        <w:gridCol w:w="936"/>
        <w:gridCol w:w="1050"/>
        <w:gridCol w:w="935"/>
        <w:gridCol w:w="821"/>
        <w:gridCol w:w="936"/>
        <w:gridCol w:w="1180"/>
        <w:gridCol w:w="1181"/>
      </w:tblGrid>
      <w:tr w:rsidR="00770B7F" w:rsidRPr="009631F6" w:rsidTr="00694E07">
        <w:tc>
          <w:tcPr>
            <w:tcW w:w="2682" w:type="dxa"/>
            <w:vAlign w:val="center"/>
          </w:tcPr>
          <w:p w:rsidR="00770B7F" w:rsidRPr="00FE1BD5" w:rsidRDefault="00770B7F" w:rsidP="00FE1BD5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1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36" w:type="dxa"/>
            <w:vAlign w:val="center"/>
          </w:tcPr>
          <w:p w:rsidR="00770B7F" w:rsidRPr="00FE1BD5" w:rsidRDefault="00770B7F" w:rsidP="00FE1BD5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1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50" w:type="dxa"/>
            <w:vAlign w:val="center"/>
          </w:tcPr>
          <w:p w:rsidR="00770B7F" w:rsidRPr="00FE1BD5" w:rsidRDefault="00770B7F" w:rsidP="00FE1BD5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1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5" w:type="dxa"/>
            <w:vAlign w:val="center"/>
          </w:tcPr>
          <w:p w:rsidR="00770B7F" w:rsidRPr="00FE1BD5" w:rsidRDefault="00770B7F" w:rsidP="00FE1BD5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1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21" w:type="dxa"/>
            <w:vAlign w:val="center"/>
          </w:tcPr>
          <w:p w:rsidR="00770B7F" w:rsidRPr="00FE1BD5" w:rsidRDefault="00770B7F" w:rsidP="00FE1BD5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1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6" w:type="dxa"/>
            <w:vAlign w:val="center"/>
          </w:tcPr>
          <w:p w:rsidR="00770B7F" w:rsidRPr="00FE1BD5" w:rsidRDefault="00770B7F" w:rsidP="00FE1BD5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1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80" w:type="dxa"/>
            <w:vAlign w:val="center"/>
          </w:tcPr>
          <w:p w:rsidR="00770B7F" w:rsidRPr="00FE1BD5" w:rsidRDefault="00770B7F" w:rsidP="00FE1BD5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1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1181" w:type="dxa"/>
            <w:vAlign w:val="center"/>
          </w:tcPr>
          <w:p w:rsidR="00770B7F" w:rsidRPr="00FE1BD5" w:rsidRDefault="00770B7F" w:rsidP="00FE1BD5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1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2027-2030</w:t>
            </w:r>
          </w:p>
        </w:tc>
      </w:tr>
      <w:tr w:rsidR="00770B7F" w:rsidRPr="009631F6" w:rsidTr="00694E07">
        <w:tc>
          <w:tcPr>
            <w:tcW w:w="2682" w:type="dxa"/>
          </w:tcPr>
          <w:p w:rsidR="00770B7F" w:rsidRPr="00694E07" w:rsidRDefault="00770B7F" w:rsidP="00694E0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07">
              <w:rPr>
                <w:rFonts w:ascii="Times New Roman" w:hAnsi="Times New Roman"/>
                <w:sz w:val="24"/>
                <w:szCs w:val="24"/>
                <w:lang w:eastAsia="ru-RU"/>
              </w:rPr>
              <w:t>Белохуторское сельское поселение</w:t>
            </w:r>
          </w:p>
        </w:tc>
        <w:tc>
          <w:tcPr>
            <w:tcW w:w="936" w:type="dxa"/>
            <w:vAlign w:val="center"/>
          </w:tcPr>
          <w:p w:rsidR="00770B7F" w:rsidRPr="00694E07" w:rsidRDefault="00770B7F" w:rsidP="00694E0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07">
              <w:rPr>
                <w:rFonts w:ascii="Times New Roman" w:hAnsi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1050" w:type="dxa"/>
            <w:vAlign w:val="center"/>
          </w:tcPr>
          <w:p w:rsidR="00770B7F" w:rsidRPr="00694E07" w:rsidRDefault="00770B7F" w:rsidP="00694E0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07">
              <w:rPr>
                <w:rFonts w:ascii="Times New Roman" w:hAnsi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935" w:type="dxa"/>
            <w:vAlign w:val="center"/>
          </w:tcPr>
          <w:p w:rsidR="00770B7F" w:rsidRPr="00694E07" w:rsidRDefault="00770B7F" w:rsidP="00694E0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07"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821" w:type="dxa"/>
            <w:vAlign w:val="center"/>
          </w:tcPr>
          <w:p w:rsidR="00770B7F" w:rsidRPr="00694E07" w:rsidRDefault="00770B7F" w:rsidP="00694E0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07">
              <w:rPr>
                <w:rFonts w:ascii="Times New Roman" w:hAnsi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936" w:type="dxa"/>
            <w:vAlign w:val="center"/>
          </w:tcPr>
          <w:p w:rsidR="00770B7F" w:rsidRPr="00694E07" w:rsidRDefault="00770B7F" w:rsidP="00694E0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07">
              <w:rPr>
                <w:rFonts w:ascii="Times New Roman" w:hAnsi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1180" w:type="dxa"/>
            <w:vAlign w:val="center"/>
          </w:tcPr>
          <w:p w:rsidR="00770B7F" w:rsidRPr="00694E07" w:rsidRDefault="00770B7F" w:rsidP="00694E0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07">
              <w:rPr>
                <w:rFonts w:ascii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1181" w:type="dxa"/>
            <w:vAlign w:val="center"/>
          </w:tcPr>
          <w:p w:rsidR="00770B7F" w:rsidRPr="00694E07" w:rsidRDefault="00770B7F" w:rsidP="00694E0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07">
              <w:rPr>
                <w:rFonts w:ascii="Times New Roman" w:hAnsi="Times New Roman"/>
                <w:sz w:val="24"/>
                <w:szCs w:val="24"/>
                <w:lang w:eastAsia="ru-RU"/>
              </w:rPr>
              <w:t>1280</w:t>
            </w:r>
          </w:p>
        </w:tc>
      </w:tr>
    </w:tbl>
    <w:p w:rsidR="00770B7F" w:rsidRPr="007C1AEF" w:rsidRDefault="00770B7F" w:rsidP="0097350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pacing w:val="-8"/>
          <w:sz w:val="28"/>
          <w:szCs w:val="28"/>
          <w:highlight w:val="yellow"/>
        </w:rPr>
      </w:pPr>
    </w:p>
    <w:p w:rsidR="00770B7F" w:rsidRPr="007C1AEF" w:rsidRDefault="00770B7F" w:rsidP="0097350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7C1AEF">
        <w:rPr>
          <w:rFonts w:ascii="Times New Roman" w:hAnsi="Times New Roman"/>
          <w:spacing w:val="-8"/>
          <w:sz w:val="28"/>
          <w:szCs w:val="28"/>
        </w:rPr>
        <w:t>Для  увеличения населения необходима реализация мероприятий приоритетных национальных проектов, мероприятий,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770B7F" w:rsidRPr="007C1AEF" w:rsidRDefault="00770B7F" w:rsidP="0048321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7C1AEF">
        <w:rPr>
          <w:rFonts w:ascii="Times New Roman" w:hAnsi="Times New Roman"/>
          <w:bCs/>
          <w:i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770B7F" w:rsidRPr="007C1AEF" w:rsidRDefault="00770B7F" w:rsidP="00483214">
      <w:pPr>
        <w:tabs>
          <w:tab w:val="left" w:pos="87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>В современных условиях одним из ведущих параметров определяющим уровень комфорта и характеризующим тип жилья по величине квартиры является обеспеченность человека площадью квартиры.  В данный момент все жилищное строительство производится за счет личных средств населения.</w:t>
      </w:r>
    </w:p>
    <w:p w:rsidR="00770B7F" w:rsidRPr="007C1AEF" w:rsidRDefault="00770B7F" w:rsidP="00483214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представлены основные показатели жилищного фонда </w:t>
      </w:r>
      <w:r>
        <w:rPr>
          <w:rFonts w:ascii="Times New Roman" w:hAnsi="Times New Roman"/>
          <w:sz w:val="28"/>
          <w:szCs w:val="28"/>
          <w:lang w:eastAsia="ru-RU"/>
        </w:rPr>
        <w:t>Белохуторского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770B7F" w:rsidRPr="00B04F44" w:rsidRDefault="00770B7F" w:rsidP="00483214">
      <w:pPr>
        <w:tabs>
          <w:tab w:val="left" w:pos="567"/>
        </w:tabs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4F44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ru-RU"/>
        </w:rPr>
        <w:t>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543"/>
        <w:gridCol w:w="2596"/>
        <w:gridCol w:w="2324"/>
        <w:gridCol w:w="2460"/>
      </w:tblGrid>
      <w:tr w:rsidR="00770B7F" w:rsidRPr="009631F6" w:rsidTr="005A6A75">
        <w:trPr>
          <w:trHeight w:val="1304"/>
        </w:trPr>
        <w:tc>
          <w:tcPr>
            <w:tcW w:w="2543" w:type="dxa"/>
            <w:vAlign w:val="center"/>
          </w:tcPr>
          <w:p w:rsidR="00770B7F" w:rsidRPr="004B6CFD" w:rsidRDefault="00770B7F" w:rsidP="00483214">
            <w:pPr>
              <w:tabs>
                <w:tab w:val="left" w:pos="75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pacing w:val="-9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96" w:type="dxa"/>
            <w:vAlign w:val="center"/>
          </w:tcPr>
          <w:p w:rsidR="00770B7F" w:rsidRPr="004B6CFD" w:rsidRDefault="00770B7F" w:rsidP="00483214">
            <w:pPr>
              <w:tabs>
                <w:tab w:val="left" w:pos="75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Существующий жилищный фонд, тыс. м</w:t>
            </w:r>
            <w:r w:rsidRPr="004B6CFD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324" w:type="dxa"/>
            <w:vAlign w:val="center"/>
          </w:tcPr>
          <w:p w:rsidR="00770B7F" w:rsidRPr="004B6CFD" w:rsidRDefault="00770B7F" w:rsidP="00483214">
            <w:pPr>
              <w:tabs>
                <w:tab w:val="left" w:pos="75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Планируемый  жилищный фонд, тыс. м</w:t>
            </w:r>
            <w:r w:rsidRPr="004B6CFD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460" w:type="dxa"/>
            <w:vAlign w:val="center"/>
          </w:tcPr>
          <w:p w:rsidR="00770B7F" w:rsidRPr="004B6CFD" w:rsidRDefault="00770B7F" w:rsidP="00483214">
            <w:pPr>
              <w:tabs>
                <w:tab w:val="left" w:pos="75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Обеспеченность</w:t>
            </w:r>
          </w:p>
          <w:p w:rsidR="00770B7F" w:rsidRPr="004B6CFD" w:rsidRDefault="00770B7F" w:rsidP="00483214">
            <w:pPr>
              <w:tabs>
                <w:tab w:val="left" w:pos="75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жилищным фондом на одного человека, м</w:t>
            </w:r>
            <w:r w:rsidRPr="004B6CFD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70B7F" w:rsidRPr="009631F6" w:rsidTr="005A6A75">
        <w:trPr>
          <w:trHeight w:val="399"/>
        </w:trPr>
        <w:tc>
          <w:tcPr>
            <w:tcW w:w="2543" w:type="dxa"/>
            <w:vAlign w:val="center"/>
          </w:tcPr>
          <w:p w:rsidR="00770B7F" w:rsidRPr="004B6CFD" w:rsidRDefault="00770B7F" w:rsidP="008E6C5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Белый </w:t>
            </w:r>
          </w:p>
        </w:tc>
        <w:tc>
          <w:tcPr>
            <w:tcW w:w="2596" w:type="dxa"/>
            <w:vAlign w:val="center"/>
          </w:tcPr>
          <w:p w:rsidR="00770B7F" w:rsidRPr="004B6CFD" w:rsidRDefault="00770B7F" w:rsidP="008E6C53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324" w:type="dxa"/>
            <w:vAlign w:val="center"/>
          </w:tcPr>
          <w:p w:rsidR="00770B7F" w:rsidRPr="004B6CFD" w:rsidRDefault="00770B7F" w:rsidP="00483214">
            <w:pPr>
              <w:tabs>
                <w:tab w:val="left" w:pos="750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2460" w:type="dxa"/>
            <w:vAlign w:val="center"/>
          </w:tcPr>
          <w:p w:rsidR="00770B7F" w:rsidRPr="004B6CFD" w:rsidRDefault="00770B7F" w:rsidP="008E6C53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24,3</w:t>
            </w:r>
          </w:p>
        </w:tc>
      </w:tr>
    </w:tbl>
    <w:p w:rsidR="00770B7F" w:rsidRPr="007C1AEF" w:rsidRDefault="00770B7F" w:rsidP="0048321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</w:pPr>
      <w:r w:rsidRPr="007C1AEF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 xml:space="preserve">Объемы прогнозируемого выбытия из эксплуатации объектов </w:t>
      </w:r>
      <w:r w:rsidRPr="007C1AEF">
        <w:rPr>
          <w:rFonts w:ascii="Times New Roman" w:hAnsi="Times New Roman"/>
          <w:bCs/>
          <w:i/>
          <w:sz w:val="28"/>
          <w:szCs w:val="28"/>
          <w:highlight w:val="white"/>
          <w:u w:val="single"/>
        </w:rPr>
        <w:t>социальной инфраструктуры.</w:t>
      </w:r>
    </w:p>
    <w:p w:rsidR="00770B7F" w:rsidRPr="007C1AEF" w:rsidRDefault="00770B7F" w:rsidP="0048321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C1AEF">
        <w:rPr>
          <w:rFonts w:ascii="Times New Roman" w:hAnsi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>
        <w:rPr>
          <w:rFonts w:ascii="Times New Roman" w:hAnsi="Times New Roman"/>
          <w:sz w:val="28"/>
          <w:szCs w:val="28"/>
          <w:highlight w:val="white"/>
        </w:rPr>
        <w:t>Белохуторском</w:t>
      </w:r>
      <w:r w:rsidRPr="007C1AEF">
        <w:rPr>
          <w:rFonts w:ascii="Times New Roman" w:hAnsi="Times New Roman"/>
          <w:sz w:val="28"/>
          <w:szCs w:val="28"/>
          <w:highlight w:val="white"/>
        </w:rPr>
        <w:t xml:space="preserve"> сельском поселении не планируется.</w:t>
      </w:r>
    </w:p>
    <w:p w:rsidR="00770B7F" w:rsidRPr="007C1AEF" w:rsidRDefault="00770B7F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 xml:space="preserve">2.2. Прогноз транспортного спроса </w:t>
      </w:r>
      <w:r>
        <w:rPr>
          <w:rFonts w:ascii="Times New Roman" w:hAnsi="Times New Roman"/>
          <w:b/>
          <w:i/>
          <w:sz w:val="28"/>
          <w:szCs w:val="28"/>
        </w:rPr>
        <w:t>Белохуторского</w:t>
      </w:r>
      <w:r w:rsidRPr="007C1AEF">
        <w:rPr>
          <w:rFonts w:ascii="Times New Roman" w:hAnsi="Times New Roman"/>
          <w:b/>
          <w:i/>
          <w:sz w:val="28"/>
          <w:szCs w:val="28"/>
        </w:rPr>
        <w:t xml:space="preserve"> сельского поселения, объемов и характера передвижения населения и перевозок грузов по видам транспорта</w:t>
      </w:r>
    </w:p>
    <w:p w:rsidR="00770B7F" w:rsidRPr="007C1AEF" w:rsidRDefault="00770B7F" w:rsidP="00483214">
      <w:pPr>
        <w:widowControl w:val="0"/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Основными транспортными артериями в сельском поселении является автомобильная дорога регионального значения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1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проходящая по ул. Горького</w:t>
      </w:r>
      <w:r w:rsidRPr="007C1AEF">
        <w:rPr>
          <w:rFonts w:ascii="Times New Roman" w:hAnsi="Times New Roman"/>
          <w:bCs/>
          <w:sz w:val="28"/>
          <w:szCs w:val="28"/>
        </w:rPr>
        <w:t>, которая соединяет</w:t>
      </w:r>
      <w:r>
        <w:rPr>
          <w:rFonts w:ascii="Times New Roman" w:hAnsi="Times New Roman"/>
          <w:bCs/>
          <w:sz w:val="28"/>
          <w:szCs w:val="28"/>
        </w:rPr>
        <w:t>ся</w:t>
      </w:r>
      <w:r w:rsidRPr="007C1AEF">
        <w:rPr>
          <w:rFonts w:ascii="Times New Roman" w:hAnsi="Times New Roman"/>
          <w:bCs/>
          <w:sz w:val="28"/>
          <w:szCs w:val="28"/>
        </w:rPr>
        <w:t xml:space="preserve"> с дорогой федерального значения </w:t>
      </w:r>
      <w:r>
        <w:rPr>
          <w:rFonts w:ascii="Times New Roman" w:hAnsi="Times New Roman"/>
          <w:bCs/>
          <w:sz w:val="28"/>
          <w:szCs w:val="28"/>
        </w:rPr>
        <w:t>М</w:t>
      </w:r>
      <w:r w:rsidRPr="007C1AE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4</w:t>
      </w:r>
      <w:r w:rsidRPr="007C1A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«Дон»</w:t>
      </w:r>
      <w:r w:rsidRPr="007C1AEF">
        <w:rPr>
          <w:rFonts w:ascii="Times New Roman" w:hAnsi="Times New Roman"/>
          <w:bCs/>
          <w:sz w:val="28"/>
          <w:szCs w:val="28"/>
        </w:rPr>
        <w:t>.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Данные об интенсивности движения грузовых транспортных средств отсутствуют.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Количество и протяженность внутрирайонных автобусных маршрутов вполне удовлетворяют потребности населения в направлениях передвижения. 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Характер и цели передвижения населения </w:t>
      </w:r>
      <w:r>
        <w:rPr>
          <w:rFonts w:ascii="Times New Roman" w:hAnsi="Times New Roman"/>
          <w:sz w:val="28"/>
          <w:szCs w:val="28"/>
        </w:rPr>
        <w:t>Белохуторского</w:t>
      </w:r>
      <w:r w:rsidRPr="007C1AEF">
        <w:rPr>
          <w:rFonts w:ascii="Times New Roman" w:hAnsi="Times New Roman"/>
          <w:sz w:val="28"/>
          <w:szCs w:val="28"/>
        </w:rPr>
        <w:t xml:space="preserve"> сельского поселения 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770B7F" w:rsidRPr="007C1AEF" w:rsidRDefault="00770B7F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2.3     Прогноз развития транспортной инфраструктуры по видам транспорта</w:t>
      </w:r>
    </w:p>
    <w:p w:rsidR="00770B7F" w:rsidRPr="007C1AEF" w:rsidRDefault="00770B7F" w:rsidP="0048321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 xml:space="preserve">В период реализации программы, транспортная инфраструктура по видам транспорта, представленным в сельском поселении, не претерпит существенных изменений. В границах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C1AEF">
        <w:rPr>
          <w:rFonts w:ascii="Times New Roman" w:hAnsi="Times New Roman"/>
          <w:sz w:val="28"/>
          <w:szCs w:val="28"/>
          <w:lang w:eastAsia="ru-RU"/>
        </w:rPr>
        <w:t>домашнего региона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преобладающим останется автомобильный транспорт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:rsidR="00770B7F" w:rsidRPr="00B04F44" w:rsidRDefault="00770B7F" w:rsidP="00483214">
      <w:pPr>
        <w:spacing w:before="240" w:after="0" w:line="276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B04F4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9</w:t>
      </w:r>
      <w:r w:rsidRPr="00B04F44">
        <w:rPr>
          <w:rFonts w:ascii="Times New Roman" w:hAnsi="Times New Roman"/>
          <w:sz w:val="28"/>
          <w:szCs w:val="28"/>
        </w:rPr>
        <w:t xml:space="preserve"> – Прогнозные значения развития транспортной инфраструктуры до </w:t>
      </w:r>
      <w:r>
        <w:rPr>
          <w:rFonts w:ascii="Times New Roman" w:hAnsi="Times New Roman"/>
          <w:sz w:val="28"/>
          <w:szCs w:val="28"/>
        </w:rPr>
        <w:t>2030</w:t>
      </w:r>
      <w:r w:rsidRPr="00B04F44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992"/>
        <w:gridCol w:w="1808"/>
      </w:tblGrid>
      <w:tr w:rsidR="00770B7F" w:rsidRPr="009631F6" w:rsidTr="009631F6">
        <w:trPr>
          <w:trHeight w:val="397"/>
        </w:trPr>
        <w:tc>
          <w:tcPr>
            <w:tcW w:w="2009" w:type="dxa"/>
            <w:shd w:val="clear" w:color="auto" w:fill="FFFFFF"/>
          </w:tcPr>
          <w:p w:rsidR="00770B7F" w:rsidRPr="009631F6" w:rsidRDefault="00770B7F" w:rsidP="009631F6">
            <w:pPr>
              <w:spacing w:after="225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225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2016 (Базовый год.)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225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225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225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225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225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225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2022-2030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225"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70B7F" w:rsidRPr="009631F6" w:rsidTr="009631F6">
        <w:trPr>
          <w:trHeight w:val="397"/>
        </w:trPr>
        <w:tc>
          <w:tcPr>
            <w:tcW w:w="9571" w:type="dxa"/>
            <w:gridSpan w:val="9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770B7F" w:rsidRPr="009631F6" w:rsidTr="009631F6">
        <w:trPr>
          <w:trHeight w:val="397"/>
        </w:trPr>
        <w:tc>
          <w:tcPr>
            <w:tcW w:w="2009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автомобилей планируется за </w:t>
            </w:r>
            <w:r w:rsidRPr="009631F6">
              <w:rPr>
                <w:rFonts w:ascii="Times New Roman" w:hAnsi="Times New Roman"/>
                <w:sz w:val="24"/>
                <w:szCs w:val="24"/>
              </w:rPr>
              <w:lastRenderedPageBreak/>
              <w:t>счет улучшения уровня жизни населения</w:t>
            </w:r>
          </w:p>
        </w:tc>
      </w:tr>
      <w:tr w:rsidR="00770B7F" w:rsidRPr="009631F6" w:rsidTr="009631F6">
        <w:trPr>
          <w:trHeight w:val="397"/>
        </w:trPr>
        <w:tc>
          <w:tcPr>
            <w:tcW w:w="2009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lastRenderedPageBreak/>
              <w:t>Число остановочных площадок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х. Белый</w:t>
            </w:r>
          </w:p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 xml:space="preserve">ул. Горького </w:t>
            </w:r>
          </w:p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B7F" w:rsidRPr="009631F6" w:rsidTr="009631F6">
        <w:trPr>
          <w:trHeight w:val="397"/>
        </w:trPr>
        <w:tc>
          <w:tcPr>
            <w:tcW w:w="2009" w:type="dxa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ул. Горького, ул. Северная</w:t>
            </w:r>
          </w:p>
        </w:tc>
      </w:tr>
      <w:tr w:rsidR="00770B7F" w:rsidRPr="009631F6" w:rsidTr="009631F6">
        <w:trPr>
          <w:trHeight w:val="397"/>
        </w:trPr>
        <w:tc>
          <w:tcPr>
            <w:tcW w:w="2009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770B7F" w:rsidRPr="009631F6" w:rsidTr="009631F6">
        <w:trPr>
          <w:trHeight w:val="397"/>
        </w:trPr>
        <w:tc>
          <w:tcPr>
            <w:tcW w:w="2009" w:type="dxa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770B7F" w:rsidRPr="009631F6" w:rsidTr="009631F6">
        <w:trPr>
          <w:trHeight w:val="397"/>
        </w:trPr>
        <w:tc>
          <w:tcPr>
            <w:tcW w:w="2009" w:type="dxa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770B7F" w:rsidRPr="009631F6" w:rsidTr="009631F6">
        <w:trPr>
          <w:trHeight w:val="397"/>
        </w:trPr>
        <w:tc>
          <w:tcPr>
            <w:tcW w:w="9571" w:type="dxa"/>
            <w:gridSpan w:val="9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770B7F" w:rsidRPr="009631F6" w:rsidTr="009631F6">
        <w:trPr>
          <w:trHeight w:val="397"/>
        </w:trPr>
        <w:tc>
          <w:tcPr>
            <w:tcW w:w="2009" w:type="dxa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770B7F" w:rsidRPr="009631F6" w:rsidTr="009631F6">
        <w:trPr>
          <w:trHeight w:val="397"/>
        </w:trPr>
        <w:tc>
          <w:tcPr>
            <w:tcW w:w="2009" w:type="dxa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770B7F" w:rsidRPr="009631F6" w:rsidTr="009631F6">
        <w:trPr>
          <w:trHeight w:val="397"/>
        </w:trPr>
        <w:tc>
          <w:tcPr>
            <w:tcW w:w="9571" w:type="dxa"/>
            <w:gridSpan w:val="9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770B7F" w:rsidRPr="009631F6" w:rsidTr="009631F6">
        <w:trPr>
          <w:trHeight w:val="397"/>
        </w:trPr>
        <w:tc>
          <w:tcPr>
            <w:tcW w:w="2009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770B7F" w:rsidRPr="009631F6" w:rsidTr="009631F6">
        <w:trPr>
          <w:trHeight w:val="397"/>
        </w:trPr>
        <w:tc>
          <w:tcPr>
            <w:tcW w:w="9571" w:type="dxa"/>
            <w:gridSpan w:val="9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770B7F" w:rsidRPr="009631F6" w:rsidTr="009631F6">
        <w:trPr>
          <w:trHeight w:val="397"/>
        </w:trPr>
        <w:tc>
          <w:tcPr>
            <w:tcW w:w="2009" w:type="dxa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Pr="009631F6">
              <w:rPr>
                <w:rFonts w:ascii="Times New Roman" w:hAnsi="Times New Roman"/>
                <w:sz w:val="24"/>
                <w:szCs w:val="24"/>
              </w:rPr>
              <w:lastRenderedPageBreak/>
              <w:t>не планируется</w:t>
            </w:r>
          </w:p>
        </w:tc>
      </w:tr>
    </w:tbl>
    <w:p w:rsidR="00770B7F" w:rsidRPr="007C1AEF" w:rsidRDefault="00770B7F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lastRenderedPageBreak/>
        <w:t>2.4   Прогноз развития дорожной сети</w:t>
      </w:r>
    </w:p>
    <w:p w:rsidR="00770B7F" w:rsidRPr="007C1AEF" w:rsidRDefault="00770B7F" w:rsidP="0048321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AEF">
        <w:rPr>
          <w:rFonts w:ascii="Times New Roman" w:hAnsi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 В результате реализации Программы планируется достигнуть следующих показателей: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 Увеличение доли муниципальных автомобильных дорог общего пользования местного значения, соответствующих нормативным требованиям; 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 Ремонт автомобильных дорог общего пользования местного значения. 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770B7F" w:rsidRDefault="00770B7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 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 запланированных в Программе величин показателей</w:t>
      </w:r>
      <w:r>
        <w:rPr>
          <w:rFonts w:ascii="Times New Roman" w:hAnsi="Times New Roman"/>
          <w:sz w:val="28"/>
          <w:szCs w:val="28"/>
        </w:rPr>
        <w:t>.</w:t>
      </w:r>
    </w:p>
    <w:p w:rsidR="00770B7F" w:rsidRPr="007C1AEF" w:rsidRDefault="00770B7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0B7F" w:rsidRPr="00B04F44" w:rsidRDefault="00770B7F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B04F44">
        <w:rPr>
          <w:rFonts w:ascii="Times New Roman" w:hAnsi="Times New Roman"/>
          <w:b/>
          <w:i/>
          <w:sz w:val="28"/>
          <w:szCs w:val="28"/>
        </w:rPr>
        <w:lastRenderedPageBreak/>
        <w:t>2.5 Прогноз уровня автомобилизации, параметров дорожного движения</w:t>
      </w:r>
    </w:p>
    <w:p w:rsidR="00770B7F" w:rsidRPr="00B04F44" w:rsidRDefault="00770B7F" w:rsidP="00D91112">
      <w:pPr>
        <w:spacing w:after="225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B04F44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0</w:t>
      </w:r>
      <w:r w:rsidRPr="00B04F44">
        <w:rPr>
          <w:rFonts w:ascii="Times New Roman" w:hAnsi="Times New Roman"/>
          <w:sz w:val="28"/>
          <w:szCs w:val="28"/>
        </w:rPr>
        <w:t xml:space="preserve"> – Прогнозные значения уровня автомобилизации </w:t>
      </w:r>
    </w:p>
    <w:p w:rsidR="00770B7F" w:rsidRPr="00B04F44" w:rsidRDefault="00770B7F" w:rsidP="00D91112">
      <w:pPr>
        <w:spacing w:after="225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B04F44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2030</w:t>
      </w:r>
      <w:r w:rsidRPr="00B04F44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770B7F" w:rsidRPr="009631F6" w:rsidTr="009631F6">
        <w:tc>
          <w:tcPr>
            <w:tcW w:w="2468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2022-2030</w:t>
            </w:r>
          </w:p>
        </w:tc>
      </w:tr>
      <w:tr w:rsidR="00770B7F" w:rsidRPr="009631F6" w:rsidTr="009631F6">
        <w:tc>
          <w:tcPr>
            <w:tcW w:w="2468" w:type="dxa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770B7F" w:rsidRPr="009631F6" w:rsidTr="009631F6">
        <w:tc>
          <w:tcPr>
            <w:tcW w:w="2468" w:type="dxa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</w:tr>
      <w:tr w:rsidR="00770B7F" w:rsidRPr="009631F6" w:rsidTr="009631F6">
        <w:tc>
          <w:tcPr>
            <w:tcW w:w="2468" w:type="dxa"/>
            <w:shd w:val="clear" w:color="auto" w:fill="FFFFFF"/>
          </w:tcPr>
          <w:p w:rsidR="00770B7F" w:rsidRPr="009631F6" w:rsidRDefault="00770B7F" w:rsidP="009631F6">
            <w:pPr>
              <w:spacing w:after="0" w:line="27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В Поселении на расчетный срок изменений параметров дорожного движения не прогнозируется (таблица</w:t>
      </w:r>
      <w:r>
        <w:rPr>
          <w:rFonts w:ascii="Times New Roman" w:hAnsi="Times New Roman"/>
          <w:sz w:val="28"/>
          <w:szCs w:val="28"/>
        </w:rPr>
        <w:t xml:space="preserve"> 5</w:t>
      </w:r>
      <w:r w:rsidRPr="007C1AEF">
        <w:rPr>
          <w:rFonts w:ascii="Times New Roman" w:hAnsi="Times New Roman"/>
          <w:sz w:val="28"/>
          <w:szCs w:val="28"/>
        </w:rPr>
        <w:t>).</w:t>
      </w:r>
    </w:p>
    <w:p w:rsidR="00770B7F" w:rsidRPr="007C1AEF" w:rsidRDefault="00770B7F" w:rsidP="00483214">
      <w:pPr>
        <w:spacing w:after="225" w:line="276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2.6 Прогноз показателей безопасности  дорожного движения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Белохуторском</w:t>
      </w:r>
      <w:r w:rsidRPr="007C1AEF">
        <w:rPr>
          <w:rFonts w:ascii="Times New Roman" w:hAnsi="Times New Roman"/>
          <w:sz w:val="28"/>
          <w:szCs w:val="28"/>
        </w:rPr>
        <w:t xml:space="preserve"> сельском поселении в 2016 году дорожно-транспортные происшествия не зарегистрированы.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 В перспективе возможно ухудшение ситуации из-за следующих причин: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- массовое пренебрежение требованиями безопасности дорожного движения со стороны участников движения;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 неудовлетворительное состояние автомобильных дорог; 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- недостаточный техничес</w:t>
      </w:r>
      <w:r>
        <w:rPr>
          <w:rFonts w:ascii="Times New Roman" w:hAnsi="Times New Roman"/>
          <w:sz w:val="28"/>
          <w:szCs w:val="28"/>
        </w:rPr>
        <w:t>кий уровень дорожного хозяйства.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Чтобы не допустить негативного развития ситуации, необходимо: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lastRenderedPageBreak/>
        <w:t>- создание современной системы обеспечения безопасности дорожного движения на автомобильных дорогах общего пользования и улично-дорожной сети;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770B7F" w:rsidRPr="007C1AEF" w:rsidRDefault="00770B7F" w:rsidP="00483214">
      <w:pPr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 установка средств организации дорожного движения на дорогах (дорожных знаков). </w:t>
      </w:r>
    </w:p>
    <w:p w:rsidR="00770B7F" w:rsidRPr="007C1AEF" w:rsidRDefault="00770B7F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Если на расчетный срок данные мероприятия осуществятся, то прогноз показателей безопасности дорожного движения будет благоприятный.</w:t>
      </w:r>
    </w:p>
    <w:p w:rsidR="00770B7F" w:rsidRPr="007C1AEF" w:rsidRDefault="00770B7F" w:rsidP="00483214">
      <w:pPr>
        <w:spacing w:after="225" w:line="276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t>2.7    Прогноз негативного  воздействия транспортной  инфраструктуры на  окружающую среду и  здоровья населения</w:t>
      </w:r>
    </w:p>
    <w:p w:rsidR="00770B7F" w:rsidRPr="007C1AEF" w:rsidRDefault="00770B7F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/>
          <w:b/>
          <w:i/>
          <w:sz w:val="28"/>
          <w:szCs w:val="28"/>
        </w:rPr>
        <w:sectPr w:rsidR="00770B7F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1AEF">
        <w:rPr>
          <w:rFonts w:ascii="Times New Roman" w:hAnsi="Times New Roman"/>
          <w:sz w:val="28"/>
          <w:szCs w:val="28"/>
        </w:rPr>
        <w:t>В период действия программы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 связи</w:t>
      </w:r>
      <w:r>
        <w:rPr>
          <w:rFonts w:ascii="Times New Roman" w:hAnsi="Times New Roman"/>
          <w:sz w:val="28"/>
          <w:szCs w:val="28"/>
        </w:rPr>
        <w:t>,</w:t>
      </w:r>
      <w:r w:rsidRPr="007C1AEF">
        <w:rPr>
          <w:rFonts w:ascii="Times New Roman" w:hAnsi="Times New Roman"/>
          <w:sz w:val="28"/>
          <w:szCs w:val="28"/>
        </w:rPr>
        <w:t xml:space="preserve"> с чем усилится влияние факторов, рассмотренных в п. 1.10 Программы.</w:t>
      </w:r>
    </w:p>
    <w:p w:rsidR="00770B7F" w:rsidRPr="007C1AEF" w:rsidRDefault="00770B7F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770B7F" w:rsidRPr="007C1AEF" w:rsidRDefault="00770B7F" w:rsidP="0048321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Анализируя сложившуюся ситуацию и Программу можно выделить три принципиальных варианта развития транспортной инфраструктуры: </w:t>
      </w:r>
    </w:p>
    <w:p w:rsidR="00770B7F" w:rsidRPr="007C1AEF" w:rsidRDefault="00770B7F" w:rsidP="0048321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- </w:t>
      </w:r>
      <w:r w:rsidRPr="007C1AEF">
        <w:rPr>
          <w:rFonts w:ascii="Times New Roman" w:hAnsi="Times New Roman"/>
          <w:sz w:val="28"/>
          <w:szCs w:val="28"/>
          <w:u w:val="single"/>
        </w:rPr>
        <w:t>оптимистичный</w:t>
      </w:r>
      <w:r w:rsidRPr="007C1AEF">
        <w:rPr>
          <w:rFonts w:ascii="Times New Roman" w:hAnsi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:rsidR="00770B7F" w:rsidRPr="007C1AEF" w:rsidRDefault="00770B7F" w:rsidP="0048321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- </w:t>
      </w:r>
      <w:r w:rsidRPr="007C1AEF">
        <w:rPr>
          <w:rFonts w:ascii="Times New Roman" w:hAnsi="Times New Roman"/>
          <w:sz w:val="28"/>
          <w:szCs w:val="28"/>
          <w:u w:val="single"/>
        </w:rPr>
        <w:t>реалистичный</w:t>
      </w:r>
      <w:r w:rsidRPr="007C1AEF">
        <w:rPr>
          <w:rFonts w:ascii="Times New Roman" w:hAnsi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сети;</w:t>
      </w:r>
    </w:p>
    <w:p w:rsidR="00770B7F" w:rsidRPr="007C1AEF" w:rsidRDefault="00770B7F" w:rsidP="0048321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- </w:t>
      </w:r>
      <w:r w:rsidRPr="007C1AEF">
        <w:rPr>
          <w:rFonts w:ascii="Times New Roman" w:hAnsi="Times New Roman"/>
          <w:sz w:val="28"/>
          <w:szCs w:val="28"/>
          <w:u w:val="single"/>
        </w:rPr>
        <w:t>пессимистичный</w:t>
      </w:r>
      <w:r w:rsidRPr="007C1AEF">
        <w:rPr>
          <w:rFonts w:ascii="Times New Roman" w:hAnsi="Times New Roman"/>
          <w:sz w:val="28"/>
          <w:szCs w:val="28"/>
        </w:rPr>
        <w:t xml:space="preserve"> – обеспечение безопасности передвижения на уровне выполнения локальных ремонтно – восстановительных работ.</w:t>
      </w:r>
    </w:p>
    <w:p w:rsidR="00770B7F" w:rsidRPr="007C1AE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В таблице 1</w:t>
      </w:r>
      <w:r>
        <w:rPr>
          <w:rFonts w:ascii="Times New Roman" w:hAnsi="Times New Roman"/>
          <w:sz w:val="28"/>
          <w:szCs w:val="28"/>
        </w:rPr>
        <w:t>1</w:t>
      </w:r>
      <w:r w:rsidRPr="007C1AEF">
        <w:rPr>
          <w:rFonts w:ascii="Times New Roman" w:hAnsi="Times New Roman"/>
          <w:sz w:val="28"/>
          <w:szCs w:val="28"/>
        </w:rPr>
        <w:t xml:space="preserve"> представлены укрупнённые показатели вариантов развития транспортной инфраструктуры.</w:t>
      </w:r>
    </w:p>
    <w:p w:rsidR="00770B7F" w:rsidRPr="00B04F44" w:rsidRDefault="00770B7F" w:rsidP="00483214">
      <w:pPr>
        <w:spacing w:after="12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04F44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1</w:t>
      </w:r>
      <w:r w:rsidRPr="00B04F44">
        <w:rPr>
          <w:rFonts w:ascii="Times New Roman" w:hAnsi="Times New Roman"/>
          <w:sz w:val="28"/>
          <w:szCs w:val="28"/>
        </w:rPr>
        <w:t xml:space="preserve"> – Укрупнённые показатели развития транспортной инфраструктуры</w:t>
      </w:r>
    </w:p>
    <w:tbl>
      <w:tblPr>
        <w:tblW w:w="9757" w:type="dxa"/>
        <w:jc w:val="center"/>
        <w:tblLook w:val="00A0" w:firstRow="1" w:lastRow="0" w:firstColumn="1" w:lastColumn="0" w:noHBand="0" w:noVBand="0"/>
      </w:tblPr>
      <w:tblGrid>
        <w:gridCol w:w="562"/>
        <w:gridCol w:w="2116"/>
        <w:gridCol w:w="850"/>
        <w:gridCol w:w="2061"/>
        <w:gridCol w:w="1825"/>
        <w:gridCol w:w="2343"/>
      </w:tblGrid>
      <w:tr w:rsidR="00770B7F" w:rsidRPr="009631F6" w:rsidTr="00A15E2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770B7F" w:rsidRPr="009631F6" w:rsidTr="00A15E2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48321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48321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483214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770B7F" w:rsidRPr="009631F6" w:rsidTr="00A15E2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0B7F" w:rsidRPr="009631F6" w:rsidTr="00B42686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F" w:rsidRPr="004B6CFD" w:rsidRDefault="00770B7F" w:rsidP="00FE1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0B7F" w:rsidRPr="007C1AEF" w:rsidRDefault="00770B7F" w:rsidP="00483214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В рамках реализации данной программы, предлагается принять второй вариант (реалистичный), как наиболее вероятный в сложившейся ситуации. </w:t>
      </w:r>
    </w:p>
    <w:p w:rsidR="00770B7F" w:rsidRPr="007C1AEF" w:rsidRDefault="00770B7F" w:rsidP="00483214">
      <w:pPr>
        <w:spacing w:after="150" w:line="276" w:lineRule="auto"/>
        <w:rPr>
          <w:rFonts w:ascii="Times New Roman" w:hAnsi="Times New Roman"/>
          <w:b/>
          <w:i/>
          <w:sz w:val="28"/>
          <w:szCs w:val="28"/>
        </w:rPr>
        <w:sectPr w:rsidR="00770B7F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B7F" w:rsidRPr="007C1AEF" w:rsidRDefault="00770B7F" w:rsidP="00483214">
      <w:pPr>
        <w:spacing w:after="15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sz w:val="28"/>
          <w:szCs w:val="28"/>
        </w:rPr>
        <w:lastRenderedPageBreak/>
        <w:t xml:space="preserve">РАЗДЕЛ 4.  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>РАЗВИТИЯ ТРАНСПОРТНОЙ ИНФРАСТРУКТУРЫ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C1AEF">
        <w:rPr>
          <w:rFonts w:ascii="Times New Roman" w:hAnsi="Times New Roman"/>
          <w:color w:val="000000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r>
        <w:rPr>
          <w:rFonts w:ascii="Times New Roman" w:hAnsi="Times New Roman"/>
          <w:color w:val="000000"/>
          <w:sz w:val="28"/>
          <w:szCs w:val="28"/>
        </w:rPr>
        <w:t>Белохуторском</w:t>
      </w:r>
      <w:r w:rsidRPr="007C1AEF">
        <w:rPr>
          <w:rFonts w:ascii="Times New Roman" w:hAnsi="Times New Roman"/>
          <w:color w:val="000000"/>
          <w:sz w:val="28"/>
          <w:szCs w:val="28"/>
        </w:rPr>
        <w:t xml:space="preserve"> сельском поселении, строительству тротуаров, мероприятия по обеспечению безопасности дорожного движения (приобретение дорожных знаков). 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C1AEF">
        <w:rPr>
          <w:rFonts w:ascii="Times New Roman" w:hAnsi="Times New Roman"/>
          <w:color w:val="000000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транспортной инфраструктуры по видам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>транспорта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AEF">
        <w:rPr>
          <w:rFonts w:ascii="Times New Roman" w:hAnsi="Times New Roman"/>
          <w:color w:val="000000"/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транспорта общего пользования, созданию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>транспортно-пересадочных узлов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AEF">
        <w:rPr>
          <w:rFonts w:ascii="Times New Roman" w:hAnsi="Times New Roman"/>
          <w:color w:val="000000"/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инфраструктуры для легкового</w:t>
      </w:r>
    </w:p>
    <w:p w:rsidR="00770B7F" w:rsidRPr="007C1AEF" w:rsidRDefault="00770B7F" w:rsidP="00C77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>автомобильного транспорта, включая развитие единого парковочного пространства</w:t>
      </w:r>
    </w:p>
    <w:p w:rsidR="00770B7F" w:rsidRPr="00B04F44" w:rsidRDefault="00770B7F" w:rsidP="0048321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04F44">
        <w:rPr>
          <w:rFonts w:ascii="Times New Roman" w:hAnsi="Times New Roman"/>
          <w:color w:val="000000"/>
          <w:sz w:val="28"/>
          <w:szCs w:val="28"/>
        </w:rPr>
        <w:t>Таблица 1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1945"/>
        <w:gridCol w:w="1674"/>
        <w:gridCol w:w="2065"/>
        <w:gridCol w:w="2429"/>
      </w:tblGrid>
      <w:tr w:rsidR="00770B7F" w:rsidRPr="009631F6" w:rsidTr="00D314EA">
        <w:tc>
          <w:tcPr>
            <w:tcW w:w="879" w:type="pct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0" w:type="pct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49" w:type="pct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34" w:type="pct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770B7F" w:rsidRPr="009631F6" w:rsidTr="00D314EA">
        <w:tc>
          <w:tcPr>
            <w:tcW w:w="879" w:type="pct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парковочного пространства</w:t>
            </w:r>
          </w:p>
        </w:tc>
        <w:tc>
          <w:tcPr>
            <w:tcW w:w="988" w:type="pct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pct"/>
            <w:vAlign w:val="center"/>
          </w:tcPr>
          <w:p w:rsidR="00770B7F" w:rsidRPr="004B6CFD" w:rsidRDefault="00770B7F" w:rsidP="00C7711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pct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pct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1AEF">
        <w:rPr>
          <w:rFonts w:ascii="Times New Roman" w:hAnsi="Times New Roman"/>
          <w:color w:val="000000"/>
          <w:sz w:val="28"/>
          <w:szCs w:val="28"/>
        </w:rPr>
        <w:t>На расчетный срок не планируются мероприятия по развитию инфраструктуры пешеходного и велосипедного передвижения.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инфраструктуры для грузового транспорта,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>транспортных средств коммунальных и дорожных служб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AEF">
        <w:rPr>
          <w:rFonts w:ascii="Times New Roman" w:hAnsi="Times New Roman"/>
          <w:color w:val="000000"/>
          <w:sz w:val="28"/>
          <w:szCs w:val="28"/>
        </w:rPr>
        <w:t>На расчетный срок не планируются мероприятия по развитию инфраструктуры для грузового транспорта, транспорта средств коммунальных и дорожных служб.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>Мероприятия по развитию сети автомобильных дорог общего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 xml:space="preserve">пользования местного значения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Белохуторского</w:t>
      </w:r>
      <w:r w:rsidRPr="007C1AEF">
        <w:rPr>
          <w:rFonts w:ascii="Times New Roman" w:hAnsi="Times New Roman"/>
          <w:b/>
          <w:i/>
          <w:color w:val="000000"/>
          <w:sz w:val="28"/>
          <w:szCs w:val="28"/>
        </w:rPr>
        <w:t xml:space="preserve"> сельского поселения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AEF">
        <w:rPr>
          <w:rFonts w:ascii="Times New Roman" w:hAnsi="Times New Roman"/>
          <w:color w:val="000000"/>
          <w:sz w:val="28"/>
          <w:szCs w:val="28"/>
        </w:rPr>
        <w:t xml:space="preserve">В целях развития сети дорог </w:t>
      </w:r>
      <w:r>
        <w:rPr>
          <w:rFonts w:ascii="Times New Roman" w:hAnsi="Times New Roman"/>
          <w:color w:val="000000"/>
          <w:sz w:val="28"/>
          <w:szCs w:val="28"/>
        </w:rPr>
        <w:t>Белохуторского</w:t>
      </w:r>
      <w:r w:rsidRPr="007C1AE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планируются: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AEF">
        <w:rPr>
          <w:rFonts w:ascii="Times New Roman" w:hAnsi="Times New Roman"/>
          <w:color w:val="000000"/>
          <w:sz w:val="28"/>
          <w:szCs w:val="28"/>
        </w:rPr>
        <w:t xml:space="preserve">- Мероприятия по ежегодному ремонту автомобильных дорог общего пользования местного значения. </w:t>
      </w:r>
    </w:p>
    <w:p w:rsidR="00770B7F" w:rsidRPr="007C1AEF" w:rsidRDefault="00770B7F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AEF">
        <w:rPr>
          <w:rFonts w:ascii="Times New Roman" w:hAnsi="Times New Roman"/>
          <w:color w:val="000000"/>
          <w:sz w:val="28"/>
          <w:szCs w:val="28"/>
        </w:rPr>
        <w:t xml:space="preserve">- Мероприятия по </w:t>
      </w:r>
      <w:r>
        <w:rPr>
          <w:rFonts w:ascii="Times New Roman" w:hAnsi="Times New Roman"/>
          <w:color w:val="000000"/>
          <w:sz w:val="28"/>
          <w:szCs w:val="28"/>
        </w:rPr>
        <w:t>капитальному ремонту автомобильных дорог</w:t>
      </w:r>
      <w:r w:rsidRPr="007C1AEF">
        <w:rPr>
          <w:rFonts w:ascii="Times New Roman" w:hAnsi="Times New Roman"/>
          <w:color w:val="000000"/>
          <w:sz w:val="28"/>
          <w:szCs w:val="28"/>
        </w:rPr>
        <w:t>.</w:t>
      </w:r>
    </w:p>
    <w:p w:rsidR="00770B7F" w:rsidRDefault="00770B7F" w:rsidP="00483214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0B7F" w:rsidRPr="00B04F44" w:rsidRDefault="00770B7F" w:rsidP="00483214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4F44">
        <w:rPr>
          <w:rFonts w:ascii="Times New Roman" w:hAnsi="Times New Roman"/>
          <w:sz w:val="28"/>
          <w:szCs w:val="28"/>
          <w:lang w:eastAsia="ru-RU"/>
        </w:rPr>
        <w:t>Таблица 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04F44">
        <w:rPr>
          <w:rFonts w:ascii="Times New Roman" w:hAnsi="Times New Roman"/>
          <w:sz w:val="28"/>
          <w:szCs w:val="28"/>
          <w:lang w:eastAsia="ru-RU"/>
        </w:rPr>
        <w:t xml:space="preserve"> – Мероприятия по развитию сети дорог</w:t>
      </w: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9"/>
        <w:gridCol w:w="1945"/>
        <w:gridCol w:w="2410"/>
        <w:gridCol w:w="3351"/>
      </w:tblGrid>
      <w:tr w:rsidR="00770B7F" w:rsidRPr="009631F6" w:rsidTr="00B04F44">
        <w:tc>
          <w:tcPr>
            <w:tcW w:w="1141" w:type="pct"/>
            <w:shd w:val="clear" w:color="auto" w:fill="FFFFFF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B7F" w:rsidRPr="009631F6" w:rsidTr="0063744A">
        <w:tc>
          <w:tcPr>
            <w:tcW w:w="5000" w:type="pct"/>
            <w:gridSpan w:val="4"/>
            <w:shd w:val="clear" w:color="auto" w:fill="FFFFFF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 w:val="restart"/>
            <w:shd w:val="clear" w:color="auto" w:fill="FFFFFF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Белый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2934A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тыс. руб.</w:t>
            </w:r>
          </w:p>
        </w:tc>
      </w:tr>
      <w:tr w:rsidR="00770B7F" w:rsidRPr="009631F6" w:rsidTr="00B04F44">
        <w:tc>
          <w:tcPr>
            <w:tcW w:w="1141" w:type="pct"/>
          </w:tcPr>
          <w:p w:rsidR="00770B7F" w:rsidRPr="004B6CFD" w:rsidRDefault="00770B7F" w:rsidP="002934A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 (ямочный ремонт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4" w:type="pct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vAlign w:val="center"/>
          </w:tcPr>
          <w:p w:rsidR="00770B7F" w:rsidRPr="004B6CFD" w:rsidRDefault="00770B7F" w:rsidP="002934A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тыс. руб.</w:t>
            </w:r>
          </w:p>
        </w:tc>
      </w:tr>
      <w:tr w:rsidR="00770B7F" w:rsidRPr="009631F6" w:rsidTr="000B6534">
        <w:tc>
          <w:tcPr>
            <w:tcW w:w="5000" w:type="pct"/>
            <w:gridSpan w:val="4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 w:val="restar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Белый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Ремонт дорог  (ямочный ремонт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70B7F" w:rsidRPr="009631F6" w:rsidTr="00F4333B">
        <w:tc>
          <w:tcPr>
            <w:tcW w:w="5000" w:type="pct"/>
            <w:gridSpan w:val="4"/>
            <w:shd w:val="clear" w:color="auto" w:fill="FFFFFF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 w:val="restar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Белый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 (ямочный ремонт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(асфальтирование)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Белый, ул. Северная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9075,0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B7F" w:rsidRPr="009631F6" w:rsidTr="00F4333B">
        <w:tc>
          <w:tcPr>
            <w:tcW w:w="5000" w:type="pct"/>
            <w:gridSpan w:val="4"/>
            <w:shd w:val="clear" w:color="auto" w:fill="FFFFFF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 w:val="restar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Белый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 (ямочный ремонт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418,0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(асфальтирование)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Белый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9075,0 тыс. руб.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(подсыпка гравием)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1,0 км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Белый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70B7F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70B7F" w:rsidRPr="009631F6" w:rsidTr="00F4333B">
        <w:tc>
          <w:tcPr>
            <w:tcW w:w="5000" w:type="pct"/>
            <w:gridSpan w:val="4"/>
            <w:shd w:val="clear" w:color="auto" w:fill="FFFFFF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 w:val="restar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Белый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 (ямочный ремонт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434,0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70B7F" w:rsidRPr="009631F6" w:rsidTr="00F4333B">
        <w:tc>
          <w:tcPr>
            <w:tcW w:w="5000" w:type="pct"/>
            <w:gridSpan w:val="4"/>
            <w:shd w:val="clear" w:color="auto" w:fill="FFFFFF"/>
            <w:vAlign w:val="center"/>
          </w:tcPr>
          <w:p w:rsidR="00770B7F" w:rsidRPr="004B6CFD" w:rsidRDefault="00770B7F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2022-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2030</w:t>
            </w:r>
            <w:r w:rsidRPr="004B6C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 w:val="restar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Белый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1A639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2320,0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70B7F" w:rsidRPr="009631F6" w:rsidTr="00B04F44">
        <w:tc>
          <w:tcPr>
            <w:tcW w:w="1141" w:type="pct"/>
            <w:shd w:val="clear" w:color="auto" w:fill="FFFFFF"/>
          </w:tcPr>
          <w:p w:rsidR="00770B7F" w:rsidRPr="004B6CFD" w:rsidRDefault="00770B7F" w:rsidP="006336B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 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(ямочный ремонт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770B7F" w:rsidRPr="004B6CFD" w:rsidRDefault="00770B7F" w:rsidP="00FC0C4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shd w:val="clear" w:color="auto" w:fill="FFFFFF"/>
            <w:vAlign w:val="center"/>
          </w:tcPr>
          <w:p w:rsidR="00770B7F" w:rsidRPr="004B6CFD" w:rsidRDefault="00770B7F" w:rsidP="001A639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3472,0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770B7F" w:rsidRPr="007C1AEF" w:rsidRDefault="00770B7F" w:rsidP="00483214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483214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развитию инфраструктуры объектов автомобильного транспорта</w:t>
      </w:r>
    </w:p>
    <w:p w:rsidR="00770B7F" w:rsidRPr="00B04F44" w:rsidRDefault="00770B7F" w:rsidP="001A639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04F44">
        <w:rPr>
          <w:rFonts w:ascii="Times New Roman" w:hAnsi="Times New Roman"/>
          <w:color w:val="000000"/>
          <w:sz w:val="28"/>
          <w:szCs w:val="28"/>
        </w:rPr>
        <w:t>Таблица 1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1945"/>
        <w:gridCol w:w="1674"/>
        <w:gridCol w:w="2065"/>
        <w:gridCol w:w="2429"/>
      </w:tblGrid>
      <w:tr w:rsidR="00770B7F" w:rsidRPr="009631F6" w:rsidTr="00242994">
        <w:tc>
          <w:tcPr>
            <w:tcW w:w="879" w:type="pct"/>
            <w:vAlign w:val="center"/>
          </w:tcPr>
          <w:p w:rsidR="00770B7F" w:rsidRPr="004B6CFD" w:rsidRDefault="00770B7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:rsidR="00770B7F" w:rsidRPr="004B6CFD" w:rsidRDefault="00770B7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0" w:type="pct"/>
            <w:vAlign w:val="center"/>
          </w:tcPr>
          <w:p w:rsidR="00770B7F" w:rsidRPr="004B6CFD" w:rsidRDefault="00770B7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49" w:type="pct"/>
            <w:vAlign w:val="center"/>
          </w:tcPr>
          <w:p w:rsidR="00770B7F" w:rsidRPr="004B6CFD" w:rsidRDefault="00770B7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34" w:type="pct"/>
            <w:vAlign w:val="center"/>
          </w:tcPr>
          <w:p w:rsidR="00770B7F" w:rsidRPr="004B6CFD" w:rsidRDefault="00770B7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770B7F" w:rsidRPr="004B6CFD" w:rsidRDefault="00770B7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770B7F" w:rsidRPr="009631F6" w:rsidTr="001A639F">
        <w:tc>
          <w:tcPr>
            <w:tcW w:w="879" w:type="pct"/>
            <w:vAlign w:val="center"/>
          </w:tcPr>
          <w:p w:rsidR="00770B7F" w:rsidRPr="004B6CFD" w:rsidRDefault="00770B7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АЗС</w:t>
            </w:r>
          </w:p>
        </w:tc>
        <w:tc>
          <w:tcPr>
            <w:tcW w:w="988" w:type="pct"/>
            <w:vAlign w:val="center"/>
          </w:tcPr>
          <w:p w:rsidR="00770B7F" w:rsidRPr="001A639F" w:rsidRDefault="00770B7F" w:rsidP="001A63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39F">
              <w:rPr>
                <w:rFonts w:ascii="Times New Roman" w:hAnsi="Times New Roman"/>
                <w:sz w:val="24"/>
                <w:szCs w:val="24"/>
                <w:lang w:eastAsia="ru-RU"/>
              </w:rPr>
              <w:t>колонки</w:t>
            </w:r>
          </w:p>
          <w:p w:rsidR="00770B7F" w:rsidRPr="001A639F" w:rsidRDefault="00770B7F" w:rsidP="001A639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39F">
              <w:rPr>
                <w:rFonts w:ascii="Times New Roman" w:hAnsi="Times New Roman"/>
                <w:sz w:val="24"/>
                <w:szCs w:val="24"/>
                <w:lang w:eastAsia="ru-RU"/>
              </w:rPr>
              <w:t>(8 машин в час)</w:t>
            </w:r>
          </w:p>
        </w:tc>
        <w:tc>
          <w:tcPr>
            <w:tcW w:w="850" w:type="pct"/>
            <w:vAlign w:val="center"/>
          </w:tcPr>
          <w:p w:rsidR="00770B7F" w:rsidRPr="004B6CFD" w:rsidRDefault="00770B7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Белый, ул. Горького</w:t>
            </w:r>
          </w:p>
        </w:tc>
        <w:tc>
          <w:tcPr>
            <w:tcW w:w="1049" w:type="pct"/>
            <w:vAlign w:val="center"/>
          </w:tcPr>
          <w:p w:rsidR="00770B7F" w:rsidRPr="004B6CFD" w:rsidRDefault="00770B7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34" w:type="pct"/>
            <w:vAlign w:val="center"/>
          </w:tcPr>
          <w:p w:rsidR="00770B7F" w:rsidRPr="004B6CFD" w:rsidRDefault="00770B7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770B7F" w:rsidRPr="007C1AEF" w:rsidRDefault="00770B7F" w:rsidP="00483214">
      <w:p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70B7F" w:rsidRPr="007C1AEF" w:rsidRDefault="00770B7F" w:rsidP="00483214">
      <w:pPr>
        <w:spacing w:after="0"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i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770B7F" w:rsidRPr="00B04F44" w:rsidRDefault="00770B7F" w:rsidP="0032712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04F44">
        <w:rPr>
          <w:rFonts w:ascii="Times New Roman" w:hAnsi="Times New Roman"/>
          <w:color w:val="000000"/>
          <w:sz w:val="28"/>
          <w:szCs w:val="28"/>
        </w:rPr>
        <w:t>Таблица 1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4"/>
        <w:gridCol w:w="2002"/>
        <w:gridCol w:w="1927"/>
        <w:gridCol w:w="1836"/>
        <w:gridCol w:w="2204"/>
      </w:tblGrid>
      <w:tr w:rsidR="00770B7F" w:rsidRPr="009631F6" w:rsidTr="00327123">
        <w:tc>
          <w:tcPr>
            <w:tcW w:w="959" w:type="pct"/>
            <w:vAlign w:val="center"/>
          </w:tcPr>
          <w:p w:rsidR="00770B7F" w:rsidRPr="004B6CFD" w:rsidRDefault="00770B7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24" w:type="pct"/>
            <w:vAlign w:val="center"/>
          </w:tcPr>
          <w:p w:rsidR="00770B7F" w:rsidRPr="004B6CFD" w:rsidRDefault="00770B7F" w:rsidP="0032712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951" w:type="pct"/>
            <w:vAlign w:val="center"/>
          </w:tcPr>
          <w:p w:rsidR="00770B7F" w:rsidRPr="004B6CFD" w:rsidRDefault="00770B7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40" w:type="pct"/>
            <w:vAlign w:val="center"/>
          </w:tcPr>
          <w:p w:rsidR="00770B7F" w:rsidRPr="004B6CFD" w:rsidRDefault="00770B7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126" w:type="pct"/>
            <w:vAlign w:val="center"/>
          </w:tcPr>
          <w:p w:rsidR="00770B7F" w:rsidRPr="004B6CFD" w:rsidRDefault="00770B7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770B7F" w:rsidRPr="004B6CFD" w:rsidRDefault="00770B7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770B7F" w:rsidRPr="009631F6" w:rsidTr="00327123">
        <w:tc>
          <w:tcPr>
            <w:tcW w:w="959" w:type="pct"/>
            <w:vMerge w:val="restart"/>
            <w:vAlign w:val="center"/>
          </w:tcPr>
          <w:p w:rsidR="00770B7F" w:rsidRPr="004B6CFD" w:rsidRDefault="00770B7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</w:t>
            </w:r>
          </w:p>
        </w:tc>
        <w:tc>
          <w:tcPr>
            <w:tcW w:w="1024" w:type="pct"/>
            <w:vAlign w:val="center"/>
          </w:tcPr>
          <w:p w:rsidR="00770B7F" w:rsidRPr="004B6CFD" w:rsidRDefault="00770B7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951" w:type="pct"/>
            <w:vAlign w:val="center"/>
          </w:tcPr>
          <w:p w:rsidR="00770B7F" w:rsidRPr="004B6CFD" w:rsidRDefault="00770B7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>5 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0" w:type="pct"/>
            <w:vAlign w:val="center"/>
          </w:tcPr>
          <w:p w:rsidR="00770B7F" w:rsidRPr="004B6CFD" w:rsidRDefault="00770B7F" w:rsidP="0032712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г.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6" w:type="pct"/>
            <w:vAlign w:val="center"/>
          </w:tcPr>
          <w:p w:rsidR="00770B7F" w:rsidRPr="004B6CFD" w:rsidRDefault="00770B7F" w:rsidP="009043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70B7F" w:rsidRPr="009631F6" w:rsidTr="00327123">
        <w:tc>
          <w:tcPr>
            <w:tcW w:w="959" w:type="pct"/>
            <w:vMerge/>
            <w:vAlign w:val="center"/>
          </w:tcPr>
          <w:p w:rsidR="00770B7F" w:rsidRDefault="00770B7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vAlign w:val="center"/>
          </w:tcPr>
          <w:p w:rsidR="00770B7F" w:rsidRPr="004B6CFD" w:rsidRDefault="00770B7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951" w:type="pct"/>
            <w:vAlign w:val="center"/>
          </w:tcPr>
          <w:p w:rsidR="00770B7F" w:rsidRPr="004B6CFD" w:rsidRDefault="00770B7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0" w:type="pct"/>
            <w:vAlign w:val="center"/>
          </w:tcPr>
          <w:p w:rsidR="00770B7F" w:rsidRPr="004B6CFD" w:rsidRDefault="00770B7F" w:rsidP="0032712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26" w:type="pct"/>
            <w:vAlign w:val="center"/>
          </w:tcPr>
          <w:p w:rsidR="00770B7F" w:rsidRPr="004B6CFD" w:rsidRDefault="00770B7F" w:rsidP="009043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4B6C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770B7F" w:rsidRPr="007C1AEF" w:rsidRDefault="00770B7F" w:rsidP="00483214">
      <w:pPr>
        <w:spacing w:after="0"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70B7F" w:rsidRPr="007C1AEF" w:rsidRDefault="00770B7F" w:rsidP="00483214">
      <w:pPr>
        <w:spacing w:after="0"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770B7F" w:rsidRPr="007C1AEF" w:rsidRDefault="00770B7F" w:rsidP="00483214">
      <w:pPr>
        <w:spacing w:after="0"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70B7F" w:rsidRPr="007C1AEF" w:rsidRDefault="00770B7F" w:rsidP="004832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 xml:space="preserve">Данные мероприятия в </w:t>
      </w:r>
      <w:r>
        <w:rPr>
          <w:rFonts w:ascii="Times New Roman" w:hAnsi="Times New Roman"/>
          <w:sz w:val="28"/>
          <w:szCs w:val="28"/>
          <w:lang w:eastAsia="ru-RU"/>
        </w:rPr>
        <w:t>Белохуторском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 не планируются.</w:t>
      </w:r>
    </w:p>
    <w:p w:rsidR="00770B7F" w:rsidRPr="007C1AEF" w:rsidRDefault="00770B7F" w:rsidP="00483214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770B7F" w:rsidRPr="007C1AEF" w:rsidRDefault="00770B7F" w:rsidP="00483214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снижению негативного воздействия транспорта на окружающую среду и здоровье населения</w:t>
      </w:r>
    </w:p>
    <w:p w:rsidR="00770B7F" w:rsidRPr="007C1AEF" w:rsidRDefault="00770B7F" w:rsidP="0048321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0B7F" w:rsidRPr="007C1AEF" w:rsidRDefault="00770B7F" w:rsidP="004832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EF">
        <w:rPr>
          <w:rFonts w:ascii="Times New Roman" w:hAnsi="Times New Roman"/>
          <w:sz w:val="28"/>
          <w:szCs w:val="28"/>
          <w:lang w:eastAsia="ru-RU"/>
        </w:rPr>
        <w:t xml:space="preserve">Данные мероприятия в </w:t>
      </w:r>
      <w:r>
        <w:rPr>
          <w:rFonts w:ascii="Times New Roman" w:hAnsi="Times New Roman"/>
          <w:sz w:val="28"/>
          <w:szCs w:val="28"/>
          <w:lang w:eastAsia="ru-RU"/>
        </w:rPr>
        <w:t>Белохуторском</w:t>
      </w:r>
      <w:r w:rsidRPr="007C1AEF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 не планируются.</w:t>
      </w:r>
    </w:p>
    <w:p w:rsidR="00770B7F" w:rsidRPr="007C1AEF" w:rsidRDefault="00770B7F" w:rsidP="00483214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hAnsi="Times New Roman"/>
          <w:b/>
          <w:i/>
          <w:sz w:val="28"/>
          <w:szCs w:val="28"/>
          <w:lang w:eastAsia="ru-RU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770B7F" w:rsidRPr="00B04F44" w:rsidRDefault="00770B7F" w:rsidP="00483214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4F44">
        <w:rPr>
          <w:rFonts w:ascii="Times New Roman" w:hAnsi="Times New Roman"/>
          <w:sz w:val="28"/>
          <w:szCs w:val="28"/>
          <w:lang w:eastAsia="ru-RU"/>
        </w:rPr>
        <w:t>Таблица 1</w:t>
      </w:r>
      <w:r>
        <w:rPr>
          <w:rFonts w:ascii="Times New Roman" w:hAnsi="Times New Roman"/>
          <w:sz w:val="28"/>
          <w:szCs w:val="28"/>
          <w:lang w:eastAsia="ru-RU"/>
        </w:rPr>
        <w:t>6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2411"/>
        <w:gridCol w:w="3402"/>
      </w:tblGrid>
      <w:tr w:rsidR="00770B7F" w:rsidRPr="009631F6" w:rsidTr="00AA4AA8">
        <w:trPr>
          <w:trHeight w:val="470"/>
        </w:trPr>
        <w:tc>
          <w:tcPr>
            <w:tcW w:w="2061" w:type="pct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219" w:type="pct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720" w:type="pct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Финансирование, тыс. руб.</w:t>
            </w:r>
          </w:p>
        </w:tc>
      </w:tr>
      <w:tr w:rsidR="00770B7F" w:rsidRPr="009631F6" w:rsidTr="00AA4AA8">
        <w:trPr>
          <w:trHeight w:val="20"/>
        </w:trPr>
        <w:tc>
          <w:tcPr>
            <w:tcW w:w="2061" w:type="pct"/>
          </w:tcPr>
          <w:p w:rsidR="00770B7F" w:rsidRPr="004B6CFD" w:rsidRDefault="00770B7F" w:rsidP="00AA4A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19" w:type="pct"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pct"/>
            <w:vAlign w:val="center"/>
          </w:tcPr>
          <w:p w:rsidR="00770B7F" w:rsidRPr="004B6CFD" w:rsidRDefault="00770B7F" w:rsidP="004832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70B7F" w:rsidRPr="007C1AEF" w:rsidRDefault="00770B7F" w:rsidP="00483214">
      <w:pPr>
        <w:spacing w:after="150" w:line="276" w:lineRule="auto"/>
        <w:rPr>
          <w:rFonts w:ascii="Times New Roman" w:hAnsi="Times New Roman"/>
          <w:b/>
          <w:bCs/>
          <w:i/>
          <w:color w:val="242424"/>
          <w:sz w:val="28"/>
          <w:szCs w:val="28"/>
          <w:lang w:eastAsia="ru-RU"/>
        </w:rPr>
        <w:sectPr w:rsidR="00770B7F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B7F" w:rsidRPr="007C1AEF" w:rsidRDefault="00770B7F" w:rsidP="00483214">
      <w:pPr>
        <w:spacing w:after="15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C1AE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РАЗДЕЛ 5.  </w:t>
      </w:r>
      <w:r w:rsidRPr="007C1AEF">
        <w:rPr>
          <w:rFonts w:ascii="Times New Roman" w:hAnsi="Times New Roman"/>
          <w:b/>
          <w:i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770B7F" w:rsidRPr="00B04F44" w:rsidRDefault="00770B7F" w:rsidP="00483214">
      <w:pPr>
        <w:spacing w:after="150" w:line="276" w:lineRule="auto"/>
        <w:jc w:val="right"/>
        <w:rPr>
          <w:rFonts w:ascii="Times New Roman" w:hAnsi="Times New Roman"/>
          <w:sz w:val="28"/>
          <w:szCs w:val="28"/>
        </w:rPr>
      </w:pPr>
      <w:r w:rsidRPr="00B04F44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7"/>
        <w:gridCol w:w="3986"/>
        <w:gridCol w:w="2126"/>
      </w:tblGrid>
      <w:tr w:rsidR="00770B7F" w:rsidRPr="009631F6" w:rsidTr="009631F6">
        <w:tc>
          <w:tcPr>
            <w:tcW w:w="3777" w:type="dxa"/>
            <w:vMerge w:val="restart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Финансирование на 2017-2030  гг.,</w:t>
            </w:r>
          </w:p>
          <w:p w:rsidR="00770B7F" w:rsidRPr="009631F6" w:rsidRDefault="00770B7F" w:rsidP="009631F6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Итого, тыс. руб.</w:t>
            </w:r>
          </w:p>
        </w:tc>
      </w:tr>
      <w:tr w:rsidR="00770B7F" w:rsidRPr="009631F6" w:rsidTr="009631F6">
        <w:tc>
          <w:tcPr>
            <w:tcW w:w="3777" w:type="dxa"/>
            <w:vMerge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затраты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B7F" w:rsidRPr="009631F6" w:rsidTr="009631F6">
        <w:tc>
          <w:tcPr>
            <w:tcW w:w="3777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0B7F" w:rsidRPr="009631F6" w:rsidTr="009631F6">
        <w:tc>
          <w:tcPr>
            <w:tcW w:w="3777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0B7F" w:rsidRPr="009631F6" w:rsidTr="009631F6">
        <w:tc>
          <w:tcPr>
            <w:tcW w:w="3777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0B7F" w:rsidRPr="009631F6" w:rsidTr="009631F6">
        <w:tc>
          <w:tcPr>
            <w:tcW w:w="3777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0B7F" w:rsidRPr="009631F6" w:rsidTr="009631F6">
        <w:tc>
          <w:tcPr>
            <w:tcW w:w="3777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1F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</w:tr>
      <w:tr w:rsidR="00770B7F" w:rsidRPr="009631F6" w:rsidTr="009631F6">
        <w:tc>
          <w:tcPr>
            <w:tcW w:w="3777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Мероприятия по развитию сети дорог Белохуторского сельского поселения, в. т.ч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29798,0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29798,0</w:t>
            </w:r>
          </w:p>
        </w:tc>
      </w:tr>
      <w:tr w:rsidR="00770B7F" w:rsidRPr="009631F6" w:rsidTr="009631F6">
        <w:tc>
          <w:tcPr>
            <w:tcW w:w="3777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улично-дорожной сети в зимнее время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3663,0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3663,0</w:t>
            </w:r>
          </w:p>
        </w:tc>
      </w:tr>
      <w:tr w:rsidR="00770B7F" w:rsidRPr="009631F6" w:rsidTr="009631F6">
        <w:tc>
          <w:tcPr>
            <w:tcW w:w="3777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26135,0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26135,0</w:t>
            </w:r>
          </w:p>
        </w:tc>
      </w:tr>
      <w:tr w:rsidR="00770B7F" w:rsidRPr="009631F6" w:rsidTr="009631F6">
        <w:tc>
          <w:tcPr>
            <w:tcW w:w="3777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770B7F" w:rsidRPr="009631F6" w:rsidTr="009631F6">
        <w:tc>
          <w:tcPr>
            <w:tcW w:w="3777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0B7F" w:rsidRPr="009631F6" w:rsidTr="009631F6">
        <w:tc>
          <w:tcPr>
            <w:tcW w:w="3777" w:type="dxa"/>
            <w:shd w:val="clear" w:color="auto" w:fill="FFFFFF"/>
          </w:tcPr>
          <w:p w:rsidR="00770B7F" w:rsidRPr="009631F6" w:rsidRDefault="00770B7F" w:rsidP="0096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0B7F" w:rsidRPr="009631F6" w:rsidTr="009631F6">
        <w:trPr>
          <w:trHeight w:val="697"/>
        </w:trPr>
        <w:tc>
          <w:tcPr>
            <w:tcW w:w="3777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8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36008,0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1F6">
              <w:rPr>
                <w:rFonts w:ascii="Times New Roman" w:hAnsi="Times New Roman"/>
                <w:b/>
                <w:sz w:val="24"/>
                <w:szCs w:val="24"/>
              </w:rPr>
              <w:t>36008,0</w:t>
            </w:r>
          </w:p>
        </w:tc>
      </w:tr>
    </w:tbl>
    <w:p w:rsidR="00770B7F" w:rsidRPr="00663ECE" w:rsidRDefault="00770B7F" w:rsidP="00663ECE">
      <w:pPr>
        <w:spacing w:after="15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Финансирование программы осуществляется за счет средств бюджетов разных уровней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63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т.ч. и Белохуторского сельского поселения. Ежегодные объемы финансирования программы из местного бюджета определяются в соответствии с утвержденным бюджетом поселения на соответствующий финансовый год и с учетом дополнительных источников финансирования.</w:t>
      </w:r>
      <w:r w:rsidRPr="00663ECE">
        <w:rPr>
          <w:rFonts w:ascii="Times New Roman" w:hAnsi="Times New Roman"/>
          <w:sz w:val="28"/>
          <w:szCs w:val="28"/>
        </w:rPr>
        <w:t xml:space="preserve">  </w:t>
      </w:r>
    </w:p>
    <w:p w:rsidR="00770B7F" w:rsidRPr="007C1AEF" w:rsidRDefault="00770B7F" w:rsidP="00483214">
      <w:pPr>
        <w:pStyle w:val="a5"/>
        <w:shd w:val="clear" w:color="auto" w:fill="FFFFFF"/>
        <w:spacing w:line="276" w:lineRule="auto"/>
        <w:rPr>
          <w:b/>
          <w:i/>
          <w:color w:val="000000"/>
          <w:sz w:val="28"/>
          <w:szCs w:val="28"/>
        </w:rPr>
        <w:sectPr w:rsidR="00770B7F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B7F" w:rsidRPr="007C1AEF" w:rsidRDefault="00770B7F" w:rsidP="00483214">
      <w:pPr>
        <w:pStyle w:val="a5"/>
        <w:shd w:val="clear" w:color="auto" w:fill="FFFFFF"/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7C1AEF">
        <w:rPr>
          <w:b/>
          <w:i/>
          <w:color w:val="000000"/>
          <w:sz w:val="28"/>
          <w:szCs w:val="28"/>
        </w:rPr>
        <w:lastRenderedPageBreak/>
        <w:t xml:space="preserve">РАЗДЕЛ 6. </w:t>
      </w:r>
      <w:r w:rsidRPr="007C1AEF">
        <w:rPr>
          <w:b/>
          <w:i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770B7F" w:rsidRPr="00B04F44" w:rsidRDefault="00770B7F" w:rsidP="0048321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B04F44">
        <w:rPr>
          <w:sz w:val="28"/>
          <w:szCs w:val="28"/>
        </w:rPr>
        <w:t>Таблица 1</w:t>
      </w:r>
      <w:r>
        <w:rPr>
          <w:sz w:val="28"/>
          <w:szCs w:val="28"/>
        </w:rPr>
        <w:t>8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8"/>
        <w:gridCol w:w="3748"/>
        <w:gridCol w:w="1236"/>
        <w:gridCol w:w="992"/>
        <w:gridCol w:w="8"/>
        <w:gridCol w:w="1126"/>
        <w:gridCol w:w="1128"/>
        <w:gridCol w:w="6"/>
        <w:gridCol w:w="992"/>
        <w:gridCol w:w="1134"/>
        <w:gridCol w:w="10"/>
        <w:gridCol w:w="1266"/>
      </w:tblGrid>
      <w:tr w:rsidR="00770B7F" w:rsidRPr="009631F6" w:rsidTr="009631F6">
        <w:tc>
          <w:tcPr>
            <w:tcW w:w="3488" w:type="dxa"/>
            <w:shd w:val="clear" w:color="auto" w:fill="FFFFFF"/>
          </w:tcPr>
          <w:p w:rsidR="00770B7F" w:rsidRPr="00CD3274" w:rsidRDefault="00770B7F" w:rsidP="009631F6">
            <w:pPr>
              <w:pStyle w:val="a5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CD3274">
              <w:rPr>
                <w:b/>
                <w:color w:val="000000"/>
                <w:szCs w:val="24"/>
              </w:rPr>
              <w:t>Мероприятия</w:t>
            </w:r>
          </w:p>
        </w:tc>
        <w:tc>
          <w:tcPr>
            <w:tcW w:w="3748" w:type="dxa"/>
            <w:shd w:val="clear" w:color="auto" w:fill="FFFFFF"/>
          </w:tcPr>
          <w:p w:rsidR="00770B7F" w:rsidRPr="00CD3274" w:rsidRDefault="00770B7F" w:rsidP="009631F6">
            <w:pPr>
              <w:pStyle w:val="a5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CD3274">
              <w:rPr>
                <w:b/>
                <w:color w:val="000000"/>
                <w:szCs w:val="24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CD3274">
              <w:rPr>
                <w:b/>
                <w:color w:val="000000"/>
                <w:szCs w:val="24"/>
              </w:rPr>
              <w:t>2016 (Базовый год)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CD3274">
              <w:rPr>
                <w:b/>
                <w:color w:val="000000"/>
                <w:szCs w:val="24"/>
              </w:rPr>
              <w:t>2017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CD3274">
              <w:rPr>
                <w:b/>
                <w:color w:val="000000"/>
                <w:szCs w:val="24"/>
              </w:rPr>
              <w:t>2018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CD3274">
              <w:rPr>
                <w:b/>
                <w:color w:val="000000"/>
                <w:szCs w:val="24"/>
              </w:rPr>
              <w:t>2019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CD3274">
              <w:rPr>
                <w:b/>
                <w:color w:val="000000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CD3274">
              <w:rPr>
                <w:b/>
                <w:color w:val="000000"/>
                <w:szCs w:val="24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CD3274">
              <w:rPr>
                <w:b/>
                <w:color w:val="000000"/>
                <w:szCs w:val="24"/>
              </w:rPr>
              <w:t>2022-2030</w:t>
            </w:r>
          </w:p>
        </w:tc>
      </w:tr>
      <w:tr w:rsidR="00770B7F" w:rsidRPr="009631F6" w:rsidTr="009631F6">
        <w:tc>
          <w:tcPr>
            <w:tcW w:w="3488" w:type="dxa"/>
            <w:vMerge w:val="restart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748" w:type="dxa"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</w:tr>
      <w:tr w:rsidR="00770B7F" w:rsidRPr="009631F6" w:rsidTr="009631F6">
        <w:tc>
          <w:tcPr>
            <w:tcW w:w="3488" w:type="dxa"/>
            <w:vMerge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3748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Количество рейсов автомобильного транспорта в год, ед.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1456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1456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1456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1456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1456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1456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1456</w:t>
            </w:r>
          </w:p>
        </w:tc>
      </w:tr>
      <w:tr w:rsidR="00770B7F" w:rsidRPr="009631F6" w:rsidTr="009631F6">
        <w:tc>
          <w:tcPr>
            <w:tcW w:w="3488" w:type="dxa"/>
            <w:vMerge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3748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Число остановочных площадок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0B7F" w:rsidRPr="009631F6" w:rsidTr="009631F6">
        <w:tc>
          <w:tcPr>
            <w:tcW w:w="3488" w:type="dxa"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Парковочное пространство, мест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70B7F" w:rsidRPr="009631F6" w:rsidRDefault="00770B7F" w:rsidP="009631F6">
            <w:pPr>
              <w:spacing w:after="0" w:line="27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31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70B7F" w:rsidRPr="009631F6" w:rsidTr="009631F6">
        <w:tc>
          <w:tcPr>
            <w:tcW w:w="3488" w:type="dxa"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</w:tr>
      <w:tr w:rsidR="00770B7F" w:rsidRPr="009631F6" w:rsidTr="009631F6">
        <w:tc>
          <w:tcPr>
            <w:tcW w:w="3488" w:type="dxa"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Развитие улично-дорожной сети, км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9,236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9,236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9,236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9,236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9,236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9,236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9,236</w:t>
            </w:r>
          </w:p>
        </w:tc>
      </w:tr>
      <w:tr w:rsidR="00770B7F" w:rsidRPr="009631F6" w:rsidTr="009631F6">
        <w:tc>
          <w:tcPr>
            <w:tcW w:w="3488" w:type="dxa"/>
            <w:vMerge w:val="restart"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lastRenderedPageBreak/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Число зарегистрированных ДТП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</w:tr>
      <w:tr w:rsidR="00770B7F" w:rsidRPr="009631F6" w:rsidTr="009631F6">
        <w:tc>
          <w:tcPr>
            <w:tcW w:w="3488" w:type="dxa"/>
            <w:vMerge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0</w:t>
            </w:r>
          </w:p>
        </w:tc>
      </w:tr>
      <w:tr w:rsidR="00770B7F" w:rsidRPr="009631F6" w:rsidTr="009631F6">
        <w:tc>
          <w:tcPr>
            <w:tcW w:w="3488" w:type="dxa"/>
            <w:vMerge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Количество нанесенной дорожной разметки, м</w:t>
            </w:r>
            <w:r w:rsidRPr="00CD3274">
              <w:rPr>
                <w:szCs w:val="24"/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438,0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438,0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438,0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438,0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438,0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438,0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438,0</w:t>
            </w:r>
          </w:p>
        </w:tc>
      </w:tr>
      <w:tr w:rsidR="00770B7F" w:rsidRPr="009631F6" w:rsidTr="009631F6">
        <w:tc>
          <w:tcPr>
            <w:tcW w:w="3488" w:type="dxa"/>
            <w:vMerge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Cs w:val="24"/>
              </w:rPr>
            </w:pPr>
            <w:r w:rsidRPr="00CD3274">
              <w:rPr>
                <w:szCs w:val="24"/>
              </w:rPr>
              <w:t>Количество установленных дорожных знаков, ед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38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38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73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73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73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770B7F" w:rsidRPr="00CD3274" w:rsidRDefault="00770B7F" w:rsidP="009631F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Cs w:val="24"/>
              </w:rPr>
            </w:pPr>
            <w:r w:rsidRPr="00CD3274">
              <w:rPr>
                <w:color w:val="000000"/>
                <w:szCs w:val="24"/>
              </w:rPr>
              <w:t>73</w:t>
            </w:r>
          </w:p>
        </w:tc>
      </w:tr>
    </w:tbl>
    <w:p w:rsidR="00770B7F" w:rsidRDefault="00770B7F" w:rsidP="000F12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B7F" w:rsidRPr="000F12DC" w:rsidRDefault="00770B7F" w:rsidP="000F12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770B7F" w:rsidRPr="000F12DC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C1AEF"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Объемы финансирования мероприятий </w:t>
      </w:r>
      <w:r w:rsidRPr="007C1AE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Программы ежегодно подлежат уточнению </w:t>
      </w:r>
      <w:r w:rsidRPr="007C1AEF">
        <w:rPr>
          <w:rFonts w:ascii="Times New Roman" w:hAnsi="Times New Roman"/>
          <w:color w:val="000000"/>
          <w:sz w:val="28"/>
          <w:szCs w:val="28"/>
          <w:lang w:eastAsia="ru-RU"/>
        </w:rPr>
        <w:t>при формировании бюджета на очередной финансовый год и плановый период.</w:t>
      </w:r>
    </w:p>
    <w:p w:rsidR="00770B7F" w:rsidRPr="007C1AEF" w:rsidRDefault="00770B7F" w:rsidP="00C7089D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7C1AEF">
        <w:rPr>
          <w:b/>
          <w:i/>
          <w:color w:val="000000"/>
          <w:sz w:val="28"/>
          <w:szCs w:val="28"/>
        </w:rPr>
        <w:lastRenderedPageBreak/>
        <w:t xml:space="preserve">РАЗДЕЛ 7. </w:t>
      </w:r>
      <w:r w:rsidRPr="007C1AEF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  <w:r>
        <w:rPr>
          <w:b/>
          <w:i/>
          <w:sz w:val="28"/>
          <w:szCs w:val="28"/>
        </w:rPr>
        <w:t>БЕЛОХУТОРСКОГО</w:t>
      </w:r>
      <w:r w:rsidRPr="007C1AEF">
        <w:rPr>
          <w:b/>
          <w:i/>
          <w:sz w:val="28"/>
          <w:szCs w:val="28"/>
        </w:rPr>
        <w:t xml:space="preserve"> СЕЛЬСКОГО ПОСЕЛЕНИЯ</w:t>
      </w:r>
    </w:p>
    <w:p w:rsidR="00770B7F" w:rsidRDefault="00770B7F" w:rsidP="0048321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48321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AEF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>№</w:t>
      </w:r>
      <w:r w:rsidRPr="007C1AEF">
        <w:rPr>
          <w:rFonts w:ascii="Times New Roman" w:hAnsi="Times New Roman"/>
          <w:sz w:val="28"/>
          <w:szCs w:val="28"/>
        </w:rPr>
        <w:t xml:space="preserve">1440 от 25.12.2015 </w:t>
      </w:r>
      <w:r>
        <w:rPr>
          <w:rFonts w:ascii="Times New Roman" w:hAnsi="Times New Roman"/>
          <w:sz w:val="28"/>
          <w:szCs w:val="28"/>
        </w:rPr>
        <w:t>«</w:t>
      </w:r>
      <w:r w:rsidRPr="007C1AEF">
        <w:rPr>
          <w:rFonts w:ascii="Times New Roman" w:hAnsi="Times New Roman"/>
          <w:sz w:val="28"/>
          <w:szCs w:val="28"/>
        </w:rPr>
        <w:t>Об утверждении требований к Программам комплексного развития транспортной инфраструктуры поселений, городских округов</w:t>
      </w:r>
      <w:r>
        <w:rPr>
          <w:rFonts w:ascii="Times New Roman" w:hAnsi="Times New Roman"/>
          <w:sz w:val="28"/>
          <w:szCs w:val="28"/>
        </w:rPr>
        <w:t>»</w:t>
      </w:r>
      <w:r w:rsidRPr="007C1AEF">
        <w:rPr>
          <w:rFonts w:ascii="Times New Roman" w:hAnsi="Times New Roman"/>
          <w:sz w:val="28"/>
          <w:szCs w:val="28"/>
        </w:rPr>
        <w:t>.</w:t>
      </w: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770B7F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70B7F" w:rsidRDefault="003C038C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85.25pt;height:442.5pt;visibility:visible">
            <v:imagedata r:id="rId8" o:title=""/>
          </v:shape>
        </w:pict>
      </w:r>
    </w:p>
    <w:p w:rsidR="00770B7F" w:rsidRPr="007C1AEF" w:rsidRDefault="00770B7F" w:rsidP="00483214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B7F" w:rsidRPr="007C1AEF" w:rsidRDefault="00770B7F" w:rsidP="00A454B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70B7F" w:rsidRPr="007C1AEF" w:rsidSect="00746E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5D" w:rsidRDefault="00D17B5D" w:rsidP="00FF4FEB">
      <w:pPr>
        <w:spacing w:after="0" w:line="240" w:lineRule="auto"/>
      </w:pPr>
      <w:r>
        <w:separator/>
      </w:r>
    </w:p>
  </w:endnote>
  <w:endnote w:type="continuationSeparator" w:id="0">
    <w:p w:rsidR="00D17B5D" w:rsidRDefault="00D17B5D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7F" w:rsidRDefault="00D17B5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C038C">
      <w:rPr>
        <w:noProof/>
      </w:rPr>
      <w:t>3</w:t>
    </w:r>
    <w:r>
      <w:rPr>
        <w:noProof/>
      </w:rPr>
      <w:fldChar w:fldCharType="end"/>
    </w:r>
  </w:p>
  <w:p w:rsidR="00770B7F" w:rsidRDefault="00770B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5D" w:rsidRDefault="00D17B5D" w:rsidP="00FF4FEB">
      <w:pPr>
        <w:spacing w:after="0" w:line="240" w:lineRule="auto"/>
      </w:pPr>
      <w:r>
        <w:separator/>
      </w:r>
    </w:p>
  </w:footnote>
  <w:footnote w:type="continuationSeparator" w:id="0">
    <w:p w:rsidR="00D17B5D" w:rsidRDefault="00D17B5D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 w15:restartNumberingAfterBreak="0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3" w15:restartNumberingAfterBreak="0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4" w15:restartNumberingAfterBreak="0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6" w15:restartNumberingAfterBreak="0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 w15:restartNumberingAfterBreak="0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0" w15:restartNumberingAfterBreak="0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2" w15:restartNumberingAfterBreak="0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7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CBC"/>
    <w:rsid w:val="000017BD"/>
    <w:rsid w:val="000019F9"/>
    <w:rsid w:val="00002440"/>
    <w:rsid w:val="000026F8"/>
    <w:rsid w:val="00003B10"/>
    <w:rsid w:val="00007EF3"/>
    <w:rsid w:val="000108D3"/>
    <w:rsid w:val="00011115"/>
    <w:rsid w:val="0001115D"/>
    <w:rsid w:val="0001181D"/>
    <w:rsid w:val="00011F17"/>
    <w:rsid w:val="00015520"/>
    <w:rsid w:val="00015B03"/>
    <w:rsid w:val="00016343"/>
    <w:rsid w:val="000177B0"/>
    <w:rsid w:val="00021600"/>
    <w:rsid w:val="00025993"/>
    <w:rsid w:val="0002728B"/>
    <w:rsid w:val="00027A84"/>
    <w:rsid w:val="000306C6"/>
    <w:rsid w:val="00033851"/>
    <w:rsid w:val="00035D43"/>
    <w:rsid w:val="00041309"/>
    <w:rsid w:val="0004303A"/>
    <w:rsid w:val="000435E6"/>
    <w:rsid w:val="00043902"/>
    <w:rsid w:val="00044400"/>
    <w:rsid w:val="000461CC"/>
    <w:rsid w:val="000463C2"/>
    <w:rsid w:val="000467C2"/>
    <w:rsid w:val="00047E99"/>
    <w:rsid w:val="000516AD"/>
    <w:rsid w:val="00052109"/>
    <w:rsid w:val="00052226"/>
    <w:rsid w:val="00053B47"/>
    <w:rsid w:val="00054796"/>
    <w:rsid w:val="0005554E"/>
    <w:rsid w:val="00055FE1"/>
    <w:rsid w:val="0005661B"/>
    <w:rsid w:val="00060B30"/>
    <w:rsid w:val="0006157E"/>
    <w:rsid w:val="00061B4F"/>
    <w:rsid w:val="00061D99"/>
    <w:rsid w:val="000632F9"/>
    <w:rsid w:val="00064C41"/>
    <w:rsid w:val="0006578C"/>
    <w:rsid w:val="00065A1F"/>
    <w:rsid w:val="00067D6C"/>
    <w:rsid w:val="00070854"/>
    <w:rsid w:val="000741C3"/>
    <w:rsid w:val="0007484F"/>
    <w:rsid w:val="0007510B"/>
    <w:rsid w:val="0008277B"/>
    <w:rsid w:val="00084E2A"/>
    <w:rsid w:val="000876DE"/>
    <w:rsid w:val="00090446"/>
    <w:rsid w:val="00090A7C"/>
    <w:rsid w:val="00091D6A"/>
    <w:rsid w:val="000930E7"/>
    <w:rsid w:val="00094DC2"/>
    <w:rsid w:val="0009675F"/>
    <w:rsid w:val="000975B9"/>
    <w:rsid w:val="000A0BBF"/>
    <w:rsid w:val="000A155A"/>
    <w:rsid w:val="000A4406"/>
    <w:rsid w:val="000A4B4E"/>
    <w:rsid w:val="000A5ADD"/>
    <w:rsid w:val="000A7AE8"/>
    <w:rsid w:val="000B08FE"/>
    <w:rsid w:val="000B2DC9"/>
    <w:rsid w:val="000B2ECC"/>
    <w:rsid w:val="000B5221"/>
    <w:rsid w:val="000B5CD0"/>
    <w:rsid w:val="000B63BE"/>
    <w:rsid w:val="000B6534"/>
    <w:rsid w:val="000C39CD"/>
    <w:rsid w:val="000C5A35"/>
    <w:rsid w:val="000C76DB"/>
    <w:rsid w:val="000C7C7F"/>
    <w:rsid w:val="000D02F1"/>
    <w:rsid w:val="000D1CDD"/>
    <w:rsid w:val="000D2393"/>
    <w:rsid w:val="000D30EB"/>
    <w:rsid w:val="000D4DF7"/>
    <w:rsid w:val="000D7D4F"/>
    <w:rsid w:val="000E086A"/>
    <w:rsid w:val="000E19BA"/>
    <w:rsid w:val="000E1AD1"/>
    <w:rsid w:val="000E3132"/>
    <w:rsid w:val="000E3923"/>
    <w:rsid w:val="000E428A"/>
    <w:rsid w:val="000E5325"/>
    <w:rsid w:val="000E603D"/>
    <w:rsid w:val="000E6F58"/>
    <w:rsid w:val="000F12DC"/>
    <w:rsid w:val="000F35E2"/>
    <w:rsid w:val="000F4E74"/>
    <w:rsid w:val="0010037E"/>
    <w:rsid w:val="0010083F"/>
    <w:rsid w:val="001008F0"/>
    <w:rsid w:val="00101C0A"/>
    <w:rsid w:val="001031EB"/>
    <w:rsid w:val="001044E0"/>
    <w:rsid w:val="00104A32"/>
    <w:rsid w:val="00107293"/>
    <w:rsid w:val="00107D94"/>
    <w:rsid w:val="001105BC"/>
    <w:rsid w:val="00110DE3"/>
    <w:rsid w:val="00110DF4"/>
    <w:rsid w:val="001113DA"/>
    <w:rsid w:val="001117BD"/>
    <w:rsid w:val="001123E3"/>
    <w:rsid w:val="0011697B"/>
    <w:rsid w:val="00116B89"/>
    <w:rsid w:val="001173C9"/>
    <w:rsid w:val="0012128A"/>
    <w:rsid w:val="001247D6"/>
    <w:rsid w:val="001273A4"/>
    <w:rsid w:val="00131351"/>
    <w:rsid w:val="001325CD"/>
    <w:rsid w:val="001329E0"/>
    <w:rsid w:val="00135C7F"/>
    <w:rsid w:val="00141352"/>
    <w:rsid w:val="0014212B"/>
    <w:rsid w:val="0014219C"/>
    <w:rsid w:val="0014618B"/>
    <w:rsid w:val="0014653B"/>
    <w:rsid w:val="00146F57"/>
    <w:rsid w:val="00147E9F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8B3"/>
    <w:rsid w:val="0016422A"/>
    <w:rsid w:val="00164E42"/>
    <w:rsid w:val="00165C32"/>
    <w:rsid w:val="001674D3"/>
    <w:rsid w:val="00170825"/>
    <w:rsid w:val="001710BB"/>
    <w:rsid w:val="0017247D"/>
    <w:rsid w:val="001738EB"/>
    <w:rsid w:val="00176BE8"/>
    <w:rsid w:val="0017741C"/>
    <w:rsid w:val="00180DBC"/>
    <w:rsid w:val="001810A8"/>
    <w:rsid w:val="00181489"/>
    <w:rsid w:val="001867E6"/>
    <w:rsid w:val="00187F7B"/>
    <w:rsid w:val="00191BFD"/>
    <w:rsid w:val="00193C63"/>
    <w:rsid w:val="00194B28"/>
    <w:rsid w:val="00196E75"/>
    <w:rsid w:val="001A1B9B"/>
    <w:rsid w:val="001A290D"/>
    <w:rsid w:val="001A2CA9"/>
    <w:rsid w:val="001A3E5B"/>
    <w:rsid w:val="001A4537"/>
    <w:rsid w:val="001A49B5"/>
    <w:rsid w:val="001A639F"/>
    <w:rsid w:val="001A7122"/>
    <w:rsid w:val="001B1B3C"/>
    <w:rsid w:val="001B224D"/>
    <w:rsid w:val="001B3C49"/>
    <w:rsid w:val="001B3D2D"/>
    <w:rsid w:val="001B56BD"/>
    <w:rsid w:val="001C0213"/>
    <w:rsid w:val="001C0AD4"/>
    <w:rsid w:val="001C342A"/>
    <w:rsid w:val="001C4881"/>
    <w:rsid w:val="001C4D15"/>
    <w:rsid w:val="001C565B"/>
    <w:rsid w:val="001C5BE1"/>
    <w:rsid w:val="001D1901"/>
    <w:rsid w:val="001D2AD8"/>
    <w:rsid w:val="001D5234"/>
    <w:rsid w:val="001D53DA"/>
    <w:rsid w:val="001D7996"/>
    <w:rsid w:val="001E1467"/>
    <w:rsid w:val="001E2946"/>
    <w:rsid w:val="001E2D30"/>
    <w:rsid w:val="001E3F40"/>
    <w:rsid w:val="001E4D16"/>
    <w:rsid w:val="001E68CE"/>
    <w:rsid w:val="001E7F5B"/>
    <w:rsid w:val="001F587C"/>
    <w:rsid w:val="001F6AA7"/>
    <w:rsid w:val="001F7267"/>
    <w:rsid w:val="001F7488"/>
    <w:rsid w:val="001F7A33"/>
    <w:rsid w:val="001F7CFB"/>
    <w:rsid w:val="00201C1A"/>
    <w:rsid w:val="00203357"/>
    <w:rsid w:val="002042F5"/>
    <w:rsid w:val="00204890"/>
    <w:rsid w:val="002058B4"/>
    <w:rsid w:val="00205CA7"/>
    <w:rsid w:val="00206758"/>
    <w:rsid w:val="00206A1F"/>
    <w:rsid w:val="002118EA"/>
    <w:rsid w:val="00211D92"/>
    <w:rsid w:val="00214729"/>
    <w:rsid w:val="00214C6A"/>
    <w:rsid w:val="00214F0C"/>
    <w:rsid w:val="00215C2E"/>
    <w:rsid w:val="00216332"/>
    <w:rsid w:val="002163F8"/>
    <w:rsid w:val="0021730D"/>
    <w:rsid w:val="00217320"/>
    <w:rsid w:val="00221367"/>
    <w:rsid w:val="00224EAA"/>
    <w:rsid w:val="002306C4"/>
    <w:rsid w:val="00230DB8"/>
    <w:rsid w:val="00231F92"/>
    <w:rsid w:val="00233DF2"/>
    <w:rsid w:val="00235845"/>
    <w:rsid w:val="00235CEB"/>
    <w:rsid w:val="002400E2"/>
    <w:rsid w:val="002405D3"/>
    <w:rsid w:val="0024277B"/>
    <w:rsid w:val="002428AC"/>
    <w:rsid w:val="00242994"/>
    <w:rsid w:val="00243B0F"/>
    <w:rsid w:val="002455A7"/>
    <w:rsid w:val="00245705"/>
    <w:rsid w:val="002460F4"/>
    <w:rsid w:val="00250A6E"/>
    <w:rsid w:val="00251475"/>
    <w:rsid w:val="002557BD"/>
    <w:rsid w:val="00255AB9"/>
    <w:rsid w:val="00262B62"/>
    <w:rsid w:val="00263B20"/>
    <w:rsid w:val="00265F7B"/>
    <w:rsid w:val="00271AF3"/>
    <w:rsid w:val="0027439C"/>
    <w:rsid w:val="00274B88"/>
    <w:rsid w:val="00275616"/>
    <w:rsid w:val="002803F2"/>
    <w:rsid w:val="002805E4"/>
    <w:rsid w:val="002828ED"/>
    <w:rsid w:val="0028502E"/>
    <w:rsid w:val="00291AFC"/>
    <w:rsid w:val="002934AF"/>
    <w:rsid w:val="00293903"/>
    <w:rsid w:val="00293ACD"/>
    <w:rsid w:val="00294A1B"/>
    <w:rsid w:val="00294F95"/>
    <w:rsid w:val="002A1B1A"/>
    <w:rsid w:val="002A28D4"/>
    <w:rsid w:val="002A4120"/>
    <w:rsid w:val="002A63A5"/>
    <w:rsid w:val="002A6D5D"/>
    <w:rsid w:val="002B210E"/>
    <w:rsid w:val="002B25FE"/>
    <w:rsid w:val="002B3A1E"/>
    <w:rsid w:val="002C0E44"/>
    <w:rsid w:val="002C187A"/>
    <w:rsid w:val="002C2447"/>
    <w:rsid w:val="002C44E5"/>
    <w:rsid w:val="002C73B0"/>
    <w:rsid w:val="002D0E92"/>
    <w:rsid w:val="002D48F0"/>
    <w:rsid w:val="002D4904"/>
    <w:rsid w:val="002D5C1A"/>
    <w:rsid w:val="002E18AD"/>
    <w:rsid w:val="002E242C"/>
    <w:rsid w:val="002E24E2"/>
    <w:rsid w:val="002E29F2"/>
    <w:rsid w:val="002E344E"/>
    <w:rsid w:val="002E397F"/>
    <w:rsid w:val="002E52BC"/>
    <w:rsid w:val="002E7933"/>
    <w:rsid w:val="002F535B"/>
    <w:rsid w:val="002F56D6"/>
    <w:rsid w:val="002F5909"/>
    <w:rsid w:val="003003BD"/>
    <w:rsid w:val="00300413"/>
    <w:rsid w:val="00301F27"/>
    <w:rsid w:val="0030252D"/>
    <w:rsid w:val="00305A85"/>
    <w:rsid w:val="0031049F"/>
    <w:rsid w:val="00310898"/>
    <w:rsid w:val="003108D5"/>
    <w:rsid w:val="00310DCA"/>
    <w:rsid w:val="00311BD7"/>
    <w:rsid w:val="00311EE8"/>
    <w:rsid w:val="00312077"/>
    <w:rsid w:val="0031470F"/>
    <w:rsid w:val="00314A9C"/>
    <w:rsid w:val="00314B35"/>
    <w:rsid w:val="0032079F"/>
    <w:rsid w:val="00320B98"/>
    <w:rsid w:val="00327123"/>
    <w:rsid w:val="00332041"/>
    <w:rsid w:val="003324B3"/>
    <w:rsid w:val="003338B5"/>
    <w:rsid w:val="00335A35"/>
    <w:rsid w:val="00337801"/>
    <w:rsid w:val="00340075"/>
    <w:rsid w:val="00340733"/>
    <w:rsid w:val="00340FE5"/>
    <w:rsid w:val="0034127A"/>
    <w:rsid w:val="00342084"/>
    <w:rsid w:val="00344C54"/>
    <w:rsid w:val="003461ED"/>
    <w:rsid w:val="00346FDA"/>
    <w:rsid w:val="003474F2"/>
    <w:rsid w:val="00347C1F"/>
    <w:rsid w:val="0035080A"/>
    <w:rsid w:val="00350E3A"/>
    <w:rsid w:val="00351280"/>
    <w:rsid w:val="0035396D"/>
    <w:rsid w:val="0035405A"/>
    <w:rsid w:val="00355CD3"/>
    <w:rsid w:val="00356989"/>
    <w:rsid w:val="00357211"/>
    <w:rsid w:val="003623F3"/>
    <w:rsid w:val="003637E8"/>
    <w:rsid w:val="00363ACE"/>
    <w:rsid w:val="00366D7C"/>
    <w:rsid w:val="00367772"/>
    <w:rsid w:val="00373352"/>
    <w:rsid w:val="00374AF4"/>
    <w:rsid w:val="00376B3C"/>
    <w:rsid w:val="003777C7"/>
    <w:rsid w:val="00380C44"/>
    <w:rsid w:val="00382264"/>
    <w:rsid w:val="003827C5"/>
    <w:rsid w:val="00383A71"/>
    <w:rsid w:val="00384622"/>
    <w:rsid w:val="00387FEA"/>
    <w:rsid w:val="00390BF1"/>
    <w:rsid w:val="003970E9"/>
    <w:rsid w:val="00397CF1"/>
    <w:rsid w:val="003A3939"/>
    <w:rsid w:val="003A4994"/>
    <w:rsid w:val="003A6CC8"/>
    <w:rsid w:val="003A7213"/>
    <w:rsid w:val="003B0D0B"/>
    <w:rsid w:val="003B3898"/>
    <w:rsid w:val="003B3C1A"/>
    <w:rsid w:val="003B4469"/>
    <w:rsid w:val="003B6D54"/>
    <w:rsid w:val="003B7F0F"/>
    <w:rsid w:val="003C038C"/>
    <w:rsid w:val="003C1165"/>
    <w:rsid w:val="003C1B48"/>
    <w:rsid w:val="003C1E88"/>
    <w:rsid w:val="003C750B"/>
    <w:rsid w:val="003D36FE"/>
    <w:rsid w:val="003E02AA"/>
    <w:rsid w:val="003E0B40"/>
    <w:rsid w:val="003E1242"/>
    <w:rsid w:val="003E3088"/>
    <w:rsid w:val="003E316E"/>
    <w:rsid w:val="003E4069"/>
    <w:rsid w:val="003E541C"/>
    <w:rsid w:val="003E56EF"/>
    <w:rsid w:val="003E7126"/>
    <w:rsid w:val="003F1C04"/>
    <w:rsid w:val="003F20A8"/>
    <w:rsid w:val="003F2695"/>
    <w:rsid w:val="003F2EE2"/>
    <w:rsid w:val="003F4A70"/>
    <w:rsid w:val="003F5760"/>
    <w:rsid w:val="003F636F"/>
    <w:rsid w:val="003F67C0"/>
    <w:rsid w:val="00402F0C"/>
    <w:rsid w:val="00405576"/>
    <w:rsid w:val="00406A98"/>
    <w:rsid w:val="004076BD"/>
    <w:rsid w:val="00410C0C"/>
    <w:rsid w:val="00411ED1"/>
    <w:rsid w:val="00413096"/>
    <w:rsid w:val="00414183"/>
    <w:rsid w:val="00414F8B"/>
    <w:rsid w:val="00415C49"/>
    <w:rsid w:val="00416C43"/>
    <w:rsid w:val="004274E3"/>
    <w:rsid w:val="00431006"/>
    <w:rsid w:val="004331D2"/>
    <w:rsid w:val="00434975"/>
    <w:rsid w:val="00436288"/>
    <w:rsid w:val="00436FBF"/>
    <w:rsid w:val="0043705E"/>
    <w:rsid w:val="004407C2"/>
    <w:rsid w:val="00441FBD"/>
    <w:rsid w:val="00442D08"/>
    <w:rsid w:val="004455DC"/>
    <w:rsid w:val="004505B6"/>
    <w:rsid w:val="00451393"/>
    <w:rsid w:val="00453B27"/>
    <w:rsid w:val="004545CA"/>
    <w:rsid w:val="0045537E"/>
    <w:rsid w:val="00456EED"/>
    <w:rsid w:val="0045774A"/>
    <w:rsid w:val="00457B77"/>
    <w:rsid w:val="0046161D"/>
    <w:rsid w:val="00462811"/>
    <w:rsid w:val="00465174"/>
    <w:rsid w:val="004716FD"/>
    <w:rsid w:val="00471E72"/>
    <w:rsid w:val="0047214E"/>
    <w:rsid w:val="0047329D"/>
    <w:rsid w:val="0047547C"/>
    <w:rsid w:val="00476A56"/>
    <w:rsid w:val="00477B07"/>
    <w:rsid w:val="0048006E"/>
    <w:rsid w:val="00481E41"/>
    <w:rsid w:val="0048251B"/>
    <w:rsid w:val="00483214"/>
    <w:rsid w:val="004843D3"/>
    <w:rsid w:val="00484B61"/>
    <w:rsid w:val="00484CCE"/>
    <w:rsid w:val="004879D8"/>
    <w:rsid w:val="00491526"/>
    <w:rsid w:val="00492202"/>
    <w:rsid w:val="00493AF8"/>
    <w:rsid w:val="004946E9"/>
    <w:rsid w:val="0049551B"/>
    <w:rsid w:val="00497B93"/>
    <w:rsid w:val="004A5085"/>
    <w:rsid w:val="004A69E1"/>
    <w:rsid w:val="004A7199"/>
    <w:rsid w:val="004A7B4D"/>
    <w:rsid w:val="004B1380"/>
    <w:rsid w:val="004B1CB3"/>
    <w:rsid w:val="004B2CF5"/>
    <w:rsid w:val="004B6667"/>
    <w:rsid w:val="004B6CFD"/>
    <w:rsid w:val="004B7B14"/>
    <w:rsid w:val="004B7C94"/>
    <w:rsid w:val="004C0572"/>
    <w:rsid w:val="004C166C"/>
    <w:rsid w:val="004C1FFE"/>
    <w:rsid w:val="004C203B"/>
    <w:rsid w:val="004C2B54"/>
    <w:rsid w:val="004C3091"/>
    <w:rsid w:val="004C6126"/>
    <w:rsid w:val="004C6549"/>
    <w:rsid w:val="004C7F7E"/>
    <w:rsid w:val="004D19DA"/>
    <w:rsid w:val="004D5D5C"/>
    <w:rsid w:val="004E0342"/>
    <w:rsid w:val="004E2FDF"/>
    <w:rsid w:val="004E33AD"/>
    <w:rsid w:val="004E396B"/>
    <w:rsid w:val="004E569F"/>
    <w:rsid w:val="004E5F3B"/>
    <w:rsid w:val="004E61CE"/>
    <w:rsid w:val="004F032D"/>
    <w:rsid w:val="004F0791"/>
    <w:rsid w:val="004F098A"/>
    <w:rsid w:val="004F2D91"/>
    <w:rsid w:val="004F502F"/>
    <w:rsid w:val="005015D0"/>
    <w:rsid w:val="00501FC9"/>
    <w:rsid w:val="00502A15"/>
    <w:rsid w:val="00502AA4"/>
    <w:rsid w:val="00503441"/>
    <w:rsid w:val="00504DFB"/>
    <w:rsid w:val="00505830"/>
    <w:rsid w:val="00507151"/>
    <w:rsid w:val="005109C4"/>
    <w:rsid w:val="00513097"/>
    <w:rsid w:val="00516350"/>
    <w:rsid w:val="00520A21"/>
    <w:rsid w:val="00522EBA"/>
    <w:rsid w:val="00523626"/>
    <w:rsid w:val="00527E06"/>
    <w:rsid w:val="0053033F"/>
    <w:rsid w:val="0053114D"/>
    <w:rsid w:val="005330CF"/>
    <w:rsid w:val="0053328E"/>
    <w:rsid w:val="00535B30"/>
    <w:rsid w:val="005365FE"/>
    <w:rsid w:val="00536613"/>
    <w:rsid w:val="005408E3"/>
    <w:rsid w:val="005412D3"/>
    <w:rsid w:val="005451FE"/>
    <w:rsid w:val="00545B10"/>
    <w:rsid w:val="00547F64"/>
    <w:rsid w:val="00551ABA"/>
    <w:rsid w:val="00554D3A"/>
    <w:rsid w:val="00554FC2"/>
    <w:rsid w:val="005554C4"/>
    <w:rsid w:val="00557703"/>
    <w:rsid w:val="00557D18"/>
    <w:rsid w:val="00557D92"/>
    <w:rsid w:val="00560007"/>
    <w:rsid w:val="00560943"/>
    <w:rsid w:val="00561358"/>
    <w:rsid w:val="0056435E"/>
    <w:rsid w:val="005703B9"/>
    <w:rsid w:val="00570B25"/>
    <w:rsid w:val="00571D60"/>
    <w:rsid w:val="00575C55"/>
    <w:rsid w:val="00575FF7"/>
    <w:rsid w:val="005766D3"/>
    <w:rsid w:val="00581A4C"/>
    <w:rsid w:val="00584EBA"/>
    <w:rsid w:val="00586BD0"/>
    <w:rsid w:val="00592A24"/>
    <w:rsid w:val="0059438F"/>
    <w:rsid w:val="00594FB7"/>
    <w:rsid w:val="0059545B"/>
    <w:rsid w:val="005A4171"/>
    <w:rsid w:val="005A6A75"/>
    <w:rsid w:val="005A7734"/>
    <w:rsid w:val="005B08D9"/>
    <w:rsid w:val="005B2D56"/>
    <w:rsid w:val="005B3DB1"/>
    <w:rsid w:val="005B4D9F"/>
    <w:rsid w:val="005B6432"/>
    <w:rsid w:val="005B71FC"/>
    <w:rsid w:val="005B7B0A"/>
    <w:rsid w:val="005C0696"/>
    <w:rsid w:val="005C2AEC"/>
    <w:rsid w:val="005C381B"/>
    <w:rsid w:val="005C3862"/>
    <w:rsid w:val="005C436D"/>
    <w:rsid w:val="005D2164"/>
    <w:rsid w:val="005D6CDD"/>
    <w:rsid w:val="005E1A27"/>
    <w:rsid w:val="005E1D2F"/>
    <w:rsid w:val="005E26FB"/>
    <w:rsid w:val="005E2B38"/>
    <w:rsid w:val="005E390F"/>
    <w:rsid w:val="005E76C0"/>
    <w:rsid w:val="005E7C43"/>
    <w:rsid w:val="005F09A8"/>
    <w:rsid w:val="005F1A87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55D"/>
    <w:rsid w:val="006047BC"/>
    <w:rsid w:val="00605BD8"/>
    <w:rsid w:val="00607C1A"/>
    <w:rsid w:val="00607EB4"/>
    <w:rsid w:val="006111FB"/>
    <w:rsid w:val="00613529"/>
    <w:rsid w:val="00613CAF"/>
    <w:rsid w:val="006146D1"/>
    <w:rsid w:val="0061506F"/>
    <w:rsid w:val="00616E11"/>
    <w:rsid w:val="00617814"/>
    <w:rsid w:val="0062514E"/>
    <w:rsid w:val="00626348"/>
    <w:rsid w:val="0062737A"/>
    <w:rsid w:val="0063177F"/>
    <w:rsid w:val="0063266B"/>
    <w:rsid w:val="006336BF"/>
    <w:rsid w:val="00634AB7"/>
    <w:rsid w:val="00634CBC"/>
    <w:rsid w:val="00636CA2"/>
    <w:rsid w:val="0063744A"/>
    <w:rsid w:val="00640F40"/>
    <w:rsid w:val="006421D2"/>
    <w:rsid w:val="0064289D"/>
    <w:rsid w:val="00643FF5"/>
    <w:rsid w:val="00644674"/>
    <w:rsid w:val="006455EC"/>
    <w:rsid w:val="00645B79"/>
    <w:rsid w:val="00646F35"/>
    <w:rsid w:val="00657EBF"/>
    <w:rsid w:val="0066146B"/>
    <w:rsid w:val="00662E6C"/>
    <w:rsid w:val="006635D1"/>
    <w:rsid w:val="00663ECE"/>
    <w:rsid w:val="00663EDF"/>
    <w:rsid w:val="00664CEE"/>
    <w:rsid w:val="00670E54"/>
    <w:rsid w:val="0067134C"/>
    <w:rsid w:val="00672A6E"/>
    <w:rsid w:val="006744B2"/>
    <w:rsid w:val="00675E17"/>
    <w:rsid w:val="0067613E"/>
    <w:rsid w:val="0067759C"/>
    <w:rsid w:val="00680095"/>
    <w:rsid w:val="0068186E"/>
    <w:rsid w:val="00681E3A"/>
    <w:rsid w:val="0068223F"/>
    <w:rsid w:val="00683148"/>
    <w:rsid w:val="00683D92"/>
    <w:rsid w:val="0068475D"/>
    <w:rsid w:val="0068494C"/>
    <w:rsid w:val="0068659C"/>
    <w:rsid w:val="00690835"/>
    <w:rsid w:val="006908E9"/>
    <w:rsid w:val="006914B4"/>
    <w:rsid w:val="00691AA9"/>
    <w:rsid w:val="00692CDE"/>
    <w:rsid w:val="00694B10"/>
    <w:rsid w:val="00694E07"/>
    <w:rsid w:val="006A1EB3"/>
    <w:rsid w:val="006A310C"/>
    <w:rsid w:val="006A586F"/>
    <w:rsid w:val="006A7106"/>
    <w:rsid w:val="006A73B3"/>
    <w:rsid w:val="006A7B1B"/>
    <w:rsid w:val="006A7C9A"/>
    <w:rsid w:val="006B0ED0"/>
    <w:rsid w:val="006B1DAF"/>
    <w:rsid w:val="006B298C"/>
    <w:rsid w:val="006B3D3A"/>
    <w:rsid w:val="006B43DC"/>
    <w:rsid w:val="006B68FF"/>
    <w:rsid w:val="006C0BA8"/>
    <w:rsid w:val="006C110F"/>
    <w:rsid w:val="006C2311"/>
    <w:rsid w:val="006C2ACE"/>
    <w:rsid w:val="006C2B11"/>
    <w:rsid w:val="006C2F5D"/>
    <w:rsid w:val="006C6C91"/>
    <w:rsid w:val="006D03DC"/>
    <w:rsid w:val="006D0D36"/>
    <w:rsid w:val="006D2EBF"/>
    <w:rsid w:val="006D3887"/>
    <w:rsid w:val="006D4231"/>
    <w:rsid w:val="006D5C63"/>
    <w:rsid w:val="006D6307"/>
    <w:rsid w:val="006E0DC7"/>
    <w:rsid w:val="006E193C"/>
    <w:rsid w:val="006E2F4C"/>
    <w:rsid w:val="006E3F09"/>
    <w:rsid w:val="006E6FE2"/>
    <w:rsid w:val="006E7435"/>
    <w:rsid w:val="006F1311"/>
    <w:rsid w:val="006F169E"/>
    <w:rsid w:val="006F33B4"/>
    <w:rsid w:val="006F59FF"/>
    <w:rsid w:val="007003CB"/>
    <w:rsid w:val="00702536"/>
    <w:rsid w:val="007037FA"/>
    <w:rsid w:val="00704878"/>
    <w:rsid w:val="00704884"/>
    <w:rsid w:val="0070600E"/>
    <w:rsid w:val="00710AF6"/>
    <w:rsid w:val="00711F15"/>
    <w:rsid w:val="00713610"/>
    <w:rsid w:val="00714925"/>
    <w:rsid w:val="00717988"/>
    <w:rsid w:val="0072199C"/>
    <w:rsid w:val="007235C8"/>
    <w:rsid w:val="007254AC"/>
    <w:rsid w:val="00725861"/>
    <w:rsid w:val="00726FC7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16FA"/>
    <w:rsid w:val="00746E32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441D"/>
    <w:rsid w:val="007553DB"/>
    <w:rsid w:val="007614D1"/>
    <w:rsid w:val="0076247F"/>
    <w:rsid w:val="0076644E"/>
    <w:rsid w:val="00766DE0"/>
    <w:rsid w:val="007671B3"/>
    <w:rsid w:val="0076771D"/>
    <w:rsid w:val="0077009A"/>
    <w:rsid w:val="00770B7F"/>
    <w:rsid w:val="00774D28"/>
    <w:rsid w:val="007759AF"/>
    <w:rsid w:val="00775A89"/>
    <w:rsid w:val="00775D4F"/>
    <w:rsid w:val="00775DBE"/>
    <w:rsid w:val="00775E00"/>
    <w:rsid w:val="0077781C"/>
    <w:rsid w:val="00781A4E"/>
    <w:rsid w:val="00782777"/>
    <w:rsid w:val="0078612B"/>
    <w:rsid w:val="00786BD1"/>
    <w:rsid w:val="00790E85"/>
    <w:rsid w:val="00791289"/>
    <w:rsid w:val="007967CD"/>
    <w:rsid w:val="00796E31"/>
    <w:rsid w:val="0079734E"/>
    <w:rsid w:val="007A0DEF"/>
    <w:rsid w:val="007A0F56"/>
    <w:rsid w:val="007A31E8"/>
    <w:rsid w:val="007A3F94"/>
    <w:rsid w:val="007A7F34"/>
    <w:rsid w:val="007B2256"/>
    <w:rsid w:val="007B2344"/>
    <w:rsid w:val="007B2AB7"/>
    <w:rsid w:val="007B2C8D"/>
    <w:rsid w:val="007B31FC"/>
    <w:rsid w:val="007B73BC"/>
    <w:rsid w:val="007C038C"/>
    <w:rsid w:val="007C174A"/>
    <w:rsid w:val="007C1AEF"/>
    <w:rsid w:val="007C3597"/>
    <w:rsid w:val="007C6760"/>
    <w:rsid w:val="007C786E"/>
    <w:rsid w:val="007C7BA9"/>
    <w:rsid w:val="007D2A0E"/>
    <w:rsid w:val="007D2D07"/>
    <w:rsid w:val="007D306D"/>
    <w:rsid w:val="007D46FC"/>
    <w:rsid w:val="007D4B64"/>
    <w:rsid w:val="007D5F8A"/>
    <w:rsid w:val="007D71D6"/>
    <w:rsid w:val="007D7AA8"/>
    <w:rsid w:val="007E1987"/>
    <w:rsid w:val="007E4331"/>
    <w:rsid w:val="007E5553"/>
    <w:rsid w:val="007E65A8"/>
    <w:rsid w:val="007E6A75"/>
    <w:rsid w:val="007E6E61"/>
    <w:rsid w:val="007E7935"/>
    <w:rsid w:val="007E7DA1"/>
    <w:rsid w:val="007F4513"/>
    <w:rsid w:val="007F4C44"/>
    <w:rsid w:val="007F735F"/>
    <w:rsid w:val="007F7CB6"/>
    <w:rsid w:val="00800034"/>
    <w:rsid w:val="00800667"/>
    <w:rsid w:val="008011D4"/>
    <w:rsid w:val="008033D0"/>
    <w:rsid w:val="0080492B"/>
    <w:rsid w:val="008049D2"/>
    <w:rsid w:val="00805EA6"/>
    <w:rsid w:val="00806F83"/>
    <w:rsid w:val="0081036D"/>
    <w:rsid w:val="00810D34"/>
    <w:rsid w:val="008112D4"/>
    <w:rsid w:val="008139B6"/>
    <w:rsid w:val="00813B40"/>
    <w:rsid w:val="00816D31"/>
    <w:rsid w:val="00821A67"/>
    <w:rsid w:val="00821F43"/>
    <w:rsid w:val="008226EB"/>
    <w:rsid w:val="00822876"/>
    <w:rsid w:val="0082312B"/>
    <w:rsid w:val="00823B97"/>
    <w:rsid w:val="00824F94"/>
    <w:rsid w:val="00826630"/>
    <w:rsid w:val="00826894"/>
    <w:rsid w:val="00826905"/>
    <w:rsid w:val="0082770F"/>
    <w:rsid w:val="008305DD"/>
    <w:rsid w:val="008324E2"/>
    <w:rsid w:val="00834378"/>
    <w:rsid w:val="008352A7"/>
    <w:rsid w:val="00836B4F"/>
    <w:rsid w:val="0084021B"/>
    <w:rsid w:val="00843A5F"/>
    <w:rsid w:val="00844E14"/>
    <w:rsid w:val="00847F6C"/>
    <w:rsid w:val="0085011B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27A"/>
    <w:rsid w:val="00862798"/>
    <w:rsid w:val="00865625"/>
    <w:rsid w:val="00866560"/>
    <w:rsid w:val="0086669D"/>
    <w:rsid w:val="008701EC"/>
    <w:rsid w:val="00870808"/>
    <w:rsid w:val="00872169"/>
    <w:rsid w:val="00875FDE"/>
    <w:rsid w:val="0088059F"/>
    <w:rsid w:val="008809CE"/>
    <w:rsid w:val="00880D27"/>
    <w:rsid w:val="00882455"/>
    <w:rsid w:val="00884A38"/>
    <w:rsid w:val="00884BF2"/>
    <w:rsid w:val="008873BD"/>
    <w:rsid w:val="00887FE5"/>
    <w:rsid w:val="008906AE"/>
    <w:rsid w:val="00892288"/>
    <w:rsid w:val="008925F9"/>
    <w:rsid w:val="008956B4"/>
    <w:rsid w:val="00896AFE"/>
    <w:rsid w:val="008A0D21"/>
    <w:rsid w:val="008A20D5"/>
    <w:rsid w:val="008A48FF"/>
    <w:rsid w:val="008A4A08"/>
    <w:rsid w:val="008A575B"/>
    <w:rsid w:val="008A66D6"/>
    <w:rsid w:val="008B00D8"/>
    <w:rsid w:val="008B16E1"/>
    <w:rsid w:val="008B5406"/>
    <w:rsid w:val="008B6225"/>
    <w:rsid w:val="008B67B4"/>
    <w:rsid w:val="008B6ADA"/>
    <w:rsid w:val="008B750F"/>
    <w:rsid w:val="008C20CE"/>
    <w:rsid w:val="008C242D"/>
    <w:rsid w:val="008C277A"/>
    <w:rsid w:val="008C357C"/>
    <w:rsid w:val="008C3D4F"/>
    <w:rsid w:val="008D0244"/>
    <w:rsid w:val="008D0489"/>
    <w:rsid w:val="008D06D0"/>
    <w:rsid w:val="008D0A83"/>
    <w:rsid w:val="008D1B78"/>
    <w:rsid w:val="008D216F"/>
    <w:rsid w:val="008D3279"/>
    <w:rsid w:val="008E3090"/>
    <w:rsid w:val="008E48BC"/>
    <w:rsid w:val="008E5C03"/>
    <w:rsid w:val="008E6C53"/>
    <w:rsid w:val="008E71D9"/>
    <w:rsid w:val="008E7FC7"/>
    <w:rsid w:val="008F0AD5"/>
    <w:rsid w:val="008F0C7F"/>
    <w:rsid w:val="008F156E"/>
    <w:rsid w:val="008F3185"/>
    <w:rsid w:val="008F3AFF"/>
    <w:rsid w:val="008F6189"/>
    <w:rsid w:val="008F638C"/>
    <w:rsid w:val="008F69DB"/>
    <w:rsid w:val="008F7494"/>
    <w:rsid w:val="00900691"/>
    <w:rsid w:val="00900D79"/>
    <w:rsid w:val="009043FF"/>
    <w:rsid w:val="009063AA"/>
    <w:rsid w:val="0091106C"/>
    <w:rsid w:val="009111D7"/>
    <w:rsid w:val="0091170F"/>
    <w:rsid w:val="009124D3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453A"/>
    <w:rsid w:val="009403AB"/>
    <w:rsid w:val="009403C2"/>
    <w:rsid w:val="009404A8"/>
    <w:rsid w:val="0094163F"/>
    <w:rsid w:val="00943DE1"/>
    <w:rsid w:val="00944560"/>
    <w:rsid w:val="00945C4A"/>
    <w:rsid w:val="00945CA3"/>
    <w:rsid w:val="00946F28"/>
    <w:rsid w:val="00953784"/>
    <w:rsid w:val="00953C06"/>
    <w:rsid w:val="00954341"/>
    <w:rsid w:val="009571A8"/>
    <w:rsid w:val="00960398"/>
    <w:rsid w:val="009614F9"/>
    <w:rsid w:val="009631F6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814E6"/>
    <w:rsid w:val="00983CCB"/>
    <w:rsid w:val="00985678"/>
    <w:rsid w:val="0099395E"/>
    <w:rsid w:val="009940F7"/>
    <w:rsid w:val="009941EB"/>
    <w:rsid w:val="00994C5A"/>
    <w:rsid w:val="00995D27"/>
    <w:rsid w:val="00996215"/>
    <w:rsid w:val="009A0BDD"/>
    <w:rsid w:val="009A36C4"/>
    <w:rsid w:val="009A4B61"/>
    <w:rsid w:val="009A60C9"/>
    <w:rsid w:val="009B35BC"/>
    <w:rsid w:val="009B5571"/>
    <w:rsid w:val="009B63DA"/>
    <w:rsid w:val="009B7DF0"/>
    <w:rsid w:val="009C2669"/>
    <w:rsid w:val="009C49AF"/>
    <w:rsid w:val="009C70FC"/>
    <w:rsid w:val="009C766A"/>
    <w:rsid w:val="009D2663"/>
    <w:rsid w:val="009D46B6"/>
    <w:rsid w:val="009D695B"/>
    <w:rsid w:val="009D7724"/>
    <w:rsid w:val="009D78FC"/>
    <w:rsid w:val="009E28C3"/>
    <w:rsid w:val="009E39A0"/>
    <w:rsid w:val="009F3076"/>
    <w:rsid w:val="009F4998"/>
    <w:rsid w:val="009F63E8"/>
    <w:rsid w:val="00A03251"/>
    <w:rsid w:val="00A0339D"/>
    <w:rsid w:val="00A03F2A"/>
    <w:rsid w:val="00A05E3C"/>
    <w:rsid w:val="00A0635F"/>
    <w:rsid w:val="00A0664B"/>
    <w:rsid w:val="00A13BFD"/>
    <w:rsid w:val="00A14B54"/>
    <w:rsid w:val="00A157E2"/>
    <w:rsid w:val="00A15E2C"/>
    <w:rsid w:val="00A16664"/>
    <w:rsid w:val="00A16962"/>
    <w:rsid w:val="00A1708A"/>
    <w:rsid w:val="00A17BD3"/>
    <w:rsid w:val="00A239AD"/>
    <w:rsid w:val="00A25B89"/>
    <w:rsid w:val="00A26805"/>
    <w:rsid w:val="00A2796B"/>
    <w:rsid w:val="00A30775"/>
    <w:rsid w:val="00A36C42"/>
    <w:rsid w:val="00A411AE"/>
    <w:rsid w:val="00A41C13"/>
    <w:rsid w:val="00A41EF0"/>
    <w:rsid w:val="00A42F68"/>
    <w:rsid w:val="00A454BB"/>
    <w:rsid w:val="00A458E4"/>
    <w:rsid w:val="00A5081A"/>
    <w:rsid w:val="00A552AA"/>
    <w:rsid w:val="00A56BFB"/>
    <w:rsid w:val="00A56FE2"/>
    <w:rsid w:val="00A57024"/>
    <w:rsid w:val="00A57954"/>
    <w:rsid w:val="00A6073A"/>
    <w:rsid w:val="00A63258"/>
    <w:rsid w:val="00A633CA"/>
    <w:rsid w:val="00A65ACD"/>
    <w:rsid w:val="00A66060"/>
    <w:rsid w:val="00A66B41"/>
    <w:rsid w:val="00A72419"/>
    <w:rsid w:val="00A8016D"/>
    <w:rsid w:val="00A85005"/>
    <w:rsid w:val="00A85BF5"/>
    <w:rsid w:val="00A8721B"/>
    <w:rsid w:val="00A87442"/>
    <w:rsid w:val="00A91596"/>
    <w:rsid w:val="00A92FB8"/>
    <w:rsid w:val="00A95E9A"/>
    <w:rsid w:val="00A96940"/>
    <w:rsid w:val="00A96D3A"/>
    <w:rsid w:val="00AA1C28"/>
    <w:rsid w:val="00AA2369"/>
    <w:rsid w:val="00AA4AA8"/>
    <w:rsid w:val="00AA4CF3"/>
    <w:rsid w:val="00AB0578"/>
    <w:rsid w:val="00AB23E0"/>
    <w:rsid w:val="00AB3758"/>
    <w:rsid w:val="00AC01CA"/>
    <w:rsid w:val="00AC165D"/>
    <w:rsid w:val="00AC1DAC"/>
    <w:rsid w:val="00AC20EE"/>
    <w:rsid w:val="00AC381D"/>
    <w:rsid w:val="00AC38CF"/>
    <w:rsid w:val="00AD04BC"/>
    <w:rsid w:val="00AD2A90"/>
    <w:rsid w:val="00AD7FB1"/>
    <w:rsid w:val="00AE11FE"/>
    <w:rsid w:val="00AE4577"/>
    <w:rsid w:val="00AE55F9"/>
    <w:rsid w:val="00AE636C"/>
    <w:rsid w:val="00AF0BB3"/>
    <w:rsid w:val="00AF17B2"/>
    <w:rsid w:val="00AF2473"/>
    <w:rsid w:val="00AF2C49"/>
    <w:rsid w:val="00AF54EA"/>
    <w:rsid w:val="00AF64BB"/>
    <w:rsid w:val="00AF67E3"/>
    <w:rsid w:val="00AF6B19"/>
    <w:rsid w:val="00B02411"/>
    <w:rsid w:val="00B02A14"/>
    <w:rsid w:val="00B02A6C"/>
    <w:rsid w:val="00B03DD6"/>
    <w:rsid w:val="00B048AB"/>
    <w:rsid w:val="00B04F44"/>
    <w:rsid w:val="00B06ED9"/>
    <w:rsid w:val="00B10DE4"/>
    <w:rsid w:val="00B11FE6"/>
    <w:rsid w:val="00B15779"/>
    <w:rsid w:val="00B1790E"/>
    <w:rsid w:val="00B25382"/>
    <w:rsid w:val="00B26548"/>
    <w:rsid w:val="00B26916"/>
    <w:rsid w:val="00B26D4B"/>
    <w:rsid w:val="00B34BCC"/>
    <w:rsid w:val="00B35BFB"/>
    <w:rsid w:val="00B35E94"/>
    <w:rsid w:val="00B370F6"/>
    <w:rsid w:val="00B40984"/>
    <w:rsid w:val="00B41D87"/>
    <w:rsid w:val="00B41EF7"/>
    <w:rsid w:val="00B42686"/>
    <w:rsid w:val="00B427A7"/>
    <w:rsid w:val="00B42D5C"/>
    <w:rsid w:val="00B43422"/>
    <w:rsid w:val="00B4513E"/>
    <w:rsid w:val="00B47F66"/>
    <w:rsid w:val="00B506CC"/>
    <w:rsid w:val="00B50B28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60F78"/>
    <w:rsid w:val="00B62256"/>
    <w:rsid w:val="00B6296C"/>
    <w:rsid w:val="00B640D5"/>
    <w:rsid w:val="00B64B4E"/>
    <w:rsid w:val="00B67569"/>
    <w:rsid w:val="00B70A70"/>
    <w:rsid w:val="00B714EF"/>
    <w:rsid w:val="00B7257B"/>
    <w:rsid w:val="00B733EE"/>
    <w:rsid w:val="00B810B9"/>
    <w:rsid w:val="00B812E9"/>
    <w:rsid w:val="00B814E0"/>
    <w:rsid w:val="00B83068"/>
    <w:rsid w:val="00B837A7"/>
    <w:rsid w:val="00B84F3F"/>
    <w:rsid w:val="00B84F68"/>
    <w:rsid w:val="00B8697A"/>
    <w:rsid w:val="00B86DE6"/>
    <w:rsid w:val="00B9073F"/>
    <w:rsid w:val="00B91B6B"/>
    <w:rsid w:val="00B92D04"/>
    <w:rsid w:val="00B94A51"/>
    <w:rsid w:val="00B94D17"/>
    <w:rsid w:val="00B952D6"/>
    <w:rsid w:val="00B95928"/>
    <w:rsid w:val="00B96051"/>
    <w:rsid w:val="00BA00F3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B034A"/>
    <w:rsid w:val="00BB072B"/>
    <w:rsid w:val="00BB0F34"/>
    <w:rsid w:val="00BB120E"/>
    <w:rsid w:val="00BB2B5F"/>
    <w:rsid w:val="00BC32D7"/>
    <w:rsid w:val="00BC3E0C"/>
    <w:rsid w:val="00BC7853"/>
    <w:rsid w:val="00BD1AA9"/>
    <w:rsid w:val="00BD1D11"/>
    <w:rsid w:val="00BD50EE"/>
    <w:rsid w:val="00BE3422"/>
    <w:rsid w:val="00BE3A1A"/>
    <w:rsid w:val="00BE4C8C"/>
    <w:rsid w:val="00BF1CF6"/>
    <w:rsid w:val="00BF1FCD"/>
    <w:rsid w:val="00BF2B35"/>
    <w:rsid w:val="00BF2E8A"/>
    <w:rsid w:val="00C00C09"/>
    <w:rsid w:val="00C04318"/>
    <w:rsid w:val="00C04A3E"/>
    <w:rsid w:val="00C06A23"/>
    <w:rsid w:val="00C07B03"/>
    <w:rsid w:val="00C10275"/>
    <w:rsid w:val="00C10360"/>
    <w:rsid w:val="00C11BB6"/>
    <w:rsid w:val="00C16AAF"/>
    <w:rsid w:val="00C21FB7"/>
    <w:rsid w:val="00C2240C"/>
    <w:rsid w:val="00C23BB8"/>
    <w:rsid w:val="00C24830"/>
    <w:rsid w:val="00C274D6"/>
    <w:rsid w:val="00C30710"/>
    <w:rsid w:val="00C3129E"/>
    <w:rsid w:val="00C340FA"/>
    <w:rsid w:val="00C34114"/>
    <w:rsid w:val="00C34D54"/>
    <w:rsid w:val="00C40F88"/>
    <w:rsid w:val="00C41456"/>
    <w:rsid w:val="00C42BDF"/>
    <w:rsid w:val="00C4353B"/>
    <w:rsid w:val="00C4671B"/>
    <w:rsid w:val="00C47B85"/>
    <w:rsid w:val="00C53A67"/>
    <w:rsid w:val="00C53B2D"/>
    <w:rsid w:val="00C54E38"/>
    <w:rsid w:val="00C56FB0"/>
    <w:rsid w:val="00C61DD6"/>
    <w:rsid w:val="00C62226"/>
    <w:rsid w:val="00C632EF"/>
    <w:rsid w:val="00C63722"/>
    <w:rsid w:val="00C67692"/>
    <w:rsid w:val="00C701DC"/>
    <w:rsid w:val="00C70461"/>
    <w:rsid w:val="00C7089D"/>
    <w:rsid w:val="00C7142A"/>
    <w:rsid w:val="00C74D2A"/>
    <w:rsid w:val="00C77119"/>
    <w:rsid w:val="00C77C5A"/>
    <w:rsid w:val="00C82294"/>
    <w:rsid w:val="00C83601"/>
    <w:rsid w:val="00C84971"/>
    <w:rsid w:val="00C84D27"/>
    <w:rsid w:val="00C86ED1"/>
    <w:rsid w:val="00C87297"/>
    <w:rsid w:val="00C90854"/>
    <w:rsid w:val="00C90B9C"/>
    <w:rsid w:val="00C911E5"/>
    <w:rsid w:val="00C93F96"/>
    <w:rsid w:val="00C95BE8"/>
    <w:rsid w:val="00C96528"/>
    <w:rsid w:val="00C96833"/>
    <w:rsid w:val="00C96E1E"/>
    <w:rsid w:val="00CA1198"/>
    <w:rsid w:val="00CA2500"/>
    <w:rsid w:val="00CA433A"/>
    <w:rsid w:val="00CA4CBC"/>
    <w:rsid w:val="00CA4EE2"/>
    <w:rsid w:val="00CA68D5"/>
    <w:rsid w:val="00CB0CE6"/>
    <w:rsid w:val="00CB13BB"/>
    <w:rsid w:val="00CB2934"/>
    <w:rsid w:val="00CB2E49"/>
    <w:rsid w:val="00CB3F9E"/>
    <w:rsid w:val="00CB46E3"/>
    <w:rsid w:val="00CB5353"/>
    <w:rsid w:val="00CB613D"/>
    <w:rsid w:val="00CC00CF"/>
    <w:rsid w:val="00CC103A"/>
    <w:rsid w:val="00CC19E0"/>
    <w:rsid w:val="00CD2224"/>
    <w:rsid w:val="00CD2854"/>
    <w:rsid w:val="00CD2A14"/>
    <w:rsid w:val="00CD2A83"/>
    <w:rsid w:val="00CD2B24"/>
    <w:rsid w:val="00CD3274"/>
    <w:rsid w:val="00CD3B7C"/>
    <w:rsid w:val="00CD476F"/>
    <w:rsid w:val="00CD5FC8"/>
    <w:rsid w:val="00CD718F"/>
    <w:rsid w:val="00CD7895"/>
    <w:rsid w:val="00CD7EAA"/>
    <w:rsid w:val="00CE07E8"/>
    <w:rsid w:val="00CE0AD8"/>
    <w:rsid w:val="00CE33C0"/>
    <w:rsid w:val="00CE3846"/>
    <w:rsid w:val="00CE67A2"/>
    <w:rsid w:val="00CE6CE0"/>
    <w:rsid w:val="00CE758C"/>
    <w:rsid w:val="00CF0064"/>
    <w:rsid w:val="00CF086F"/>
    <w:rsid w:val="00CF3164"/>
    <w:rsid w:val="00CF3C28"/>
    <w:rsid w:val="00D00FA8"/>
    <w:rsid w:val="00D03976"/>
    <w:rsid w:val="00D04659"/>
    <w:rsid w:val="00D05030"/>
    <w:rsid w:val="00D0617B"/>
    <w:rsid w:val="00D12B12"/>
    <w:rsid w:val="00D14C06"/>
    <w:rsid w:val="00D157BF"/>
    <w:rsid w:val="00D17B5D"/>
    <w:rsid w:val="00D254B8"/>
    <w:rsid w:val="00D25505"/>
    <w:rsid w:val="00D25CAA"/>
    <w:rsid w:val="00D27AB4"/>
    <w:rsid w:val="00D27CE4"/>
    <w:rsid w:val="00D30568"/>
    <w:rsid w:val="00D30985"/>
    <w:rsid w:val="00D314EA"/>
    <w:rsid w:val="00D32E29"/>
    <w:rsid w:val="00D33B08"/>
    <w:rsid w:val="00D345F3"/>
    <w:rsid w:val="00D34746"/>
    <w:rsid w:val="00D41194"/>
    <w:rsid w:val="00D412FC"/>
    <w:rsid w:val="00D42AEF"/>
    <w:rsid w:val="00D43F14"/>
    <w:rsid w:val="00D46616"/>
    <w:rsid w:val="00D46BEA"/>
    <w:rsid w:val="00D47A85"/>
    <w:rsid w:val="00D515EF"/>
    <w:rsid w:val="00D551EE"/>
    <w:rsid w:val="00D55BD7"/>
    <w:rsid w:val="00D56936"/>
    <w:rsid w:val="00D56C3F"/>
    <w:rsid w:val="00D62DFA"/>
    <w:rsid w:val="00D64820"/>
    <w:rsid w:val="00D64EE8"/>
    <w:rsid w:val="00D6500E"/>
    <w:rsid w:val="00D6699D"/>
    <w:rsid w:val="00D70854"/>
    <w:rsid w:val="00D72A38"/>
    <w:rsid w:val="00D731F5"/>
    <w:rsid w:val="00D74655"/>
    <w:rsid w:val="00D76310"/>
    <w:rsid w:val="00D771BA"/>
    <w:rsid w:val="00D80C22"/>
    <w:rsid w:val="00D80E62"/>
    <w:rsid w:val="00D80EB5"/>
    <w:rsid w:val="00D82315"/>
    <w:rsid w:val="00D82A38"/>
    <w:rsid w:val="00D85867"/>
    <w:rsid w:val="00D90075"/>
    <w:rsid w:val="00D91112"/>
    <w:rsid w:val="00D91770"/>
    <w:rsid w:val="00D917D1"/>
    <w:rsid w:val="00D91920"/>
    <w:rsid w:val="00D96330"/>
    <w:rsid w:val="00D96394"/>
    <w:rsid w:val="00D97C9B"/>
    <w:rsid w:val="00DA0B84"/>
    <w:rsid w:val="00DA1C77"/>
    <w:rsid w:val="00DA7D1F"/>
    <w:rsid w:val="00DA7EFE"/>
    <w:rsid w:val="00DB1677"/>
    <w:rsid w:val="00DB2BB8"/>
    <w:rsid w:val="00DB44FE"/>
    <w:rsid w:val="00DB4AFE"/>
    <w:rsid w:val="00DB627E"/>
    <w:rsid w:val="00DB720C"/>
    <w:rsid w:val="00DC0282"/>
    <w:rsid w:val="00DC060E"/>
    <w:rsid w:val="00DC0B41"/>
    <w:rsid w:val="00DC0CBA"/>
    <w:rsid w:val="00DC1AFE"/>
    <w:rsid w:val="00DC228A"/>
    <w:rsid w:val="00DC4213"/>
    <w:rsid w:val="00DC545A"/>
    <w:rsid w:val="00DC6879"/>
    <w:rsid w:val="00DC7125"/>
    <w:rsid w:val="00DC745C"/>
    <w:rsid w:val="00DC7DC4"/>
    <w:rsid w:val="00DD056D"/>
    <w:rsid w:val="00DD2C69"/>
    <w:rsid w:val="00DD2D66"/>
    <w:rsid w:val="00DD3E78"/>
    <w:rsid w:val="00DD627A"/>
    <w:rsid w:val="00DE1EFF"/>
    <w:rsid w:val="00DE3013"/>
    <w:rsid w:val="00DE356D"/>
    <w:rsid w:val="00DE4825"/>
    <w:rsid w:val="00DE5BF3"/>
    <w:rsid w:val="00DF1B4F"/>
    <w:rsid w:val="00DF4135"/>
    <w:rsid w:val="00DF4903"/>
    <w:rsid w:val="00DF542F"/>
    <w:rsid w:val="00DF7030"/>
    <w:rsid w:val="00DF7E4D"/>
    <w:rsid w:val="00E00D77"/>
    <w:rsid w:val="00E01BA1"/>
    <w:rsid w:val="00E02186"/>
    <w:rsid w:val="00E02A6D"/>
    <w:rsid w:val="00E058C7"/>
    <w:rsid w:val="00E0628A"/>
    <w:rsid w:val="00E069C0"/>
    <w:rsid w:val="00E112F4"/>
    <w:rsid w:val="00E1364C"/>
    <w:rsid w:val="00E155D0"/>
    <w:rsid w:val="00E170B8"/>
    <w:rsid w:val="00E21F48"/>
    <w:rsid w:val="00E25EC2"/>
    <w:rsid w:val="00E270D3"/>
    <w:rsid w:val="00E27BD0"/>
    <w:rsid w:val="00E301C4"/>
    <w:rsid w:val="00E33930"/>
    <w:rsid w:val="00E34D82"/>
    <w:rsid w:val="00E35C74"/>
    <w:rsid w:val="00E36F79"/>
    <w:rsid w:val="00E4336D"/>
    <w:rsid w:val="00E45317"/>
    <w:rsid w:val="00E469FF"/>
    <w:rsid w:val="00E46F7D"/>
    <w:rsid w:val="00E474E2"/>
    <w:rsid w:val="00E50756"/>
    <w:rsid w:val="00E5317D"/>
    <w:rsid w:val="00E53212"/>
    <w:rsid w:val="00E613F0"/>
    <w:rsid w:val="00E63A09"/>
    <w:rsid w:val="00E63EE1"/>
    <w:rsid w:val="00E66375"/>
    <w:rsid w:val="00E70EBB"/>
    <w:rsid w:val="00E74B5A"/>
    <w:rsid w:val="00E75327"/>
    <w:rsid w:val="00E77E7A"/>
    <w:rsid w:val="00E80009"/>
    <w:rsid w:val="00E8140C"/>
    <w:rsid w:val="00E82F93"/>
    <w:rsid w:val="00E83FED"/>
    <w:rsid w:val="00E86AD1"/>
    <w:rsid w:val="00E900FE"/>
    <w:rsid w:val="00E905BA"/>
    <w:rsid w:val="00E91930"/>
    <w:rsid w:val="00E92175"/>
    <w:rsid w:val="00E936CC"/>
    <w:rsid w:val="00E93C15"/>
    <w:rsid w:val="00E94315"/>
    <w:rsid w:val="00E96913"/>
    <w:rsid w:val="00E974AC"/>
    <w:rsid w:val="00EA0086"/>
    <w:rsid w:val="00EA0BC5"/>
    <w:rsid w:val="00EA0EFC"/>
    <w:rsid w:val="00EA4D5D"/>
    <w:rsid w:val="00EA6BA3"/>
    <w:rsid w:val="00EA6E23"/>
    <w:rsid w:val="00EB1DDA"/>
    <w:rsid w:val="00EB2DE5"/>
    <w:rsid w:val="00EB5844"/>
    <w:rsid w:val="00EB68B4"/>
    <w:rsid w:val="00EB74E2"/>
    <w:rsid w:val="00EB7702"/>
    <w:rsid w:val="00EC1EEE"/>
    <w:rsid w:val="00EC2BD9"/>
    <w:rsid w:val="00EC66E3"/>
    <w:rsid w:val="00ED0DE6"/>
    <w:rsid w:val="00ED11A7"/>
    <w:rsid w:val="00ED1C18"/>
    <w:rsid w:val="00ED211C"/>
    <w:rsid w:val="00ED29B5"/>
    <w:rsid w:val="00ED5475"/>
    <w:rsid w:val="00ED5CF5"/>
    <w:rsid w:val="00ED634D"/>
    <w:rsid w:val="00EE0EFB"/>
    <w:rsid w:val="00EE1FB8"/>
    <w:rsid w:val="00EE5620"/>
    <w:rsid w:val="00EE5B61"/>
    <w:rsid w:val="00EF0F1C"/>
    <w:rsid w:val="00EF150C"/>
    <w:rsid w:val="00EF3700"/>
    <w:rsid w:val="00EF4CA8"/>
    <w:rsid w:val="00EF6DD1"/>
    <w:rsid w:val="00EF7035"/>
    <w:rsid w:val="00EF70BC"/>
    <w:rsid w:val="00F00D5A"/>
    <w:rsid w:val="00F0122F"/>
    <w:rsid w:val="00F02800"/>
    <w:rsid w:val="00F03220"/>
    <w:rsid w:val="00F0502B"/>
    <w:rsid w:val="00F05D32"/>
    <w:rsid w:val="00F06A35"/>
    <w:rsid w:val="00F070A8"/>
    <w:rsid w:val="00F1196B"/>
    <w:rsid w:val="00F11C31"/>
    <w:rsid w:val="00F14A6F"/>
    <w:rsid w:val="00F14B94"/>
    <w:rsid w:val="00F16381"/>
    <w:rsid w:val="00F16CDE"/>
    <w:rsid w:val="00F173E0"/>
    <w:rsid w:val="00F21D84"/>
    <w:rsid w:val="00F24E31"/>
    <w:rsid w:val="00F2567F"/>
    <w:rsid w:val="00F266E6"/>
    <w:rsid w:val="00F31A63"/>
    <w:rsid w:val="00F3246D"/>
    <w:rsid w:val="00F32864"/>
    <w:rsid w:val="00F36D69"/>
    <w:rsid w:val="00F37EEF"/>
    <w:rsid w:val="00F40931"/>
    <w:rsid w:val="00F40D9D"/>
    <w:rsid w:val="00F42322"/>
    <w:rsid w:val="00F432AB"/>
    <w:rsid w:val="00F4333B"/>
    <w:rsid w:val="00F4430B"/>
    <w:rsid w:val="00F44C18"/>
    <w:rsid w:val="00F47663"/>
    <w:rsid w:val="00F547B7"/>
    <w:rsid w:val="00F562EE"/>
    <w:rsid w:val="00F57029"/>
    <w:rsid w:val="00F5715F"/>
    <w:rsid w:val="00F57EF2"/>
    <w:rsid w:val="00F61A49"/>
    <w:rsid w:val="00F6589F"/>
    <w:rsid w:val="00F65F35"/>
    <w:rsid w:val="00F66946"/>
    <w:rsid w:val="00F66C9A"/>
    <w:rsid w:val="00F66FBA"/>
    <w:rsid w:val="00F7185B"/>
    <w:rsid w:val="00F733DD"/>
    <w:rsid w:val="00F74A0B"/>
    <w:rsid w:val="00F751AA"/>
    <w:rsid w:val="00F75A86"/>
    <w:rsid w:val="00F762AD"/>
    <w:rsid w:val="00F77906"/>
    <w:rsid w:val="00F81C8F"/>
    <w:rsid w:val="00F82369"/>
    <w:rsid w:val="00F83080"/>
    <w:rsid w:val="00F83309"/>
    <w:rsid w:val="00F841F3"/>
    <w:rsid w:val="00F961E2"/>
    <w:rsid w:val="00F970B4"/>
    <w:rsid w:val="00F97979"/>
    <w:rsid w:val="00FA04B4"/>
    <w:rsid w:val="00FA090F"/>
    <w:rsid w:val="00FA139E"/>
    <w:rsid w:val="00FA6CFD"/>
    <w:rsid w:val="00FA7619"/>
    <w:rsid w:val="00FA7E80"/>
    <w:rsid w:val="00FB1998"/>
    <w:rsid w:val="00FB2715"/>
    <w:rsid w:val="00FB3110"/>
    <w:rsid w:val="00FB3164"/>
    <w:rsid w:val="00FB3E3F"/>
    <w:rsid w:val="00FB4E6E"/>
    <w:rsid w:val="00FB74A9"/>
    <w:rsid w:val="00FB7F5D"/>
    <w:rsid w:val="00FC070F"/>
    <w:rsid w:val="00FC0C46"/>
    <w:rsid w:val="00FC0CA1"/>
    <w:rsid w:val="00FC20F6"/>
    <w:rsid w:val="00FC322C"/>
    <w:rsid w:val="00FC5694"/>
    <w:rsid w:val="00FC6D3E"/>
    <w:rsid w:val="00FD57C4"/>
    <w:rsid w:val="00FD5DB7"/>
    <w:rsid w:val="00FD60F5"/>
    <w:rsid w:val="00FE148C"/>
    <w:rsid w:val="00FE1BD5"/>
    <w:rsid w:val="00FE1E22"/>
    <w:rsid w:val="00FE3A65"/>
    <w:rsid w:val="00FE47F7"/>
    <w:rsid w:val="00FE4D7A"/>
    <w:rsid w:val="00FE6632"/>
    <w:rsid w:val="00FF070A"/>
    <w:rsid w:val="00FF078A"/>
    <w:rsid w:val="00FF1365"/>
    <w:rsid w:val="00FF2AE6"/>
    <w:rsid w:val="00FF2B02"/>
    <w:rsid w:val="00FF4002"/>
    <w:rsid w:val="00FF4FEB"/>
    <w:rsid w:val="00FF5412"/>
    <w:rsid w:val="00FF6C86"/>
    <w:rsid w:val="00FF75A1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CF287B-2F96-48B3-9ECC-DD2C6AD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55A7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A0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,Обычный (Web)1"/>
    <w:basedOn w:val="a0"/>
    <w:link w:val="a6"/>
    <w:uiPriority w:val="99"/>
    <w:rsid w:val="00A96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conscell">
    <w:name w:val="conscell"/>
    <w:basedOn w:val="a0"/>
    <w:uiPriority w:val="99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047BC"/>
    <w:rPr>
      <w:rFonts w:cs="Times New Roman"/>
    </w:rPr>
  </w:style>
  <w:style w:type="paragraph" w:styleId="a7">
    <w:name w:val="Balloon Text"/>
    <w:basedOn w:val="a0"/>
    <w:link w:val="a8"/>
    <w:uiPriority w:val="99"/>
    <w:semiHidden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99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F4FEB"/>
    <w:rPr>
      <w:rFonts w:cs="Times New Roman"/>
    </w:rPr>
  </w:style>
  <w:style w:type="paragraph" w:styleId="ac">
    <w:name w:val="footer"/>
    <w:basedOn w:val="a0"/>
    <w:link w:val="ad"/>
    <w:uiPriority w:val="99"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F4FEB"/>
    <w:rPr>
      <w:rFonts w:cs="Times New Roman"/>
    </w:rPr>
  </w:style>
  <w:style w:type="character" w:styleId="ae">
    <w:name w:val="Hyperlink"/>
    <w:uiPriority w:val="99"/>
    <w:semiHidden/>
    <w:rsid w:val="00101C0A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3461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uiPriority w:val="99"/>
    <w:rsid w:val="00164E42"/>
    <w:pPr>
      <w:widowControl w:val="0"/>
      <w:spacing w:after="240" w:line="360" w:lineRule="auto"/>
      <w:ind w:left="1418"/>
      <w:jc w:val="both"/>
    </w:pPr>
    <w:rPr>
      <w:rFonts w:ascii="Arial" w:hAnsi="Arial"/>
      <w:sz w:val="28"/>
      <w:szCs w:val="20"/>
      <w:lang w:eastAsia="ru-RU"/>
    </w:rPr>
  </w:style>
  <w:style w:type="character" w:customStyle="1" w:styleId="00">
    <w:name w:val="0.Текст Знак"/>
    <w:link w:val="0"/>
    <w:uiPriority w:val="99"/>
    <w:locked/>
    <w:rsid w:val="00164E42"/>
    <w:rPr>
      <w:rFonts w:ascii="Arial" w:hAnsi="Arial"/>
      <w:sz w:val="28"/>
      <w:lang w:eastAsia="ru-RU"/>
    </w:rPr>
  </w:style>
  <w:style w:type="paragraph" w:customStyle="1" w:styleId="a">
    <w:name w:val="Перечис"/>
    <w:basedOn w:val="0"/>
    <w:uiPriority w:val="99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uiPriority w:val="99"/>
    <w:rsid w:val="00164E42"/>
    <w:pPr>
      <w:ind w:left="1418" w:hanging="709"/>
    </w:pPr>
  </w:style>
  <w:style w:type="character" w:customStyle="1" w:styleId="-0">
    <w:name w:val="- Перечислеие Знак"/>
    <w:link w:val="-"/>
    <w:uiPriority w:val="99"/>
    <w:locked/>
    <w:rsid w:val="00164E42"/>
    <w:rPr>
      <w:rFonts w:ascii="Arial" w:hAnsi="Arial"/>
      <w:sz w:val="28"/>
      <w:lang w:eastAsia="ru-RU"/>
    </w:rPr>
  </w:style>
  <w:style w:type="table" w:customStyle="1" w:styleId="2">
    <w:name w:val="Сетка таблицы2"/>
    <w:uiPriority w:val="99"/>
    <w:rsid w:val="00DE4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uiPriority w:val="99"/>
    <w:rsid w:val="00090A7C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rsid w:val="00E474E2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E474E2"/>
    <w:rPr>
      <w:rFonts w:cs="Times New Roman"/>
    </w:rPr>
  </w:style>
  <w:style w:type="paragraph" w:customStyle="1" w:styleId="Default">
    <w:name w:val="Default"/>
    <w:uiPriority w:val="99"/>
    <w:rsid w:val="00E83F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hAnsi="Times New Roman"/>
      <w:sz w:val="24"/>
      <w:lang w:eastAsia="ru-RU"/>
    </w:rPr>
  </w:style>
  <w:style w:type="paragraph" w:customStyle="1" w:styleId="formattext">
    <w:name w:val="formattext"/>
    <w:basedOn w:val="a0"/>
    <w:uiPriority w:val="99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Обычный"/>
    <w:basedOn w:val="a0"/>
    <w:uiPriority w:val="99"/>
    <w:rsid w:val="001247D6"/>
    <w:pPr>
      <w:spacing w:after="0" w:line="276" w:lineRule="auto"/>
      <w:ind w:firstLine="567"/>
      <w:jc w:val="both"/>
    </w:pPr>
    <w:rPr>
      <w:rFonts w:ascii="Bookman Old Style" w:hAnsi="Bookman Old Style" w:cs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7049</TotalTime>
  <Pages>39</Pages>
  <Words>7461</Words>
  <Characters>42533</Characters>
  <Application>Microsoft Office Word</Application>
  <DocSecurity>0</DocSecurity>
  <Lines>354</Lines>
  <Paragraphs>99</Paragraphs>
  <ScaleCrop>false</ScaleCrop>
  <Company/>
  <LinksUpToDate>false</LinksUpToDate>
  <CharactersWithSpaces>49895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User25</cp:lastModifiedBy>
  <cp:revision>434</cp:revision>
  <cp:lastPrinted>2017-07-19T06:41:00Z</cp:lastPrinted>
  <dcterms:created xsi:type="dcterms:W3CDTF">2017-01-03T10:30:00Z</dcterms:created>
  <dcterms:modified xsi:type="dcterms:W3CDTF">2017-10-11T07:22:00Z</dcterms:modified>
</cp:coreProperties>
</file>