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B3" w:rsidRDefault="003828F3">
      <w:pPr>
        <w:tabs>
          <w:tab w:val="center" w:pos="4790"/>
          <w:tab w:val="left" w:pos="5595"/>
        </w:tabs>
        <w:spacing w:after="0" w:line="240" w:lineRule="auto"/>
        <w:rPr>
          <w:rFonts w:ascii="Tinos" w:eastAsia="Tinos" w:hAnsi="Tinos" w:cs="Tinos"/>
          <w:sz w:val="28"/>
          <w:szCs w:val="28"/>
          <w:lang w:eastAsia="ru-RU"/>
        </w:rPr>
      </w:pPr>
      <w:r>
        <w:rPr>
          <w:rFonts w:ascii="Tinos" w:eastAsia="Tinos" w:hAnsi="Tinos" w:cs="Tinos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nos" w:eastAsia="Tinos" w:hAnsi="Tinos" w:cs="Tinos"/>
          <w:noProof/>
          <w:sz w:val="28"/>
          <w:szCs w:val="28"/>
          <w:lang w:eastAsia="ru-RU"/>
        </w:rPr>
        <w:drawing>
          <wp:inline distT="0" distB="0" distL="0" distR="0">
            <wp:extent cx="464820" cy="571500"/>
            <wp:effectExtent l="0" t="0" r="0" b="0"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64820" cy="571500"/>
                    </a:xfrm>
                    <a:prstGeom prst="rect">
                      <a:avLst/>
                    </a:prstGeom>
                    <a:noFill/>
                    <a:ln>
                      <a:noFill/>
                      <a:round/>
                    </a:ln>
                  </pic:spPr>
                </pic:pic>
              </a:graphicData>
            </a:graphic>
          </wp:inline>
        </w:drawing>
      </w:r>
      <w:r>
        <w:rPr>
          <w:rFonts w:ascii="Tinos" w:eastAsia="Tinos" w:hAnsi="Tinos" w:cs="Tinos"/>
          <w:sz w:val="28"/>
          <w:szCs w:val="28"/>
          <w:lang w:eastAsia="ru-RU"/>
        </w:rPr>
        <w:t xml:space="preserve">    </w:t>
      </w:r>
    </w:p>
    <w:p w:rsidR="00930DB6" w:rsidRDefault="003828F3">
      <w:pPr>
        <w:tabs>
          <w:tab w:val="center" w:pos="4790"/>
          <w:tab w:val="left" w:pos="5595"/>
        </w:tabs>
        <w:spacing w:after="0" w:line="240" w:lineRule="auto"/>
        <w:rPr>
          <w:rFonts w:ascii="Tinos" w:hAnsi="Tinos" w:cs="Tinos"/>
          <w:u w:val="single"/>
        </w:rPr>
      </w:pPr>
      <w:r>
        <w:rPr>
          <w:rFonts w:ascii="Tinos" w:eastAsia="Tinos" w:hAnsi="Tinos" w:cs="Tinos"/>
          <w:sz w:val="28"/>
          <w:szCs w:val="28"/>
          <w:lang w:eastAsia="ru-RU"/>
        </w:rPr>
        <w:t xml:space="preserve">                                             </w:t>
      </w:r>
    </w:p>
    <w:p w:rsidR="00930DB6" w:rsidRDefault="003828F3">
      <w:pPr>
        <w:spacing w:after="0" w:line="240" w:lineRule="auto"/>
        <w:jc w:val="center"/>
        <w:rPr>
          <w:rFonts w:ascii="Tinos" w:hAnsi="Tinos" w:cs="Tinos"/>
          <w:b/>
          <w:sz w:val="27"/>
          <w:szCs w:val="27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СОВЕТ МУНИЦИПАЛЬНОГО ОБРАЗОВАНИЯ </w:t>
      </w:r>
    </w:p>
    <w:p w:rsidR="00930DB6" w:rsidRDefault="003828F3">
      <w:pPr>
        <w:spacing w:after="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ЛЕНИНГРАДСКИЙ МУНИЦИПАЛЬНЫЙ ОКРУГ</w:t>
      </w:r>
    </w:p>
    <w:p w:rsidR="00930DB6" w:rsidRDefault="003828F3">
      <w:pPr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КРАСНОДАРСКОГО КРАЯ </w:t>
      </w:r>
    </w:p>
    <w:p w:rsidR="00930DB6" w:rsidRDefault="003828F3">
      <w:pPr>
        <w:spacing w:after="0" w:line="240" w:lineRule="auto"/>
        <w:jc w:val="center"/>
        <w:rPr>
          <w:rFonts w:ascii="Tinos" w:eastAsia="Tinos" w:hAnsi="Tinos" w:cs="Tinos"/>
          <w:b/>
          <w:bCs/>
          <w:sz w:val="24"/>
          <w:szCs w:val="24"/>
        </w:rPr>
      </w:pPr>
      <w:r>
        <w:rPr>
          <w:rFonts w:ascii="Tinos" w:eastAsia="Tinos" w:hAnsi="Tinos" w:cs="Tinos"/>
          <w:b/>
          <w:bCs/>
          <w:sz w:val="24"/>
          <w:szCs w:val="24"/>
        </w:rPr>
        <w:t>ПЕРВОГО СОЗЫВА</w:t>
      </w:r>
    </w:p>
    <w:p w:rsidR="00930DB6" w:rsidRDefault="00930DB6">
      <w:pPr>
        <w:spacing w:after="0" w:line="240" w:lineRule="auto"/>
        <w:jc w:val="center"/>
        <w:rPr>
          <w:rFonts w:ascii="Tinos" w:hAnsi="Tinos" w:cs="Tinos"/>
          <w:b/>
          <w:bCs/>
          <w:sz w:val="24"/>
          <w:szCs w:val="24"/>
        </w:rPr>
      </w:pPr>
    </w:p>
    <w:p w:rsidR="00930DB6" w:rsidRDefault="003828F3">
      <w:pPr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РЕШЕНИЕ</w:t>
      </w:r>
    </w:p>
    <w:p w:rsidR="00545B4E" w:rsidRDefault="00545B4E">
      <w:pPr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</w:p>
    <w:p w:rsidR="00545B4E" w:rsidRDefault="00545B4E">
      <w:pPr>
        <w:spacing w:after="0" w:line="240" w:lineRule="auto"/>
        <w:jc w:val="center"/>
        <w:rPr>
          <w:rFonts w:ascii="Tinos" w:hAnsi="Tinos" w:cs="Tinos"/>
          <w:b/>
          <w:sz w:val="28"/>
          <w:szCs w:val="28"/>
        </w:rPr>
      </w:pPr>
    </w:p>
    <w:p w:rsidR="00930DB6" w:rsidRDefault="00653EB3">
      <w:pPr>
        <w:spacing w:after="0" w:line="240" w:lineRule="auto"/>
        <w:jc w:val="center"/>
        <w:rPr>
          <w:rFonts w:ascii="Tinos" w:hAnsi="Tinos" w:cs="Tinos"/>
          <w:sz w:val="28"/>
        </w:rPr>
      </w:pPr>
      <w:r>
        <w:rPr>
          <w:rFonts w:ascii="Tinos" w:eastAsia="Tinos" w:hAnsi="Tinos" w:cs="Tinos"/>
          <w:sz w:val="28"/>
          <w:szCs w:val="28"/>
        </w:rPr>
        <w:t>от 10.09.2024 г.</w:t>
      </w:r>
      <w:r w:rsidR="003828F3">
        <w:rPr>
          <w:rFonts w:ascii="Tinos" w:eastAsia="Tinos" w:hAnsi="Tinos" w:cs="Tinos"/>
          <w:sz w:val="28"/>
          <w:szCs w:val="28"/>
        </w:rPr>
        <w:t xml:space="preserve">                                                                </w:t>
      </w:r>
      <w:r>
        <w:rPr>
          <w:rFonts w:ascii="Tinos" w:eastAsia="Tinos" w:hAnsi="Tinos" w:cs="Tinos"/>
          <w:sz w:val="28"/>
          <w:szCs w:val="28"/>
        </w:rPr>
        <w:t xml:space="preserve">         </w:t>
      </w:r>
      <w:bookmarkStart w:id="0" w:name="_GoBack"/>
      <w:bookmarkEnd w:id="0"/>
      <w:r w:rsidR="003828F3">
        <w:rPr>
          <w:rFonts w:ascii="Tinos" w:eastAsia="Tinos" w:hAnsi="Tinos" w:cs="Tinos"/>
          <w:sz w:val="28"/>
          <w:szCs w:val="28"/>
        </w:rPr>
        <w:t xml:space="preserve">             № </w:t>
      </w:r>
      <w:r>
        <w:rPr>
          <w:rFonts w:ascii="Tinos" w:eastAsia="Tinos" w:hAnsi="Tinos" w:cs="Tinos"/>
          <w:sz w:val="28"/>
          <w:szCs w:val="28"/>
        </w:rPr>
        <w:t>16</w:t>
      </w:r>
    </w:p>
    <w:p w:rsidR="00930DB6" w:rsidRDefault="003828F3">
      <w:pPr>
        <w:spacing w:after="0" w:line="240" w:lineRule="auto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станица Ленинградская</w:t>
      </w:r>
    </w:p>
    <w:p w:rsidR="00930DB6" w:rsidRDefault="00930DB6">
      <w:pPr>
        <w:spacing w:after="0" w:line="240" w:lineRule="auto"/>
        <w:jc w:val="center"/>
        <w:rPr>
          <w:rFonts w:ascii="Tinos" w:hAnsi="Tinos" w:cs="Tinos"/>
          <w:sz w:val="28"/>
          <w:szCs w:val="28"/>
        </w:rPr>
      </w:pPr>
    </w:p>
    <w:p w:rsidR="00653EB3" w:rsidRDefault="00653EB3">
      <w:pPr>
        <w:spacing w:after="0" w:line="240" w:lineRule="auto"/>
        <w:jc w:val="center"/>
        <w:rPr>
          <w:rFonts w:ascii="Tinos" w:hAnsi="Tinos" w:cs="Tinos"/>
          <w:sz w:val="28"/>
          <w:szCs w:val="28"/>
        </w:rPr>
      </w:pPr>
    </w:p>
    <w:p w:rsidR="00930DB6" w:rsidRDefault="003828F3">
      <w:pPr>
        <w:tabs>
          <w:tab w:val="left" w:pos="21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ликвидации Советов</w:t>
      </w:r>
    </w:p>
    <w:p w:rsidR="00930DB6" w:rsidRDefault="003828F3">
      <w:pPr>
        <w:tabs>
          <w:tab w:val="left" w:pos="21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сельских поселений Ленинградского района,</w:t>
      </w:r>
    </w:p>
    <w:p w:rsidR="00930DB6" w:rsidRDefault="003828F3">
      <w:pPr>
        <w:tabs>
          <w:tab w:val="left" w:pos="210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наделенных правами юридического лица</w:t>
      </w:r>
    </w:p>
    <w:p w:rsidR="00930DB6" w:rsidRDefault="00930DB6">
      <w:pPr>
        <w:tabs>
          <w:tab w:val="left" w:pos="2109"/>
        </w:tabs>
        <w:spacing w:after="0" w:line="240" w:lineRule="auto"/>
        <w:rPr>
          <w:rFonts w:ascii="Times New Roman" w:eastAsia="Times New Roman" w:hAnsi="Times New Roman"/>
          <w:b/>
          <w:sz w:val="27"/>
        </w:rPr>
      </w:pPr>
    </w:p>
    <w:p w:rsidR="00930DB6" w:rsidRDefault="00930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DB6" w:rsidRDefault="00382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61-64 Гражданского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Федеральным законом от 8 августа 2001 г. №129-ФЗ «О государственной регистрации юридических лиц и индивидуальных предпринимателей», </w:t>
      </w:r>
      <w:r>
        <w:rPr>
          <w:rFonts w:ascii="Times New Roman" w:eastAsia="Tinos" w:hAnsi="Times New Roman" w:cs="Times New Roman"/>
          <w:sz w:val="28"/>
          <w:szCs w:val="28"/>
        </w:rPr>
        <w:t>Законом Краснодарского края от 8 февраля 2024 г. №5054-КЗ «О преобразовании поселений, входящих в состав муниципального образования Ленинградский район, путем их объединения и о наделении вновь образованного муниципального образования статусом муниципального округа»</w:t>
      </w:r>
      <w:r>
        <w:rPr>
          <w:rFonts w:ascii="Times New Roman" w:hAnsi="Times New Roman" w:cs="Times New Roman"/>
          <w:sz w:val="28"/>
          <w:szCs w:val="28"/>
        </w:rPr>
        <w:t>, Совет муниципального образования Ленинградский муниципальный округ Краснодарского края р е ш и л: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Ликвидировать следующие Советы сельских поселений Ленинградского района (далее - Советы поселений), наделенные правами юридического лица: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Ленинградского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1052323074320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2341012507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353740, Краснодарский край, Ленинградский район, станица Ленинградская, улица Ленина, д. 53;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Белохуторского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222222"/>
          <w:sz w:val="28"/>
          <w:szCs w:val="28"/>
        </w:rPr>
        <w:t>1052323074363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222222"/>
          <w:sz w:val="28"/>
          <w:szCs w:val="28"/>
          <w:highlight w:val="white"/>
        </w:rPr>
        <w:t>2341012521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353768, Краснодарский край, Ленинградский район, хутор Белый, улица Горького, д. 218;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Восточного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1052323074407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2341012546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353751, Краснодарский край, Ленинградский район, поселок Бичевый, улица Красная, д. 1;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Совет Западного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2341012426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353769, Краснодарский край, Ленинградский район, хутор Западный, улица Светлая, д. 155а;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Коржовского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2341012433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353765, Краснодарский край, Ленинградский район, хутор Коржи, улица Победы, д. 1;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Крыловского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2341012480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353764, Краснодарский край, Ленинградский район, станица Крыловская, улица Ленина, д. 5;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Куликовского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222222"/>
          <w:sz w:val="28"/>
          <w:szCs w:val="28"/>
        </w:rPr>
        <w:t>1052323074187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222222"/>
          <w:sz w:val="28"/>
          <w:szCs w:val="28"/>
          <w:highlight w:val="white"/>
        </w:rPr>
        <w:t>2341012440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353767, Краснодарский край, Ленинградский район, хутор Куликовский, улица Красная, д. 163;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Новоплатнировского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33333"/>
          <w:sz w:val="28"/>
          <w:szCs w:val="28"/>
          <w:highlight w:val="white"/>
        </w:rPr>
        <w:t> 1052323074242</w:t>
      </w:r>
      <w:r>
        <w:rPr>
          <w:rFonts w:ascii="Times New Roman" w:eastAsia="Times New Roman" w:hAnsi="Times New Roman" w:cs="Times New Roman"/>
          <w:sz w:val="28"/>
          <w:szCs w:val="28"/>
        </w:rPr>
        <w:t>, ИНН 234101245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8 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353766, Краснодарский край, Ленинградский район, станица Новоплатнировская, улица Советов, д. 42;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Новоуманского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1052323074286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2341012472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353761, Краснодарский край, Ленинградский район, поселок Октябрьский, улица Школьная, д. 31;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Образцового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  <w:t>1052323074385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000000"/>
          <w:sz w:val="28"/>
          <w:szCs w:val="28"/>
          <w:highlight w:val="white"/>
        </w:rPr>
        <w:t>2341012539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353752, Краснодарский край, Ленинградский район, поселок Образцовый, улица Октябрьская, д. 12;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Первомайского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1052323074264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2341012465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353763, Краснодарский край, Ленинградский район, поселок Первомайский, улица Комарова, д. 14;</w:t>
      </w:r>
    </w:p>
    <w:p w:rsidR="00930DB6" w:rsidRDefault="003828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Уманского сельского поселения Ленинградского района ОГРН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  <w:highlight w:val="white"/>
        </w:rPr>
        <w:t>1052323074341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Liberation Sans" w:hAnsi="Times New Roman" w:cs="Times New Roman"/>
          <w:color w:val="35383B"/>
          <w:sz w:val="28"/>
          <w:szCs w:val="28"/>
        </w:rPr>
        <w:t>2341012514 </w:t>
      </w:r>
      <w:r>
        <w:rPr>
          <w:rFonts w:ascii="Times New Roman" w:eastAsia="Times New Roman" w:hAnsi="Times New Roman" w:cs="Times New Roman"/>
          <w:sz w:val="28"/>
          <w:szCs w:val="28"/>
        </w:rPr>
        <w:t>, юридический адрес: 353762, Краснодарский край, Ленинградский район, поселок Уманский, улица Советов, д. 1.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Образовать ликвидационные комиссии Советов поселений, указанных в пункте 1 настоящего решения, и утвердить их составы (приложения 1-12).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3.Установить срок ликвидации Советов поселений в течение 6 (шести) месяцев со дня вступления в силу настоящего решения.</w:t>
      </w:r>
    </w:p>
    <w:p w:rsidR="00930DB6" w:rsidRDefault="003828F3">
      <w:pPr>
        <w:tabs>
          <w:tab w:val="left" w:pos="12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4.Полномочия по уведомлению Межрайонной инспекции Федеральной налого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вой службы России №16 по Краснодарскому краю о ликвидации и подаче документов о прекращении деятельности Советов поселений возложить на председателей соответствующих ликвидационных комиссий.</w:t>
      </w:r>
    </w:p>
    <w:p w:rsidR="00930DB6" w:rsidRDefault="003828F3">
      <w:pPr>
        <w:tabs>
          <w:tab w:val="left" w:pos="12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5.Установить, что со дня назначения ликвидационных комиссий к ним переходят полномочия по управлению делами Советов поселений.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6.Установить срок заявления требований кредиторами Советов поселений в течение двух месяцев с даты опубликования информации об их ликвидации в журнале «Вестник государственной регистрации».</w:t>
      </w:r>
    </w:p>
    <w:p w:rsidR="00930DB6" w:rsidRDefault="003828F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7. Ликвидационным комиссиям передать в казну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Ленинградский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имущество Советов поселений, оставшееся после проведения ликвидационных процедур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8. Финансирование расходов, связанных с ликвидацией Совета Ленинградского сельского поселения Ленинградского района, осуществлять до 31 декабря 2024 года</w:t>
      </w:r>
      <w:bookmarkStart w:id="1" w:name="undefined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включительно за счет средств бюджета Ленинградского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Белохуторского сельского поселения Ленинградского района, осуществлять до 31 декабря 2024 года включительно за счет средств бюджета Белохуторского 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Восточного сельского поселения Ленинградского района, осуществлять до 31 декабря 2024 года включительно за счет средств бюджета Восточного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Западного сельского поселения Ленинградского района, осуществлять до 31 декабря 2024 года включительно за счет средств бюджета Западного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Коржовского сельского поселения Ленинградского района, осуществлять до 31 декабря 2024 года включительно за счет средств бюджета Коржовского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Крыловского сельского поселения Ленинградского района, осуществлять до 31 декабря 2024 года включительно за счет средств бюджета Крыловского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Куликовского сельского поселения Ленинградского района, осуществлять до 31 декабря 2024 года включительно за счет средств бюджета Куликовского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расходов, связанных с ликвидацией Совета Новоплатнировского сельского поселения Ленинградского района, осуществлять до 31 декабря 2024 года включительно за счет средств бюджета Новоплатнировского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Новоуманского сельского поселения Ленинградского района, осуществлять до 31 декабря 2024 года включительно за счет средств бюджета Новоуманского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Образцового сельского поселения Ленинградского района, осуществлять до 31 декабря 2024 года включительно за счет средств бюджета Образцового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Первомайского сельского поселения Ленинградского района, осуществлять до 31 декабря 2024 года включительно за счет средств бюджета Первомайского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Финансирование расходов, связанных с ликвидацией Совета Уманского сельского поселения Ленинградского района, осуществлять до 31 декабря 2024 года включительно за счет средств бюджета Уманского сельского поселения Ленинградского района, а с 1 января 2025 года - за счет средств бюджета муниципального образования Ленинградский муниципальный округ Краснодарского края.</w:t>
      </w:r>
    </w:p>
    <w:p w:rsidR="00930DB6" w:rsidRDefault="003828F3">
      <w:pPr>
        <w:tabs>
          <w:tab w:val="left" w:pos="709"/>
        </w:tabs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9. Отделу организационной работы администрации муниципального образования Ленинградский район (Матюха Т.В.) обеспечить официальное опубликование настоящего решения в газете «Степные зори» и размещение на официальном сайте администрации </w:t>
      </w:r>
      <w:r>
        <w:rPr>
          <w:rFonts w:ascii="Tinos" w:eastAsia="Tinos" w:hAnsi="Tinos" w:cs="Tinos"/>
          <w:color w:val="000000"/>
          <w:sz w:val="28"/>
          <w:szCs w:val="28"/>
        </w:rPr>
        <w:t>муниципального образования Ленинградский район в информационно-телекоммуникационной сети «Интернет» по адресу: www.adminlenkub.ru.</w:t>
      </w:r>
    </w:p>
    <w:p w:rsidR="00930DB6" w:rsidRDefault="003828F3">
      <w:pPr>
        <w:tabs>
          <w:tab w:val="left" w:pos="709"/>
        </w:tabs>
        <w:spacing w:after="0" w:line="240" w:lineRule="auto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10. Контроль за </w:t>
      </w:r>
      <w:r>
        <w:rPr>
          <w:rFonts w:ascii="Tinos" w:eastAsia="Tinos" w:hAnsi="Tinos" w:cs="Tinos"/>
          <w:sz w:val="28"/>
          <w:szCs w:val="28"/>
        </w:rPr>
        <w:t xml:space="preserve">выполнением настоящего решения возложить на комиссию Совета муниципального </w:t>
      </w:r>
      <w:r>
        <w:rPr>
          <w:rFonts w:ascii="Times New Roman" w:eastAsia="Tinos" w:hAnsi="Times New Roman" w:cs="Times New Roman"/>
          <w:sz w:val="28"/>
          <w:szCs w:val="28"/>
        </w:rPr>
        <w:t xml:space="preserve">образования Ленинградский муниципальный округ Краснодарского края по вопросам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социально-правовой политики и взаимодействию с общественными организациями</w:t>
      </w:r>
      <w:r>
        <w:rPr>
          <w:rFonts w:ascii="Times New Roman" w:eastAsia="Tinos" w:hAnsi="Times New Roman" w:cs="Times New Roman"/>
          <w:sz w:val="28"/>
          <w:szCs w:val="28"/>
        </w:rPr>
        <w:t xml:space="preserve"> (</w:t>
      </w:r>
      <w:r>
        <w:rPr>
          <w:rFonts w:ascii="Tinos" w:eastAsia="Tinos" w:hAnsi="Tinos" w:cs="Tinos"/>
          <w:sz w:val="28"/>
          <w:szCs w:val="28"/>
        </w:rPr>
        <w:t>Баева Н.Н.).</w:t>
      </w:r>
    </w:p>
    <w:p w:rsidR="00930DB6" w:rsidRDefault="003828F3">
      <w:pPr>
        <w:tabs>
          <w:tab w:val="left" w:pos="709"/>
        </w:tabs>
        <w:spacing w:after="0" w:line="240" w:lineRule="auto"/>
        <w:ind w:firstLine="720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11. Настоящее решение вступает в силу со дня его подписания.</w:t>
      </w:r>
    </w:p>
    <w:p w:rsidR="00930DB6" w:rsidRDefault="00930DB6">
      <w:pPr>
        <w:pStyle w:val="17"/>
        <w:tabs>
          <w:tab w:val="left" w:pos="851"/>
        </w:tabs>
        <w:spacing w:after="0"/>
        <w:ind w:left="0" w:firstLine="720"/>
        <w:jc w:val="both"/>
        <w:rPr>
          <w:rFonts w:ascii="Tinos" w:hAnsi="Tinos" w:cs="Tinos"/>
          <w:sz w:val="26"/>
          <w:szCs w:val="26"/>
          <w:highlight w:val="yellow"/>
          <w:lang w:val="ru-RU"/>
        </w:rPr>
      </w:pPr>
    </w:p>
    <w:p w:rsidR="00930DB6" w:rsidRDefault="00930DB6">
      <w:pPr>
        <w:spacing w:after="0" w:line="240" w:lineRule="auto"/>
        <w:ind w:firstLine="720"/>
        <w:jc w:val="both"/>
        <w:rPr>
          <w:rFonts w:ascii="Tinos" w:hAnsi="Tinos" w:cs="Tinos"/>
          <w:sz w:val="26"/>
          <w:szCs w:val="26"/>
        </w:rPr>
      </w:pPr>
    </w:p>
    <w:p w:rsidR="00930DB6" w:rsidRDefault="00930DB6">
      <w:pPr>
        <w:spacing w:after="0" w:line="240" w:lineRule="auto"/>
        <w:ind w:firstLine="720"/>
        <w:jc w:val="both"/>
        <w:rPr>
          <w:rFonts w:ascii="Tinos" w:hAnsi="Tinos" w:cs="Tinos"/>
          <w:sz w:val="24"/>
          <w:szCs w:val="24"/>
        </w:rPr>
      </w:pPr>
    </w:p>
    <w:p w:rsidR="00930DB6" w:rsidRDefault="003828F3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Председатель Совета </w:t>
      </w:r>
    </w:p>
    <w:p w:rsidR="00930DB6" w:rsidRDefault="003828F3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муниципального образования </w:t>
      </w:r>
    </w:p>
    <w:p w:rsidR="00930DB6" w:rsidRDefault="003828F3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Ленинградский муниципальный округ </w:t>
      </w:r>
    </w:p>
    <w:p w:rsidR="00930DB6" w:rsidRDefault="003828F3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Краснодарского края                                                                              И.А. Горелко</w:t>
      </w:r>
    </w:p>
    <w:sectPr w:rsidR="00930DB6" w:rsidSect="00653EB3">
      <w:headerReference w:type="default" r:id="rId8"/>
      <w:headerReference w:type="first" r:id="rId9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B3" w:rsidRDefault="008A59B3">
      <w:pPr>
        <w:spacing w:after="0" w:line="240" w:lineRule="auto"/>
      </w:pPr>
      <w:r>
        <w:separator/>
      </w:r>
    </w:p>
  </w:endnote>
  <w:endnote w:type="continuationSeparator" w:id="0">
    <w:p w:rsidR="008A59B3" w:rsidRDefault="008A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B3" w:rsidRDefault="008A59B3">
      <w:pPr>
        <w:spacing w:after="0" w:line="240" w:lineRule="auto"/>
      </w:pPr>
      <w:r>
        <w:separator/>
      </w:r>
    </w:p>
  </w:footnote>
  <w:footnote w:type="continuationSeparator" w:id="0">
    <w:p w:rsidR="008A59B3" w:rsidRDefault="008A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598976"/>
      <w:docPartObj>
        <w:docPartGallery w:val="Page Numbers (Top of Page)"/>
        <w:docPartUnique/>
      </w:docPartObj>
    </w:sdtPr>
    <w:sdtEndPr/>
    <w:sdtContent>
      <w:p w:rsidR="00930DB6" w:rsidRDefault="003828F3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EB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B6" w:rsidRDefault="00930DB6">
    <w:pPr>
      <w:pStyle w:val="af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8EA"/>
    <w:multiLevelType w:val="hybridMultilevel"/>
    <w:tmpl w:val="0F2ED894"/>
    <w:lvl w:ilvl="0" w:tplc="6888B2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57638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9C39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DFAFB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AB821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1CE7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42CE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AE99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80D6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141CFA"/>
    <w:multiLevelType w:val="hybridMultilevel"/>
    <w:tmpl w:val="CAEE92CE"/>
    <w:lvl w:ilvl="0" w:tplc="74CC1A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D26F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84E7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3A9A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FA88F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A6AA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90E1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6C6BC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9BA30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E345DF"/>
    <w:multiLevelType w:val="hybridMultilevel"/>
    <w:tmpl w:val="7DEAF004"/>
    <w:lvl w:ilvl="0" w:tplc="82BCFD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E2B8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EC4B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3E8F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5436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B092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9840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762F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B436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F47276"/>
    <w:multiLevelType w:val="hybridMultilevel"/>
    <w:tmpl w:val="F186357E"/>
    <w:lvl w:ilvl="0" w:tplc="8DB857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172C4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4061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6693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5C32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20BC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42B3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45E06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B48F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6677C5"/>
    <w:multiLevelType w:val="hybridMultilevel"/>
    <w:tmpl w:val="12E0676C"/>
    <w:lvl w:ilvl="0" w:tplc="225A2F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52E6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30F8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6A43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6EA4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C04F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B2A5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5CFA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B430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DD272F0"/>
    <w:multiLevelType w:val="hybridMultilevel"/>
    <w:tmpl w:val="886E7EEC"/>
    <w:lvl w:ilvl="0" w:tplc="BC0459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66257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A620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2EEE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A783F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906A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7F820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9C12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F4C3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F024F2"/>
    <w:multiLevelType w:val="hybridMultilevel"/>
    <w:tmpl w:val="064CD8D2"/>
    <w:lvl w:ilvl="0" w:tplc="9DA099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1EE1F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F495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3A27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F2D6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A8A6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82155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C8C3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3AE8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7135BBC"/>
    <w:multiLevelType w:val="hybridMultilevel"/>
    <w:tmpl w:val="E6747B26"/>
    <w:lvl w:ilvl="0" w:tplc="FA3433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14A9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249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290BE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5C77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A66C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B0F2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24C8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E0828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7584DCF"/>
    <w:multiLevelType w:val="hybridMultilevel"/>
    <w:tmpl w:val="A0E26568"/>
    <w:lvl w:ilvl="0" w:tplc="CCE64F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A643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7026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E815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3649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1074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86C8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707A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3ABC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A851B4C"/>
    <w:multiLevelType w:val="hybridMultilevel"/>
    <w:tmpl w:val="CB9A71D6"/>
    <w:lvl w:ilvl="0" w:tplc="96640F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681B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A07A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9C87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042A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31652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9040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7AD3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6A67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AC94551"/>
    <w:multiLevelType w:val="hybridMultilevel"/>
    <w:tmpl w:val="FEC2F622"/>
    <w:lvl w:ilvl="0" w:tplc="FB4AF0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66A78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3EC3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D2E2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D61F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584B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7442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C4C6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C745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BAA0824"/>
    <w:multiLevelType w:val="hybridMultilevel"/>
    <w:tmpl w:val="FB6E39FE"/>
    <w:lvl w:ilvl="0" w:tplc="19147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472C7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E860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6239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28FB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0BC38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0A1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B0AD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6C2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F8A166B"/>
    <w:multiLevelType w:val="hybridMultilevel"/>
    <w:tmpl w:val="82881254"/>
    <w:lvl w:ilvl="0" w:tplc="619AE9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F3EEA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51C99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D6A2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0E24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2643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DE4B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FADD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C2E53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F91429E"/>
    <w:multiLevelType w:val="hybridMultilevel"/>
    <w:tmpl w:val="EF7AE286"/>
    <w:lvl w:ilvl="0" w:tplc="C07E55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1C31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7200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BCC7D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F676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0C59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88AEC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A466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DE28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6FD792B"/>
    <w:multiLevelType w:val="hybridMultilevel"/>
    <w:tmpl w:val="762C07BA"/>
    <w:lvl w:ilvl="0" w:tplc="AA10BC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01088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D014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2CEEB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5A79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8A3A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C443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2C8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8E31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8A32807"/>
    <w:multiLevelType w:val="hybridMultilevel"/>
    <w:tmpl w:val="7A081392"/>
    <w:lvl w:ilvl="0" w:tplc="2C38D5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0D868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0AAC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2FAA6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08B7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994BB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E626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AC409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A2CFA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99D3610"/>
    <w:multiLevelType w:val="hybridMultilevel"/>
    <w:tmpl w:val="8C0071C8"/>
    <w:lvl w:ilvl="0" w:tplc="68E48F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FFE49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FB064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FAC7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648D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00ADE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8CAA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3293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D64C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AC6283E"/>
    <w:multiLevelType w:val="hybridMultilevel"/>
    <w:tmpl w:val="14A2083C"/>
    <w:lvl w:ilvl="0" w:tplc="4314EC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64AFF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F070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E636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C26A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CA1F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5CE75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6789D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08F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2C5270B8"/>
    <w:multiLevelType w:val="hybridMultilevel"/>
    <w:tmpl w:val="03AC5C72"/>
    <w:lvl w:ilvl="0" w:tplc="1E68D1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55291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52F3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389B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A28E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E457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5A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1286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4586D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2E8B47F2"/>
    <w:multiLevelType w:val="hybridMultilevel"/>
    <w:tmpl w:val="C6B24702"/>
    <w:lvl w:ilvl="0" w:tplc="8DA2E5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51264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BA47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5EF4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98DA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ADAD6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2ED7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C1416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E4E2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31142EB"/>
    <w:multiLevelType w:val="hybridMultilevel"/>
    <w:tmpl w:val="0854EEBE"/>
    <w:lvl w:ilvl="0" w:tplc="834204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3E6A0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9836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98CB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3CDF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B010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DC06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C809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FA3B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70D2C12"/>
    <w:multiLevelType w:val="hybridMultilevel"/>
    <w:tmpl w:val="AE687762"/>
    <w:lvl w:ilvl="0" w:tplc="50B820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826D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D0DA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B5EE8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CC865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4075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5867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B80C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56EB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55511C"/>
    <w:multiLevelType w:val="hybridMultilevel"/>
    <w:tmpl w:val="B5307942"/>
    <w:lvl w:ilvl="0" w:tplc="3D0439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DFE0E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24A9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CC3C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822B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2AF1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8077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30C9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0010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9750BDD"/>
    <w:multiLevelType w:val="hybridMultilevel"/>
    <w:tmpl w:val="7A708614"/>
    <w:lvl w:ilvl="0" w:tplc="205A643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C005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EAE2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5473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601A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C263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A414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FEB2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1A6B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43FC5396"/>
    <w:multiLevelType w:val="hybridMultilevel"/>
    <w:tmpl w:val="DF28C59A"/>
    <w:lvl w:ilvl="0" w:tplc="2144B0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EE61E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B2564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9EE7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BB0B8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8E33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37441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F6F3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EECE1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73922B3"/>
    <w:multiLevelType w:val="hybridMultilevel"/>
    <w:tmpl w:val="DD9061C4"/>
    <w:lvl w:ilvl="0" w:tplc="371483E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73298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106C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44D1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326E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C69E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336B9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A8F6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AC32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7A14084"/>
    <w:multiLevelType w:val="hybridMultilevel"/>
    <w:tmpl w:val="85EC1ABC"/>
    <w:lvl w:ilvl="0" w:tplc="F3AA7E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E43E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F2C2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C6BC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0433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5C49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1A2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BEA8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10C2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82F0737"/>
    <w:multiLevelType w:val="hybridMultilevel"/>
    <w:tmpl w:val="0100BC2C"/>
    <w:lvl w:ilvl="0" w:tplc="84565D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0463B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70E2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BC05D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BA2C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2600E8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6A18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58CE7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BE06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A765F56"/>
    <w:multiLevelType w:val="hybridMultilevel"/>
    <w:tmpl w:val="69BAA566"/>
    <w:lvl w:ilvl="0" w:tplc="C63686E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384E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F87D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5F69B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2B2A7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41A3F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18C75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1AA6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F6C2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D230B46"/>
    <w:multiLevelType w:val="hybridMultilevel"/>
    <w:tmpl w:val="419EBF64"/>
    <w:lvl w:ilvl="0" w:tplc="0A220B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5CA2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0DC9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8964E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CD0C3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2297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7A8E0C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CA23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F073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4DB2674A"/>
    <w:multiLevelType w:val="hybridMultilevel"/>
    <w:tmpl w:val="A62C8378"/>
    <w:lvl w:ilvl="0" w:tplc="2D8227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544C0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ECA6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6205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E4070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0ACEB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C02C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68ED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FA72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0D967BE"/>
    <w:multiLevelType w:val="hybridMultilevel"/>
    <w:tmpl w:val="3D16C518"/>
    <w:lvl w:ilvl="0" w:tplc="CBF407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E62A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B20F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E947F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8C9A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9213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6E23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2C18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2C093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657191A"/>
    <w:multiLevelType w:val="hybridMultilevel"/>
    <w:tmpl w:val="53183BDC"/>
    <w:lvl w:ilvl="0" w:tplc="D6CE50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4808C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C4C79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6260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BA0E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988F1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2638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32FB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CD261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70177FE"/>
    <w:multiLevelType w:val="hybridMultilevel"/>
    <w:tmpl w:val="3C6A2D3C"/>
    <w:lvl w:ilvl="0" w:tplc="AAD8A9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2083E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09614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4AC1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4A80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F6B0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4481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A7E30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96FA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95D13E9"/>
    <w:multiLevelType w:val="hybridMultilevel"/>
    <w:tmpl w:val="14D6DB02"/>
    <w:lvl w:ilvl="0" w:tplc="7A0EC8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51C24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962A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E013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80456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6C24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7A51C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ACDB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7169C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B760C86"/>
    <w:multiLevelType w:val="hybridMultilevel"/>
    <w:tmpl w:val="386E6024"/>
    <w:lvl w:ilvl="0" w:tplc="9FB684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290E7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1CAA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C828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0463B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D94CC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74C3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90E3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8004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60C3642"/>
    <w:multiLevelType w:val="hybridMultilevel"/>
    <w:tmpl w:val="6D14055C"/>
    <w:lvl w:ilvl="0" w:tplc="D276A4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0884D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4E482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4CA9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4A66F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40A67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E82C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8E48A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EC18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04F6284"/>
    <w:multiLevelType w:val="hybridMultilevel"/>
    <w:tmpl w:val="55F6313E"/>
    <w:lvl w:ilvl="0" w:tplc="9CB410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5D014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FA67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DCAE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9E04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F4A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3410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0CD6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E892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4430B9F"/>
    <w:multiLevelType w:val="hybridMultilevel"/>
    <w:tmpl w:val="E8A23D62"/>
    <w:lvl w:ilvl="0" w:tplc="64BC09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94F2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217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5A06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16A2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10FF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8EB1D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6AE4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1280A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49A7C75"/>
    <w:multiLevelType w:val="hybridMultilevel"/>
    <w:tmpl w:val="E4EE3BD2"/>
    <w:lvl w:ilvl="0" w:tplc="69D818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4D2FB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1AAC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D7A73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08F7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6A55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13C16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58783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CA087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AF72C3A"/>
    <w:multiLevelType w:val="hybridMultilevel"/>
    <w:tmpl w:val="C97C56B4"/>
    <w:lvl w:ilvl="0" w:tplc="A498C5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E0678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CEFB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F808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2285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9867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A2B0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FAB9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7025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BE72CAA"/>
    <w:multiLevelType w:val="hybridMultilevel"/>
    <w:tmpl w:val="6950B020"/>
    <w:lvl w:ilvl="0" w:tplc="4BDE18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DE44F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1A0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C2B8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0834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0019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AE665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30C99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94E5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6"/>
  </w:num>
  <w:num w:numId="3">
    <w:abstractNumId w:val="3"/>
  </w:num>
  <w:num w:numId="4">
    <w:abstractNumId w:val="0"/>
  </w:num>
  <w:num w:numId="5">
    <w:abstractNumId w:val="35"/>
  </w:num>
  <w:num w:numId="6">
    <w:abstractNumId w:val="32"/>
  </w:num>
  <w:num w:numId="7">
    <w:abstractNumId w:val="37"/>
  </w:num>
  <w:num w:numId="8">
    <w:abstractNumId w:val="7"/>
  </w:num>
  <w:num w:numId="9">
    <w:abstractNumId w:val="28"/>
  </w:num>
  <w:num w:numId="10">
    <w:abstractNumId w:val="20"/>
  </w:num>
  <w:num w:numId="11">
    <w:abstractNumId w:val="25"/>
  </w:num>
  <w:num w:numId="12">
    <w:abstractNumId w:val="40"/>
  </w:num>
  <w:num w:numId="13">
    <w:abstractNumId w:val="19"/>
  </w:num>
  <w:num w:numId="14">
    <w:abstractNumId w:val="15"/>
  </w:num>
  <w:num w:numId="15">
    <w:abstractNumId w:val="14"/>
  </w:num>
  <w:num w:numId="16">
    <w:abstractNumId w:val="34"/>
  </w:num>
  <w:num w:numId="17">
    <w:abstractNumId w:val="8"/>
  </w:num>
  <w:num w:numId="18">
    <w:abstractNumId w:val="18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41"/>
  </w:num>
  <w:num w:numId="24">
    <w:abstractNumId w:val="23"/>
  </w:num>
  <w:num w:numId="25">
    <w:abstractNumId w:val="10"/>
  </w:num>
  <w:num w:numId="26">
    <w:abstractNumId w:val="22"/>
  </w:num>
  <w:num w:numId="27">
    <w:abstractNumId w:val="21"/>
  </w:num>
  <w:num w:numId="28">
    <w:abstractNumId w:val="4"/>
  </w:num>
  <w:num w:numId="29">
    <w:abstractNumId w:val="26"/>
  </w:num>
  <w:num w:numId="30">
    <w:abstractNumId w:val="38"/>
  </w:num>
  <w:num w:numId="31">
    <w:abstractNumId w:val="29"/>
  </w:num>
  <w:num w:numId="32">
    <w:abstractNumId w:val="5"/>
  </w:num>
  <w:num w:numId="33">
    <w:abstractNumId w:val="11"/>
  </w:num>
  <w:num w:numId="34">
    <w:abstractNumId w:val="33"/>
  </w:num>
  <w:num w:numId="35">
    <w:abstractNumId w:val="2"/>
  </w:num>
  <w:num w:numId="36">
    <w:abstractNumId w:val="24"/>
  </w:num>
  <w:num w:numId="37">
    <w:abstractNumId w:val="31"/>
  </w:num>
  <w:num w:numId="38">
    <w:abstractNumId w:val="13"/>
  </w:num>
  <w:num w:numId="39">
    <w:abstractNumId w:val="9"/>
  </w:num>
  <w:num w:numId="40">
    <w:abstractNumId w:val="30"/>
  </w:num>
  <w:num w:numId="41">
    <w:abstractNumId w:val="3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B6"/>
    <w:rsid w:val="003828F3"/>
    <w:rsid w:val="00545B4E"/>
    <w:rsid w:val="00653EB3"/>
    <w:rsid w:val="0077337B"/>
    <w:rsid w:val="008A59B3"/>
    <w:rsid w:val="00930DB6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84CDF-E867-423B-BAEA-6266095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2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0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3">
    <w:name w:val="Верхний колонтитул1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13"/>
    <w:uiPriority w:val="99"/>
  </w:style>
  <w:style w:type="paragraph" w:customStyle="1" w:styleId="14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4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17">
    <w:name w:val="Основной текст с отступом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18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1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f8"/>
    <w:uiPriority w:val="99"/>
  </w:style>
  <w:style w:type="paragraph" w:styleId="af9">
    <w:name w:val="footer"/>
    <w:basedOn w:val="a"/>
    <w:link w:val="1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Нижний колонтитул Знак1"/>
    <w:basedOn w:val="a0"/>
    <w:link w:val="af9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Матюха</cp:lastModifiedBy>
  <cp:revision>40</cp:revision>
  <cp:lastPrinted>2024-09-12T12:12:00Z</cp:lastPrinted>
  <dcterms:created xsi:type="dcterms:W3CDTF">2024-08-20T17:29:00Z</dcterms:created>
  <dcterms:modified xsi:type="dcterms:W3CDTF">2024-09-12T12:12:00Z</dcterms:modified>
</cp:coreProperties>
</file>