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W w:type="auto" w:w="0"/>
        <w:tblLayout w:type="fixed"/>
      </w:tblPr>
      <w:tblGrid>
        <w:gridCol w:w="4928"/>
        <w:gridCol w:w="4111"/>
        <w:gridCol w:w="5529"/>
      </w:tblGrid>
      <w:tr>
        <w:tc>
          <w:tcPr>
            <w:tcW w:type="dxa" w:w="4928"/>
          </w:tcPr>
          <w:p w14:paraId="05000000">
            <w:pPr>
              <w:widowControl w:val="1"/>
              <w:spacing w:line="228" w:lineRule="auto"/>
              <w:ind w:firstLine="0"/>
              <w:jc w:val="right"/>
              <w:rPr>
                <w:rStyle w:val="Style_3_ch"/>
                <w:rFonts w:ascii="Times New Roman" w:hAnsi="Times New Roman"/>
                <w:b w:val="0"/>
                <w:sz w:val="28"/>
              </w:rPr>
            </w:pPr>
            <w:bookmarkStart w:id="1" w:name="sub_1300"/>
            <w:bookmarkStart w:id="2" w:name="sub_1400"/>
          </w:p>
        </w:tc>
        <w:tc>
          <w:tcPr>
            <w:tcW w:type="dxa" w:w="4111"/>
          </w:tcPr>
          <w:p w14:paraId="06000000">
            <w:pPr>
              <w:widowControl w:val="1"/>
              <w:spacing w:line="228" w:lineRule="auto"/>
              <w:ind w:firstLine="0"/>
              <w:jc w:val="right"/>
              <w:rPr>
                <w:rStyle w:val="Style_3_ch"/>
                <w:rFonts w:ascii="Times New Roman" w:hAnsi="Times New Roman"/>
                <w:b w:val="0"/>
                <w:sz w:val="28"/>
              </w:rPr>
            </w:pPr>
          </w:p>
        </w:tc>
        <w:tc>
          <w:tcPr>
            <w:tcW w:type="dxa" w:w="5529"/>
          </w:tcPr>
          <w:p w14:paraId="07000000">
            <w:pPr>
              <w:pStyle w:val="Style_4"/>
              <w:widowControl w:val="1"/>
              <w:ind w:firstLine="0"/>
              <w:rPr>
                <w:rFonts w:ascii="Times New Roman" w:hAnsi="Times New Roman"/>
                <w:b w:val="1"/>
                <w:sz w:val="28"/>
              </w:rPr>
            </w:pPr>
            <w:r>
              <w:rPr>
                <w:rStyle w:val="Style_3_ch"/>
                <w:rFonts w:ascii="Times New Roman" w:hAnsi="Times New Roman"/>
                <w:b w:val="0"/>
                <w:color w:val="000000"/>
                <w:sz w:val="28"/>
              </w:rPr>
              <w:t>Приложение  2</w:t>
            </w:r>
          </w:p>
          <w:p w14:paraId="08000000">
            <w:pPr>
              <w:pStyle w:val="Style_4"/>
              <w:widowControl w:val="1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Style w:val="Style_3_ch"/>
                <w:rFonts w:ascii="Times New Roman" w:hAnsi="Times New Roman"/>
                <w:b w:val="0"/>
                <w:color w:val="000000"/>
                <w:sz w:val="28"/>
              </w:rPr>
              <w:t xml:space="preserve">к </w:t>
            </w:r>
            <w:r>
              <w:rPr>
                <w:rFonts w:ascii="Times New Roman" w:hAnsi="Times New Roman"/>
                <w:sz w:val="28"/>
              </w:rPr>
              <w:t>муниципальной программе</w:t>
            </w:r>
          </w:p>
          <w:p w14:paraId="09000000">
            <w:pPr>
              <w:pStyle w:val="Style_4"/>
              <w:widowControl w:val="1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</w:t>
            </w:r>
            <w:r>
              <w:rPr>
                <w:rFonts w:ascii="Times New Roman" w:hAnsi="Times New Roman"/>
                <w:sz w:val="28"/>
              </w:rPr>
              <w:t xml:space="preserve"> образования </w:t>
            </w:r>
          </w:p>
          <w:p w14:paraId="0A000000">
            <w:pPr>
              <w:pStyle w:val="Style_4"/>
              <w:widowControl w:val="1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Ленинградский </w:t>
            </w:r>
            <w:r>
              <w:rPr>
                <w:rFonts w:ascii="Times New Roman" w:hAnsi="Times New Roman"/>
                <w:sz w:val="28"/>
              </w:rPr>
              <w:t>муниципальный округ</w:t>
            </w:r>
          </w:p>
          <w:p w14:paraId="0B000000">
            <w:pPr>
              <w:pStyle w:val="Style_4"/>
              <w:widowControl w:val="1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Краснодарского края</w:t>
            </w:r>
          </w:p>
          <w:p w14:paraId="0C000000">
            <w:pPr>
              <w:pStyle w:val="Style_4"/>
              <w:widowControl w:val="1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«Управление </w:t>
            </w:r>
            <w:r>
              <w:rPr>
                <w:rFonts w:ascii="Times New Roman" w:hAnsi="Times New Roman"/>
                <w:sz w:val="28"/>
              </w:rPr>
              <w:t>муниципальным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0D000000">
            <w:pPr>
              <w:pStyle w:val="Style_4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имуществом и земельными ресурсами</w:t>
            </w:r>
            <w:r>
              <w:rPr>
                <w:rFonts w:ascii="Times New Roman" w:hAnsi="Times New Roman"/>
                <w:sz w:val="28"/>
              </w:rPr>
              <w:t xml:space="preserve">» </w:t>
            </w:r>
          </w:p>
          <w:p w14:paraId="0E000000">
            <w:pPr>
              <w:widowControl w:val="1"/>
              <w:spacing w:line="228" w:lineRule="auto"/>
              <w:ind w:firstLine="0"/>
              <w:rPr>
                <w:rStyle w:val="Style_3_ch"/>
                <w:rFonts w:ascii="Times New Roman" w:hAnsi="Times New Roman"/>
                <w:b w:val="0"/>
                <w:sz w:val="28"/>
              </w:rPr>
            </w:pPr>
            <w:bookmarkEnd w:id="1"/>
          </w:p>
        </w:tc>
      </w:tr>
    </w:tbl>
    <w:p w14:paraId="0F000000">
      <w:pPr>
        <w:pStyle w:val="Style_4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основных мероприятий </w:t>
      </w:r>
      <w:r>
        <w:rPr>
          <w:rFonts w:ascii="Times New Roman" w:hAnsi="Times New Roman"/>
          <w:sz w:val="28"/>
        </w:rPr>
        <w:t>муниципальной программы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муниципального образования </w:t>
      </w:r>
    </w:p>
    <w:p w14:paraId="10000000">
      <w:pPr>
        <w:pStyle w:val="Style_4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Ленинградский муниципальный округ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Краснодарского края </w:t>
      </w:r>
    </w:p>
    <w:p w14:paraId="11000000">
      <w:pPr>
        <w:pStyle w:val="Style_4"/>
        <w:widowControl w:val="1"/>
        <w:ind/>
        <w:jc w:val="center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sz w:val="28"/>
        </w:rPr>
        <w:t>«Управление муниципальным имуществом и земельными ресурсами</w:t>
      </w:r>
      <w:r>
        <w:rPr>
          <w:rFonts w:ascii="Times New Roman" w:hAnsi="Times New Roman"/>
          <w:i w:val="1"/>
          <w:sz w:val="28"/>
        </w:rPr>
        <w:t>»</w:t>
      </w:r>
    </w:p>
    <w:p w14:paraId="12000000">
      <w:pPr>
        <w:sectPr>
          <w:headerReference r:id="rId1" w:type="default"/>
          <w:type w:val="continuous"/>
          <w:pgSz w:h="11905" w:orient="landscape" w:w="16837"/>
          <w:pgMar w:bottom="1134" w:footer="720" w:gutter="0" w:header="720" w:left="1701" w:right="679" w:top="1134"/>
          <w:titlePg/>
        </w:sectPr>
      </w:pPr>
    </w:p>
    <w:tbl>
      <w:tblPr>
        <w:tblStyle w:val="Style_2"/>
        <w:tblW w:type="auto" w:w="0"/>
        <w:tblInd w:type="dxa" w:w="-17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8"/>
        <w:gridCol w:w="2236"/>
        <w:gridCol w:w="709"/>
        <w:gridCol w:w="2072"/>
        <w:gridCol w:w="1200"/>
        <w:gridCol w:w="1151"/>
        <w:gridCol w:w="992"/>
        <w:gridCol w:w="850"/>
        <w:gridCol w:w="992"/>
        <w:gridCol w:w="1417"/>
        <w:gridCol w:w="2270"/>
      </w:tblGrid>
      <w:tr>
        <w:trPr>
          <w:trHeight w:hRule="atLeast" w:val="518"/>
        </w:trPr>
        <w:tc>
          <w:tcPr>
            <w:tcW w:type="dxa" w:w="5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0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14:paraId="1400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п</w:t>
            </w:r>
          </w:p>
        </w:tc>
        <w:tc>
          <w:tcPr>
            <w:tcW w:type="dxa" w:w="223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0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D2D2D"/>
                <w:highlight w:val="white"/>
              </w:rPr>
              <w:t>Наименование мер</w:t>
            </w:r>
            <w:r>
              <w:rPr>
                <w:rFonts w:ascii="Times New Roman" w:hAnsi="Times New Roman"/>
                <w:color w:val="2D2D2D"/>
                <w:highlight w:val="white"/>
              </w:rPr>
              <w:t>о</w:t>
            </w:r>
            <w:r>
              <w:rPr>
                <w:rFonts w:ascii="Times New Roman" w:hAnsi="Times New Roman"/>
                <w:color w:val="2D2D2D"/>
                <w:highlight w:val="white"/>
              </w:rPr>
              <w:t>приятия</w:t>
            </w:r>
          </w:p>
        </w:tc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0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  <w:color w:val="2D2D2D"/>
                <w:highlight w:val="white"/>
              </w:rPr>
            </w:pPr>
            <w:r>
              <w:rPr>
                <w:rFonts w:ascii="Times New Roman" w:hAnsi="Times New Roman"/>
                <w:color w:val="2D2D2D"/>
                <w:highlight w:val="white"/>
              </w:rPr>
              <w:t>Ста</w:t>
            </w:r>
            <w:r>
              <w:rPr>
                <w:rFonts w:ascii="Times New Roman" w:hAnsi="Times New Roman"/>
                <w:color w:val="2D2D2D"/>
                <w:highlight w:val="white"/>
              </w:rPr>
              <w:t>-</w:t>
            </w:r>
            <w:r>
              <w:rPr>
                <w:rFonts w:ascii="Times New Roman" w:hAnsi="Times New Roman"/>
                <w:color w:val="2D2D2D"/>
                <w:highlight w:val="white"/>
              </w:rPr>
              <w:t>тус</w:t>
            </w:r>
          </w:p>
        </w:tc>
        <w:tc>
          <w:tcPr>
            <w:tcW w:type="dxa" w:w="207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0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 реализации</w:t>
            </w:r>
          </w:p>
        </w:tc>
        <w:tc>
          <w:tcPr>
            <w:tcW w:type="dxa" w:w="120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0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  <w:color w:val="2D2D2D"/>
                <w:highlight w:val="white"/>
              </w:rPr>
            </w:pPr>
            <w:r>
              <w:rPr>
                <w:rFonts w:ascii="Times New Roman" w:hAnsi="Times New Roman"/>
                <w:color w:val="2D2D2D"/>
                <w:highlight w:val="white"/>
              </w:rPr>
              <w:t xml:space="preserve">Объем </w:t>
            </w:r>
            <w:r>
              <w:rPr>
                <w:rFonts w:ascii="Times New Roman" w:hAnsi="Times New Roman"/>
                <w:color w:val="2D2D2D"/>
                <w:highlight w:val="white"/>
              </w:rPr>
              <w:t>финанси-рования</w:t>
            </w:r>
            <w:r>
              <w:rPr>
                <w:rFonts w:ascii="Times New Roman" w:hAnsi="Times New Roman"/>
                <w:color w:val="2D2D2D"/>
                <w:highlight w:val="white"/>
              </w:rPr>
              <w:t xml:space="preserve">, </w:t>
            </w:r>
          </w:p>
          <w:p w14:paraId="1900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  <w:color w:val="2D2D2D"/>
                <w:highlight w:val="white"/>
              </w:rPr>
            </w:pPr>
            <w:r>
              <w:rPr>
                <w:rFonts w:ascii="Times New Roman" w:hAnsi="Times New Roman"/>
                <w:color w:val="2D2D2D"/>
                <w:highlight w:val="white"/>
              </w:rPr>
              <w:t>всего</w:t>
            </w:r>
          </w:p>
          <w:p w14:paraId="1A00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985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0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  <w:color w:val="2D2D2D"/>
                <w:highlight w:val="white"/>
              </w:rPr>
            </w:pPr>
            <w:r>
              <w:rPr>
                <w:rFonts w:ascii="Times New Roman" w:hAnsi="Times New Roman"/>
                <w:color w:val="2D2D2D"/>
                <w:highlight w:val="white"/>
              </w:rPr>
              <w:t>В разрезе источников финансир</w:t>
            </w:r>
            <w:r>
              <w:rPr>
                <w:rFonts w:ascii="Times New Roman" w:hAnsi="Times New Roman"/>
                <w:color w:val="2D2D2D"/>
                <w:highlight w:val="white"/>
              </w:rPr>
              <w:t>о</w:t>
            </w:r>
            <w:r>
              <w:rPr>
                <w:rFonts w:ascii="Times New Roman" w:hAnsi="Times New Roman"/>
                <w:color w:val="2D2D2D"/>
                <w:highlight w:val="white"/>
              </w:rPr>
              <w:t>вания</w:t>
            </w:r>
            <w:r>
              <w:rPr>
                <w:rFonts w:ascii="Times New Roman" w:hAnsi="Times New Roman"/>
              </w:rPr>
              <w:t>, тыс. руб.</w:t>
            </w:r>
          </w:p>
        </w:tc>
        <w:tc>
          <w:tcPr>
            <w:tcW w:type="dxa" w:w="14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0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  <w:color w:val="2D2D2D"/>
                <w:highlight w:val="white"/>
              </w:rPr>
            </w:pPr>
            <w:r>
              <w:rPr>
                <w:rFonts w:ascii="Times New Roman" w:hAnsi="Times New Roman"/>
                <w:color w:val="2D2D2D"/>
                <w:highlight w:val="white"/>
              </w:rPr>
              <w:t>Непосред-ственный</w:t>
            </w:r>
            <w:r>
              <w:rPr>
                <w:rFonts w:ascii="Times New Roman" w:hAnsi="Times New Roman"/>
                <w:color w:val="2D2D2D"/>
                <w:highlight w:val="white"/>
              </w:rPr>
              <w:t xml:space="preserve"> </w:t>
            </w:r>
          </w:p>
          <w:p w14:paraId="1D00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D2D2D"/>
                <w:highlight w:val="white"/>
              </w:rPr>
              <w:t xml:space="preserve">результат реализации </w:t>
            </w:r>
            <w:r>
              <w:rPr>
                <w:rFonts w:ascii="Times New Roman" w:hAnsi="Times New Roman"/>
                <w:color w:val="2D2D2D"/>
                <w:highlight w:val="white"/>
              </w:rPr>
              <w:t>мероприя</w:t>
            </w:r>
            <w:r>
              <w:rPr>
                <w:rFonts w:ascii="Times New Roman" w:hAnsi="Times New Roman"/>
                <w:color w:val="2D2D2D"/>
                <w:highlight w:val="white"/>
              </w:rPr>
              <w:t>-</w:t>
            </w:r>
            <w:r>
              <w:rPr>
                <w:rFonts w:ascii="Times New Roman" w:hAnsi="Times New Roman"/>
                <w:color w:val="2D2D2D"/>
                <w:highlight w:val="white"/>
              </w:rPr>
              <w:t>тия</w:t>
            </w:r>
          </w:p>
        </w:tc>
        <w:tc>
          <w:tcPr>
            <w:tcW w:type="dxa" w:w="22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0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Участник </w:t>
            </w:r>
          </w:p>
          <w:p w14:paraId="1F00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муниципальной </w:t>
            </w:r>
          </w:p>
          <w:p w14:paraId="2000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программы </w:t>
            </w:r>
          </w:p>
        </w:tc>
      </w:tr>
      <w:t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20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2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0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0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0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</w:rPr>
              <w:t>еде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раль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ный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бюд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жет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0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не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бюджет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точ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ники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2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0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0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0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0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0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0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0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0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0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0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0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>
        <w:tc>
          <w:tcPr>
            <w:tcW w:type="dxa" w:w="5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0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type="dxa" w:w="223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(обр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зование, раздел, объ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динение) земельных участков для предо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тавления в безво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мездное срочное и постоянное бессро</w:t>
            </w:r>
            <w:r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t xml:space="preserve">ное пользование, в </w:t>
            </w:r>
            <w:r>
              <w:rPr>
                <w:rFonts w:ascii="Times New Roman" w:hAnsi="Times New Roman"/>
              </w:rPr>
              <w:t>собственность или аренду через проц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дуру торгов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29,700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29,700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0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ление з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мельных участков </w:t>
            </w:r>
            <w:r>
              <w:rPr>
                <w:rFonts w:ascii="Times New Roman" w:hAnsi="Times New Roman"/>
              </w:rPr>
              <w:t>в безвозмез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ное срочное и постоя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ное бе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срочное пользов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ние, в со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ственность, заключение договоров аренды</w:t>
            </w:r>
          </w:p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A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имуществе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ных отношений, 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дел  архитектуры администрации м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ниципального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зования </w:t>
            </w:r>
          </w:p>
        </w:tc>
      </w:tr>
      <w:t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top"/>
          </w:tcPr>
          <w:p w14:paraId="55000000">
            <w:pPr>
              <w:widowControl w:val="1"/>
              <w:ind w:firstLine="0" w:left="-709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129,7 </w:t>
            </w:r>
            <w:r>
              <w:rPr>
                <w:rFonts w:ascii="Times New Roman" w:hAnsi="Times New Roman"/>
              </w:rPr>
              <w:t>129,700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00000">
            <w:pPr>
              <w:widowControl w:val="1"/>
              <w:ind w:firstLine="34" w:left="-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129,7 </w:t>
            </w:r>
            <w:r>
              <w:rPr>
                <w:rFonts w:ascii="Times New Roman" w:hAnsi="Times New Roman"/>
              </w:rPr>
              <w:t>129,700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0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type="dxa" w:w="223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Постановка на гос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дарственный кадас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ровый учет земел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участков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29,700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29,700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0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ление з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мельных участков </w:t>
            </w:r>
            <w:r>
              <w:rPr>
                <w:rFonts w:ascii="Times New Roman" w:hAnsi="Times New Roman"/>
              </w:rPr>
              <w:t>в безвозмез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ное срочное и постоя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ное бе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срочное пользов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ние, в со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ственность, заключение договоров аренды</w:t>
            </w:r>
          </w:p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F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имуществе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ных отношений, 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дел  архитектуры администрации м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ниципального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зования</w:t>
            </w:r>
          </w:p>
        </w:tc>
      </w:tr>
      <w:t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5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B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129,700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129,700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0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type="dxa" w:w="223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2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(уто</w:t>
            </w:r>
            <w:r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t>нение характеристик) земельных участков, предназначенных для предоставления гра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 xml:space="preserve">данам, имеющим трех и более детей (ИЖС, ЛПХ), а также иным категориям граждан в соответствии со ст. 14 </w:t>
            </w:r>
            <w:r>
              <w:rPr>
                <w:rFonts w:ascii="Times New Roman" w:hAnsi="Times New Roman"/>
              </w:rPr>
              <w:t>Закона Краснодарск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края от 5 ноября 2002 г. № 532-КЗ «Об основах регулиров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 земельных отн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шений в Краснода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ском крае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4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5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6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A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ление </w:t>
            </w:r>
          </w:p>
          <w:p w14:paraId="9B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земельных участков в собстве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 xml:space="preserve">ность </w:t>
            </w:r>
          </w:p>
          <w:p w14:paraId="9C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</w:t>
            </w:r>
          </w:p>
          <w:p w14:paraId="9D000000">
            <w:pPr>
              <w:widowControl w:val="1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E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имуществе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ных отношений, 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дел  архитектуры администрации м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ниципального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зования</w:t>
            </w:r>
          </w:p>
        </w:tc>
      </w:tr>
      <w:t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1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700,0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2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700,0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3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4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6000000">
            <w:pPr>
              <w:widowControl w:val="1"/>
              <w:ind w:firstLine="3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имущес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венных отношений, отдел  архитектуры администрации м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ниципального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 xml:space="preserve">разования </w:t>
            </w:r>
          </w:p>
        </w:tc>
      </w:tr>
      <w:t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9000000">
            <w:pPr>
              <w:widowControl w:val="1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A000000">
            <w:pPr>
              <w:widowControl w:val="1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B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C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E000000">
            <w:pPr>
              <w:widowControl w:val="1"/>
              <w:ind w:firstLine="3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имущес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венных отношений, отдел  архитектуры администрации м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ниципального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 xml:space="preserve">разования </w:t>
            </w:r>
          </w:p>
        </w:tc>
      </w:tr>
      <w:t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0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1000000">
            <w:pPr>
              <w:widowControl w:val="1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2000000">
            <w:pPr>
              <w:widowControl w:val="1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3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6000000">
            <w:pPr>
              <w:widowControl w:val="1"/>
              <w:ind w:firstLine="36"/>
              <w:rPr>
                <w:rFonts w:ascii="Times New Roman" w:hAnsi="Times New Roman"/>
              </w:rPr>
            </w:pPr>
          </w:p>
        </w:tc>
      </w:tr>
      <w:tr>
        <w:trPr>
          <w:trHeight w:hRule="atLeast" w:val="338"/>
        </w:trP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9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853,00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A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853,00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B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E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F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2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3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5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A00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type="dxa" w:w="223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B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Постановка на гос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дарственный кадас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ровый учет земел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участков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D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F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0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1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3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ление </w:t>
            </w:r>
          </w:p>
          <w:p w14:paraId="D4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земельных участков в собстве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 xml:space="preserve">ность </w:t>
            </w:r>
          </w:p>
          <w:p w14:paraId="D5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</w:t>
            </w:r>
          </w:p>
        </w:tc>
        <w:tc>
          <w:tcPr>
            <w:tcW w:type="dxa" w:w="22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6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имуществе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ных отношений, 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дел  архитектуры администрации м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ниципального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зования </w:t>
            </w:r>
          </w:p>
        </w:tc>
      </w:tr>
      <w:t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9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700,0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A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700,0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B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F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000000">
            <w:pPr>
              <w:widowControl w:val="1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000000">
            <w:pPr>
              <w:widowControl w:val="1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2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3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6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7000000">
            <w:pPr>
              <w:widowControl w:val="1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8000000">
            <w:pPr>
              <w:widowControl w:val="1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9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A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E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853,00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F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853,00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1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3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</w:tr>
      <w:tr>
        <w:trPr>
          <w:trHeight w:hRule="atLeast" w:val="227"/>
        </w:trPr>
        <w:tc>
          <w:tcPr>
            <w:tcW w:type="dxa" w:w="5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00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type="dxa" w:w="223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5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</w:t>
            </w:r>
            <w:r>
              <w:rPr>
                <w:rFonts w:ascii="Times New Roman" w:hAnsi="Times New Roman"/>
              </w:rPr>
              <w:t xml:space="preserve"> технич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ских паспортов, те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нических планов на объекты имущества, подготовка схем расположения границ публичного сервитута (графическое описание местоположения границ публичных сервитутов),</w:t>
            </w:r>
            <w:r>
              <w:rPr>
                <w:rFonts w:ascii="Times New Roman" w:hAnsi="Times New Roman"/>
              </w:rPr>
              <w:t xml:space="preserve"> отчетов о рыночной стоимости размера арендной платы либо стоимости объектов, находящихся в мун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ципальной собстве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ности муниципальн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образования, 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ключений о призн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нии зданий авари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 xml:space="preserve">ными (ветхими) и подлежащими сносу; проектов организации </w:t>
            </w:r>
            <w:r>
              <w:rPr>
                <w:rFonts w:ascii="Times New Roman" w:hAnsi="Times New Roman"/>
              </w:rPr>
              <w:t>работ по сносу; актов обследования после завершения работ по сносу, технических заключений о состоянии муниципального имущества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7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F8000000">
            <w:pPr>
              <w:widowControl w:val="1"/>
              <w:spacing w:line="240" w:lineRule="auto"/>
              <w:ind w:firstLine="0" w:left="-709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38891</w:t>
            </w:r>
            <w:r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88</w:t>
            </w:r>
            <w:r>
              <w:rPr>
                <w:rFonts w:ascii="Times New Roman" w:hAnsi="Times New Roman"/>
                <w:color w:val="000000"/>
              </w:rPr>
              <w:t>,91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  <w:p w14:paraId="F9000000">
            <w:pPr>
              <w:widowControl w:val="1"/>
              <w:spacing w:line="240" w:lineRule="auto"/>
              <w:ind w:firstLine="0" w:left="-709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A00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388,915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B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C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E00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 в муниц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пальную собстве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ность об</w:t>
            </w:r>
            <w:r>
              <w:rPr>
                <w:rFonts w:ascii="Times New Roman" w:hAnsi="Times New Roman"/>
              </w:rPr>
              <w:t>ъ</w:t>
            </w:r>
            <w:r>
              <w:rPr>
                <w:rFonts w:ascii="Times New Roman" w:hAnsi="Times New Roman"/>
              </w:rPr>
              <w:t>ектов 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движимого имущества </w:t>
            </w:r>
          </w:p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F00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имуществе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ных отношений, 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дел  архитектуры администрации м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ниципального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зования</w:t>
            </w:r>
          </w:p>
        </w:tc>
      </w:tr>
      <w:tr>
        <w:trPr>
          <w:trHeight w:hRule="atLeast" w:val="227"/>
        </w:trP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1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201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301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4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5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701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</w:p>
        </w:tc>
      </w:tr>
      <w:tr>
        <w:trPr>
          <w:trHeight w:hRule="atLeast" w:val="227"/>
        </w:trP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D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1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</w:p>
        </w:tc>
      </w:tr>
      <w:tr>
        <w:trPr>
          <w:trHeight w:hRule="atLeast" w:val="227"/>
        </w:trP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1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2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3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5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701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</w:p>
        </w:tc>
      </w:tr>
      <w:tr>
        <w:trPr>
          <w:trHeight w:hRule="atLeast" w:val="227"/>
        </w:trP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9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A01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1388,915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1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1388,915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1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</w:p>
        </w:tc>
      </w:tr>
      <w:tr>
        <w:trPr>
          <w:trHeight w:hRule="atLeast" w:val="227"/>
        </w:trPr>
        <w:tc>
          <w:tcPr>
            <w:tcW w:type="dxa" w:w="5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</w:t>
            </w:r>
          </w:p>
        </w:tc>
        <w:tc>
          <w:tcPr>
            <w:tcW w:type="dxa" w:w="223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Изготовление техн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ческих паспортов, технических планов,</w:t>
            </w:r>
          </w:p>
          <w:p w14:paraId="22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отчетов о рыночной стоимости размера арендной платы либо объектов, находящи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ся в муниципальной собственности мун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ципального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 Ленинградский район, отчетов о р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ночной стоимости объектов либо разм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ра арендной платы в случаях, предусмо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ренных законодател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 xml:space="preserve">ством, </w:t>
            </w:r>
            <w:r>
              <w:rPr>
                <w:rFonts w:ascii="Times New Roman" w:hAnsi="Times New Roman"/>
              </w:rPr>
              <w:t>технических заключений о состоянии муниципального имущества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1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332,039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601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332,039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1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 в муниц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пальную собстве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ность об</w:t>
            </w:r>
            <w:r>
              <w:rPr>
                <w:rFonts w:ascii="Times New Roman" w:hAnsi="Times New Roman"/>
              </w:rPr>
              <w:t>ъ</w:t>
            </w:r>
            <w:r>
              <w:rPr>
                <w:rFonts w:ascii="Times New Roman" w:hAnsi="Times New Roman"/>
              </w:rPr>
              <w:t>ектов 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движимого имущества, списание муниципального имущества</w:t>
            </w:r>
          </w:p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B01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имуществе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ных отношений, 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дел  архитектуры администрации м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ниципального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зования</w:t>
            </w:r>
          </w:p>
        </w:tc>
      </w:tr>
      <w:tr>
        <w:trPr>
          <w:trHeight w:hRule="atLeast" w:val="227"/>
        </w:trP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E01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850,00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F01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27"/>
        </w:trP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27"/>
        </w:trP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27"/>
        </w:trP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1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1182,039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1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1182,039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27"/>
        </w:trPr>
        <w:tc>
          <w:tcPr>
            <w:tcW w:type="dxa" w:w="5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</w:t>
            </w:r>
          </w:p>
        </w:tc>
        <w:tc>
          <w:tcPr>
            <w:tcW w:type="dxa" w:w="223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заключ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ний о признании зд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ний аварийными (ве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хими) и подлежащ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ми сносу; проектов организации работ по сносу ОКС; актов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следования после 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вершения работ по сносу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1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56,877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1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56,877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1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Снос зд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ний, </w:t>
            </w: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знанными аварийными (ветхими)</w:t>
            </w:r>
          </w:p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1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имуществе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ных отношений, 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дел  архитектуры администрации м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ниципального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зования</w:t>
            </w:r>
          </w:p>
        </w:tc>
      </w:tr>
      <w:tr>
        <w:trPr>
          <w:trHeight w:hRule="atLeast" w:val="227"/>
        </w:trP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1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1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27"/>
        </w:trP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1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1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1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1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27"/>
        </w:trP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1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1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1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1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1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27"/>
        </w:trP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1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206,877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1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206,877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6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2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10000">
            <w:pPr>
              <w:pStyle w:val="Style_4"/>
              <w:widowControl w:val="1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Предупреждение банкротства и во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становление плат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жеспособности м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ниципальных ун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тарных предприятий муниципального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разования Лени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градский район;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B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  <w:tc>
          <w:tcPr>
            <w:tcW w:type="dxa" w:w="223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10000">
            <w:pPr>
              <w:pStyle w:val="Style_4"/>
              <w:widowControl w:val="1"/>
              <w:ind w:firstLine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субсидии муниц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пальным унитарным предприятиям мун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ципального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 Ленингра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ский район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10000">
            <w:pPr>
              <w:widowControl w:val="1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3420,00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10000">
            <w:pPr>
              <w:widowControl w:val="1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3420,00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10000">
            <w:pPr>
              <w:pStyle w:val="Style_4"/>
              <w:widowControl w:val="1"/>
              <w:ind w:firstLine="35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ние затрат муниц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пальных унитарных предпр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ятий в ра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ках мер по предупр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ждению банкротс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ва и во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становл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ние плат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жеспосо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ности;</w:t>
            </w:r>
          </w:p>
        </w:tc>
        <w:tc>
          <w:tcPr>
            <w:tcW w:type="dxa" w:w="22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имуществе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ных отношений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 мун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ципального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вания, финансовое управление администрации</w:t>
            </w:r>
          </w:p>
        </w:tc>
      </w:tr>
      <w:t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E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2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5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6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9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C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D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E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F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432"/>
        </w:trP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3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4010000">
            <w:pPr>
              <w:widowControl w:val="1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3420,00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5010000">
            <w:pPr>
              <w:widowControl w:val="1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3420,00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6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7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10000">
            <w:pPr>
              <w:widowControl w:val="1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c>
          <w:tcPr>
            <w:tcW w:type="dxa" w:w="5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9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223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A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ыполнен</w:t>
            </w:r>
            <w:r>
              <w:rPr>
                <w:rFonts w:ascii="Times New Roman" w:hAnsi="Times New Roman"/>
              </w:rPr>
              <w:t>ие</w:t>
            </w:r>
            <w:r>
              <w:rPr>
                <w:rFonts w:ascii="Times New Roman" w:hAnsi="Times New Roman"/>
              </w:rPr>
              <w:t xml:space="preserve"> работ по сохранению </w:t>
            </w:r>
            <w:r>
              <w:rPr>
                <w:rFonts w:ascii="Times New Roman" w:hAnsi="Times New Roman"/>
              </w:rPr>
              <w:t xml:space="preserve">объектов </w:t>
            </w:r>
            <w:r>
              <w:rPr>
                <w:rFonts w:ascii="Times New Roman" w:hAnsi="Times New Roman"/>
              </w:rPr>
              <w:t>либо ограничению несанкционированн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доступа в здания</w:t>
            </w:r>
          </w:p>
        </w:tc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C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D010000">
            <w:pPr>
              <w:widowControl w:val="1"/>
              <w:ind w:firstLine="34" w:left="-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194,3 </w:t>
            </w:r>
            <w:r>
              <w:rPr>
                <w:rFonts w:ascii="Times New Roman" w:hAnsi="Times New Roman"/>
              </w:rPr>
              <w:t>194,329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E010000">
            <w:pPr>
              <w:widowControl w:val="1"/>
              <w:ind w:firstLine="34" w:left="-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194,3 </w:t>
            </w:r>
            <w:r>
              <w:rPr>
                <w:rFonts w:ascii="Times New Roman" w:hAnsi="Times New Roman"/>
              </w:rPr>
              <w:t>194,329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F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0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2010000">
            <w:pPr>
              <w:widowControl w:val="1"/>
              <w:ind w:firstLine="0" w:left="-57" w:right="-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ние без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пасности</w:t>
            </w:r>
            <w:r>
              <w:rPr>
                <w:rFonts w:ascii="Times New Roman" w:hAnsi="Times New Roman"/>
              </w:rPr>
              <w:t xml:space="preserve"> зданий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type="dxa" w:w="22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3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имуществе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ных отношений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 мун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ципального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</w:t>
            </w:r>
          </w:p>
        </w:tc>
      </w:tr>
      <w:t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5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6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7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A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B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E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1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2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3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86"/>
        </w:trP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7010000">
            <w:pPr>
              <w:widowControl w:val="1"/>
              <w:ind w:firstLine="0" w:left="-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194,3 </w:t>
            </w:r>
            <w:r>
              <w:rPr>
                <w:rFonts w:ascii="Times New Roman" w:hAnsi="Times New Roman"/>
              </w:rPr>
              <w:t>194,329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010000">
            <w:pPr>
              <w:widowControl w:val="1"/>
              <w:ind w:firstLine="0" w:left="-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194,3 </w:t>
            </w:r>
            <w:r>
              <w:rPr>
                <w:rFonts w:ascii="Times New Roman" w:hAnsi="Times New Roman"/>
              </w:rPr>
              <w:t>194,329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A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c>
          <w:tcPr>
            <w:tcW w:type="dxa" w:w="5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</w:t>
            </w:r>
          </w:p>
        </w:tc>
        <w:tc>
          <w:tcPr>
            <w:tcW w:type="dxa" w:w="223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D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Устройство защитных ограждений на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ных и дверных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емах здания общеж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тия, расположенного по адресу: Лени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градский район, х</w:t>
            </w:r>
            <w:r>
              <w:rPr>
                <w:rFonts w:ascii="Times New Roman" w:hAnsi="Times New Roman"/>
              </w:rPr>
              <w:t>.А</w:t>
            </w:r>
            <w:r>
              <w:rPr>
                <w:rFonts w:ascii="Times New Roman" w:hAnsi="Times New Roman"/>
              </w:rPr>
              <w:t>ндрющенко, ул.Коминтерна, 19</w:t>
            </w:r>
          </w:p>
        </w:tc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F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0010000">
            <w:pPr>
              <w:widowControl w:val="1"/>
              <w:ind w:firstLine="34" w:left="-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194,3 </w:t>
            </w:r>
            <w:r>
              <w:rPr>
                <w:rFonts w:ascii="Times New Roman" w:hAnsi="Times New Roman"/>
              </w:rPr>
              <w:t>194,329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1010000">
            <w:pPr>
              <w:widowControl w:val="1"/>
              <w:ind w:firstLine="34" w:left="-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194,3 </w:t>
            </w:r>
            <w:r>
              <w:rPr>
                <w:rFonts w:ascii="Times New Roman" w:hAnsi="Times New Roman"/>
              </w:rPr>
              <w:t>194,329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2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3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5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6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7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9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A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B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E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F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2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3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6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7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8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9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A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B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E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F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10000">
            <w:pPr>
              <w:widowControl w:val="1"/>
              <w:ind w:firstLine="0" w:left="-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194,3 </w:t>
            </w:r>
            <w:r>
              <w:rPr>
                <w:rFonts w:ascii="Times New Roman" w:hAnsi="Times New Roman"/>
              </w:rPr>
              <w:t>194,329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1010000">
            <w:pPr>
              <w:widowControl w:val="1"/>
              <w:ind w:firstLine="0" w:left="-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194,3 </w:t>
            </w:r>
            <w:r>
              <w:rPr>
                <w:rFonts w:ascii="Times New Roman" w:hAnsi="Times New Roman"/>
              </w:rPr>
              <w:t>194,329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2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3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5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6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</w:tr>
      <w:tr>
        <w:trPr>
          <w:trHeight w:hRule="atLeast" w:val="226"/>
        </w:trPr>
        <w:tc>
          <w:tcPr>
            <w:tcW w:type="dxa" w:w="5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7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23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8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A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B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4185,944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C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4185,944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D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E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1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0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1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3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4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5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6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7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D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E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2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3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5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6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7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8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9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5985,944</w:t>
            </w:r>
          </w:p>
        </w:tc>
        <w:tc>
          <w:tcPr>
            <w:tcW w:type="dxa" w:w="1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5985,944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2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  <w:tc>
          <w:tcPr>
            <w:tcW w:type="dxa" w:w="2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20000">
            <w:pPr>
              <w:widowControl w:val="1"/>
              <w:ind w:firstLine="0" w:left="-57" w:right="-57"/>
              <w:rPr>
                <w:rFonts w:ascii="Times New Roman" w:hAnsi="Times New Roman"/>
              </w:rPr>
            </w:pPr>
          </w:p>
        </w:tc>
      </w:tr>
    </w:tbl>
    <w:p w14:paraId="26020000">
      <w:pPr>
        <w:widowControl w:val="1"/>
        <w:ind w:right="11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»</w:t>
      </w:r>
    </w:p>
    <w:p w14:paraId="27020000">
      <w:pPr>
        <w:rPr>
          <w:rFonts w:ascii="Times New Roman" w:hAnsi="Times New Roman"/>
          <w:sz w:val="28"/>
        </w:rPr>
      </w:pPr>
      <w:bookmarkEnd w:id="2"/>
    </w:p>
    <w:p w14:paraId="28020000">
      <w:pPr>
        <w:pStyle w:val="Style_4"/>
        <w:widowControl w:val="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Заместитель главы </w:t>
      </w:r>
    </w:p>
    <w:p w14:paraId="29020000">
      <w:pPr>
        <w:pStyle w:val="Style_4"/>
        <w:widowControl w:val="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Ленинградского муниципального </w:t>
      </w:r>
    </w:p>
    <w:p w14:paraId="2A020000">
      <w:pPr>
        <w:pStyle w:val="Style_4"/>
        <w:widowControl w:val="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округа, начальник </w:t>
      </w:r>
    </w:p>
    <w:p w14:paraId="2B020000">
      <w:pPr>
        <w:pStyle w:val="Style_4"/>
        <w:widowControl w:val="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отдела </w:t>
      </w:r>
      <w:r>
        <w:rPr>
          <w:rFonts w:ascii="Times New Roman" w:hAnsi="Times New Roman"/>
          <w:sz w:val="28"/>
        </w:rPr>
        <w:t>имущественных</w:t>
      </w:r>
      <w:r>
        <w:rPr>
          <w:rFonts w:ascii="Times New Roman" w:hAnsi="Times New Roman"/>
          <w:sz w:val="28"/>
        </w:rPr>
        <w:t xml:space="preserve"> </w:t>
      </w:r>
    </w:p>
    <w:p w14:paraId="2C020000">
      <w:pPr>
        <w:pStyle w:val="Style_4"/>
        <w:widowControl w:val="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отношений администрации                                                                     </w:t>
      </w: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8"/>
        </w:rPr>
        <w:t xml:space="preserve"> Р.Г.Тоцкая </w:t>
      </w:r>
    </w:p>
    <w:p w14:paraId="2D020000">
      <w:pPr>
        <w:pStyle w:val="Style_4"/>
        <w:widowControl w:val="1"/>
        <w:ind w:firstLine="0"/>
        <w:rPr>
          <w:rFonts w:ascii="Times New Roman" w:hAnsi="Times New Roman"/>
          <w:sz w:val="28"/>
        </w:rPr>
      </w:pPr>
    </w:p>
    <w:p w14:paraId="2E020000">
      <w:pPr>
        <w:pStyle w:val="Style_4"/>
        <w:widowControl w:val="1"/>
        <w:ind w:firstLine="0"/>
        <w:rPr>
          <w:rFonts w:ascii="Times New Roman" w:hAnsi="Times New Roman"/>
          <w:sz w:val="28"/>
        </w:rPr>
      </w:pPr>
    </w:p>
    <w:sectPr>
      <w:headerReference r:id="rId2" w:type="default"/>
      <w:type w:val="continuous"/>
      <w:pgSz w:h="11905" w:orient="landscape" w:w="16837"/>
      <w:pgMar w:bottom="1558" w:footer="720" w:gutter="0" w:header="720" w:left="1701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4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widowControl w:val="0"/>
      <w:ind w:firstLine="720"/>
      <w:jc w:val="both"/>
    </w:pPr>
    <w:rPr>
      <w:rFonts w:ascii="Arial" w:hAnsi="Arial"/>
      <w:sz w:val="24"/>
    </w:rPr>
  </w:style>
  <w:style w:default="1" w:styleId="Style_5_ch" w:type="character">
    <w:name w:val="Normal"/>
    <w:link w:val="Style_5"/>
    <w:rPr>
      <w:rFonts w:ascii="Arial" w:hAnsi="Arial"/>
      <w:sz w:val="24"/>
    </w:rPr>
  </w:style>
  <w:style w:styleId="Style_6" w:type="paragraph">
    <w:name w:val="toc 2"/>
    <w:next w:val="Style_5"/>
    <w:link w:val="Style_6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Заголовок ЭР (правое окно)"/>
    <w:basedOn w:val="Style_8"/>
    <w:next w:val="Style_5"/>
    <w:link w:val="Style_7_ch"/>
    <w:pPr>
      <w:widowControl w:val="1"/>
      <w:spacing w:after="0"/>
      <w:ind/>
      <w:jc w:val="left"/>
    </w:pPr>
  </w:style>
  <w:style w:styleId="Style_7_ch" w:type="character">
    <w:name w:val="Заголовок ЭР (правое окно)"/>
    <w:basedOn w:val="Style_8_ch"/>
    <w:link w:val="Style_7"/>
  </w:style>
  <w:style w:styleId="Style_9" w:type="paragraph">
    <w:name w:val="Пример."/>
    <w:basedOn w:val="Style_10"/>
    <w:next w:val="Style_5"/>
    <w:link w:val="Style_9_ch"/>
  </w:style>
  <w:style w:styleId="Style_9_ch" w:type="character">
    <w:name w:val="Пример."/>
    <w:basedOn w:val="Style_10_ch"/>
    <w:link w:val="Style_9"/>
  </w:style>
  <w:style w:styleId="Style_11" w:type="paragraph">
    <w:name w:val="Центрированный (таблица)"/>
    <w:basedOn w:val="Style_12"/>
    <w:next w:val="Style_5"/>
    <w:link w:val="Style_11_ch"/>
    <w:pPr>
      <w:widowControl w:val="1"/>
      <w:ind/>
      <w:jc w:val="center"/>
    </w:pPr>
  </w:style>
  <w:style w:styleId="Style_11_ch" w:type="character">
    <w:name w:val="Центрированный (таблица)"/>
    <w:basedOn w:val="Style_12_ch"/>
    <w:link w:val="Style_11"/>
  </w:style>
  <w:style w:styleId="Style_13" w:type="paragraph">
    <w:name w:val="Текст (прав. подпись)"/>
    <w:basedOn w:val="Style_5"/>
    <w:next w:val="Style_5"/>
    <w:link w:val="Style_13_ch"/>
    <w:pPr>
      <w:widowControl w:val="1"/>
      <w:ind w:firstLine="0"/>
      <w:jc w:val="right"/>
    </w:pPr>
  </w:style>
  <w:style w:styleId="Style_13_ch" w:type="character">
    <w:name w:val="Текст (прав. подпись)"/>
    <w:basedOn w:val="Style_5_ch"/>
    <w:link w:val="Style_13"/>
  </w:style>
  <w:style w:styleId="Style_14" w:type="paragraph">
    <w:name w:val="toc 4"/>
    <w:next w:val="Style_5"/>
    <w:link w:val="Style_1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14_ch" w:type="character">
    <w:name w:val="toc 4"/>
    <w:link w:val="Style_14"/>
    <w:rPr>
      <w:rFonts w:ascii="XO Thames" w:hAnsi="XO Thames"/>
      <w:sz w:val="28"/>
    </w:rPr>
  </w:style>
  <w:style w:styleId="Style_15" w:type="paragraph">
    <w:name w:val="Текст (справка)"/>
    <w:basedOn w:val="Style_5"/>
    <w:next w:val="Style_5"/>
    <w:link w:val="Style_15_ch"/>
    <w:pPr>
      <w:widowControl w:val="1"/>
      <w:ind w:firstLine="0" w:left="170" w:right="170"/>
      <w:jc w:val="left"/>
    </w:pPr>
  </w:style>
  <w:style w:styleId="Style_15_ch" w:type="character">
    <w:name w:val="Текст (справка)"/>
    <w:basedOn w:val="Style_5_ch"/>
    <w:link w:val="Style_15"/>
  </w:style>
  <w:style w:styleId="Style_16" w:type="paragraph">
    <w:name w:val="toc 6"/>
    <w:next w:val="Style_5"/>
    <w:link w:val="Style_1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16_ch" w:type="character">
    <w:name w:val="toc 6"/>
    <w:link w:val="Style_16"/>
    <w:rPr>
      <w:rFonts w:ascii="XO Thames" w:hAnsi="XO Thames"/>
      <w:sz w:val="28"/>
    </w:rPr>
  </w:style>
  <w:style w:styleId="Style_17" w:type="paragraph">
    <w:name w:val="toc 7"/>
    <w:next w:val="Style_5"/>
    <w:link w:val="Style_1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7_ch" w:type="character">
    <w:name w:val="toc 7"/>
    <w:link w:val="Style_17"/>
    <w:rPr>
      <w:rFonts w:ascii="XO Thames" w:hAnsi="XO Thames"/>
      <w:sz w:val="28"/>
    </w:rPr>
  </w:style>
  <w:style w:styleId="Style_18" w:type="paragraph">
    <w:name w:val="Абзац списка1"/>
    <w:basedOn w:val="Style_5"/>
    <w:link w:val="Style_18_ch"/>
    <w:pPr>
      <w:widowControl w:val="1"/>
      <w:spacing w:after="200" w:line="276" w:lineRule="auto"/>
      <w:ind w:firstLine="0" w:left="720"/>
      <w:contextualSpacing w:val="1"/>
      <w:jc w:val="left"/>
    </w:pPr>
    <w:rPr>
      <w:rFonts w:ascii="Calibri" w:hAnsi="Calibri"/>
      <w:sz w:val="22"/>
    </w:rPr>
  </w:style>
  <w:style w:styleId="Style_18_ch" w:type="character">
    <w:name w:val="Абзац списка1"/>
    <w:basedOn w:val="Style_5_ch"/>
    <w:link w:val="Style_18"/>
    <w:rPr>
      <w:rFonts w:ascii="Calibri" w:hAnsi="Calibri"/>
      <w:sz w:val="22"/>
    </w:rPr>
  </w:style>
  <w:style w:styleId="Style_19" w:type="paragraph">
    <w:name w:val="Таблицы (моноширинный)"/>
    <w:basedOn w:val="Style_5"/>
    <w:next w:val="Style_5"/>
    <w:link w:val="Style_19_ch"/>
    <w:pPr>
      <w:widowControl w:val="1"/>
      <w:ind w:firstLine="0"/>
      <w:jc w:val="left"/>
    </w:pPr>
    <w:rPr>
      <w:rFonts w:ascii="Courier New" w:hAnsi="Courier New"/>
    </w:rPr>
  </w:style>
  <w:style w:styleId="Style_19_ch" w:type="character">
    <w:name w:val="Таблицы (моноширинный)"/>
    <w:basedOn w:val="Style_5_ch"/>
    <w:link w:val="Style_19"/>
    <w:rPr>
      <w:rFonts w:ascii="Courier New" w:hAnsi="Courier New"/>
    </w:rPr>
  </w:style>
  <w:style w:styleId="Style_20" w:type="paragraph">
    <w:name w:val="Выделение для Базового Поиска"/>
    <w:link w:val="Style_20_ch"/>
    <w:rPr>
      <w:b w:val="1"/>
      <w:color w:val="0058A9"/>
    </w:rPr>
  </w:style>
  <w:style w:styleId="Style_20_ch" w:type="character">
    <w:name w:val="Выделение для Базового Поиска"/>
    <w:link w:val="Style_20"/>
    <w:rPr>
      <w:b w:val="1"/>
      <w:color w:val="0058A9"/>
    </w:rPr>
  </w:style>
  <w:style w:styleId="Style_21" w:type="paragraph">
    <w:name w:val="Endnote"/>
    <w:basedOn w:val="Style_5"/>
    <w:link w:val="Style_21_ch"/>
    <w:rPr>
      <w:sz w:val="20"/>
    </w:rPr>
  </w:style>
  <w:style w:styleId="Style_21_ch" w:type="character">
    <w:name w:val="Endnote"/>
    <w:basedOn w:val="Style_5_ch"/>
    <w:link w:val="Style_21"/>
    <w:rPr>
      <w:sz w:val="20"/>
    </w:rPr>
  </w:style>
  <w:style w:styleId="Style_22" w:type="paragraph">
    <w:name w:val="heading 3"/>
    <w:basedOn w:val="Style_23"/>
    <w:next w:val="Style_5"/>
    <w:link w:val="Style_22_ch"/>
    <w:uiPriority w:val="9"/>
    <w:qFormat/>
    <w:pPr>
      <w:widowControl w:val="1"/>
      <w:ind/>
      <w:outlineLvl w:val="2"/>
    </w:pPr>
  </w:style>
  <w:style w:styleId="Style_22_ch" w:type="character">
    <w:name w:val="heading 3"/>
    <w:basedOn w:val="Style_23_ch"/>
    <w:link w:val="Style_22"/>
  </w:style>
  <w:style w:styleId="Style_24" w:type="paragraph">
    <w:name w:val="Заголовок своего сообщения"/>
    <w:basedOn w:val="Style_3"/>
    <w:link w:val="Style_24_ch"/>
  </w:style>
  <w:style w:styleId="Style_24_ch" w:type="character">
    <w:name w:val="Заголовок своего сообщения"/>
    <w:basedOn w:val="Style_3_ch"/>
    <w:link w:val="Style_24"/>
  </w:style>
  <w:style w:styleId="Style_25" w:type="paragraph">
    <w:name w:val="Технический комментарий"/>
    <w:basedOn w:val="Style_5"/>
    <w:next w:val="Style_5"/>
    <w:link w:val="Style_25_ch"/>
    <w:pPr>
      <w:widowControl w:val="1"/>
      <w:ind w:firstLine="0"/>
      <w:jc w:val="left"/>
    </w:pPr>
    <w:rPr>
      <w:color w:val="463F31"/>
      <w:shd w:fill="FFFFA6" w:val="clear"/>
    </w:rPr>
  </w:style>
  <w:style w:styleId="Style_25_ch" w:type="character">
    <w:name w:val="Технический комментарий"/>
    <w:basedOn w:val="Style_5_ch"/>
    <w:link w:val="Style_25"/>
    <w:rPr>
      <w:color w:val="463F31"/>
      <w:shd w:fill="FFFFA6" w:val="clear"/>
    </w:rPr>
  </w:style>
  <w:style w:styleId="Style_12" w:type="paragraph">
    <w:name w:val="Нормальный (таблица)"/>
    <w:basedOn w:val="Style_5"/>
    <w:next w:val="Style_5"/>
    <w:link w:val="Style_12_ch"/>
    <w:pPr>
      <w:widowControl w:val="1"/>
      <w:ind w:firstLine="0"/>
    </w:pPr>
  </w:style>
  <w:style w:styleId="Style_12_ch" w:type="character">
    <w:name w:val="Нормальный (таблица)"/>
    <w:basedOn w:val="Style_5_ch"/>
    <w:link w:val="Style_12"/>
  </w:style>
  <w:style w:styleId="Style_26" w:type="paragraph">
    <w:name w:val="Body Text"/>
    <w:basedOn w:val="Style_5"/>
    <w:link w:val="Style_26_ch"/>
    <w:pPr>
      <w:widowControl w:val="1"/>
      <w:spacing w:after="120"/>
      <w:ind w:firstLine="0"/>
      <w:jc w:val="left"/>
    </w:pPr>
  </w:style>
  <w:style w:styleId="Style_26_ch" w:type="character">
    <w:name w:val="Body Text"/>
    <w:basedOn w:val="Style_5_ch"/>
    <w:link w:val="Style_26"/>
  </w:style>
  <w:style w:styleId="Style_27" w:type="paragraph">
    <w:name w:val="Текст (лев. подпись)"/>
    <w:basedOn w:val="Style_5"/>
    <w:next w:val="Style_5"/>
    <w:link w:val="Style_27_ch"/>
    <w:pPr>
      <w:widowControl w:val="1"/>
      <w:ind w:firstLine="0"/>
      <w:jc w:val="left"/>
    </w:pPr>
  </w:style>
  <w:style w:styleId="Style_27_ch" w:type="character">
    <w:name w:val="Текст (лев. подпись)"/>
    <w:basedOn w:val="Style_5_ch"/>
    <w:link w:val="Style_27"/>
  </w:style>
  <w:style w:styleId="Style_28" w:type="paragraph">
    <w:name w:val="Активная гипертекстовая ссылка"/>
    <w:link w:val="Style_28_ch"/>
    <w:rPr>
      <w:b w:val="1"/>
      <w:color w:val="106BBE"/>
      <w:u w:val="single"/>
    </w:rPr>
  </w:style>
  <w:style w:styleId="Style_28_ch" w:type="character">
    <w:name w:val="Активная гипертекстовая ссылка"/>
    <w:link w:val="Style_28"/>
    <w:rPr>
      <w:b w:val="1"/>
      <w:color w:val="106BBE"/>
      <w:u w:val="single"/>
    </w:rPr>
  </w:style>
  <w:style w:styleId="Style_29" w:type="paragraph">
    <w:name w:val="endnote reference"/>
    <w:link w:val="Style_29_ch"/>
    <w:rPr>
      <w:vertAlign w:val="superscript"/>
    </w:rPr>
  </w:style>
  <w:style w:styleId="Style_29_ch" w:type="character">
    <w:name w:val="endnote reference"/>
    <w:link w:val="Style_29"/>
    <w:rPr>
      <w:vertAlign w:val="superscript"/>
    </w:rPr>
  </w:style>
  <w:style w:styleId="Style_30" w:type="paragraph">
    <w:name w:val="Текст информации об изменениях"/>
    <w:basedOn w:val="Style_5"/>
    <w:next w:val="Style_5"/>
    <w:link w:val="Style_30_ch"/>
    <w:rPr>
      <w:color w:val="353842"/>
      <w:sz w:val="18"/>
    </w:rPr>
  </w:style>
  <w:style w:styleId="Style_30_ch" w:type="character">
    <w:name w:val="Текст информации об изменениях"/>
    <w:basedOn w:val="Style_5_ch"/>
    <w:link w:val="Style_30"/>
    <w:rPr>
      <w:color w:val="353842"/>
      <w:sz w:val="18"/>
    </w:rPr>
  </w:style>
  <w:style w:styleId="Style_31" w:type="paragraph">
    <w:name w:val="Необходимые документы"/>
    <w:basedOn w:val="Style_10"/>
    <w:next w:val="Style_5"/>
    <w:link w:val="Style_31_ch"/>
    <w:pPr>
      <w:widowControl w:val="1"/>
      <w:ind w:firstLine="118"/>
    </w:pPr>
  </w:style>
  <w:style w:styleId="Style_31_ch" w:type="character">
    <w:name w:val="Необходимые документы"/>
    <w:basedOn w:val="Style_10_ch"/>
    <w:link w:val="Style_31"/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32" w:type="paragraph">
    <w:name w:val="Переменная часть"/>
    <w:basedOn w:val="Style_33"/>
    <w:next w:val="Style_5"/>
    <w:link w:val="Style_32_ch"/>
    <w:rPr>
      <w:sz w:val="18"/>
    </w:rPr>
  </w:style>
  <w:style w:styleId="Style_32_ch" w:type="character">
    <w:name w:val="Переменная часть"/>
    <w:basedOn w:val="Style_33_ch"/>
    <w:link w:val="Style_32"/>
    <w:rPr>
      <w:sz w:val="18"/>
    </w:rPr>
  </w:style>
  <w:style w:styleId="Style_34" w:type="paragraph">
    <w:name w:val="Заголовок статьи"/>
    <w:basedOn w:val="Style_5"/>
    <w:next w:val="Style_5"/>
    <w:link w:val="Style_34_ch"/>
    <w:pPr>
      <w:widowControl w:val="1"/>
      <w:ind w:hanging="892" w:left="1612"/>
    </w:pPr>
  </w:style>
  <w:style w:styleId="Style_34_ch" w:type="character">
    <w:name w:val="Заголовок статьи"/>
    <w:basedOn w:val="Style_5_ch"/>
    <w:link w:val="Style_34"/>
  </w:style>
  <w:style w:styleId="Style_3" w:type="paragraph">
    <w:name w:val="Цветовое выделение"/>
    <w:link w:val="Style_3_ch"/>
    <w:rPr>
      <w:b w:val="1"/>
      <w:color w:val="26282F"/>
    </w:rPr>
  </w:style>
  <w:style w:styleId="Style_3_ch" w:type="character">
    <w:name w:val="Цветовое выделение"/>
    <w:link w:val="Style_3"/>
    <w:rPr>
      <w:b w:val="1"/>
      <w:color w:val="26282F"/>
    </w:rPr>
  </w:style>
  <w:style w:styleId="Style_35" w:type="paragraph">
    <w:name w:val="Постоянная часть"/>
    <w:basedOn w:val="Style_33"/>
    <w:next w:val="Style_5"/>
    <w:link w:val="Style_35_ch"/>
    <w:rPr>
      <w:sz w:val="20"/>
    </w:rPr>
  </w:style>
  <w:style w:styleId="Style_35_ch" w:type="character">
    <w:name w:val="Постоянная часть"/>
    <w:basedOn w:val="Style_33_ch"/>
    <w:link w:val="Style_35"/>
    <w:rPr>
      <w:sz w:val="20"/>
    </w:rPr>
  </w:style>
  <w:style w:styleId="Style_36" w:type="paragraph">
    <w:name w:val="Формула"/>
    <w:basedOn w:val="Style_5"/>
    <w:next w:val="Style_5"/>
    <w:link w:val="Style_36_ch"/>
    <w:pPr>
      <w:widowControl w:val="1"/>
      <w:spacing w:after="240" w:before="240"/>
      <w:ind w:firstLine="300" w:left="420" w:right="420"/>
    </w:pPr>
    <w:rPr>
      <w:shd w:fill="F5F3DA" w:val="clear"/>
    </w:rPr>
  </w:style>
  <w:style w:styleId="Style_36_ch" w:type="character">
    <w:name w:val="Формула"/>
    <w:basedOn w:val="Style_5_ch"/>
    <w:link w:val="Style_36"/>
    <w:rPr>
      <w:shd w:fill="F5F3DA" w:val="clear"/>
    </w:rPr>
  </w:style>
  <w:style w:styleId="Style_37" w:type="paragraph">
    <w:name w:val="Внимание: криминал!!"/>
    <w:basedOn w:val="Style_10"/>
    <w:next w:val="Style_5"/>
    <w:link w:val="Style_37_ch"/>
  </w:style>
  <w:style w:styleId="Style_37_ch" w:type="character">
    <w:name w:val="Внимание: криминал!!"/>
    <w:basedOn w:val="Style_10_ch"/>
    <w:link w:val="Style_37"/>
  </w:style>
  <w:style w:styleId="Style_38" w:type="paragraph">
    <w:name w:val="Заголовок чужого сообщения"/>
    <w:link w:val="Style_38_ch"/>
    <w:rPr>
      <w:b w:val="1"/>
      <w:color w:val="FF0000"/>
    </w:rPr>
  </w:style>
  <w:style w:styleId="Style_38_ch" w:type="character">
    <w:name w:val="Заголовок чужого сообщения"/>
    <w:link w:val="Style_38"/>
    <w:rPr>
      <w:b w:val="1"/>
      <w:color w:val="FF0000"/>
    </w:rPr>
  </w:style>
  <w:style w:styleId="Style_39" w:type="paragraph">
    <w:name w:val="Font Style50"/>
    <w:link w:val="Style_39_ch"/>
    <w:rPr>
      <w:rFonts w:ascii="Times New Roman" w:hAnsi="Times New Roman"/>
      <w:sz w:val="16"/>
    </w:rPr>
  </w:style>
  <w:style w:styleId="Style_39_ch" w:type="character">
    <w:name w:val="Font Style50"/>
    <w:link w:val="Style_39"/>
    <w:rPr>
      <w:rFonts w:ascii="Times New Roman" w:hAnsi="Times New Roman"/>
      <w:sz w:val="16"/>
    </w:rPr>
  </w:style>
  <w:style w:styleId="Style_40" w:type="paragraph">
    <w:name w:val="Не вступил в силу"/>
    <w:link w:val="Style_40_ch"/>
    <w:rPr>
      <w:b w:val="1"/>
      <w:color w:val="000000"/>
      <w:shd w:fill="D8EDE8" w:val="clear"/>
    </w:rPr>
  </w:style>
  <w:style w:styleId="Style_40_ch" w:type="character">
    <w:name w:val="Не вступил в силу"/>
    <w:link w:val="Style_40"/>
    <w:rPr>
      <w:b w:val="1"/>
      <w:color w:val="000000"/>
      <w:shd w:fill="D8EDE8" w:val="clear"/>
    </w:rPr>
  </w:style>
  <w:style w:styleId="Style_33" w:type="paragraph">
    <w:name w:val="Основное меню (преемственное)"/>
    <w:basedOn w:val="Style_5"/>
    <w:next w:val="Style_5"/>
    <w:link w:val="Style_33_ch"/>
    <w:rPr>
      <w:rFonts w:ascii="Verdana" w:hAnsi="Verdana"/>
      <w:sz w:val="22"/>
    </w:rPr>
  </w:style>
  <w:style w:styleId="Style_33_ch" w:type="character">
    <w:name w:val="Основное меню (преемственное)"/>
    <w:basedOn w:val="Style_5_ch"/>
    <w:link w:val="Style_33"/>
    <w:rPr>
      <w:rFonts w:ascii="Verdana" w:hAnsi="Verdana"/>
      <w:sz w:val="22"/>
    </w:rPr>
  </w:style>
  <w:style w:styleId="Style_41" w:type="paragraph">
    <w:name w:val="Сравнение редакций"/>
    <w:basedOn w:val="Style_3"/>
    <w:link w:val="Style_41_ch"/>
  </w:style>
  <w:style w:styleId="Style_41_ch" w:type="character">
    <w:name w:val="Сравнение редакций"/>
    <w:basedOn w:val="Style_3_ch"/>
    <w:link w:val="Style_41"/>
  </w:style>
  <w:style w:styleId="Style_42" w:type="paragraph">
    <w:name w:val="Прижатый влево"/>
    <w:basedOn w:val="Style_5"/>
    <w:next w:val="Style_5"/>
    <w:link w:val="Style_42_ch"/>
    <w:pPr>
      <w:widowControl w:val="1"/>
      <w:ind w:firstLine="0"/>
      <w:jc w:val="left"/>
    </w:pPr>
  </w:style>
  <w:style w:styleId="Style_42_ch" w:type="character">
    <w:name w:val="Прижатый влево"/>
    <w:basedOn w:val="Style_5_ch"/>
    <w:link w:val="Style_42"/>
  </w:style>
  <w:style w:styleId="Style_43" w:type="paragraph">
    <w:name w:val="toc 3"/>
    <w:next w:val="Style_5"/>
    <w:link w:val="Style_4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43_ch" w:type="character">
    <w:name w:val="toc 3"/>
    <w:link w:val="Style_43"/>
    <w:rPr>
      <w:rFonts w:ascii="XO Thames" w:hAnsi="XO Thames"/>
      <w:sz w:val="28"/>
    </w:rPr>
  </w:style>
  <w:style w:styleId="Style_44" w:type="paragraph">
    <w:name w:val="Заголовок для информации об изменениях"/>
    <w:basedOn w:val="Style_45"/>
    <w:next w:val="Style_5"/>
    <w:link w:val="Style_44_ch"/>
    <w:pPr>
      <w:widowControl w:val="1"/>
      <w:spacing w:before="0"/>
      <w:ind/>
      <w:outlineLvl w:val="8"/>
    </w:pPr>
    <w:rPr>
      <w:b w:val="0"/>
      <w:sz w:val="18"/>
      <w:highlight w:val="white"/>
    </w:rPr>
  </w:style>
  <w:style w:styleId="Style_44_ch" w:type="character">
    <w:name w:val="Заголовок для информации об изменениях"/>
    <w:basedOn w:val="Style_45_ch"/>
    <w:link w:val="Style_44"/>
    <w:rPr>
      <w:b w:val="0"/>
      <w:sz w:val="18"/>
      <w:highlight w:val="white"/>
    </w:rPr>
  </w:style>
  <w:style w:styleId="Style_46" w:type="paragraph">
    <w:name w:val="Комментарий пользователя"/>
    <w:basedOn w:val="Style_47"/>
    <w:next w:val="Style_5"/>
    <w:link w:val="Style_46_ch"/>
    <w:pPr>
      <w:widowControl w:val="1"/>
      <w:ind/>
      <w:jc w:val="left"/>
    </w:pPr>
    <w:rPr>
      <w:shd w:fill="FFDFE0" w:val="clear"/>
    </w:rPr>
  </w:style>
  <w:style w:styleId="Style_46_ch" w:type="character">
    <w:name w:val="Комментарий пользователя"/>
    <w:basedOn w:val="Style_47_ch"/>
    <w:link w:val="Style_46"/>
    <w:rPr>
      <w:shd w:fill="FFDFE0" w:val="clear"/>
    </w:rPr>
  </w:style>
  <w:style w:styleId="Style_48" w:type="paragraph">
    <w:name w:val="Информация об изменениях документа"/>
    <w:basedOn w:val="Style_47"/>
    <w:next w:val="Style_5"/>
    <w:link w:val="Style_48_ch"/>
    <w:rPr>
      <w:i w:val="1"/>
    </w:rPr>
  </w:style>
  <w:style w:styleId="Style_48_ch" w:type="character">
    <w:name w:val="Информация об изменениях документа"/>
    <w:basedOn w:val="Style_47_ch"/>
    <w:link w:val="Style_48"/>
    <w:rPr>
      <w:i w:val="1"/>
    </w:rPr>
  </w:style>
  <w:style w:styleId="Style_49" w:type="paragraph">
    <w:name w:val="Balloon Text"/>
    <w:basedOn w:val="Style_5"/>
    <w:link w:val="Style_49_ch"/>
    <w:rPr>
      <w:rFonts w:ascii="Tahoma" w:hAnsi="Tahoma"/>
      <w:sz w:val="16"/>
    </w:rPr>
  </w:style>
  <w:style w:styleId="Style_49_ch" w:type="character">
    <w:name w:val="Balloon Text"/>
    <w:basedOn w:val="Style_5_ch"/>
    <w:link w:val="Style_49"/>
    <w:rPr>
      <w:rFonts w:ascii="Tahoma" w:hAnsi="Tahoma"/>
      <w:sz w:val="16"/>
    </w:rPr>
  </w:style>
  <w:style w:styleId="Style_50" w:type="paragraph">
    <w:name w:val="Подвал для информации об изменениях"/>
    <w:basedOn w:val="Style_45"/>
    <w:next w:val="Style_5"/>
    <w:link w:val="Style_50_ch"/>
    <w:pPr>
      <w:widowControl w:val="1"/>
      <w:ind/>
      <w:outlineLvl w:val="8"/>
    </w:pPr>
    <w:rPr>
      <w:b w:val="0"/>
      <w:sz w:val="18"/>
    </w:rPr>
  </w:style>
  <w:style w:styleId="Style_50_ch" w:type="character">
    <w:name w:val="Подвал для информации об изменениях"/>
    <w:basedOn w:val="Style_45_ch"/>
    <w:link w:val="Style_50"/>
    <w:rPr>
      <w:b w:val="0"/>
      <w:sz w:val="18"/>
    </w:rPr>
  </w:style>
  <w:style w:styleId="Style_51" w:type="paragraph">
    <w:name w:val="Гипертекстовая ссылка"/>
    <w:link w:val="Style_51_ch"/>
    <w:rPr>
      <w:b w:val="1"/>
      <w:color w:val="106BBE"/>
    </w:rPr>
  </w:style>
  <w:style w:styleId="Style_51_ch" w:type="character">
    <w:name w:val="Гипертекстовая ссылка"/>
    <w:link w:val="Style_51"/>
    <w:rPr>
      <w:b w:val="1"/>
      <w:color w:val="106BBE"/>
    </w:rPr>
  </w:style>
  <w:style w:styleId="Style_52" w:type="paragraph">
    <w:name w:val="Заголовок группы контролов"/>
    <w:basedOn w:val="Style_5"/>
    <w:next w:val="Style_5"/>
    <w:link w:val="Style_52_ch"/>
    <w:rPr>
      <w:b w:val="1"/>
      <w:color w:val="000000"/>
    </w:rPr>
  </w:style>
  <w:style w:styleId="Style_52_ch" w:type="character">
    <w:name w:val="Заголовок группы контролов"/>
    <w:basedOn w:val="Style_5_ch"/>
    <w:link w:val="Style_52"/>
    <w:rPr>
      <w:b w:val="1"/>
      <w:color w:val="000000"/>
    </w:rPr>
  </w:style>
  <w:style w:styleId="Style_53" w:type="paragraph">
    <w:name w:val="Оглавление"/>
    <w:basedOn w:val="Style_19"/>
    <w:next w:val="Style_5"/>
    <w:link w:val="Style_53_ch"/>
    <w:pPr>
      <w:widowControl w:val="1"/>
      <w:ind w:left="140"/>
    </w:pPr>
  </w:style>
  <w:style w:styleId="Style_53_ch" w:type="character">
    <w:name w:val="Оглавление"/>
    <w:basedOn w:val="Style_19_ch"/>
    <w:link w:val="Style_53"/>
  </w:style>
  <w:style w:styleId="Style_54" w:type="paragraph">
    <w:name w:val="Найденные слова"/>
    <w:link w:val="Style_54_ch"/>
    <w:rPr>
      <w:b w:val="1"/>
      <w:color w:val="26282F"/>
      <w:shd w:fill="FFF580" w:val="clear"/>
    </w:rPr>
  </w:style>
  <w:style w:styleId="Style_54_ch" w:type="character">
    <w:name w:val="Найденные слова"/>
    <w:link w:val="Style_54"/>
    <w:rPr>
      <w:b w:val="1"/>
      <w:color w:val="26282F"/>
      <w:shd w:fill="FFF580" w:val="clear"/>
    </w:rPr>
  </w:style>
  <w:style w:styleId="Style_10" w:type="paragraph">
    <w:name w:val="Внимание"/>
    <w:basedOn w:val="Style_5"/>
    <w:next w:val="Style_5"/>
    <w:link w:val="Style_10_ch"/>
    <w:pPr>
      <w:widowControl w:val="1"/>
      <w:spacing w:after="240" w:before="240"/>
      <w:ind w:firstLine="300" w:left="420" w:right="420"/>
    </w:pPr>
    <w:rPr>
      <w:shd w:fill="F5F3DA" w:val="clear"/>
    </w:rPr>
  </w:style>
  <w:style w:styleId="Style_10_ch" w:type="character">
    <w:name w:val="Внимание"/>
    <w:basedOn w:val="Style_5_ch"/>
    <w:link w:val="Style_10"/>
    <w:rPr>
      <w:shd w:fill="F5F3DA" w:val="clear"/>
    </w:rPr>
  </w:style>
  <w:style w:styleId="Style_55" w:type="paragraph">
    <w:name w:val="Продолжение ссылки"/>
    <w:basedOn w:val="Style_51"/>
    <w:link w:val="Style_55_ch"/>
  </w:style>
  <w:style w:styleId="Style_55_ch" w:type="character">
    <w:name w:val="Продолжение ссылки"/>
    <w:basedOn w:val="Style_51_ch"/>
    <w:link w:val="Style_55"/>
  </w:style>
  <w:style w:styleId="Style_56" w:type="paragraph">
    <w:name w:val="Дочерний элемент списка"/>
    <w:basedOn w:val="Style_5"/>
    <w:next w:val="Style_5"/>
    <w:link w:val="Style_56_ch"/>
    <w:pPr>
      <w:widowControl w:val="1"/>
      <w:ind w:firstLine="0"/>
    </w:pPr>
    <w:rPr>
      <w:color w:val="868381"/>
      <w:sz w:val="20"/>
    </w:rPr>
  </w:style>
  <w:style w:styleId="Style_56_ch" w:type="character">
    <w:name w:val="Дочерний элемент списка"/>
    <w:basedOn w:val="Style_5_ch"/>
    <w:link w:val="Style_56"/>
    <w:rPr>
      <w:color w:val="868381"/>
      <w:sz w:val="20"/>
    </w:rPr>
  </w:style>
  <w:style w:styleId="Style_57" w:type="paragraph">
    <w:name w:val="Сравнение редакций. Удаленный фрагмент"/>
    <w:link w:val="Style_57_ch"/>
    <w:rPr>
      <w:color w:val="000000"/>
      <w:shd w:fill="C4C413" w:val="clear"/>
    </w:rPr>
  </w:style>
  <w:style w:styleId="Style_57_ch" w:type="character">
    <w:name w:val="Сравнение редакций. Удаленный фрагмент"/>
    <w:link w:val="Style_57"/>
    <w:rPr>
      <w:color w:val="000000"/>
      <w:shd w:fill="C4C413" w:val="clear"/>
    </w:rPr>
  </w:style>
  <w:style w:styleId="Style_58" w:type="paragraph">
    <w:name w:val="heading 5"/>
    <w:next w:val="Style_5"/>
    <w:link w:val="Style_58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58_ch" w:type="character">
    <w:name w:val="heading 5"/>
    <w:link w:val="Style_58"/>
    <w:rPr>
      <w:rFonts w:ascii="XO Thames" w:hAnsi="XO Thames"/>
      <w:b w:val="1"/>
      <w:sz w:val="22"/>
    </w:rPr>
  </w:style>
  <w:style w:styleId="Style_59" w:type="paragraph">
    <w:name w:val="footer"/>
    <w:basedOn w:val="Style_5"/>
    <w:link w:val="Style_59_ch"/>
    <w:pPr>
      <w:widowControl w:val="1"/>
      <w:tabs>
        <w:tab w:leader="none" w:pos="4677" w:val="center"/>
        <w:tab w:leader="none" w:pos="9355" w:val="right"/>
      </w:tabs>
      <w:ind/>
    </w:pPr>
  </w:style>
  <w:style w:styleId="Style_59_ch" w:type="character">
    <w:name w:val="footer"/>
    <w:basedOn w:val="Style_5_ch"/>
    <w:link w:val="Style_59"/>
  </w:style>
  <w:style w:styleId="Style_60" w:type="paragraph">
    <w:name w:val="Моноширинный"/>
    <w:basedOn w:val="Style_5"/>
    <w:next w:val="Style_5"/>
    <w:link w:val="Style_60_ch"/>
    <w:pPr>
      <w:widowControl w:val="1"/>
      <w:ind w:firstLine="0"/>
      <w:jc w:val="left"/>
    </w:pPr>
    <w:rPr>
      <w:rFonts w:ascii="Courier New" w:hAnsi="Courier New"/>
    </w:rPr>
  </w:style>
  <w:style w:styleId="Style_60_ch" w:type="character">
    <w:name w:val="Моноширинный"/>
    <w:basedOn w:val="Style_5_ch"/>
    <w:link w:val="Style_60"/>
    <w:rPr>
      <w:rFonts w:ascii="Courier New" w:hAnsi="Courier New"/>
    </w:rPr>
  </w:style>
  <w:style w:styleId="Style_61" w:type="paragraph">
    <w:name w:val="Колонтитул (правый)"/>
    <w:basedOn w:val="Style_13"/>
    <w:next w:val="Style_5"/>
    <w:link w:val="Style_61_ch"/>
    <w:rPr>
      <w:sz w:val="14"/>
    </w:rPr>
  </w:style>
  <w:style w:styleId="Style_61_ch" w:type="character">
    <w:name w:val="Колонтитул (правый)"/>
    <w:basedOn w:val="Style_13_ch"/>
    <w:link w:val="Style_61"/>
    <w:rPr>
      <w:sz w:val="14"/>
    </w:rPr>
  </w:style>
  <w:style w:styleId="Style_45" w:type="paragraph">
    <w:name w:val="heading 1"/>
    <w:basedOn w:val="Style_5"/>
    <w:next w:val="Style_5"/>
    <w:link w:val="Style_45_ch"/>
    <w:uiPriority w:val="9"/>
    <w:qFormat/>
    <w:pPr>
      <w:widowControl w:val="1"/>
      <w:spacing w:after="108" w:before="108"/>
      <w:ind w:firstLine="0"/>
      <w:jc w:val="center"/>
      <w:outlineLvl w:val="0"/>
    </w:pPr>
    <w:rPr>
      <w:b w:val="1"/>
      <w:color w:val="26282F"/>
    </w:rPr>
  </w:style>
  <w:style w:styleId="Style_45_ch" w:type="character">
    <w:name w:val="heading 1"/>
    <w:basedOn w:val="Style_5_ch"/>
    <w:link w:val="Style_45"/>
    <w:rPr>
      <w:b w:val="1"/>
      <w:color w:val="26282F"/>
    </w:rPr>
  </w:style>
  <w:style w:styleId="Style_62" w:type="paragraph">
    <w:name w:val="Утратил силу"/>
    <w:link w:val="Style_62_ch"/>
    <w:rPr>
      <w:b w:val="1"/>
      <w:strike w:val="1"/>
      <w:color w:val="666600"/>
    </w:rPr>
  </w:style>
  <w:style w:styleId="Style_62_ch" w:type="character">
    <w:name w:val="Утратил силу"/>
    <w:link w:val="Style_62"/>
    <w:rPr>
      <w:b w:val="1"/>
      <w:strike w:val="1"/>
      <w:color w:val="666600"/>
    </w:rPr>
  </w:style>
  <w:style w:styleId="Style_63" w:type="paragraph">
    <w:name w:val="Подчёркнуный текст"/>
    <w:basedOn w:val="Style_5"/>
    <w:next w:val="Style_5"/>
    <w:link w:val="Style_63_ch"/>
  </w:style>
  <w:style w:styleId="Style_63_ch" w:type="character">
    <w:name w:val="Подчёркнуный текст"/>
    <w:basedOn w:val="Style_5_ch"/>
    <w:link w:val="Style_63"/>
  </w:style>
  <w:style w:styleId="Style_64" w:type="paragraph">
    <w:name w:val="Style7"/>
    <w:basedOn w:val="Style_5"/>
    <w:link w:val="Style_64_ch"/>
    <w:pPr>
      <w:widowControl w:val="1"/>
      <w:spacing w:line="211" w:lineRule="exact"/>
      <w:ind w:firstLine="494"/>
    </w:pPr>
    <w:rPr>
      <w:rFonts w:ascii="Times New Roman" w:hAnsi="Times New Roman"/>
    </w:rPr>
  </w:style>
  <w:style w:styleId="Style_64_ch" w:type="character">
    <w:name w:val="Style7"/>
    <w:basedOn w:val="Style_5_ch"/>
    <w:link w:val="Style_64"/>
    <w:rPr>
      <w:rFonts w:ascii="Times New Roman" w:hAnsi="Times New Roman"/>
    </w:rPr>
  </w:style>
  <w:style w:styleId="Style_65" w:type="paragraph">
    <w:name w:val="Hyperlink"/>
    <w:link w:val="Style_65_ch"/>
    <w:rPr>
      <w:color w:val="0000FF"/>
      <w:u w:val="single"/>
    </w:rPr>
  </w:style>
  <w:style w:styleId="Style_65_ch" w:type="character">
    <w:name w:val="Hyperlink"/>
    <w:link w:val="Style_65"/>
    <w:rPr>
      <w:color w:val="0000FF"/>
      <w:u w:val="single"/>
    </w:rPr>
  </w:style>
  <w:style w:styleId="Style_66" w:type="paragraph">
    <w:name w:val="Footnote"/>
    <w:basedOn w:val="Style_5"/>
    <w:link w:val="Style_66_ch"/>
    <w:rPr>
      <w:sz w:val="20"/>
    </w:rPr>
  </w:style>
  <w:style w:styleId="Style_66_ch" w:type="character">
    <w:name w:val="Footnote"/>
    <w:basedOn w:val="Style_5_ch"/>
    <w:link w:val="Style_66"/>
    <w:rPr>
      <w:sz w:val="20"/>
    </w:rPr>
  </w:style>
  <w:style w:styleId="Style_67" w:type="paragraph">
    <w:name w:val="Внимание: недобросовестность!"/>
    <w:basedOn w:val="Style_10"/>
    <w:next w:val="Style_5"/>
    <w:link w:val="Style_67_ch"/>
  </w:style>
  <w:style w:styleId="Style_67_ch" w:type="character">
    <w:name w:val="Внимание: недобросовестность!"/>
    <w:basedOn w:val="Style_10_ch"/>
    <w:link w:val="Style_67"/>
  </w:style>
  <w:style w:styleId="Style_68" w:type="paragraph">
    <w:name w:val="toc 1"/>
    <w:next w:val="Style_5"/>
    <w:link w:val="Style_68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68_ch" w:type="character">
    <w:name w:val="toc 1"/>
    <w:link w:val="Style_68"/>
    <w:rPr>
      <w:rFonts w:ascii="XO Thames" w:hAnsi="XO Thames"/>
      <w:b w:val="1"/>
      <w:sz w:val="28"/>
    </w:rPr>
  </w:style>
  <w:style w:styleId="Style_69" w:type="paragraph">
    <w:name w:val="Текст ЭР (см. также)"/>
    <w:basedOn w:val="Style_5"/>
    <w:next w:val="Style_5"/>
    <w:link w:val="Style_69_ch"/>
    <w:pPr>
      <w:widowControl w:val="1"/>
      <w:spacing w:before="200"/>
      <w:ind w:firstLine="0"/>
      <w:jc w:val="left"/>
    </w:pPr>
    <w:rPr>
      <w:sz w:val="20"/>
    </w:rPr>
  </w:style>
  <w:style w:styleId="Style_69_ch" w:type="character">
    <w:name w:val="Текст ЭР (см. также)"/>
    <w:basedOn w:val="Style_5_ch"/>
    <w:link w:val="Style_69"/>
    <w:rPr>
      <w:sz w:val="20"/>
    </w:rPr>
  </w:style>
  <w:style w:styleId="Style_70" w:type="paragraph">
    <w:name w:val="Заголовок"/>
    <w:basedOn w:val="Style_33"/>
    <w:next w:val="Style_5"/>
    <w:link w:val="Style_70_ch"/>
    <w:rPr>
      <w:b w:val="1"/>
      <w:color w:val="0058A9"/>
      <w:shd w:fill="F0F0F0" w:val="clear"/>
    </w:rPr>
  </w:style>
  <w:style w:styleId="Style_70_ch" w:type="character">
    <w:name w:val="Заголовок"/>
    <w:basedOn w:val="Style_33_ch"/>
    <w:link w:val="Style_70"/>
    <w:rPr>
      <w:b w:val="1"/>
      <w:color w:val="0058A9"/>
      <w:shd w:fill="F0F0F0" w:val="clear"/>
    </w:rPr>
  </w:style>
  <w:style w:styleId="Style_71" w:type="paragraph">
    <w:name w:val="Body Text 2"/>
    <w:basedOn w:val="Style_5"/>
    <w:link w:val="Style_71_ch"/>
    <w:pPr>
      <w:widowControl w:val="1"/>
      <w:ind w:firstLine="0"/>
    </w:pPr>
    <w:rPr>
      <w:sz w:val="28"/>
    </w:rPr>
  </w:style>
  <w:style w:styleId="Style_71_ch" w:type="character">
    <w:name w:val="Body Text 2"/>
    <w:basedOn w:val="Style_5_ch"/>
    <w:link w:val="Style_71"/>
    <w:rPr>
      <w:sz w:val="28"/>
    </w:rPr>
  </w:style>
  <w:style w:styleId="Style_72" w:type="paragraph">
    <w:name w:val="Header and Footer"/>
    <w:link w:val="Style_72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72_ch" w:type="character">
    <w:name w:val="Header and Footer"/>
    <w:link w:val="Style_72"/>
    <w:rPr>
      <w:rFonts w:ascii="XO Thames" w:hAnsi="XO Thames"/>
      <w:sz w:val="28"/>
    </w:rPr>
  </w:style>
  <w:style w:styleId="Style_8" w:type="paragraph">
    <w:name w:val="Заголовок ЭР (левое окно)"/>
    <w:basedOn w:val="Style_5"/>
    <w:next w:val="Style_5"/>
    <w:link w:val="Style_8_ch"/>
    <w:pPr>
      <w:widowControl w:val="1"/>
      <w:spacing w:after="250" w:before="300"/>
      <w:ind w:firstLine="0"/>
      <w:jc w:val="center"/>
    </w:pPr>
    <w:rPr>
      <w:b w:val="1"/>
      <w:color w:val="26282F"/>
      <w:sz w:val="26"/>
    </w:rPr>
  </w:style>
  <w:style w:styleId="Style_8_ch" w:type="character">
    <w:name w:val="Заголовок ЭР (левое окно)"/>
    <w:basedOn w:val="Style_5_ch"/>
    <w:link w:val="Style_8"/>
    <w:rPr>
      <w:b w:val="1"/>
      <w:color w:val="26282F"/>
      <w:sz w:val="26"/>
    </w:rPr>
  </w:style>
  <w:style w:styleId="Style_47" w:type="paragraph">
    <w:name w:val="Комментарий"/>
    <w:basedOn w:val="Style_15"/>
    <w:next w:val="Style_5"/>
    <w:link w:val="Style_47_ch"/>
    <w:pPr>
      <w:widowControl w:val="1"/>
      <w:spacing w:before="75"/>
      <w:ind w:right="0"/>
      <w:jc w:val="both"/>
    </w:pPr>
    <w:rPr>
      <w:color w:val="353842"/>
      <w:shd w:fill="F0F0F0" w:val="clear"/>
    </w:rPr>
  </w:style>
  <w:style w:styleId="Style_47_ch" w:type="character">
    <w:name w:val="Комментарий"/>
    <w:basedOn w:val="Style_15_ch"/>
    <w:link w:val="Style_47"/>
    <w:rPr>
      <w:color w:val="353842"/>
      <w:shd w:fill="F0F0F0" w:val="clear"/>
    </w:rPr>
  </w:style>
  <w:style w:styleId="Style_73" w:type="paragraph">
    <w:name w:val="Интерактивный заголовок"/>
    <w:basedOn w:val="Style_70"/>
    <w:next w:val="Style_5"/>
    <w:link w:val="Style_73_ch"/>
    <w:rPr>
      <w:u w:val="single"/>
    </w:rPr>
  </w:style>
  <w:style w:styleId="Style_73_ch" w:type="character">
    <w:name w:val="Интерактивный заголовок"/>
    <w:basedOn w:val="Style_70_ch"/>
    <w:link w:val="Style_73"/>
    <w:rPr>
      <w:u w:val="single"/>
    </w:rPr>
  </w:style>
  <w:style w:styleId="Style_74" w:type="paragraph">
    <w:name w:val="toc 9"/>
    <w:next w:val="Style_5"/>
    <w:link w:val="Style_74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74_ch" w:type="character">
    <w:name w:val="toc 9"/>
    <w:link w:val="Style_74"/>
    <w:rPr>
      <w:rFonts w:ascii="XO Thames" w:hAnsi="XO Thames"/>
      <w:sz w:val="28"/>
    </w:rPr>
  </w:style>
  <w:style w:styleId="Style_75" w:type="paragraph">
    <w:name w:val="Колонтитул (левый)"/>
    <w:basedOn w:val="Style_27"/>
    <w:next w:val="Style_5"/>
    <w:link w:val="Style_75_ch"/>
    <w:rPr>
      <w:sz w:val="14"/>
    </w:rPr>
  </w:style>
  <w:style w:styleId="Style_75_ch" w:type="character">
    <w:name w:val="Колонтитул (левый)"/>
    <w:basedOn w:val="Style_27_ch"/>
    <w:link w:val="Style_75"/>
    <w:rPr>
      <w:sz w:val="14"/>
    </w:rPr>
  </w:style>
  <w:style w:styleId="Style_76" w:type="paragraph">
    <w:name w:val="Информация об изменениях"/>
    <w:basedOn w:val="Style_30"/>
    <w:next w:val="Style_5"/>
    <w:link w:val="Style_76_ch"/>
    <w:pPr>
      <w:widowControl w:val="1"/>
      <w:spacing w:before="180"/>
      <w:ind w:firstLine="0" w:left="360" w:right="360"/>
    </w:pPr>
    <w:rPr>
      <w:shd w:fill="EAEFED" w:val="clear"/>
    </w:rPr>
  </w:style>
  <w:style w:styleId="Style_76_ch" w:type="character">
    <w:name w:val="Информация об изменениях"/>
    <w:basedOn w:val="Style_30_ch"/>
    <w:link w:val="Style_76"/>
    <w:rPr>
      <w:shd w:fill="EAEFED" w:val="clear"/>
    </w:rPr>
  </w:style>
  <w:style w:styleId="Style_77" w:type="paragraph">
    <w:name w:val="toc 8"/>
    <w:next w:val="Style_5"/>
    <w:link w:val="Style_7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77_ch" w:type="character">
    <w:name w:val="toc 8"/>
    <w:link w:val="Style_77"/>
    <w:rPr>
      <w:rFonts w:ascii="XO Thames" w:hAnsi="XO Thames"/>
      <w:sz w:val="28"/>
    </w:rPr>
  </w:style>
  <w:style w:styleId="Style_78" w:type="paragraph">
    <w:name w:val="Текст в таблице"/>
    <w:basedOn w:val="Style_12"/>
    <w:next w:val="Style_5"/>
    <w:link w:val="Style_78_ch"/>
    <w:pPr>
      <w:widowControl w:val="1"/>
      <w:ind w:firstLine="500"/>
    </w:pPr>
  </w:style>
  <w:style w:styleId="Style_78_ch" w:type="character">
    <w:name w:val="Текст в таблице"/>
    <w:basedOn w:val="Style_12_ch"/>
    <w:link w:val="Style_78"/>
  </w:style>
  <w:style w:styleId="Style_79" w:type="paragraph">
    <w:name w:val="Примечание."/>
    <w:basedOn w:val="Style_10"/>
    <w:next w:val="Style_5"/>
    <w:link w:val="Style_79_ch"/>
  </w:style>
  <w:style w:styleId="Style_79_ch" w:type="character">
    <w:name w:val="Примечание."/>
    <w:basedOn w:val="Style_10_ch"/>
    <w:link w:val="Style_79"/>
  </w:style>
  <w:style w:styleId="Style_80" w:type="paragraph">
    <w:name w:val="footnote reference"/>
    <w:link w:val="Style_80_ch"/>
    <w:rPr>
      <w:vertAlign w:val="superscript"/>
    </w:rPr>
  </w:style>
  <w:style w:styleId="Style_80_ch" w:type="character">
    <w:name w:val="footnote reference"/>
    <w:link w:val="Style_80"/>
    <w:rPr>
      <w:vertAlign w:val="superscript"/>
    </w:rPr>
  </w:style>
  <w:style w:styleId="Style_81" w:type="paragraph">
    <w:name w:val="Куда обратиться?"/>
    <w:basedOn w:val="Style_10"/>
    <w:next w:val="Style_5"/>
    <w:link w:val="Style_81_ch"/>
  </w:style>
  <w:style w:styleId="Style_81_ch" w:type="character">
    <w:name w:val="Куда обратиться?"/>
    <w:basedOn w:val="Style_10_ch"/>
    <w:link w:val="Style_81"/>
  </w:style>
  <w:style w:styleId="Style_82" w:type="paragraph">
    <w:name w:val="toc 5"/>
    <w:next w:val="Style_5"/>
    <w:link w:val="Style_82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82_ch" w:type="character">
    <w:name w:val="toc 5"/>
    <w:link w:val="Style_82"/>
    <w:rPr>
      <w:rFonts w:ascii="XO Thames" w:hAnsi="XO Thames"/>
      <w:sz w:val="28"/>
    </w:rPr>
  </w:style>
  <w:style w:styleId="Style_83" w:type="paragraph">
    <w:name w:val="Default Paragraph Font"/>
    <w:link w:val="Style_83_ch"/>
  </w:style>
  <w:style w:styleId="Style_83_ch" w:type="character">
    <w:name w:val="Default Paragraph Font"/>
    <w:link w:val="Style_83"/>
  </w:style>
  <w:style w:styleId="Style_84" w:type="paragraph">
    <w:name w:val="Выделение для Базового Поиска (курсив)"/>
    <w:link w:val="Style_84_ch"/>
    <w:rPr>
      <w:b w:val="1"/>
      <w:i w:val="1"/>
      <w:color w:val="0058A9"/>
    </w:rPr>
  </w:style>
  <w:style w:styleId="Style_84_ch" w:type="character">
    <w:name w:val="Выделение для Базового Поиска (курсив)"/>
    <w:link w:val="Style_84"/>
    <w:rPr>
      <w:b w:val="1"/>
      <w:i w:val="1"/>
      <w:color w:val="0058A9"/>
    </w:rPr>
  </w:style>
  <w:style w:styleId="Style_85" w:type="paragraph">
    <w:name w:val="Подзаголовок для информации об изменениях"/>
    <w:basedOn w:val="Style_30"/>
    <w:next w:val="Style_5"/>
    <w:link w:val="Style_85_ch"/>
    <w:rPr>
      <w:b w:val="1"/>
    </w:rPr>
  </w:style>
  <w:style w:styleId="Style_85_ch" w:type="character">
    <w:name w:val="Подзаголовок для информации об изменениях"/>
    <w:basedOn w:val="Style_30_ch"/>
    <w:link w:val="Style_85"/>
    <w:rPr>
      <w:b w:val="1"/>
    </w:rPr>
  </w:style>
  <w:style w:styleId="Style_86" w:type="paragraph">
    <w:name w:val="Словарная статья"/>
    <w:basedOn w:val="Style_5"/>
    <w:next w:val="Style_5"/>
    <w:link w:val="Style_86_ch"/>
    <w:pPr>
      <w:widowControl w:val="1"/>
      <w:ind w:firstLine="0" w:right="118"/>
    </w:pPr>
  </w:style>
  <w:style w:styleId="Style_86_ch" w:type="character">
    <w:name w:val="Словарная статья"/>
    <w:basedOn w:val="Style_5_ch"/>
    <w:link w:val="Style_86"/>
  </w:style>
  <w:style w:styleId="Style_87" w:type="paragraph">
    <w:name w:val="Опечатки"/>
    <w:link w:val="Style_87_ch"/>
    <w:rPr>
      <w:color w:val="FF0000"/>
    </w:rPr>
  </w:style>
  <w:style w:styleId="Style_87_ch" w:type="character">
    <w:name w:val="Опечатки"/>
    <w:link w:val="Style_87"/>
    <w:rPr>
      <w:color w:val="FF0000"/>
    </w:rPr>
  </w:style>
  <w:style w:styleId="Style_88" w:type="paragraph">
    <w:name w:val="Основной текст (2)"/>
    <w:basedOn w:val="Style_5"/>
    <w:link w:val="Style_88_ch"/>
    <w:pPr>
      <w:widowControl w:val="1"/>
      <w:spacing w:after="120" w:before="120" w:line="182" w:lineRule="exact"/>
      <w:ind w:firstLine="0"/>
      <w:jc w:val="center"/>
    </w:pPr>
    <w:rPr>
      <w:rFonts w:ascii="Times New Roman" w:hAnsi="Times New Roman"/>
      <w:b w:val="1"/>
      <w:sz w:val="17"/>
    </w:rPr>
  </w:style>
  <w:style w:styleId="Style_88_ch" w:type="character">
    <w:name w:val="Основной текст (2)"/>
    <w:basedOn w:val="Style_5_ch"/>
    <w:link w:val="Style_88"/>
    <w:rPr>
      <w:rFonts w:ascii="Times New Roman" w:hAnsi="Times New Roman"/>
      <w:b w:val="1"/>
      <w:sz w:val="17"/>
    </w:rPr>
  </w:style>
  <w:style w:styleId="Style_89" w:type="paragraph">
    <w:name w:val="Subtitle"/>
    <w:next w:val="Style_5"/>
    <w:link w:val="Style_8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89_ch" w:type="character">
    <w:name w:val="Subtitle"/>
    <w:link w:val="Style_89"/>
    <w:rPr>
      <w:rFonts w:ascii="XO Thames" w:hAnsi="XO Thames"/>
      <w:i w:val="1"/>
      <w:sz w:val="24"/>
    </w:rPr>
  </w:style>
  <w:style w:styleId="Style_90" w:type="paragraph">
    <w:name w:val="Заголовок распахивающейся части диалога"/>
    <w:basedOn w:val="Style_5"/>
    <w:next w:val="Style_5"/>
    <w:link w:val="Style_90_ch"/>
    <w:rPr>
      <w:i w:val="1"/>
      <w:color w:val="000080"/>
      <w:sz w:val="22"/>
    </w:rPr>
  </w:style>
  <w:style w:styleId="Style_90_ch" w:type="character">
    <w:name w:val="Заголовок распахивающейся части диалога"/>
    <w:basedOn w:val="Style_5_ch"/>
    <w:link w:val="Style_90"/>
    <w:rPr>
      <w:i w:val="1"/>
      <w:color w:val="000080"/>
      <w:sz w:val="22"/>
    </w:rPr>
  </w:style>
  <w:style w:styleId="Style_91" w:type="paragraph">
    <w:name w:val="Основной текст (2) + Не полужирный"/>
    <w:link w:val="Style_91_ch"/>
    <w:rPr>
      <w:rFonts w:ascii="Times New Roman" w:hAnsi="Times New Roman"/>
      <w:b w:val="1"/>
      <w:spacing w:val="0"/>
      <w:sz w:val="17"/>
    </w:rPr>
  </w:style>
  <w:style w:styleId="Style_91_ch" w:type="character">
    <w:name w:val="Основной текст (2) + Не полужирный"/>
    <w:link w:val="Style_91"/>
    <w:rPr>
      <w:rFonts w:ascii="Times New Roman" w:hAnsi="Times New Roman"/>
      <w:b w:val="1"/>
      <w:spacing w:val="0"/>
      <w:sz w:val="17"/>
    </w:rPr>
  </w:style>
  <w:style w:styleId="Style_4" w:type="paragraph">
    <w:name w:val="No Spacing"/>
    <w:link w:val="Style_4_ch"/>
    <w:pPr>
      <w:widowControl w:val="0"/>
      <w:ind w:firstLine="720"/>
      <w:jc w:val="both"/>
    </w:pPr>
    <w:rPr>
      <w:rFonts w:ascii="Arial" w:hAnsi="Arial"/>
      <w:sz w:val="24"/>
    </w:rPr>
  </w:style>
  <w:style w:styleId="Style_4_ch" w:type="character">
    <w:name w:val="No Spacing"/>
    <w:link w:val="Style_4"/>
    <w:rPr>
      <w:rFonts w:ascii="Arial" w:hAnsi="Arial"/>
      <w:sz w:val="24"/>
    </w:rPr>
  </w:style>
  <w:style w:styleId="Style_92" w:type="paragraph">
    <w:name w:val="Title"/>
    <w:next w:val="Style_5"/>
    <w:link w:val="Style_9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92_ch" w:type="character">
    <w:name w:val="Title"/>
    <w:link w:val="Style_92"/>
    <w:rPr>
      <w:rFonts w:ascii="XO Thames" w:hAnsi="XO Thames"/>
      <w:b w:val="1"/>
      <w:caps w:val="1"/>
      <w:sz w:val="40"/>
    </w:rPr>
  </w:style>
  <w:style w:styleId="Style_93" w:type="paragraph">
    <w:name w:val="heading 4"/>
    <w:basedOn w:val="Style_22"/>
    <w:next w:val="Style_5"/>
    <w:link w:val="Style_93_ch"/>
    <w:uiPriority w:val="9"/>
    <w:qFormat/>
    <w:pPr>
      <w:widowControl w:val="1"/>
      <w:ind/>
      <w:outlineLvl w:val="3"/>
    </w:pPr>
  </w:style>
  <w:style w:styleId="Style_93_ch" w:type="character">
    <w:name w:val="heading 4"/>
    <w:basedOn w:val="Style_22_ch"/>
    <w:link w:val="Style_93"/>
  </w:style>
  <w:style w:styleId="Style_94" w:type="paragraph">
    <w:name w:val="Сравнение редакций. Добавленный фрагмент"/>
    <w:link w:val="Style_94_ch"/>
    <w:rPr>
      <w:color w:val="000000"/>
      <w:shd w:fill="C1D7FF" w:val="clear"/>
    </w:rPr>
  </w:style>
  <w:style w:styleId="Style_94_ch" w:type="character">
    <w:name w:val="Сравнение редакций. Добавленный фрагмент"/>
    <w:link w:val="Style_94"/>
    <w:rPr>
      <w:color w:val="000000"/>
      <w:shd w:fill="C1D7FF" w:val="clear"/>
    </w:rPr>
  </w:style>
  <w:style w:styleId="Style_95" w:type="paragraph">
    <w:name w:val="ЭР-содержание (правое окно)"/>
    <w:basedOn w:val="Style_5"/>
    <w:next w:val="Style_5"/>
    <w:link w:val="Style_95_ch"/>
    <w:pPr>
      <w:widowControl w:val="1"/>
      <w:spacing w:before="300"/>
      <w:ind w:firstLine="0"/>
      <w:jc w:val="left"/>
    </w:pPr>
  </w:style>
  <w:style w:styleId="Style_95_ch" w:type="character">
    <w:name w:val="ЭР-содержание (правое окно)"/>
    <w:basedOn w:val="Style_5_ch"/>
    <w:link w:val="Style_95"/>
  </w:style>
  <w:style w:styleId="Style_96" w:type="paragraph">
    <w:name w:val="Ссылка на официальную публикацию"/>
    <w:basedOn w:val="Style_5"/>
    <w:next w:val="Style_5"/>
    <w:link w:val="Style_96_ch"/>
  </w:style>
  <w:style w:styleId="Style_96_ch" w:type="character">
    <w:name w:val="Ссылка на официальную публикацию"/>
    <w:basedOn w:val="Style_5_ch"/>
    <w:link w:val="Style_96"/>
  </w:style>
  <w:style w:styleId="Style_23" w:type="paragraph">
    <w:name w:val="heading 2"/>
    <w:basedOn w:val="Style_45"/>
    <w:next w:val="Style_5"/>
    <w:link w:val="Style_23_ch"/>
    <w:uiPriority w:val="9"/>
    <w:qFormat/>
    <w:pPr>
      <w:widowControl w:val="1"/>
      <w:ind/>
      <w:outlineLvl w:val="1"/>
    </w:pPr>
  </w:style>
  <w:style w:styleId="Style_23_ch" w:type="character">
    <w:name w:val="heading 2"/>
    <w:basedOn w:val="Style_45_ch"/>
    <w:link w:val="Style_23"/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7" w:type="table">
    <w:name w:val="Table Grid"/>
    <w:basedOn w:val="Style_2"/>
    <w:rPr>
      <w:rFonts w:ascii="Times New Roman" w:hAnsi="Times New Roman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MyOffice-CoreFramework-Windows/35-1293.911.9687.924.1@3065433889e9422a60f2a089cccee7a93518be58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2025-04-01T08:55:00Z</dcterms:created>
  <dcterms:modified xsi:type="dcterms:W3CDTF">2026-07-15T07:57:00Z</dcterms:modified>
</cp:coreProperties>
</file>