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C" w:rsidRPr="00BF6B4D" w:rsidRDefault="00847F6C" w:rsidP="00BF6B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847F6C" w:rsidRPr="00BF6B4D" w:rsidRDefault="00847F6C" w:rsidP="00BF6B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sz w:val="28"/>
          <w:szCs w:val="28"/>
        </w:rPr>
        <w:t>«Фортуна Проект»</w:t>
      </w:r>
    </w:p>
    <w:p w:rsidR="00847F6C" w:rsidRPr="00BF6B4D" w:rsidRDefault="00847F6C" w:rsidP="00BF6B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BF6B4D" w:rsidRDefault="00584EBA" w:rsidP="00BF6B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0C" w:rsidRPr="00BF6B4D" w:rsidRDefault="00EF150C" w:rsidP="00BF6B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3432A" w:rsidRPr="00BF6B4D" w:rsidRDefault="0053432A" w:rsidP="00BF6B4D">
      <w:pPr>
        <w:autoSpaceDE w:val="0"/>
        <w:autoSpaceDN w:val="0"/>
        <w:adjustRightInd w:val="0"/>
        <w:spacing w:after="0" w:line="276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УТВЕРЖДЕНА: </w:t>
      </w:r>
    </w:p>
    <w:p w:rsidR="0053432A" w:rsidRPr="00BF6B4D" w:rsidRDefault="0053432A" w:rsidP="00BF6B4D">
      <w:pPr>
        <w:autoSpaceDE w:val="0"/>
        <w:autoSpaceDN w:val="0"/>
        <w:adjustRightInd w:val="0"/>
        <w:spacing w:after="0" w:line="276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  <w:r w:rsidR="00D93C77"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>Восточного</w:t>
      </w:r>
      <w:r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3432A" w:rsidRPr="00BF6B4D" w:rsidRDefault="002F261F" w:rsidP="00BF6B4D">
      <w:pPr>
        <w:autoSpaceDE w:val="0"/>
        <w:autoSpaceDN w:val="0"/>
        <w:adjustRightInd w:val="0"/>
        <w:spacing w:after="0" w:line="276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Ленинградского</w:t>
      </w:r>
      <w:r w:rsidR="0053432A"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</w:p>
    <w:p w:rsidR="0053432A" w:rsidRPr="00BF6B4D" w:rsidRDefault="0053432A" w:rsidP="00BF6B4D">
      <w:pPr>
        <w:autoSpaceDE w:val="0"/>
        <w:autoSpaceDN w:val="0"/>
        <w:adjustRightInd w:val="0"/>
        <w:spacing w:after="0" w:line="276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53432A" w:rsidRPr="00BF6B4D" w:rsidRDefault="0053432A" w:rsidP="00BF6B4D">
      <w:pPr>
        <w:spacing w:after="0" w:line="276" w:lineRule="auto"/>
        <w:ind w:left="4962"/>
        <w:rPr>
          <w:rFonts w:ascii="Times New Roman" w:eastAsia="Calibri" w:hAnsi="Times New Roman" w:cs="Times New Roman"/>
          <w:b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sz w:val="28"/>
          <w:szCs w:val="28"/>
        </w:rPr>
        <w:t>от ________ №___________</w:t>
      </w:r>
    </w:p>
    <w:p w:rsidR="0053432A" w:rsidRPr="00BF6B4D" w:rsidRDefault="0053432A" w:rsidP="00BF6B4D">
      <w:pPr>
        <w:spacing w:after="0" w:line="276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F6B4D">
        <w:rPr>
          <w:rFonts w:ascii="Times New Roman" w:eastAsia="Calibri" w:hAnsi="Times New Roman" w:cs="Times New Roman"/>
          <w:b/>
          <w:sz w:val="28"/>
          <w:szCs w:val="28"/>
        </w:rPr>
        <w:t>м.п</w:t>
      </w:r>
      <w:proofErr w:type="spellEnd"/>
      <w:r w:rsidRPr="00BF6B4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4EBA" w:rsidRPr="00BF6B4D" w:rsidRDefault="00584EBA" w:rsidP="00BF6B4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D5C" w:rsidRPr="00BF6B4D" w:rsidRDefault="004D5D5C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6908E9" w:rsidRDefault="006908E9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37C0E" w:rsidRPr="00BF6B4D" w:rsidRDefault="00B37C0E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908E9" w:rsidRPr="00BF6B4D" w:rsidRDefault="006908E9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84EBA" w:rsidRPr="00BF6B4D" w:rsidRDefault="00CA2500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 развития</w:t>
      </w:r>
    </w:p>
    <w:p w:rsidR="00CA2500" w:rsidRPr="00BF6B4D" w:rsidRDefault="00CA2500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 инфраструктуры</w:t>
      </w:r>
    </w:p>
    <w:p w:rsidR="00584EBA" w:rsidRPr="00BF6B4D" w:rsidRDefault="00D93C77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ВОСТОЧНОГО</w:t>
      </w:r>
      <w:r w:rsidR="001E7F5B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584EBA" w:rsidRPr="00BF6B4D" w:rsidRDefault="002F261F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Ленинградского</w:t>
      </w:r>
      <w:r w:rsidR="00584EBA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  района</w:t>
      </w:r>
      <w:r w:rsidR="00EF150C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F173E0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Краснодарского к</w:t>
      </w:r>
      <w:bookmarkStart w:id="0" w:name="_GoBack"/>
      <w:bookmarkEnd w:id="0"/>
      <w:r w:rsidR="00F173E0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рая </w:t>
      </w:r>
    </w:p>
    <w:p w:rsidR="00584EBA" w:rsidRPr="00BF6B4D" w:rsidRDefault="00CA2500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</w:t>
      </w:r>
      <w:r w:rsidR="00CC103A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7</w:t>
      </w: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D93C77"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2031</w:t>
      </w:r>
      <w:r w:rsidRPr="00BF6B4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CA2500" w:rsidRPr="00BF6B4D" w:rsidRDefault="00CA2500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Pr="00BF6B4D" w:rsidRDefault="00CA2500" w:rsidP="00BF6B4D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BF6B4D" w:rsidRDefault="00B551EA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BF6B4D" w:rsidRDefault="00B551EA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BF6B4D" w:rsidRDefault="00B551EA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BF6B4D" w:rsidRDefault="00B551EA" w:rsidP="00BF6B4D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BF6B4D" w:rsidRDefault="00847F6C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C0E" w:rsidRDefault="00B37C0E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C0E" w:rsidRDefault="00B37C0E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BF6B4D" w:rsidRDefault="00B37C0E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847F6C" w:rsidRPr="00BF6B4D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</w:p>
    <w:p w:rsidR="00EF150C" w:rsidRPr="00BF6B4D" w:rsidRDefault="00847F6C" w:rsidP="00BF6B4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F150C" w:rsidRPr="00BF6B4D" w:rsidSect="006908E9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BF6B4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3DE1" w:rsidRPr="00BF6B4D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0D4DF7" w:rsidRPr="00BF6B4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43DE1" w:rsidRPr="00BF6B4D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D4DF7" w:rsidRPr="00BF6B4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3DE1" w:rsidRPr="00BF6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10BB" w:rsidRPr="00BF6B4D" w:rsidRDefault="001710BB" w:rsidP="00BF6B4D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B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7C038C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6908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08E9"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r w:rsidR="00D93C77" w:rsidRPr="00BF6B4D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r w:rsidR="00110DF4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Pr="00BF6B4D" w:rsidRDefault="005015D0" w:rsidP="00BF6B4D">
            <w:pPr>
              <w:shd w:val="clear" w:color="auto" w:fill="FFFFFF" w:themeFill="background1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908E9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6908E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908E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42F5" w:rsidRPr="00BF6B4D" w:rsidTr="00D157BF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5015D0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6908E9" w:rsidRPr="00BF6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BF6B4D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5015D0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6908E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D93C77" w:rsidRPr="00BF6B4D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r w:rsidR="00110DF4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BF6B4D" w:rsidTr="006908E9">
        <w:trPr>
          <w:trHeight w:val="96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BF6B4D" w:rsidRDefault="005015D0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6908E9" w:rsidRPr="00BF6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D93C77" w:rsidRPr="00BF6B4D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r w:rsidR="00110DF4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0854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908E9" w:rsidRPr="00BF6B4D" w:rsidTr="00D157BF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BF6B4D" w:rsidRDefault="006908E9" w:rsidP="00BF6B4D">
            <w:pPr>
              <w:spacing w:after="0"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6908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8000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D93C77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Восточного</w:t>
            </w:r>
            <w:r w:rsidR="00110DF4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E63A09" w:rsidP="00BF6B4D">
            <w:pPr>
              <w:shd w:val="clear" w:color="auto" w:fill="FFFFFF" w:themeFill="background1"/>
              <w:tabs>
                <w:tab w:val="left" w:pos="825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BF6B4D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="006908E9"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D93C77" w:rsidRPr="00BF6B4D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r w:rsidR="00110DF4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6908E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2042F5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042F5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BF6B4D" w:rsidRDefault="00AC01CA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42F5" w:rsidRPr="00BF6B4D" w:rsidTr="006908E9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BF6B4D" w:rsidRDefault="00AC01CA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908E9" w:rsidRPr="00BF6B4D" w:rsidTr="00D157BF">
        <w:trPr>
          <w:trHeight w:val="312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BF6B4D" w:rsidRDefault="006908E9" w:rsidP="00BF6B4D">
            <w:pPr>
              <w:spacing w:after="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6908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BF6B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314B35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</w:t>
            </w:r>
            <w:r w:rsidR="00E80009" w:rsidRPr="00BF6B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6908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009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14B35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E8000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6908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E80009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710BB" w:rsidRPr="00BF6B4D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BF6B4D" w:rsidRDefault="00E8000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="006908E9"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BF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908E9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E3422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BF6B4D" w:rsidRDefault="00782DE9" w:rsidP="00BF6B4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1710BB" w:rsidRPr="00BF6B4D" w:rsidRDefault="001710BB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BF6B4D" w:rsidRDefault="001710BB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BF6B4D" w:rsidRDefault="001710BB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Pr="00BF6B4D" w:rsidRDefault="00AC01CA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Pr="00BF6B4D" w:rsidRDefault="00AC01CA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BF6B4D" w:rsidRDefault="00DC7125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A8016D" w:rsidRPr="00BF6B4D" w:rsidRDefault="00DC7125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</w:p>
    <w:p w:rsidR="00D515EF" w:rsidRPr="00BF6B4D" w:rsidRDefault="00D93C77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ВОСТОЧНОГО</w:t>
      </w:r>
      <w:r w:rsidR="00F173E0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D0244" w:rsidRPr="00BF6B4D" w:rsidRDefault="002F261F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ЛЕНИНГРАДСКОГО</w:t>
      </w:r>
      <w:r w:rsidR="00E75327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="00DC7125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173E0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КРАСНОДАРСКОГО КРАЯ </w:t>
      </w:r>
      <w:r w:rsidR="00DC7125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9675F" w:rsidRPr="00BF6B4D" w:rsidRDefault="00DC7125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НА ПЕРИОД ДО </w:t>
      </w:r>
      <w:r w:rsidR="00D93C77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2031</w:t>
      </w: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945"/>
      </w:tblGrid>
      <w:tr w:rsidR="007E4331" w:rsidRPr="00BF6B4D" w:rsidTr="004545CA">
        <w:trPr>
          <w:trHeight w:val="927"/>
        </w:trPr>
        <w:tc>
          <w:tcPr>
            <w:tcW w:w="2944" w:type="dxa"/>
          </w:tcPr>
          <w:p w:rsidR="00A03251" w:rsidRPr="00BF6B4D" w:rsidRDefault="00A03251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BF6B4D" w:rsidRDefault="00A03251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A03251" w:rsidRPr="00BF6B4D" w:rsidRDefault="00A03251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Программа комплексного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развития транспортной инфраструктуры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3C77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Восточного</w:t>
            </w:r>
            <w:r w:rsidR="00110DF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085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261F" w:rsidRPr="00BF6B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Ленинградского</w:t>
            </w:r>
            <w:r w:rsidR="00E75327" w:rsidRPr="00BF6B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73E0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Краснодарского края</w:t>
            </w:r>
            <w:proofErr w:type="gramEnd"/>
            <w:r w:rsidR="00F173E0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D93C77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2031</w:t>
            </w:r>
            <w:r w:rsidR="00865625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03251" w:rsidRPr="00BF6B4D" w:rsidRDefault="00A03251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BF6B4D" w:rsidTr="004545CA">
        <w:trPr>
          <w:trHeight w:val="927"/>
        </w:trPr>
        <w:tc>
          <w:tcPr>
            <w:tcW w:w="2944" w:type="dxa"/>
          </w:tcPr>
          <w:p w:rsidR="00A03251" w:rsidRPr="00BF6B4D" w:rsidRDefault="00A03251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D5D5C" w:rsidRPr="00BF6B4D" w:rsidRDefault="004D5D5C" w:rsidP="00BF6B4D">
            <w:pPr>
              <w:spacing w:after="15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BF6B4D" w:rsidRDefault="004D5D5C" w:rsidP="00BF6B4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BF6B4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BF6B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BF6B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BF6B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BF6B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BF6B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 w:rsidRPr="00BF6B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BF6B4D" w:rsidRDefault="00995D27" w:rsidP="00BF6B4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BF6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BF6B4D" w:rsidTr="004545CA">
        <w:trPr>
          <w:trHeight w:val="987"/>
        </w:trPr>
        <w:tc>
          <w:tcPr>
            <w:tcW w:w="2944" w:type="dxa"/>
          </w:tcPr>
          <w:p w:rsidR="00A03251" w:rsidRPr="00BF6B4D" w:rsidRDefault="00A03251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D93C77" w:rsidRPr="00BF6B4D" w:rsidRDefault="00D93C77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Pr="00BF6B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Восточного сельского поселения Ленинградского района  Краснодарского края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BF6B4D" w:rsidRDefault="00D93C77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Ленинградский район, п. Бичевой, ул.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 w:rsidRPr="00BF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7E4331" w:rsidRPr="00BF6B4D" w:rsidTr="004545CA">
        <w:trPr>
          <w:trHeight w:val="274"/>
        </w:trPr>
        <w:tc>
          <w:tcPr>
            <w:tcW w:w="2944" w:type="dxa"/>
          </w:tcPr>
          <w:p w:rsidR="00A03251" w:rsidRPr="00BF6B4D" w:rsidRDefault="00A03251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A03251" w:rsidRPr="00BF6B4D" w:rsidRDefault="00483214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BF6B4D" w:rsidRDefault="0003218C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8321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17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8321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gramEnd"/>
            <w:r w:rsidR="0046517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BF6B4D" w:rsidTr="004545CA">
        <w:tc>
          <w:tcPr>
            <w:tcW w:w="2944" w:type="dxa"/>
          </w:tcPr>
          <w:p w:rsidR="00A03251" w:rsidRPr="00BF6B4D" w:rsidRDefault="00A03251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BF6B4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BF6B4D" w:rsidRDefault="00A03251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2079F" w:rsidRPr="00BF6B4D" w:rsidRDefault="0032079F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A96940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  <w:r w:rsidR="00A96940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51" w:rsidRPr="00BF6B4D" w:rsidRDefault="0032079F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BF6B4D" w:rsidRDefault="0032079F" w:rsidP="00BF6B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</w:t>
            </w:r>
            <w:r w:rsidR="009E39A0"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BF6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BF6B4D" w:rsidTr="007C1AEF">
        <w:trPr>
          <w:trHeight w:val="836"/>
        </w:trPr>
        <w:tc>
          <w:tcPr>
            <w:tcW w:w="2944" w:type="dxa"/>
          </w:tcPr>
          <w:p w:rsidR="00A96940" w:rsidRPr="00BF6B4D" w:rsidRDefault="00A9694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BF6B4D" w:rsidRDefault="006908E9" w:rsidP="00BF6B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="0032079F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proofErr w:type="gramEnd"/>
            <w:r w:rsidR="0032079F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r w:rsidR="00D93C77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Восточного</w:t>
            </w:r>
            <w:r w:rsidR="00110DF4"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BF6B4D" w:rsidTr="002B10B4">
        <w:tc>
          <w:tcPr>
            <w:tcW w:w="2944" w:type="dxa"/>
            <w:shd w:val="clear" w:color="auto" w:fill="auto"/>
          </w:tcPr>
          <w:p w:rsidR="00A96940" w:rsidRPr="00BF6B4D" w:rsidRDefault="00A9694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945" w:type="dxa"/>
            <w:shd w:val="clear" w:color="auto" w:fill="auto"/>
          </w:tcPr>
          <w:p w:rsidR="0032079F" w:rsidRPr="00BF6B4D" w:rsidRDefault="0032079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32079F" w:rsidRPr="00BF6B4D" w:rsidRDefault="0032079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BF6B4D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BF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BF6B4D" w:rsidRDefault="0032079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BF6B4D" w:rsidRDefault="0032079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BF6B4D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BF6B4D" w:rsidRDefault="0032079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DF7030" w:rsidRPr="00BF6B4D" w:rsidRDefault="0032079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908E9" w:rsidRPr="00BF6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BF6B4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BF6B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BF6B4D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BF6B4D" w:rsidTr="002B10B4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BF6B4D" w:rsidRDefault="00CA4CBC" w:rsidP="00BF6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  <w:shd w:val="clear" w:color="auto" w:fill="auto"/>
          </w:tcPr>
          <w:p w:rsidR="003F4A70" w:rsidRPr="00BF6B4D" w:rsidRDefault="003F4A7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BF6B4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4CBC" w:rsidRPr="00BF6B4D">
              <w:rPr>
                <w:rFonts w:ascii="Times New Roman" w:hAnsi="Times New Roman" w:cs="Times New Roman"/>
                <w:sz w:val="28"/>
                <w:szCs w:val="28"/>
              </w:rPr>
              <w:t>роизводство работ по ремонту и содержанию уличн</w:t>
            </w:r>
            <w:proofErr w:type="gramStart"/>
            <w:r w:rsidR="00CA4CBC" w:rsidRPr="00BF6B4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A4CBC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доро</w:t>
            </w: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жной сети поселения, в том числе:</w:t>
            </w:r>
            <w:r w:rsidR="00CA4CBC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CBC" w:rsidRPr="00BF6B4D" w:rsidRDefault="006908E9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1.1 </w:t>
            </w:r>
            <w:r w:rsidR="002B210E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Подсыпка дорог реагентами в зимнее время</w:t>
            </w:r>
            <w:r w:rsidR="00FA139E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139E" w:rsidRPr="00BF6B4D" w:rsidRDefault="003F4A7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4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908E9" w:rsidRPr="00BF6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18DB" w:rsidRPr="00BF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</w:t>
            </w:r>
            <w:r w:rsidR="002B210E" w:rsidRPr="00BF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дорожных знаков</w:t>
            </w:r>
            <w:r w:rsidR="00FA139E" w:rsidRPr="00BF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8DB" w:rsidRPr="00BF6B4D" w:rsidRDefault="007D7AA8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210E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Капитальный ремонт дорог</w:t>
            </w:r>
          </w:p>
          <w:p w:rsidR="00FA139E" w:rsidRPr="00BF6B4D" w:rsidRDefault="00FA139E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6940" w:rsidRPr="00BF6B4D" w:rsidTr="00F7185B">
        <w:tc>
          <w:tcPr>
            <w:tcW w:w="2944" w:type="dxa"/>
          </w:tcPr>
          <w:p w:rsidR="00A96940" w:rsidRPr="00BF6B4D" w:rsidRDefault="00A9694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  <w:shd w:val="clear" w:color="auto" w:fill="auto"/>
          </w:tcPr>
          <w:p w:rsidR="00A96940" w:rsidRPr="00BF6B4D" w:rsidRDefault="000D4DF7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D93C77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="00865625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940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BF6B4D" w:rsidRDefault="00A9694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BF6B4D" w:rsidTr="004545CA">
        <w:tc>
          <w:tcPr>
            <w:tcW w:w="2944" w:type="dxa"/>
          </w:tcPr>
          <w:p w:rsidR="00A96940" w:rsidRPr="00BF6B4D" w:rsidRDefault="00A96940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D93C77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Pr="00BF6B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30 117,0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1810,0</w:t>
            </w:r>
            <w:r w:rsidR="003049C3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85B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2943,0</w:t>
            </w:r>
            <w:r w:rsidR="004218DB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3606,0</w:t>
            </w:r>
            <w:r w:rsidR="002B10B4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F4A70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3395,0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BF6B4D" w:rsidRDefault="004545CA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3C77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19168,0</w:t>
            </w:r>
            <w:r w:rsidR="00FA139E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C53A67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16862,5</w:t>
            </w:r>
            <w:r w:rsidR="00F733D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7185B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127A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BF6B4D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13254,5</w:t>
            </w:r>
            <w:r w:rsidR="002B10B4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75D4F" w:rsidRPr="00BF6B4D" w:rsidRDefault="00775D4F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47F64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  <w:p w:rsidR="00A96940" w:rsidRPr="00BF6B4D" w:rsidRDefault="00775D4F" w:rsidP="00BF6B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BF6B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BF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BF6B4D" w:rsidRDefault="00843A5F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BF6B4D" w:rsidRDefault="003E02AA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BF6B4D" w:rsidRDefault="00007EF3" w:rsidP="00BF6B4D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D93C77" w:rsidRPr="00BF6B4D">
        <w:rPr>
          <w:rFonts w:ascii="Times New Roman" w:hAnsi="Times New Roman" w:cs="Times New Roman"/>
          <w:b/>
          <w:i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</w:t>
      </w:r>
      <w:r w:rsidR="001C4881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субъекта 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D93C77" w:rsidRPr="00BF6B4D" w:rsidRDefault="00D93C77" w:rsidP="00C2316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Муниципальное образование Восточное  сельское поселение входит в состав Ленинградс</w:t>
      </w:r>
      <w:r w:rsidR="00B37C0E">
        <w:rPr>
          <w:rFonts w:ascii="Times New Roman" w:hAnsi="Times New Roman" w:cs="Times New Roman"/>
          <w:sz w:val="28"/>
          <w:szCs w:val="28"/>
        </w:rPr>
        <w:t xml:space="preserve">кого района, расположено в его </w:t>
      </w:r>
      <w:r w:rsidRPr="00BF6B4D">
        <w:rPr>
          <w:rFonts w:ascii="Times New Roman" w:hAnsi="Times New Roman" w:cs="Times New Roman"/>
          <w:sz w:val="28"/>
          <w:szCs w:val="28"/>
        </w:rPr>
        <w:t>восточной части и граничит:</w:t>
      </w:r>
    </w:p>
    <w:p w:rsidR="00D93C77" w:rsidRPr="00BF6B4D" w:rsidRDefault="00D93C77" w:rsidP="00C2316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на севере  – с </w:t>
      </w:r>
      <w:proofErr w:type="spellStart"/>
      <w:r w:rsidRPr="00BF6B4D">
        <w:rPr>
          <w:rFonts w:ascii="Times New Roman" w:hAnsi="Times New Roman" w:cs="Times New Roman"/>
          <w:sz w:val="28"/>
          <w:szCs w:val="28"/>
        </w:rPr>
        <w:t>Белохуторским</w:t>
      </w:r>
      <w:proofErr w:type="spellEnd"/>
      <w:r w:rsidRPr="00BF6B4D">
        <w:rPr>
          <w:rFonts w:ascii="Times New Roman" w:hAnsi="Times New Roman" w:cs="Times New Roman"/>
          <w:sz w:val="28"/>
          <w:szCs w:val="28"/>
        </w:rPr>
        <w:t xml:space="preserve"> сельским поселением;</w:t>
      </w:r>
    </w:p>
    <w:p w:rsidR="00D93C77" w:rsidRPr="00BF6B4D" w:rsidRDefault="00D93C77" w:rsidP="00C2316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на западе - с Первомайским сельским поселением;</w:t>
      </w:r>
    </w:p>
    <w:p w:rsidR="00D93C77" w:rsidRPr="00BF6B4D" w:rsidRDefault="00D93C77" w:rsidP="00C2316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на юге– с Образцовым сельским поселением;</w:t>
      </w:r>
    </w:p>
    <w:p w:rsidR="00D93C77" w:rsidRPr="00BF6B4D" w:rsidRDefault="00D93C77" w:rsidP="00C2316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на  востоке – с Павловским районом.</w:t>
      </w:r>
    </w:p>
    <w:p w:rsidR="00D93C77" w:rsidRPr="00BF6B4D" w:rsidRDefault="00D93C77" w:rsidP="00C2316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В состав поселения входят пять населенных пунктов: п. </w:t>
      </w:r>
      <w:proofErr w:type="spellStart"/>
      <w:r w:rsidRPr="00BF6B4D">
        <w:rPr>
          <w:rFonts w:ascii="Times New Roman" w:hAnsi="Times New Roman" w:cs="Times New Roman"/>
          <w:sz w:val="28"/>
          <w:szCs w:val="28"/>
        </w:rPr>
        <w:t>Бичевый</w:t>
      </w:r>
      <w:proofErr w:type="spellEnd"/>
      <w:r w:rsidRPr="00BF6B4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BF6B4D">
        <w:rPr>
          <w:rFonts w:ascii="Times New Roman" w:hAnsi="Times New Roman" w:cs="Times New Roman"/>
          <w:sz w:val="28"/>
          <w:szCs w:val="28"/>
        </w:rPr>
        <w:t>Бурдатский</w:t>
      </w:r>
      <w:proofErr w:type="spellEnd"/>
      <w:r w:rsidRPr="00BF6B4D">
        <w:rPr>
          <w:rFonts w:ascii="Times New Roman" w:hAnsi="Times New Roman" w:cs="Times New Roman"/>
          <w:sz w:val="28"/>
          <w:szCs w:val="28"/>
        </w:rPr>
        <w:t>, п. Смелый, п. Трудовой и п. Утро.</w:t>
      </w:r>
    </w:p>
    <w:p w:rsidR="00D93C77" w:rsidRPr="00BF6B4D" w:rsidRDefault="00D93C77" w:rsidP="00C2316E">
      <w:pPr>
        <w:spacing w:line="276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6B4D">
        <w:rPr>
          <w:rFonts w:ascii="Times New Roman" w:eastAsia="Arial Unicode MS" w:hAnsi="Times New Roman" w:cs="Times New Roman"/>
          <w:sz w:val="28"/>
          <w:szCs w:val="28"/>
        </w:rPr>
        <w:t xml:space="preserve">Поселок </w:t>
      </w:r>
      <w:proofErr w:type="spellStart"/>
      <w:r w:rsidRPr="00BF6B4D">
        <w:rPr>
          <w:rFonts w:ascii="Times New Roman" w:eastAsia="Arial Unicode MS" w:hAnsi="Times New Roman" w:cs="Times New Roman"/>
          <w:sz w:val="28"/>
          <w:szCs w:val="28"/>
        </w:rPr>
        <w:t>Бичевый</w:t>
      </w:r>
      <w:proofErr w:type="spellEnd"/>
      <w:r w:rsidRPr="00BF6B4D">
        <w:rPr>
          <w:rFonts w:ascii="Times New Roman" w:eastAsia="Arial Unicode MS" w:hAnsi="Times New Roman" w:cs="Times New Roman"/>
          <w:sz w:val="28"/>
          <w:szCs w:val="28"/>
        </w:rPr>
        <w:t xml:space="preserve">  (административный центр), расположен в центральной части Восточного сельского поселения. Поселок Трудовой</w:t>
      </w:r>
      <w:r w:rsidRPr="00BF6B4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F6B4D">
        <w:rPr>
          <w:rFonts w:ascii="Times New Roman" w:eastAsia="Arial Unicode MS" w:hAnsi="Times New Roman" w:cs="Times New Roman"/>
          <w:sz w:val="28"/>
          <w:szCs w:val="28"/>
        </w:rPr>
        <w:t xml:space="preserve">расположен в центральной части Восточного сельского поселения и находится восточнее п. Бичевого. Поселок </w:t>
      </w:r>
      <w:proofErr w:type="spellStart"/>
      <w:r w:rsidRPr="00BF6B4D">
        <w:rPr>
          <w:rFonts w:ascii="Times New Roman" w:eastAsia="Arial Unicode MS" w:hAnsi="Times New Roman" w:cs="Times New Roman"/>
          <w:sz w:val="28"/>
          <w:szCs w:val="28"/>
        </w:rPr>
        <w:t>Бурдатский</w:t>
      </w:r>
      <w:proofErr w:type="spellEnd"/>
      <w:r w:rsidRPr="00BF6B4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F6B4D">
        <w:rPr>
          <w:rFonts w:ascii="Times New Roman" w:eastAsia="Arial Unicode MS" w:hAnsi="Times New Roman" w:cs="Times New Roman"/>
          <w:sz w:val="28"/>
          <w:szCs w:val="28"/>
        </w:rPr>
        <w:t>расположен в южной части Восточного сельского поселения. Поселок Утро</w:t>
      </w:r>
      <w:r w:rsidRPr="00BF6B4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F6B4D">
        <w:rPr>
          <w:rFonts w:ascii="Times New Roman" w:eastAsia="Arial Unicode MS" w:hAnsi="Times New Roman" w:cs="Times New Roman"/>
          <w:sz w:val="28"/>
          <w:szCs w:val="28"/>
        </w:rPr>
        <w:t xml:space="preserve">расположен в южной части Восточного сельского поселения, восточнее п. </w:t>
      </w:r>
      <w:proofErr w:type="spellStart"/>
      <w:r w:rsidRPr="00BF6B4D">
        <w:rPr>
          <w:rFonts w:ascii="Times New Roman" w:eastAsia="Arial Unicode MS" w:hAnsi="Times New Roman" w:cs="Times New Roman"/>
          <w:sz w:val="28"/>
          <w:szCs w:val="28"/>
        </w:rPr>
        <w:t>Бурдатского</w:t>
      </w:r>
      <w:proofErr w:type="spellEnd"/>
      <w:r w:rsidRPr="00BF6B4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BF6B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F6B4D">
        <w:rPr>
          <w:rFonts w:ascii="Times New Roman" w:eastAsia="Arial Unicode MS" w:hAnsi="Times New Roman" w:cs="Times New Roman"/>
          <w:sz w:val="28"/>
          <w:szCs w:val="28"/>
        </w:rPr>
        <w:t>Поселок Смелый</w:t>
      </w:r>
      <w:r w:rsidRPr="00BF6B4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F6B4D">
        <w:rPr>
          <w:rFonts w:ascii="Times New Roman" w:eastAsia="Arial Unicode MS" w:hAnsi="Times New Roman" w:cs="Times New Roman"/>
          <w:sz w:val="28"/>
          <w:szCs w:val="28"/>
        </w:rPr>
        <w:t xml:space="preserve">расположен в западной части Восточного сельского поселения. </w:t>
      </w:r>
    </w:p>
    <w:p w:rsidR="00D93C77" w:rsidRPr="00BF6B4D" w:rsidRDefault="00D93C77" w:rsidP="00BF6B4D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6B4D">
        <w:rPr>
          <w:rFonts w:ascii="Times New Roman" w:hAnsi="Times New Roman" w:cs="Times New Roman"/>
          <w:sz w:val="28"/>
          <w:szCs w:val="28"/>
          <w:lang w:eastAsia="ar-SA"/>
        </w:rPr>
        <w:t>Все населенные пункты имеют удобную транспортную связь с центром поселения по автодорогам регионального и местного значения.</w:t>
      </w:r>
    </w:p>
    <w:p w:rsidR="00007EF3" w:rsidRPr="00BF6B4D" w:rsidRDefault="00007EF3" w:rsidP="00BF6B4D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</w:t>
      </w:r>
      <w:r w:rsidR="005015D0" w:rsidRPr="00BF6B4D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 w:rsidRPr="00BF6B4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 w:rsidRPr="00BF6B4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BF6B4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0C7C7F" w:rsidRPr="00BF6B4D" w:rsidRDefault="006908E9" w:rsidP="00BF6B4D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D93C77" w:rsidRDefault="00D93C77" w:rsidP="00BF6B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43571213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Восточного сельского  поселения по состоянию на 01.01.2017 г. составляет 1 821 человек. Здесь проживает 1,5 % населения Ленинградского района. </w:t>
      </w:r>
    </w:p>
    <w:p w:rsidR="00D93C77" w:rsidRPr="00BF6B4D" w:rsidRDefault="00D93C77" w:rsidP="00BF6B4D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418"/>
        <w:gridCol w:w="1842"/>
        <w:gridCol w:w="1701"/>
      </w:tblGrid>
      <w:tr w:rsidR="00D93C77" w:rsidRPr="00BF6B4D" w:rsidTr="00D93C77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(2017/2011 гг.)</w:t>
            </w:r>
          </w:p>
        </w:tc>
      </w:tr>
      <w:tr w:rsidR="00D93C77" w:rsidRPr="00BF6B4D" w:rsidTr="00D93C77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3C77" w:rsidRPr="00BF6B4D" w:rsidRDefault="00D93C77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2011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C77" w:rsidRPr="00BF6B4D" w:rsidRDefault="00D93C77" w:rsidP="00BF6B4D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D93C77" w:rsidRPr="00BF6B4D" w:rsidRDefault="00D93C77" w:rsidP="00BF6B4D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C77" w:rsidRPr="00BF6B4D" w:rsidRDefault="00D93C77" w:rsidP="00BF6B4D">
            <w:pPr>
              <w:spacing w:after="0" w:line="276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D93C77" w:rsidRPr="00BF6B4D" w:rsidTr="00D93C77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3C77" w:rsidRPr="00BF6B4D" w:rsidRDefault="00D93C77" w:rsidP="00BF6B4D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пос. Бичевой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+1,12</w:t>
            </w:r>
          </w:p>
        </w:tc>
      </w:tr>
      <w:tr w:rsidR="00D93C77" w:rsidRPr="00BF6B4D" w:rsidTr="00D93C77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3C77" w:rsidRPr="00BF6B4D" w:rsidRDefault="00D93C77" w:rsidP="00BF6B4D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F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Бурдатский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+3,7</w:t>
            </w:r>
          </w:p>
        </w:tc>
      </w:tr>
      <w:tr w:rsidR="00D93C77" w:rsidRPr="00BF6B4D" w:rsidTr="00D93C77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3C77" w:rsidRPr="00BF6B4D" w:rsidRDefault="00D93C77" w:rsidP="00BF6B4D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Смелый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+1,44</w:t>
            </w:r>
          </w:p>
        </w:tc>
      </w:tr>
      <w:tr w:rsidR="00D93C77" w:rsidRPr="00BF6B4D" w:rsidTr="00D93C77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3C77" w:rsidRPr="00BF6B4D" w:rsidRDefault="00D93C77" w:rsidP="00BF6B4D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Трудовой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D93C77" w:rsidRPr="00BF6B4D" w:rsidTr="00D93C77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3C77" w:rsidRPr="00BF6B4D" w:rsidRDefault="00D93C77" w:rsidP="00BF6B4D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Утро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+1,64</w:t>
            </w:r>
          </w:p>
        </w:tc>
      </w:tr>
      <w:tr w:rsidR="00D93C77" w:rsidRPr="00BF6B4D" w:rsidTr="00D93C77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по поселению: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C77" w:rsidRPr="00BF6B4D" w:rsidRDefault="00D93C77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+1,26</w:t>
            </w:r>
          </w:p>
        </w:tc>
      </w:tr>
    </w:tbl>
    <w:p w:rsidR="00D93C77" w:rsidRPr="00BF6B4D" w:rsidRDefault="00D93C77" w:rsidP="00BF6B4D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ED5475" w:rsidRPr="00BF6B4D" w:rsidRDefault="00ED5475" w:rsidP="00BF6B4D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Социальная сфера</w:t>
      </w:r>
      <w:bookmarkEnd w:id="1"/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Социальная сфера поселения: </w:t>
      </w:r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</w:t>
      </w:r>
      <w:r w:rsidR="004D025E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D025E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МБОУ СОШ №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4D025E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п. </w:t>
      </w:r>
      <w:proofErr w:type="spellStart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Бичевый</w:t>
      </w:r>
      <w:proofErr w:type="spellEnd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Школьная, 20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одно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детское дошкольное учреждение: МБДОУ 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(п. </w:t>
      </w:r>
      <w:proofErr w:type="spellStart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Бичевый</w:t>
      </w:r>
      <w:proofErr w:type="spellEnd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ФАП п. </w:t>
      </w:r>
      <w:proofErr w:type="spellStart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Бичевый</w:t>
      </w:r>
      <w:proofErr w:type="spellEnd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Гагарина, 10А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отделени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«Почта России»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- 1 </w:t>
      </w:r>
      <w:proofErr w:type="spellStart"/>
      <w:proofErr w:type="gramStart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</w:t>
      </w:r>
      <w:proofErr w:type="spellEnd"/>
      <w:proofErr w:type="gramEnd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(п. </w:t>
      </w:r>
      <w:proofErr w:type="spellStart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Бичевый</w:t>
      </w:r>
      <w:proofErr w:type="spellEnd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Красная, 6)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МКУ СДК 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п. </w:t>
      </w:r>
      <w:proofErr w:type="spellStart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Бичевый</w:t>
      </w:r>
      <w:proofErr w:type="spellEnd"/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Красная, 3;</w:t>
      </w:r>
    </w:p>
    <w:p w:rsidR="00247FEF" w:rsidRPr="00BF6B4D" w:rsidRDefault="00247FEF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 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МБУК «С</w:t>
      </w:r>
      <w:r w:rsidR="006E72B4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ельская библиотека»;</w:t>
      </w:r>
    </w:p>
    <w:p w:rsidR="00247FEF" w:rsidRPr="00BF6B4D" w:rsidRDefault="006E72B4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объекты торговли – 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</w:t>
      </w:r>
      <w:proofErr w:type="spellEnd"/>
      <w:proofErr w:type="gramEnd"/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72B4" w:rsidRPr="00BF6B4D" w:rsidRDefault="00D93C77" w:rsidP="00BF6B4D">
      <w:pPr>
        <w:tabs>
          <w:tab w:val="left" w:pos="284"/>
          <w:tab w:val="left" w:pos="567"/>
        </w:tabs>
        <w:spacing w:after="12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парикмахерская – 1 ед.</w:t>
      </w:r>
      <w:r w:rsidR="00A460C1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(п. </w:t>
      </w:r>
      <w:proofErr w:type="spellStart"/>
      <w:r w:rsidR="00A460C1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Бичевый</w:t>
      </w:r>
      <w:proofErr w:type="spellEnd"/>
      <w:r w:rsidR="00A460C1" w:rsidRPr="00BF6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Красная, 8 А).</w:t>
      </w:r>
    </w:p>
    <w:p w:rsidR="001E4D16" w:rsidRPr="00BF6B4D" w:rsidRDefault="001E4D16" w:rsidP="00BF6B4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6E72B4" w:rsidRPr="00BF6B4D" w:rsidRDefault="006E72B4" w:rsidP="00BF6B4D">
      <w:pPr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D93C77" w:rsidRPr="00BF6B4D" w:rsidRDefault="006E72B4" w:rsidP="00BF6B4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3C77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границах Восточного сельского поселения Ленинградского района существующий жилищный фонд на 2017 г.  составляет 32,6  тыс. м² общей площади.</w:t>
      </w:r>
      <w:r w:rsidR="00D93C77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C77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жильем составляет  в среднем по сельскому поселению 17,9 м</w:t>
      </w:r>
      <w:proofErr w:type="gramStart"/>
      <w:r w:rsidR="00D93C77" w:rsidRPr="00BF6B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D93C77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D93C77" w:rsidRPr="00BF6B4D" w:rsidRDefault="00D93C77" w:rsidP="00BF6B4D">
      <w:pPr>
        <w:shd w:val="clear" w:color="auto" w:fill="FFFFFF"/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Восточном сельском поселении преобладает жилищный фонд индивидуальной жилой застройки усадебного типа.</w:t>
      </w:r>
    </w:p>
    <w:p w:rsidR="00D93C77" w:rsidRPr="00BF6B4D" w:rsidRDefault="00D93C77" w:rsidP="00BF6B4D">
      <w:pPr>
        <w:shd w:val="clear" w:color="auto" w:fill="FFFFFF"/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C9" w:rsidRPr="00BF6B4D" w:rsidRDefault="009A60C9" w:rsidP="00BF6B4D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7C3597" w:rsidRPr="00BF6B4D" w:rsidRDefault="007C3597" w:rsidP="00BF6B4D">
      <w:pPr>
        <w:tabs>
          <w:tab w:val="left" w:pos="504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на территории </w:t>
      </w:r>
      <w:r w:rsidR="00D93C77" w:rsidRPr="00BF6B4D">
        <w:rPr>
          <w:rFonts w:ascii="Times New Roman" w:eastAsia="Calibri" w:hAnsi="Times New Roman" w:cs="Times New Roman"/>
          <w:sz w:val="28"/>
          <w:szCs w:val="28"/>
        </w:rPr>
        <w:t>Восточного</w:t>
      </w:r>
      <w:r w:rsidR="008A575B" w:rsidRPr="00BF6B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8A575B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B4D">
        <w:rPr>
          <w:rFonts w:ascii="Times New Roman" w:eastAsia="Calibri" w:hAnsi="Times New Roman" w:cs="Times New Roman"/>
          <w:sz w:val="28"/>
          <w:szCs w:val="28"/>
        </w:rPr>
        <w:t>16,8</w:t>
      </w:r>
      <w:r w:rsidR="002B10B4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км, из них: асфальт – </w:t>
      </w:r>
      <w:r w:rsidR="00BF6B4D">
        <w:rPr>
          <w:rFonts w:ascii="Times New Roman" w:eastAsia="Calibri" w:hAnsi="Times New Roman" w:cs="Times New Roman"/>
          <w:sz w:val="28"/>
          <w:szCs w:val="28"/>
        </w:rPr>
        <w:t>10,6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CC46BD" w:rsidRPr="00BF6B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575B" w:rsidRPr="00BF6B4D">
        <w:rPr>
          <w:rFonts w:ascii="Times New Roman" w:eastAsia="Calibri" w:hAnsi="Times New Roman" w:cs="Times New Roman"/>
          <w:sz w:val="28"/>
          <w:szCs w:val="28"/>
        </w:rPr>
        <w:t xml:space="preserve">грунт </w:t>
      </w:r>
      <w:r w:rsidR="00994C5A" w:rsidRPr="00BF6B4D">
        <w:rPr>
          <w:rFonts w:ascii="Times New Roman" w:eastAsia="Calibri" w:hAnsi="Times New Roman" w:cs="Times New Roman"/>
          <w:sz w:val="28"/>
          <w:szCs w:val="28"/>
        </w:rPr>
        <w:t>–</w:t>
      </w:r>
      <w:r w:rsidR="008A575B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6BD" w:rsidRPr="00BF6B4D">
        <w:rPr>
          <w:rFonts w:ascii="Times New Roman" w:eastAsia="Calibri" w:hAnsi="Times New Roman" w:cs="Times New Roman"/>
          <w:sz w:val="28"/>
          <w:szCs w:val="28"/>
        </w:rPr>
        <w:t>5,5</w:t>
      </w:r>
      <w:r w:rsidR="002C2447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C5A" w:rsidRPr="00BF6B4D">
        <w:rPr>
          <w:rFonts w:ascii="Times New Roman" w:eastAsia="Calibri" w:hAnsi="Times New Roman" w:cs="Times New Roman"/>
          <w:sz w:val="28"/>
          <w:szCs w:val="28"/>
        </w:rPr>
        <w:t>км</w:t>
      </w:r>
      <w:r w:rsidR="00CC46BD" w:rsidRPr="00BF6B4D">
        <w:rPr>
          <w:rFonts w:ascii="Times New Roman" w:eastAsia="Calibri" w:hAnsi="Times New Roman" w:cs="Times New Roman"/>
          <w:sz w:val="28"/>
          <w:szCs w:val="28"/>
        </w:rPr>
        <w:t xml:space="preserve"> и шлак – 0,7 км.</w:t>
      </w:r>
    </w:p>
    <w:p w:rsidR="00E72988" w:rsidRPr="00BF6B4D" w:rsidRDefault="00E72988" w:rsidP="00BF6B4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EF7" w:rsidRPr="00BF6B4D" w:rsidRDefault="008D06D0" w:rsidP="00BF6B4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06157E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C77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110DF4"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0"/>
        <w:gridCol w:w="1950"/>
        <w:gridCol w:w="1705"/>
        <w:gridCol w:w="1529"/>
        <w:gridCol w:w="2067"/>
      </w:tblGrid>
      <w:tr w:rsidR="00D551EE" w:rsidRPr="00BF6B4D" w:rsidTr="00CC46BD">
        <w:trPr>
          <w:trHeight w:val="562"/>
        </w:trPr>
        <w:tc>
          <w:tcPr>
            <w:tcW w:w="2320" w:type="dxa"/>
            <w:shd w:val="clear" w:color="auto" w:fill="FFFFFF" w:themeFill="background1"/>
            <w:vAlign w:val="center"/>
          </w:tcPr>
          <w:p w:rsidR="00D551EE" w:rsidRPr="00BF6B4D" w:rsidRDefault="00D551E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D551EE" w:rsidRPr="00BF6B4D" w:rsidRDefault="00F16C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113DA"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D551EE" w:rsidRPr="00BF6B4D" w:rsidRDefault="00F16C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551EE" w:rsidRPr="00BF6B4D" w:rsidRDefault="00D551E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D551EE" w:rsidRPr="00BF6B4D" w:rsidRDefault="00D551E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53531A" w:rsidRPr="00BF6B4D" w:rsidTr="000960EE">
        <w:tc>
          <w:tcPr>
            <w:tcW w:w="9571" w:type="dxa"/>
            <w:gridSpan w:val="5"/>
            <w:shd w:val="clear" w:color="auto" w:fill="FFFFFF" w:themeFill="background1"/>
          </w:tcPr>
          <w:p w:rsidR="0053531A" w:rsidRPr="00BF6B4D" w:rsidRDefault="0053531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6B4D">
              <w:rPr>
                <w:rFonts w:ascii="Times New Roman" w:hAnsi="Times New Roman" w:cs="Times New Roman"/>
                <w:b/>
                <w:i/>
              </w:rPr>
              <w:t>Пос.  Бичевой</w:t>
            </w:r>
          </w:p>
        </w:tc>
      </w:tr>
      <w:tr w:rsidR="006F1E89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6F1E89" w:rsidRPr="00BF6B4D" w:rsidRDefault="006F1E89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6F1E89" w:rsidRPr="00BF6B4D" w:rsidRDefault="006F1E89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6F1E89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6F1E89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6F1E89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Южная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пер. Красный,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9571" w:type="dxa"/>
            <w:gridSpan w:val="5"/>
            <w:shd w:val="clear" w:color="auto" w:fill="FFFFFF" w:themeFill="background1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Смелый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9571" w:type="dxa"/>
            <w:gridSpan w:val="5"/>
            <w:shd w:val="clear" w:color="auto" w:fill="FFFFFF" w:themeFill="background1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Трудовой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пер. Зеленый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9571" w:type="dxa"/>
            <w:gridSpan w:val="5"/>
            <w:shd w:val="clear" w:color="auto" w:fill="FFFFFF" w:themeFill="background1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Утро</w:t>
            </w:r>
          </w:p>
        </w:tc>
      </w:tr>
      <w:tr w:rsidR="002E4873" w:rsidRPr="00BF6B4D" w:rsidTr="006F1E89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E4873" w:rsidRPr="00BF6B4D" w:rsidTr="000960EE">
        <w:tc>
          <w:tcPr>
            <w:tcW w:w="9571" w:type="dxa"/>
            <w:gridSpan w:val="5"/>
            <w:shd w:val="clear" w:color="auto" w:fill="FFFFFF" w:themeFill="background1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пос.  </w:t>
            </w:r>
            <w:proofErr w:type="spellStart"/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Бурдатский</w:t>
            </w:r>
            <w:proofErr w:type="spellEnd"/>
          </w:p>
        </w:tc>
      </w:tr>
      <w:tr w:rsidR="002E4873" w:rsidRPr="00BF6B4D" w:rsidTr="006F1E89">
        <w:tc>
          <w:tcPr>
            <w:tcW w:w="232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2E4873" w:rsidRPr="00BF6B4D" w:rsidRDefault="002E4873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F4377" w:rsidRPr="00BF6B4D" w:rsidRDefault="005F4377" w:rsidP="00BF6B4D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</w:t>
      </w:r>
      <w:r w:rsidR="00C54E38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BF6B4D" w:rsidRDefault="00311BD7" w:rsidP="00BF6B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BF6B4D">
        <w:rPr>
          <w:rFonts w:ascii="Times New Roman" w:hAnsi="Times New Roman" w:cs="Times New Roman"/>
          <w:sz w:val="28"/>
          <w:szCs w:val="28"/>
        </w:rPr>
        <w:t>.</w:t>
      </w:r>
    </w:p>
    <w:p w:rsidR="004E396B" w:rsidRPr="00BF6B4D" w:rsidRDefault="004E396B" w:rsidP="00BF6B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BF6B4D">
        <w:rPr>
          <w:rFonts w:ascii="Times New Roman" w:hAnsi="Times New Roman" w:cs="Times New Roman"/>
          <w:sz w:val="28"/>
          <w:szCs w:val="28"/>
        </w:rPr>
        <w:t>,</w:t>
      </w:r>
      <w:r w:rsidRPr="00BF6B4D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BF6B4D" w:rsidRDefault="004E396B" w:rsidP="00BF6B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одним видом транспорта</w:t>
      </w:r>
      <w:r w:rsidR="0091170F" w:rsidRPr="00BF6B4D">
        <w:rPr>
          <w:rFonts w:ascii="Times New Roman" w:hAnsi="Times New Roman" w:cs="Times New Roman"/>
          <w:sz w:val="28"/>
          <w:szCs w:val="28"/>
        </w:rPr>
        <w:t xml:space="preserve"> - </w:t>
      </w:r>
      <w:r w:rsidRPr="00BF6B4D">
        <w:rPr>
          <w:rFonts w:ascii="Times New Roman" w:hAnsi="Times New Roman" w:cs="Times New Roman"/>
          <w:sz w:val="28"/>
          <w:szCs w:val="28"/>
        </w:rPr>
        <w:t>автомобильным.</w:t>
      </w:r>
    </w:p>
    <w:p w:rsidR="001521B8" w:rsidRPr="00BF6B4D" w:rsidRDefault="001521B8" w:rsidP="00BF6B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BF6B4D" w:rsidRDefault="00A57024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D93C77" w:rsidRPr="00BF6B4D">
        <w:rPr>
          <w:rFonts w:ascii="Times New Roman" w:eastAsia="Calibri" w:hAnsi="Times New Roman" w:cs="Times New Roman"/>
          <w:sz w:val="28"/>
          <w:szCs w:val="28"/>
        </w:rPr>
        <w:t>Восточного</w:t>
      </w:r>
      <w:r w:rsidR="00DC0282" w:rsidRPr="00BF6B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2E4873" w:rsidRPr="00BF6B4D">
        <w:rPr>
          <w:rFonts w:ascii="Times New Roman" w:eastAsia="Calibri" w:hAnsi="Times New Roman" w:cs="Times New Roman"/>
          <w:sz w:val="28"/>
          <w:szCs w:val="28"/>
        </w:rPr>
        <w:t>833</w:t>
      </w:r>
      <w:r w:rsidR="0097179B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eastAsia="Calibri" w:hAnsi="Times New Roman" w:cs="Times New Roman"/>
          <w:sz w:val="28"/>
          <w:szCs w:val="28"/>
        </w:rPr>
        <w:t>транспортных средств</w:t>
      </w:r>
      <w:r w:rsidR="002E4873" w:rsidRPr="00BF6B4D">
        <w:rPr>
          <w:rFonts w:ascii="Times New Roman" w:eastAsia="Calibri" w:hAnsi="Times New Roman" w:cs="Times New Roman"/>
          <w:sz w:val="28"/>
          <w:szCs w:val="28"/>
        </w:rPr>
        <w:t>: 800 ед. легковые и 33 ед. грузовые.</w:t>
      </w:r>
      <w:r w:rsidR="00065C0F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A012AC" w:rsidRPr="00BF6B4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2E4873" w:rsidRPr="00BF6B4D">
        <w:rPr>
          <w:rFonts w:ascii="Times New Roman" w:eastAsia="Calibri" w:hAnsi="Times New Roman" w:cs="Times New Roman"/>
          <w:sz w:val="28"/>
          <w:szCs w:val="28"/>
        </w:rPr>
        <w:t>457</w:t>
      </w:r>
      <w:r w:rsidR="00065C0F" w:rsidRPr="00BF6B4D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A012AC" w:rsidRPr="00BF6B4D">
        <w:rPr>
          <w:rFonts w:ascii="Times New Roman" w:eastAsia="Calibri" w:hAnsi="Times New Roman" w:cs="Times New Roman"/>
          <w:sz w:val="28"/>
          <w:szCs w:val="28"/>
        </w:rPr>
        <w:t>.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C0F" w:rsidRPr="00BF6B4D" w:rsidRDefault="004E396B" w:rsidP="00BF6B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b/>
          <w:sz w:val="28"/>
          <w:szCs w:val="28"/>
        </w:rPr>
        <w:lastRenderedPageBreak/>
        <w:t>Железнодорожный транспорт</w:t>
      </w:r>
      <w:r w:rsidR="00D25CAA" w:rsidRPr="00BF6B4D">
        <w:rPr>
          <w:rFonts w:ascii="Times New Roman" w:eastAsia="Calibri" w:hAnsi="Times New Roman" w:cs="Times New Roman"/>
          <w:sz w:val="28"/>
          <w:szCs w:val="28"/>
        </w:rPr>
        <w:t xml:space="preserve"> - В настоящее время </w:t>
      </w:r>
      <w:r w:rsidR="00C632EF" w:rsidRPr="00BF6B4D">
        <w:rPr>
          <w:rFonts w:ascii="Times New Roman" w:eastAsia="Calibri" w:hAnsi="Times New Roman" w:cs="Times New Roman"/>
          <w:sz w:val="28"/>
          <w:szCs w:val="28"/>
        </w:rPr>
        <w:t>на</w:t>
      </w:r>
      <w:r w:rsidR="00D25CAA" w:rsidRPr="00BF6B4D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D93C77" w:rsidRPr="00BF6B4D">
        <w:rPr>
          <w:rFonts w:ascii="Times New Roman" w:eastAsia="Calibri" w:hAnsi="Times New Roman" w:cs="Times New Roman"/>
          <w:sz w:val="28"/>
          <w:szCs w:val="28"/>
        </w:rPr>
        <w:t>Восточного</w:t>
      </w:r>
      <w:r w:rsidR="00B7257B" w:rsidRPr="00BF6B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25CAA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231" w:rsidRPr="00BF6B4D">
        <w:rPr>
          <w:rFonts w:ascii="Times New Roman" w:eastAsia="Calibri" w:hAnsi="Times New Roman" w:cs="Times New Roman"/>
          <w:sz w:val="28"/>
          <w:szCs w:val="28"/>
        </w:rPr>
        <w:t>железная дорога</w:t>
      </w:r>
      <w:r w:rsidR="00D25CAA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05E" w:rsidRPr="00BF6B4D">
        <w:rPr>
          <w:rFonts w:ascii="Times New Roman" w:eastAsia="Calibri" w:hAnsi="Times New Roman" w:cs="Times New Roman"/>
          <w:sz w:val="28"/>
          <w:szCs w:val="28"/>
        </w:rPr>
        <w:t>отсутствует.</w:t>
      </w:r>
      <w:r w:rsidR="00713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873" w:rsidRPr="00BF6B4D">
        <w:rPr>
          <w:rFonts w:ascii="Times New Roman" w:eastAsia="Calibri" w:hAnsi="Times New Roman" w:cs="Times New Roman"/>
          <w:sz w:val="28"/>
          <w:szCs w:val="28"/>
        </w:rPr>
        <w:t>Ближайшая железнодорожная</w:t>
      </w:r>
      <w:r w:rsidR="00065C0F" w:rsidRPr="00BF6B4D">
        <w:rPr>
          <w:rFonts w:ascii="Times New Roman" w:eastAsia="Calibri" w:hAnsi="Times New Roman" w:cs="Times New Roman"/>
          <w:sz w:val="28"/>
          <w:szCs w:val="28"/>
        </w:rPr>
        <w:t xml:space="preserve"> станция «Сосыка – Ростовская» </w:t>
      </w:r>
      <w:r w:rsidR="002E4873" w:rsidRPr="00BF6B4D">
        <w:rPr>
          <w:rFonts w:ascii="Times New Roman" w:eastAsia="Calibri" w:hAnsi="Times New Roman" w:cs="Times New Roman"/>
          <w:sz w:val="28"/>
          <w:szCs w:val="28"/>
        </w:rPr>
        <w:t>расположена в 27 км от сельского поселения.</w:t>
      </w:r>
    </w:p>
    <w:p w:rsidR="004E396B" w:rsidRPr="00BF6B4D" w:rsidRDefault="004E396B" w:rsidP="00BF6B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BF6B4D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Pr="00BF6B4D" w:rsidRDefault="00561358" w:rsidP="00BF6B4D">
      <w:pPr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BF6B4D">
        <w:rPr>
          <w:rFonts w:ascii="Times New Roman" w:hAnsi="Times New Roman" w:cs="Times New Roman"/>
          <w:sz w:val="28"/>
          <w:szCs w:val="28"/>
        </w:rPr>
        <w:t xml:space="preserve"> в </w:t>
      </w:r>
      <w:r w:rsidR="002E4873" w:rsidRPr="00BF6B4D">
        <w:rPr>
          <w:rFonts w:ascii="Times New Roman" w:hAnsi="Times New Roman" w:cs="Times New Roman"/>
          <w:sz w:val="28"/>
          <w:szCs w:val="28"/>
        </w:rPr>
        <w:t>Восточном</w:t>
      </w:r>
      <w:r w:rsidR="00B952D6" w:rsidRPr="00BF6B4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F6B4D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0E603D" w:rsidRPr="00BF6B4D">
        <w:rPr>
          <w:rFonts w:ascii="Times New Roman" w:hAnsi="Times New Roman" w:cs="Times New Roman"/>
          <w:sz w:val="28"/>
          <w:szCs w:val="28"/>
        </w:rPr>
        <w:t>а</w:t>
      </w:r>
      <w:r w:rsidRPr="00BF6B4D">
        <w:rPr>
          <w:rFonts w:ascii="Times New Roman" w:hAnsi="Times New Roman" w:cs="Times New Roman"/>
          <w:sz w:val="28"/>
          <w:szCs w:val="28"/>
        </w:rPr>
        <w:t>м</w:t>
      </w:r>
      <w:r w:rsidR="000E603D" w:rsidRPr="00BF6B4D">
        <w:rPr>
          <w:rFonts w:ascii="Times New Roman" w:hAnsi="Times New Roman" w:cs="Times New Roman"/>
          <w:sz w:val="28"/>
          <w:szCs w:val="28"/>
        </w:rPr>
        <w:t>и</w:t>
      </w:r>
      <w:r w:rsidR="00A567C1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 xml:space="preserve"> г. </w:t>
      </w:r>
      <w:r w:rsidR="00B952D6" w:rsidRPr="00BF6B4D">
        <w:rPr>
          <w:rFonts w:ascii="Times New Roman" w:hAnsi="Times New Roman" w:cs="Times New Roman"/>
          <w:sz w:val="28"/>
          <w:szCs w:val="28"/>
        </w:rPr>
        <w:t>Краснодар</w:t>
      </w:r>
      <w:r w:rsidR="00065C0F" w:rsidRPr="00BF6B4D">
        <w:rPr>
          <w:rFonts w:ascii="Times New Roman" w:hAnsi="Times New Roman" w:cs="Times New Roman"/>
          <w:sz w:val="28"/>
          <w:szCs w:val="28"/>
        </w:rPr>
        <w:t xml:space="preserve"> – 1</w:t>
      </w:r>
      <w:r w:rsidR="003933DE" w:rsidRPr="00BF6B4D">
        <w:rPr>
          <w:rFonts w:ascii="Times New Roman" w:hAnsi="Times New Roman" w:cs="Times New Roman"/>
          <w:sz w:val="28"/>
          <w:szCs w:val="28"/>
        </w:rPr>
        <w:t>61</w:t>
      </w:r>
      <w:r w:rsidR="00065C0F" w:rsidRPr="00BF6B4D">
        <w:rPr>
          <w:rFonts w:ascii="Times New Roman" w:hAnsi="Times New Roman" w:cs="Times New Roman"/>
          <w:sz w:val="28"/>
          <w:szCs w:val="28"/>
        </w:rPr>
        <w:t xml:space="preserve"> км и г. Ростов </w:t>
      </w:r>
      <w:proofErr w:type="gramStart"/>
      <w:r w:rsidR="00065C0F" w:rsidRPr="00BF6B4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065C0F" w:rsidRPr="00BF6B4D">
        <w:rPr>
          <w:rFonts w:ascii="Times New Roman" w:hAnsi="Times New Roman" w:cs="Times New Roman"/>
          <w:sz w:val="28"/>
          <w:szCs w:val="28"/>
        </w:rPr>
        <w:t>а</w:t>
      </w:r>
      <w:r w:rsidR="007135DD">
        <w:rPr>
          <w:rFonts w:ascii="Times New Roman" w:hAnsi="Times New Roman" w:cs="Times New Roman"/>
          <w:sz w:val="28"/>
          <w:szCs w:val="28"/>
        </w:rPr>
        <w:t xml:space="preserve"> </w:t>
      </w:r>
      <w:r w:rsidR="00065C0F" w:rsidRPr="00BF6B4D">
        <w:rPr>
          <w:rFonts w:ascii="Times New Roman" w:hAnsi="Times New Roman" w:cs="Times New Roman"/>
          <w:sz w:val="28"/>
          <w:szCs w:val="28"/>
        </w:rPr>
        <w:t>- Дону – 1</w:t>
      </w:r>
      <w:r w:rsidR="003933DE" w:rsidRPr="00BF6B4D">
        <w:rPr>
          <w:rFonts w:ascii="Times New Roman" w:hAnsi="Times New Roman" w:cs="Times New Roman"/>
          <w:sz w:val="28"/>
          <w:szCs w:val="28"/>
        </w:rPr>
        <w:t>15</w:t>
      </w:r>
      <w:r w:rsidR="00065C0F" w:rsidRPr="00BF6B4D">
        <w:rPr>
          <w:rFonts w:ascii="Times New Roman" w:hAnsi="Times New Roman" w:cs="Times New Roman"/>
          <w:sz w:val="28"/>
          <w:szCs w:val="28"/>
        </w:rPr>
        <w:t xml:space="preserve"> км</w:t>
      </w:r>
      <w:r w:rsidR="007135DD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065C0F" w:rsidRPr="00BF6B4D">
        <w:rPr>
          <w:rFonts w:ascii="Times New Roman" w:hAnsi="Times New Roman" w:cs="Times New Roman"/>
          <w:sz w:val="28"/>
          <w:szCs w:val="28"/>
        </w:rPr>
        <w:t xml:space="preserve"> от сельского поселения.</w:t>
      </w:r>
    </w:p>
    <w:p w:rsidR="0075441D" w:rsidRPr="00BF6B4D" w:rsidRDefault="00F61A49" w:rsidP="00BF6B4D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D93C77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BF6B4D" w:rsidRDefault="0088059F" w:rsidP="00BF6B4D">
      <w:pPr>
        <w:spacing w:before="240"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805E4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6B4D">
        <w:rPr>
          <w:rFonts w:ascii="Times New Roman" w:hAnsi="Times New Roman" w:cs="Times New Roman"/>
          <w:sz w:val="28"/>
          <w:szCs w:val="28"/>
        </w:rPr>
        <w:t xml:space="preserve">Дорожно – транспортная сеть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состоит из дорог </w:t>
      </w:r>
      <w:r w:rsidRPr="00BF6B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5C0F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0F88" w:rsidRPr="00BF6B4D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9904CA">
        <w:rPr>
          <w:rFonts w:ascii="Times New Roman" w:hAnsi="Times New Roman" w:cs="Times New Roman"/>
          <w:sz w:val="28"/>
          <w:szCs w:val="28"/>
        </w:rPr>
        <w:t>2</w:t>
      </w:r>
      <w:r w:rsidR="00C40F88" w:rsidRPr="00BF6B4D">
        <w:rPr>
          <w:rFonts w:ascii="Times New Roman" w:hAnsi="Times New Roman" w:cs="Times New Roman"/>
          <w:sz w:val="28"/>
          <w:szCs w:val="28"/>
        </w:rPr>
        <w:t>)</w:t>
      </w:r>
      <w:r w:rsidRPr="00BF6B4D">
        <w:rPr>
          <w:rFonts w:ascii="Times New Roman" w:hAnsi="Times New Roman" w:cs="Times New Roman"/>
          <w:sz w:val="28"/>
          <w:szCs w:val="28"/>
        </w:rPr>
        <w:t>, предназначенных для не скоростного движения</w:t>
      </w:r>
      <w:r w:rsidR="00B10DE4" w:rsidRPr="00BF6B4D">
        <w:rPr>
          <w:rFonts w:ascii="Times New Roman" w:hAnsi="Times New Roman" w:cs="Times New Roman"/>
          <w:sz w:val="28"/>
          <w:szCs w:val="28"/>
        </w:rPr>
        <w:t xml:space="preserve"> (</w:t>
      </w:r>
      <w:r w:rsidR="00B10DE4" w:rsidRPr="00BF6B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0DE4" w:rsidRPr="00BF6B4D">
        <w:rPr>
          <w:rFonts w:ascii="Times New Roman" w:hAnsi="Times New Roman" w:cs="Times New Roman"/>
          <w:sz w:val="28"/>
          <w:szCs w:val="28"/>
        </w:rPr>
        <w:t xml:space="preserve"> категория – </w:t>
      </w:r>
      <w:r w:rsidR="003933DE" w:rsidRPr="00BF6B4D">
        <w:rPr>
          <w:rFonts w:ascii="Times New Roman" w:hAnsi="Times New Roman" w:cs="Times New Roman"/>
          <w:sz w:val="28"/>
          <w:szCs w:val="28"/>
        </w:rPr>
        <w:t>одна</w:t>
      </w:r>
      <w:r w:rsidR="00B10DE4" w:rsidRPr="00BF6B4D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3933DE" w:rsidRPr="00BF6B4D">
        <w:rPr>
          <w:rFonts w:ascii="Times New Roman" w:hAnsi="Times New Roman" w:cs="Times New Roman"/>
          <w:sz w:val="28"/>
          <w:szCs w:val="28"/>
        </w:rPr>
        <w:t xml:space="preserve">а </w:t>
      </w:r>
      <w:r w:rsidR="00B10DE4" w:rsidRPr="00BF6B4D">
        <w:rPr>
          <w:rFonts w:ascii="Times New Roman" w:hAnsi="Times New Roman" w:cs="Times New Roman"/>
          <w:sz w:val="28"/>
          <w:szCs w:val="28"/>
        </w:rPr>
        <w:t xml:space="preserve"> движения, </w:t>
      </w:r>
      <w:r w:rsidR="00F34EA7" w:rsidRPr="00BF6B4D">
        <w:rPr>
          <w:rFonts w:ascii="Times New Roman" w:hAnsi="Times New Roman" w:cs="Times New Roman"/>
          <w:sz w:val="28"/>
          <w:szCs w:val="28"/>
        </w:rPr>
        <w:t xml:space="preserve">ширина проезжей части </w:t>
      </w:r>
      <w:r w:rsidR="003933DE" w:rsidRPr="00BF6B4D">
        <w:rPr>
          <w:rFonts w:ascii="Times New Roman" w:hAnsi="Times New Roman" w:cs="Times New Roman"/>
          <w:sz w:val="28"/>
          <w:szCs w:val="28"/>
        </w:rPr>
        <w:t>3,5-5,0</w:t>
      </w:r>
      <w:r w:rsidR="00F34EA7" w:rsidRPr="00BF6B4D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065C0F" w:rsidRPr="00BF6B4D">
        <w:rPr>
          <w:rFonts w:ascii="Times New Roman" w:hAnsi="Times New Roman" w:cs="Times New Roman"/>
          <w:sz w:val="28"/>
          <w:szCs w:val="28"/>
        </w:rPr>
        <w:t>).</w:t>
      </w:r>
    </w:p>
    <w:p w:rsidR="00DC7125" w:rsidRPr="00BF6B4D" w:rsidRDefault="00F16381" w:rsidP="00BF6B4D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9904C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6C110F" w:rsidRPr="00BF6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BF6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BF6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D93C77" w:rsidRPr="00BF6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Восточного</w:t>
      </w:r>
      <w:r w:rsidR="00110DF4" w:rsidRPr="00BF6B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02"/>
        <w:gridCol w:w="1975"/>
        <w:gridCol w:w="1418"/>
        <w:gridCol w:w="1276"/>
        <w:gridCol w:w="1890"/>
        <w:gridCol w:w="2056"/>
        <w:gridCol w:w="2740"/>
        <w:gridCol w:w="1960"/>
      </w:tblGrid>
      <w:tr w:rsidR="006D5C63" w:rsidRPr="00BF6B4D" w:rsidTr="00DB6704">
        <w:tc>
          <w:tcPr>
            <w:tcW w:w="2102" w:type="dxa"/>
            <w:vMerge w:val="restart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дорог,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/значение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Скорость движения,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  <w:proofErr w:type="gramEnd"/>
          </w:p>
        </w:tc>
        <w:tc>
          <w:tcPr>
            <w:tcW w:w="2740" w:type="dxa"/>
            <w:vMerge w:val="restart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6D5C63" w:rsidRPr="00BF6B4D" w:rsidTr="00DB6704">
        <w:tc>
          <w:tcPr>
            <w:tcW w:w="2102" w:type="dxa"/>
            <w:vMerge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90" w:type="dxa"/>
            <w:vMerge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6D5C63" w:rsidRPr="00BF6B4D" w:rsidRDefault="006D5C63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FBD" w:rsidRPr="00BF6B4D" w:rsidTr="00DB6704">
        <w:tc>
          <w:tcPr>
            <w:tcW w:w="2102" w:type="dxa"/>
            <w:vMerge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E54FBD" w:rsidRPr="00BF6B4D" w:rsidRDefault="00E54FB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6BD" w:rsidRPr="00BF6B4D" w:rsidTr="000960EE">
        <w:tc>
          <w:tcPr>
            <w:tcW w:w="15417" w:type="dxa"/>
            <w:gridSpan w:val="8"/>
            <w:shd w:val="clear" w:color="auto" w:fill="FFFFFF" w:themeFill="background1"/>
          </w:tcPr>
          <w:p w:rsidR="00CC46BD" w:rsidRPr="00BF6B4D" w:rsidRDefault="00CC46B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пос. Бичевой</w:t>
            </w:r>
          </w:p>
        </w:tc>
      </w:tr>
      <w:tr w:rsidR="003933DE" w:rsidRPr="00BF6B4D" w:rsidTr="003933DE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3933DE" w:rsidRPr="00BF6B4D" w:rsidTr="003933DE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пер. Красный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пер. Комарова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шлак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933DE" w:rsidRPr="00BF6B4D" w:rsidTr="006F1E89">
        <w:trPr>
          <w:trHeight w:val="316"/>
        </w:trPr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шлак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933DE" w:rsidRPr="00BF6B4D" w:rsidTr="000960EE">
        <w:tc>
          <w:tcPr>
            <w:tcW w:w="15417" w:type="dxa"/>
            <w:gridSpan w:val="8"/>
            <w:shd w:val="clear" w:color="auto" w:fill="FFFFFF" w:themeFill="background1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Смелый</w:t>
            </w:r>
          </w:p>
        </w:tc>
      </w:tr>
      <w:tr w:rsidR="003933DE" w:rsidRPr="00BF6B4D" w:rsidTr="00701834">
        <w:trPr>
          <w:trHeight w:val="558"/>
        </w:trPr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933DE" w:rsidRPr="00BF6B4D" w:rsidTr="000960EE">
        <w:tc>
          <w:tcPr>
            <w:tcW w:w="15417" w:type="dxa"/>
            <w:gridSpan w:val="8"/>
            <w:shd w:val="clear" w:color="auto" w:fill="FFFFFF" w:themeFill="background1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Трудовой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пер. Зеленый 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3933DE" w:rsidRPr="00BF6B4D" w:rsidTr="000960EE">
        <w:tc>
          <w:tcPr>
            <w:tcW w:w="15417" w:type="dxa"/>
            <w:gridSpan w:val="8"/>
            <w:shd w:val="clear" w:color="auto" w:fill="FFFFFF" w:themeFill="background1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Утро</w:t>
            </w:r>
          </w:p>
        </w:tc>
      </w:tr>
      <w:tr w:rsidR="003933DE" w:rsidRPr="00BF6B4D" w:rsidTr="006F1E89">
        <w:trPr>
          <w:trHeight w:val="316"/>
        </w:trPr>
        <w:tc>
          <w:tcPr>
            <w:tcW w:w="2102" w:type="dxa"/>
            <w:vMerge w:val="restart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933DE" w:rsidRPr="00BF6B4D" w:rsidTr="006F1E89">
        <w:trPr>
          <w:trHeight w:val="316"/>
        </w:trPr>
        <w:tc>
          <w:tcPr>
            <w:tcW w:w="2102" w:type="dxa"/>
            <w:vMerge/>
            <w:shd w:val="clear" w:color="auto" w:fill="FFFFFF" w:themeFill="background1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3DE" w:rsidRPr="00BF6B4D" w:rsidTr="006F1E89">
        <w:trPr>
          <w:trHeight w:val="316"/>
        </w:trPr>
        <w:tc>
          <w:tcPr>
            <w:tcW w:w="2102" w:type="dxa"/>
            <w:vMerge/>
            <w:shd w:val="clear" w:color="auto" w:fill="FFFFFF" w:themeFill="background1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шлак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3DE" w:rsidRPr="00BF6B4D" w:rsidTr="000960EE">
        <w:tc>
          <w:tcPr>
            <w:tcW w:w="15417" w:type="dxa"/>
            <w:gridSpan w:val="8"/>
            <w:shd w:val="clear" w:color="auto" w:fill="FFFFFF" w:themeFill="background1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пос. </w:t>
            </w:r>
            <w:proofErr w:type="spellStart"/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Бурдатский</w:t>
            </w:r>
            <w:proofErr w:type="spellEnd"/>
          </w:p>
        </w:tc>
      </w:tr>
      <w:tr w:rsidR="003933DE" w:rsidRPr="00BF6B4D" w:rsidTr="006F1E89">
        <w:tc>
          <w:tcPr>
            <w:tcW w:w="2102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3933DE" w:rsidRPr="00BF6B4D" w:rsidRDefault="003933DE" w:rsidP="00BF6B4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3933DE" w:rsidRPr="00BF6B4D" w:rsidRDefault="00701834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</w:tbl>
    <w:p w:rsidR="002805E4" w:rsidRPr="00BF6B4D" w:rsidRDefault="002805E4" w:rsidP="00BF6B4D">
      <w:pPr>
        <w:spacing w:before="240" w:after="225" w:line="276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BF6B4D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6CC" w:rsidRPr="00BF6B4D" w:rsidRDefault="00B506CC" w:rsidP="00BF6B4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BF6B4D" w:rsidRDefault="00B506CC" w:rsidP="00BF6B4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BF6B4D" w:rsidRDefault="00B506CC" w:rsidP="00BF6B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</w:t>
      </w:r>
      <w:r w:rsidR="00312077"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: 1 соответственно), кроме того выбросы различаются и для периодов года (теплый</w:t>
      </w:r>
      <w:r w:rsidR="00312077"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 : 1,</w:t>
      </w:r>
      <w:r w:rsidR="00312077"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: 1,3 соответственно).</w:t>
      </w:r>
    </w:p>
    <w:p w:rsidR="00B506CC" w:rsidRPr="00BF6B4D" w:rsidRDefault="00B506CC" w:rsidP="00BF6B4D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BF6B4D" w:rsidRDefault="00B506CC" w:rsidP="00BF6B4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BF6B4D" w:rsidRDefault="00B506CC" w:rsidP="00BF6B4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gramStart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575FF7" w:rsidRPr="00BF6B4D" w:rsidRDefault="00575FF7" w:rsidP="00BF6B4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B4D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BF6B4D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BF6B4D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BF6B4D" w:rsidRDefault="00766DE0" w:rsidP="00BF6B4D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BF6B4D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BF6B4D" w:rsidRDefault="00B53B9D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BF6B4D" w:rsidRDefault="00B53B9D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BF6B4D" w:rsidRDefault="00ED1C18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 </w:t>
      </w:r>
      <w:r w:rsidR="00B53B9D" w:rsidRPr="00BF6B4D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BF6B4D" w:rsidRDefault="00B53B9D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BF6B4D" w:rsidRDefault="00B53B9D" w:rsidP="00BF6B4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BF6B4D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BF6B4D" w:rsidRDefault="0007484F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Потери вследствие</w:t>
      </w:r>
      <w:r w:rsidR="00B53B9D" w:rsidRPr="00BF6B4D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BF6B4D" w:rsidRDefault="00ED1C18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 </w:t>
      </w:r>
      <w:r w:rsidR="00B53B9D" w:rsidRPr="00BF6B4D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BF6B4D" w:rsidRDefault="00B53B9D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BF6B4D" w:rsidRDefault="00ED1C18" w:rsidP="00BF6B4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 </w:t>
      </w:r>
      <w:r w:rsidR="003637E8" w:rsidRPr="00BF6B4D">
        <w:rPr>
          <w:color w:val="000000"/>
          <w:sz w:val="28"/>
          <w:szCs w:val="28"/>
        </w:rPr>
        <w:t xml:space="preserve">Потери доходов в связи с </w:t>
      </w:r>
      <w:r w:rsidR="00621A44" w:rsidRPr="00BF6B4D">
        <w:rPr>
          <w:color w:val="000000"/>
          <w:sz w:val="28"/>
          <w:szCs w:val="28"/>
        </w:rPr>
        <w:t>не укомплектованностью</w:t>
      </w:r>
      <w:r w:rsidR="00B53B9D" w:rsidRPr="00BF6B4D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BF6B4D" w:rsidRDefault="00B53B9D" w:rsidP="00BF6B4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BF6B4D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BF6B4D" w:rsidRDefault="003637E8" w:rsidP="00BF6B4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Потери</w:t>
      </w:r>
      <w:r w:rsidR="00664CEE" w:rsidRPr="00BF6B4D">
        <w:rPr>
          <w:color w:val="000000"/>
          <w:sz w:val="28"/>
          <w:szCs w:val="28"/>
        </w:rPr>
        <w:t xml:space="preserve"> в</w:t>
      </w:r>
      <w:r w:rsidRPr="00BF6B4D">
        <w:rPr>
          <w:color w:val="000000"/>
          <w:sz w:val="28"/>
          <w:szCs w:val="28"/>
        </w:rPr>
        <w:t>следствие</w:t>
      </w:r>
      <w:r w:rsidR="00B53B9D" w:rsidRPr="00BF6B4D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BF6B4D" w:rsidRDefault="00B53B9D" w:rsidP="00BF6B4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B53B9D" w:rsidRPr="00BF6B4D" w:rsidRDefault="00B53B9D" w:rsidP="00BF6B4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Расходы на платные медицинские услуги.</w:t>
      </w:r>
    </w:p>
    <w:p w:rsidR="00B53B9D" w:rsidRPr="00BF6B4D" w:rsidRDefault="00B53B9D" w:rsidP="00BF6B4D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BF6B4D" w:rsidRDefault="003637E8" w:rsidP="00BF6B4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BF6B4D">
        <w:rPr>
          <w:i/>
          <w:color w:val="000000"/>
          <w:sz w:val="28"/>
          <w:szCs w:val="28"/>
        </w:rPr>
        <w:t>Оценка качества содержания дорог</w:t>
      </w:r>
    </w:p>
    <w:p w:rsidR="000017BD" w:rsidRPr="00BF6B4D" w:rsidRDefault="003637E8" w:rsidP="00BF6B4D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BF6B4D">
        <w:rPr>
          <w:color w:val="000000"/>
          <w:sz w:val="28"/>
          <w:szCs w:val="28"/>
        </w:rPr>
        <w:t xml:space="preserve">В </w:t>
      </w:r>
      <w:r w:rsidR="002E4873" w:rsidRPr="00BF6B4D">
        <w:rPr>
          <w:color w:val="000000"/>
          <w:sz w:val="28"/>
          <w:szCs w:val="28"/>
        </w:rPr>
        <w:t>Восточном</w:t>
      </w:r>
      <w:r w:rsidR="00B25382" w:rsidRPr="00BF6B4D">
        <w:rPr>
          <w:color w:val="000000"/>
          <w:sz w:val="28"/>
          <w:szCs w:val="28"/>
        </w:rPr>
        <w:t xml:space="preserve"> сельском поселении</w:t>
      </w:r>
      <w:r w:rsidRPr="00BF6B4D">
        <w:rPr>
          <w:color w:val="000000"/>
          <w:sz w:val="28"/>
          <w:szCs w:val="28"/>
        </w:rPr>
        <w:t xml:space="preserve"> </w:t>
      </w:r>
      <w:r w:rsidR="00983CCB" w:rsidRPr="00BF6B4D">
        <w:rPr>
          <w:color w:val="000000"/>
          <w:sz w:val="28"/>
          <w:szCs w:val="28"/>
        </w:rPr>
        <w:t>в течени</w:t>
      </w:r>
      <w:proofErr w:type="gramStart"/>
      <w:r w:rsidR="00983CCB" w:rsidRPr="00BF6B4D">
        <w:rPr>
          <w:color w:val="000000"/>
          <w:sz w:val="28"/>
          <w:szCs w:val="28"/>
        </w:rPr>
        <w:t>и</w:t>
      </w:r>
      <w:proofErr w:type="gramEnd"/>
      <w:r w:rsidR="00983CCB" w:rsidRPr="00BF6B4D">
        <w:rPr>
          <w:color w:val="000000"/>
          <w:sz w:val="28"/>
          <w:szCs w:val="28"/>
        </w:rPr>
        <w:t xml:space="preserve"> всего года (с учетом сезона) выполняются комплекс работ по уходу за дорогой, дорожными сооружениями и полосой отвода, по </w:t>
      </w:r>
      <w:r w:rsidR="00357211" w:rsidRPr="00BF6B4D">
        <w:rPr>
          <w:color w:val="000000"/>
          <w:sz w:val="28"/>
          <w:szCs w:val="28"/>
        </w:rPr>
        <w:t>обеспечению безопасности движения, а также по зимнему содержанию дорог.</w:t>
      </w:r>
      <w:r w:rsidR="00C61DD6" w:rsidRPr="00BF6B4D">
        <w:rPr>
          <w:color w:val="000000"/>
          <w:sz w:val="28"/>
          <w:szCs w:val="28"/>
        </w:rPr>
        <w:t xml:space="preserve"> </w:t>
      </w:r>
      <w:r w:rsidR="000017BD" w:rsidRPr="00BF6B4D"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035D43" w:rsidRPr="00BF6B4D" w:rsidRDefault="00B04F44" w:rsidP="00BF6B4D">
      <w:pPr>
        <w:pStyle w:val="a9"/>
        <w:numPr>
          <w:ilvl w:val="1"/>
          <w:numId w:val="3"/>
        </w:numPr>
        <w:spacing w:before="240" w:after="225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="00F16381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BF6B4D" w:rsidRDefault="00CE33C0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4C2B5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701834" w:rsidRPr="00BF6B4D">
        <w:rPr>
          <w:rFonts w:ascii="Times New Roman" w:hAnsi="Times New Roman" w:cs="Times New Roman"/>
          <w:sz w:val="28"/>
          <w:szCs w:val="28"/>
        </w:rPr>
        <w:t>833</w:t>
      </w:r>
      <w:r w:rsidRPr="00BF6B4D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131351" w:rsidRPr="00BF6B4D">
        <w:rPr>
          <w:rFonts w:ascii="Times New Roman" w:hAnsi="Times New Roman" w:cs="Times New Roman"/>
          <w:sz w:val="28"/>
          <w:szCs w:val="28"/>
        </w:rPr>
        <w:t xml:space="preserve">. </w:t>
      </w:r>
      <w:r w:rsidRPr="00BF6B4D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701834" w:rsidRPr="00BF6B4D">
        <w:rPr>
          <w:rFonts w:ascii="Times New Roman" w:hAnsi="Times New Roman" w:cs="Times New Roman"/>
          <w:sz w:val="28"/>
          <w:szCs w:val="28"/>
        </w:rPr>
        <w:t xml:space="preserve">высокий, 457 автомобилей на 1000 жителей (автомобилизация по России 270 автомобилей на 1000 жителей). </w:t>
      </w: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C0" w:rsidRPr="00BF6B4D" w:rsidRDefault="00CE33C0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F6B4D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CE33C0" w:rsidRPr="00BF6B4D" w:rsidRDefault="00CE33C0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6B4D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BF6B4D">
        <w:rPr>
          <w:rFonts w:ascii="Times New Roman" w:hAnsi="Times New Roman" w:cs="Times New Roman"/>
          <w:sz w:val="28"/>
          <w:szCs w:val="28"/>
        </w:rPr>
        <w:t xml:space="preserve"> 6.40, 6.41 СНиП 2.07.01-89* «Градостроительство. </w:t>
      </w:r>
      <w:r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          </w:t>
      </w:r>
    </w:p>
    <w:p w:rsidR="00CE33C0" w:rsidRPr="00BF6B4D" w:rsidRDefault="00ED1C18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Восточного</w:t>
      </w:r>
      <w:r w:rsidR="004C2B54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3933DE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расположена одна </w:t>
      </w:r>
      <w:r w:rsidR="004C2B54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АЗС</w:t>
      </w:r>
      <w:r w:rsidR="00DE147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3DE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по ул</w:t>
      </w:r>
      <w:r w:rsidR="00D910B6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33DE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Гагарина, п. Бичевой.</w:t>
      </w:r>
      <w:r w:rsidR="00D910B6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731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расчетный срок </w:t>
      </w:r>
      <w:r w:rsidR="009B7D8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АЗС будет удовлетворять потребности населения;</w:t>
      </w:r>
    </w:p>
    <w:p w:rsidR="00CE33C0" w:rsidRPr="00BF6B4D" w:rsidRDefault="00ED1C18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201C1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СТО отсутствуют</w:t>
      </w:r>
      <w:r w:rsidR="004C2B54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1C1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необходимо строительство </w:t>
      </w:r>
      <w:r w:rsidR="009B7D8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01C1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 </w:t>
      </w:r>
      <w:r w:rsidR="009B7D8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01C1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47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201C1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бокс</w:t>
      </w:r>
      <w:r w:rsidR="00DE147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1C1A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FC9" w:rsidRPr="00BF6B4D" w:rsidRDefault="00ED1C18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A5AD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proofErr w:type="spellStart"/>
      <w:r w:rsidR="000A5AD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0A5AD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 на 1000 жителей. На территории </w:t>
      </w:r>
      <w:r w:rsidR="00D93C77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Восточного</w:t>
      </w:r>
      <w:r w:rsidR="000A5AD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B84F68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парковочны</w:t>
      </w:r>
      <w:r w:rsidR="00131351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F68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501FC9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91407E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отсутствуют. </w:t>
      </w:r>
      <w:r w:rsidR="000A5AD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D12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срок необходимо строительство парковок, суммарн</w:t>
      </w:r>
      <w:r w:rsidR="0036057C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мощностью  </w:t>
      </w:r>
      <w:r w:rsidR="009B7D8D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36057C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57C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36057C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мест</w:t>
      </w:r>
      <w:r w:rsidR="000273A2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057C" w:rsidRPr="00BF6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47A" w:rsidRPr="00BF6B4D" w:rsidRDefault="00DE147A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47A" w:rsidRPr="00BF6B4D" w:rsidRDefault="00DE147A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BF6B4D" w:rsidRDefault="00953C06" w:rsidP="00BF6B4D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Pr="00BF6B4D" w:rsidRDefault="00A0635F" w:rsidP="00BF6B4D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BF6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маршруты </w:t>
      </w:r>
      <w:r w:rsidR="00D93C77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0A5AD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населёнными пунктами показаны в таблиц</w:t>
      </w:r>
      <w:r w:rsidR="00DE147A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пассажиропотоке отсутствует.</w:t>
      </w:r>
    </w:p>
    <w:p w:rsidR="00B56CA0" w:rsidRPr="00BF6B4D" w:rsidRDefault="00B56CA0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B56CA0" w:rsidRPr="00BF6B4D" w:rsidRDefault="00B56CA0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момент разработки Программы общественный транспорт удовлетворяет потребности населения.</w:t>
      </w:r>
      <w:r w:rsidRPr="00BF6B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повышения качества обслуживания пассажиров</w:t>
      </w:r>
      <w:r w:rsidR="00C61DD6" w:rsidRPr="00BF6B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BF6B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 w:rsidR="00C61DD6" w:rsidRPr="00BF6B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BF6B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B56CA0" w:rsidRPr="00BF6B4D" w:rsidRDefault="00B56CA0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F" w:rsidRPr="00BF6B4D" w:rsidRDefault="00A0635F" w:rsidP="00BF6B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635F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35F" w:rsidRPr="00BF6B4D" w:rsidRDefault="00A0635F" w:rsidP="00BF6B4D">
      <w:pPr>
        <w:tabs>
          <w:tab w:val="left" w:pos="5010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9904CA">
        <w:rPr>
          <w:rFonts w:ascii="Times New Roman" w:eastAsia="Calibri" w:hAnsi="Times New Roman" w:cs="Times New Roman"/>
          <w:sz w:val="28"/>
          <w:szCs w:val="28"/>
        </w:rPr>
        <w:t>4</w:t>
      </w:r>
      <w:r w:rsidR="0091407E" w:rsidRPr="00BF6B4D">
        <w:rPr>
          <w:rFonts w:ascii="Times New Roman" w:eastAsia="Calibri" w:hAnsi="Times New Roman" w:cs="Times New Roman"/>
          <w:sz w:val="28"/>
          <w:szCs w:val="28"/>
        </w:rPr>
        <w:t xml:space="preserve"> – Расписание автобусов по пригородному маршруту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869"/>
        <w:gridCol w:w="4667"/>
        <w:gridCol w:w="1274"/>
        <w:gridCol w:w="1274"/>
        <w:gridCol w:w="2262"/>
        <w:gridCol w:w="1697"/>
        <w:gridCol w:w="1272"/>
      </w:tblGrid>
      <w:tr w:rsidR="00DE147A" w:rsidRPr="00BF6B4D" w:rsidTr="0030652B">
        <w:trPr>
          <w:cantSplit/>
          <w:trHeight w:val="1460"/>
        </w:trPr>
        <w:tc>
          <w:tcPr>
            <w:tcW w:w="1561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72" w:right="113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 маршрута</w:t>
            </w:r>
          </w:p>
        </w:tc>
        <w:tc>
          <w:tcPr>
            <w:tcW w:w="1869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-6" w:right="113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4667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промежуточных остановок</w:t>
            </w: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Протяженность маршрута,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транспорта</w:t>
            </w:r>
          </w:p>
        </w:tc>
        <w:tc>
          <w:tcPr>
            <w:tcW w:w="2262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транспортных средств по местам для сидения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Вместимость транспортных средств полная</w:t>
            </w:r>
          </w:p>
        </w:tc>
        <w:tc>
          <w:tcPr>
            <w:tcW w:w="1272" w:type="dxa"/>
            <w:shd w:val="clear" w:color="auto" w:fill="auto"/>
            <w:textDirection w:val="btLr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рейсов</w:t>
            </w:r>
          </w:p>
        </w:tc>
      </w:tr>
      <w:tr w:rsidR="00DE147A" w:rsidRPr="00BF6B4D" w:rsidTr="0030652B">
        <w:trPr>
          <w:cantSplit/>
          <w:trHeight w:val="677"/>
        </w:trPr>
        <w:tc>
          <w:tcPr>
            <w:tcW w:w="1561" w:type="dxa"/>
            <w:shd w:val="clear" w:color="auto" w:fill="auto"/>
            <w:vAlign w:val="center"/>
          </w:tcPr>
          <w:p w:rsidR="00DE147A" w:rsidRPr="00BF6B4D" w:rsidRDefault="00432CA0" w:rsidP="00BF6B4D">
            <w:pPr>
              <w:suppressAutoHyphens/>
              <w:spacing w:after="0" w:line="276" w:lineRule="auto"/>
              <w:ind w:left="72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E147A" w:rsidRPr="00BF6B4D" w:rsidRDefault="00432CA0" w:rsidP="00BF6B4D">
            <w:pPr>
              <w:suppressAutoHyphens/>
              <w:spacing w:after="0" w:line="276" w:lineRule="auto"/>
              <w:ind w:left="-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E147A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E147A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DE147A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C7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D93C7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Бичевый</w:t>
            </w:r>
            <w:proofErr w:type="spellEnd"/>
          </w:p>
        </w:tc>
        <w:tc>
          <w:tcPr>
            <w:tcW w:w="4667" w:type="dxa"/>
            <w:shd w:val="clear" w:color="auto" w:fill="auto"/>
            <w:vAlign w:val="center"/>
          </w:tcPr>
          <w:p w:rsidR="00DE147A" w:rsidRPr="00BF6B4D" w:rsidRDefault="00432CA0" w:rsidP="00BF6B4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9B7D8D"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Бурдатский</w:t>
            </w:r>
            <w:proofErr w:type="spellEnd"/>
          </w:p>
          <w:p w:rsidR="00DE147A" w:rsidRPr="00BF6B4D" w:rsidRDefault="00DE147A" w:rsidP="00BF6B4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147A" w:rsidRPr="00BF6B4D" w:rsidRDefault="009B7D8D" w:rsidP="00BF6B4D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0652B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E147A" w:rsidRPr="00BF6B4D" w:rsidRDefault="00DE147A" w:rsidP="00BF6B4D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7A" w:rsidRPr="00BF6B4D" w:rsidRDefault="00DE147A" w:rsidP="00BF6B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E147A" w:rsidRPr="00BF6B4D" w:rsidRDefault="0030652B" w:rsidP="00BF6B4D">
            <w:pPr>
              <w:suppressAutoHyphens/>
              <w:spacing w:after="0" w:line="276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E147A" w:rsidRPr="00BF6B4D" w:rsidRDefault="00DE147A" w:rsidP="00BF6B4D">
      <w:pPr>
        <w:tabs>
          <w:tab w:val="left" w:pos="5010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47A" w:rsidRPr="00BF6B4D" w:rsidRDefault="00DE147A" w:rsidP="00BF6B4D">
      <w:pPr>
        <w:tabs>
          <w:tab w:val="left" w:pos="5010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47A" w:rsidRPr="00BF6B4D" w:rsidRDefault="00DE147A" w:rsidP="00BF6B4D">
      <w:pPr>
        <w:tabs>
          <w:tab w:val="left" w:pos="5010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47A" w:rsidRPr="00BF6B4D" w:rsidRDefault="00DE147A" w:rsidP="00BF6B4D">
      <w:pPr>
        <w:tabs>
          <w:tab w:val="left" w:pos="5010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07E" w:rsidRPr="00BF6B4D" w:rsidRDefault="0091407E" w:rsidP="00BF6B4D">
      <w:pPr>
        <w:tabs>
          <w:tab w:val="left" w:pos="5010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  <w:sectPr w:rsidR="0091407E" w:rsidRPr="00BF6B4D" w:rsidSect="009140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1596" w:rsidRPr="00BF6B4D" w:rsidRDefault="00953C06" w:rsidP="00BF6B4D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BF6B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4C7F7E" w:rsidRPr="00BF6B4D" w:rsidRDefault="001E2946" w:rsidP="00BF6B4D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4873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1123E3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 расположены по следующим улицам:</w:t>
      </w:r>
      <w:r w:rsidR="00AC209C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77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D93C77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Бичевый</w:t>
      </w:r>
      <w:proofErr w:type="spellEnd"/>
      <w:r w:rsidR="00AC209C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7D8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B7D8D" w:rsidRPr="00BF6B4D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Октябрьская, ул. Парковая, ул. Гагарина, ул. Красная и ул. Южная).</w:t>
      </w:r>
      <w:proofErr w:type="gramEnd"/>
    </w:p>
    <w:p w:rsidR="00CB3520" w:rsidRPr="00BF6B4D" w:rsidRDefault="004C7F7E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</w:t>
      </w:r>
      <w:r w:rsidR="001123E3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2F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F0122F" w:rsidRPr="00BF6B4D">
        <w:rPr>
          <w:rFonts w:ascii="Times New Roman" w:eastAsia="Calibri" w:hAnsi="Times New Roman" w:cs="Times New Roman"/>
          <w:sz w:val="28"/>
          <w:szCs w:val="28"/>
        </w:rPr>
        <w:t>Д</w:t>
      </w:r>
      <w:r w:rsidR="001E2946" w:rsidRPr="00BF6B4D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BF6B4D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="001E2946" w:rsidRPr="00BF6B4D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Pr="00BF6B4D" w:rsidRDefault="001123E3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BF6B4D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F0122F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BF6B4D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BF6B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BF6B4D" w:rsidRDefault="005015D0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>нспортных средств, оценка работ</w:t>
      </w:r>
      <w:r w:rsidR="00F751AA" w:rsidRPr="00BF6B4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транспортных средств </w:t>
      </w:r>
      <w:r w:rsidR="00953C06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A0635F" w:rsidRPr="00BF6B4D" w:rsidRDefault="004C7F7E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Г</w:t>
      </w:r>
      <w:r w:rsidR="00A0635F" w:rsidRPr="00BF6B4D">
        <w:rPr>
          <w:rFonts w:ascii="Times New Roman" w:eastAsia="Calibri" w:hAnsi="Times New Roman" w:cs="Times New Roman"/>
          <w:sz w:val="28"/>
          <w:szCs w:val="28"/>
        </w:rPr>
        <w:t>рузовы</w:t>
      </w:r>
      <w:r w:rsidRPr="00BF6B4D">
        <w:rPr>
          <w:rFonts w:ascii="Times New Roman" w:eastAsia="Calibri" w:hAnsi="Times New Roman" w:cs="Times New Roman"/>
          <w:sz w:val="28"/>
          <w:szCs w:val="28"/>
        </w:rPr>
        <w:t>е</w:t>
      </w:r>
      <w:r w:rsidR="00A0635F" w:rsidRPr="00BF6B4D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Pr="00BF6B4D">
        <w:rPr>
          <w:rFonts w:ascii="Times New Roman" w:eastAsia="Calibri" w:hAnsi="Times New Roman" w:cs="Times New Roman"/>
          <w:sz w:val="28"/>
          <w:szCs w:val="28"/>
        </w:rPr>
        <w:t>е</w:t>
      </w:r>
      <w:r w:rsidR="00A0635F" w:rsidRPr="00BF6B4D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Pr="00BF6B4D">
        <w:rPr>
          <w:rFonts w:ascii="Times New Roman" w:eastAsia="Calibri" w:hAnsi="Times New Roman" w:cs="Times New Roman"/>
          <w:sz w:val="28"/>
          <w:szCs w:val="28"/>
        </w:rPr>
        <w:t>а</w:t>
      </w:r>
      <w:r w:rsidR="00A0635F" w:rsidRPr="00BF6B4D">
        <w:rPr>
          <w:rFonts w:ascii="Times New Roman" w:eastAsia="Calibri" w:hAnsi="Times New Roman" w:cs="Times New Roman"/>
          <w:sz w:val="28"/>
          <w:szCs w:val="28"/>
        </w:rPr>
        <w:t>, принадлежащие собственникам всех видов собственности на территории поселения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,  составляет </w:t>
      </w:r>
      <w:r w:rsidR="009B7D8D" w:rsidRPr="00BF6B4D">
        <w:rPr>
          <w:rFonts w:ascii="Times New Roman" w:eastAsia="Calibri" w:hAnsi="Times New Roman" w:cs="Times New Roman"/>
          <w:sz w:val="28"/>
          <w:szCs w:val="28"/>
        </w:rPr>
        <w:t>33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:rsidR="0068494C" w:rsidRPr="00BF6B4D" w:rsidRDefault="0068494C" w:rsidP="00BF6B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B4D">
        <w:rPr>
          <w:rFonts w:ascii="Times New Roman" w:hAnsi="Times New Roman" w:cs="Times New Roman"/>
          <w:sz w:val="28"/>
          <w:szCs w:val="28"/>
        </w:rPr>
        <w:t>Транспортные средства, осуществляю</w:t>
      </w:r>
      <w:r w:rsidR="00B07158" w:rsidRPr="00BF6B4D">
        <w:rPr>
          <w:rFonts w:ascii="Times New Roman" w:hAnsi="Times New Roman" w:cs="Times New Roman"/>
          <w:sz w:val="28"/>
          <w:szCs w:val="28"/>
        </w:rPr>
        <w:t>щие</w:t>
      </w:r>
      <w:r w:rsidRPr="00BF6B4D">
        <w:rPr>
          <w:rFonts w:ascii="Times New Roman" w:hAnsi="Times New Roman" w:cs="Times New Roman"/>
          <w:sz w:val="28"/>
          <w:szCs w:val="28"/>
        </w:rPr>
        <w:t xml:space="preserve"> механическую уборку дорог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, вывоз ТБО, </w:t>
      </w:r>
      <w:r w:rsidR="00694B10" w:rsidRPr="00BF6B4D">
        <w:rPr>
          <w:rFonts w:ascii="Times New Roman" w:hAnsi="Times New Roman" w:cs="Times New Roman"/>
          <w:sz w:val="28"/>
          <w:szCs w:val="28"/>
        </w:rPr>
        <w:t>посыпку</w:t>
      </w: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4D">
        <w:rPr>
          <w:rFonts w:ascii="Times New Roman" w:hAnsi="Times New Roman" w:cs="Times New Roman"/>
          <w:sz w:val="28"/>
          <w:szCs w:val="28"/>
        </w:rPr>
        <w:t>противогололедны</w:t>
      </w:r>
      <w:r w:rsidR="00694B10" w:rsidRPr="00BF6B4D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BF6B4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94B10" w:rsidRPr="00BF6B4D">
        <w:rPr>
          <w:rFonts w:ascii="Times New Roman" w:hAnsi="Times New Roman" w:cs="Times New Roman"/>
          <w:sz w:val="28"/>
          <w:szCs w:val="28"/>
        </w:rPr>
        <w:t>ами</w:t>
      </w:r>
      <w:r w:rsidR="004C7F7E" w:rsidRPr="00BF6B4D">
        <w:rPr>
          <w:rFonts w:ascii="Times New Roman" w:hAnsi="Times New Roman" w:cs="Times New Roman"/>
          <w:sz w:val="28"/>
          <w:szCs w:val="28"/>
        </w:rPr>
        <w:t xml:space="preserve">, по </w:t>
      </w:r>
      <w:r w:rsidRPr="00BF6B4D">
        <w:rPr>
          <w:rFonts w:ascii="Times New Roman" w:hAnsi="Times New Roman" w:cs="Times New Roman"/>
          <w:sz w:val="28"/>
          <w:szCs w:val="28"/>
        </w:rPr>
        <w:t>состоянию на 01.01.201</w:t>
      </w:r>
      <w:r w:rsidR="001123E3" w:rsidRPr="00BF6B4D">
        <w:rPr>
          <w:rFonts w:ascii="Times New Roman" w:hAnsi="Times New Roman" w:cs="Times New Roman"/>
          <w:sz w:val="28"/>
          <w:szCs w:val="28"/>
        </w:rPr>
        <w:t>7</w:t>
      </w: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694B10" w:rsidRPr="00BF6B4D">
        <w:rPr>
          <w:rFonts w:ascii="Times New Roman" w:hAnsi="Times New Roman" w:cs="Times New Roman"/>
          <w:sz w:val="28"/>
          <w:szCs w:val="28"/>
        </w:rPr>
        <w:t>использу</w:t>
      </w:r>
      <w:r w:rsidR="0082770F" w:rsidRPr="00BF6B4D">
        <w:rPr>
          <w:rFonts w:ascii="Times New Roman" w:hAnsi="Times New Roman" w:cs="Times New Roman"/>
          <w:sz w:val="28"/>
          <w:szCs w:val="28"/>
        </w:rPr>
        <w:t>ю</w:t>
      </w:r>
      <w:r w:rsidR="00694B10" w:rsidRPr="00BF6B4D">
        <w:rPr>
          <w:rFonts w:ascii="Times New Roman" w:hAnsi="Times New Roman" w:cs="Times New Roman"/>
          <w:sz w:val="28"/>
          <w:szCs w:val="28"/>
        </w:rPr>
        <w:t xml:space="preserve">тся </w:t>
      </w:r>
      <w:r w:rsidR="00E02A6D" w:rsidRPr="00BF6B4D">
        <w:rPr>
          <w:rFonts w:ascii="Times New Roman" w:hAnsi="Times New Roman" w:cs="Times New Roman"/>
          <w:sz w:val="28"/>
          <w:szCs w:val="28"/>
        </w:rPr>
        <w:t>2</w:t>
      </w:r>
      <w:r w:rsidRPr="00BF6B4D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02A6D" w:rsidRPr="00BF6B4D">
        <w:rPr>
          <w:rFonts w:ascii="Times New Roman" w:hAnsi="Times New Roman" w:cs="Times New Roman"/>
          <w:sz w:val="28"/>
          <w:szCs w:val="28"/>
        </w:rPr>
        <w:t>ы</w:t>
      </w:r>
      <w:r w:rsidR="001E2946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>специализированного транспорта</w:t>
      </w:r>
      <w:r w:rsidR="00694B10" w:rsidRPr="00BF6B4D">
        <w:rPr>
          <w:rFonts w:ascii="Times New Roman" w:hAnsi="Times New Roman" w:cs="Times New Roman"/>
          <w:sz w:val="28"/>
          <w:szCs w:val="28"/>
        </w:rPr>
        <w:t>.</w:t>
      </w:r>
    </w:p>
    <w:p w:rsidR="00015B03" w:rsidRPr="00BF6B4D" w:rsidRDefault="00015B03" w:rsidP="00BF6B4D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D93C77"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Восточного</w:t>
      </w:r>
      <w:r w:rsidR="00110DF4"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07EB4"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предусмотрена инфраструктура</w:t>
      </w:r>
      <w:r w:rsidR="00F32864"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r w:rsidR="00607EB4"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грузовых транспортных средств. </w:t>
      </w:r>
      <w:r w:rsidR="00F32864" w:rsidRPr="00BF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53C06" w:rsidRPr="00BF6B4D" w:rsidRDefault="005015D0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9B7D8D" w:rsidRPr="00BF6B4D" w:rsidRDefault="009B7D8D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Восточного сельского поселения зарегистрировано одно дорожно-транспортное происшествие. Причиной ДТП стало: не соблюдение установленного скоростного режима и не соблюдение очередности проезда. </w:t>
      </w:r>
    </w:p>
    <w:p w:rsidR="009B7D8D" w:rsidRPr="00BF6B4D" w:rsidRDefault="009B7D8D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Для ликвидации выявленного очага аварийности назначены первоочередные и плановые мероприятия:</w:t>
      </w:r>
    </w:p>
    <w:p w:rsidR="009B7D8D" w:rsidRPr="00BF6B4D" w:rsidRDefault="009B7D8D" w:rsidP="00BF6B4D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Мероприятия:</w:t>
      </w:r>
    </w:p>
    <w:p w:rsidR="007135DD" w:rsidRDefault="009B7D8D" w:rsidP="00BF6B4D">
      <w:pPr>
        <w:pStyle w:val="a9"/>
        <w:numPr>
          <w:ilvl w:val="0"/>
          <w:numId w:val="21"/>
        </w:numPr>
        <w:spacing w:after="0" w:line="276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Усиление контроля и надзора за дорожным движением со стороны </w:t>
      </w:r>
      <w:r w:rsidR="007135DD">
        <w:rPr>
          <w:rFonts w:ascii="Times New Roman" w:eastAsia="Calibri" w:hAnsi="Times New Roman" w:cs="Times New Roman"/>
          <w:sz w:val="28"/>
          <w:szCs w:val="28"/>
        </w:rPr>
        <w:t xml:space="preserve">ДПС. </w:t>
      </w:r>
    </w:p>
    <w:p w:rsidR="009B7D8D" w:rsidRPr="007135DD" w:rsidRDefault="009B7D8D" w:rsidP="007135DD">
      <w:pPr>
        <w:spacing w:after="0" w:line="276" w:lineRule="auto"/>
        <w:ind w:left="3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135DD">
        <w:rPr>
          <w:rFonts w:ascii="Times New Roman" w:eastAsia="Calibri" w:hAnsi="Times New Roman" w:cs="Times New Roman"/>
          <w:sz w:val="28"/>
          <w:szCs w:val="28"/>
        </w:rPr>
        <w:t xml:space="preserve">2) Своевременная обработка дорог с асфальтовым покрытием </w:t>
      </w:r>
      <w:proofErr w:type="spellStart"/>
      <w:r w:rsidRPr="007135DD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7135DD">
        <w:rPr>
          <w:rFonts w:ascii="Times New Roman" w:eastAsia="Calibri" w:hAnsi="Times New Roman" w:cs="Times New Roman"/>
          <w:sz w:val="28"/>
          <w:szCs w:val="28"/>
        </w:rPr>
        <w:t xml:space="preserve"> материалами в зимнее время. </w:t>
      </w:r>
    </w:p>
    <w:p w:rsidR="009B7D8D" w:rsidRPr="00BF6B4D" w:rsidRDefault="009B7D8D" w:rsidP="00BF6B4D">
      <w:pPr>
        <w:spacing w:after="0" w:line="276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B7D8D" w:rsidRPr="00BF6B4D" w:rsidRDefault="009B7D8D" w:rsidP="00BF6B4D">
      <w:pPr>
        <w:spacing w:after="0" w:line="276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96051" w:rsidRPr="00BF6B4D" w:rsidRDefault="005015D0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>1.10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BF6B4D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BF6B4D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E270D3" w:rsidRPr="00BF6B4D" w:rsidRDefault="00E270D3" w:rsidP="00BF6B4D">
      <w:pPr>
        <w:spacing w:after="0"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Загрязнение атмосферы</w:t>
      </w:r>
      <w:r w:rsidRPr="00BF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BF6B4D" w:rsidRDefault="00E270D3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BF6B4D">
        <w:rPr>
          <w:rFonts w:ascii="Times New Roman" w:hAnsi="Times New Roman" w:cs="Times New Roman"/>
          <w:sz w:val="28"/>
          <w:szCs w:val="28"/>
        </w:rPr>
        <w:t xml:space="preserve">к </w:t>
      </w:r>
      <w:r w:rsidRPr="00BF6B4D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Pr="00BF6B4D" w:rsidRDefault="00E270D3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Воздействие шума</w:t>
      </w:r>
      <w:r w:rsidRPr="00BF6B4D">
        <w:rPr>
          <w:rFonts w:ascii="Times New Roman" w:hAnsi="Times New Roman" w:cs="Times New Roman"/>
          <w:sz w:val="28"/>
          <w:szCs w:val="28"/>
        </w:rPr>
        <w:t>. Автомобильный, железнодор</w:t>
      </w:r>
      <w:r w:rsidR="00216332" w:rsidRPr="00BF6B4D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BF6B4D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 w:rsidRPr="00BF6B4D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C61DD6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C209C" w:rsidRPr="00BF6B4D">
        <w:rPr>
          <w:rFonts w:ascii="Times New Roman" w:hAnsi="Times New Roman" w:cs="Times New Roman"/>
          <w:sz w:val="28"/>
          <w:szCs w:val="28"/>
        </w:rPr>
        <w:t>средний</w:t>
      </w:r>
      <w:r w:rsidR="00C61DD6" w:rsidRPr="00BF6B4D">
        <w:rPr>
          <w:rFonts w:ascii="Times New Roman" w:hAnsi="Times New Roman" w:cs="Times New Roman"/>
          <w:sz w:val="28"/>
          <w:szCs w:val="28"/>
        </w:rPr>
        <w:t xml:space="preserve">. В связи с этим население </w:t>
      </w:r>
      <w:r w:rsidR="00AC209C" w:rsidRPr="00BF6B4D">
        <w:rPr>
          <w:rFonts w:ascii="Times New Roman" w:hAnsi="Times New Roman" w:cs="Times New Roman"/>
          <w:sz w:val="28"/>
          <w:szCs w:val="28"/>
        </w:rPr>
        <w:t xml:space="preserve">не </w:t>
      </w:r>
      <w:r w:rsidR="00C61DD6" w:rsidRPr="00BF6B4D">
        <w:rPr>
          <w:rFonts w:ascii="Times New Roman" w:hAnsi="Times New Roman" w:cs="Times New Roman"/>
          <w:sz w:val="28"/>
          <w:szCs w:val="28"/>
        </w:rPr>
        <w:t>подвергается воздействию шума от автомобильного транспорта. Железнодорожный и воздушный транспорт на территории поселения отсутствует.</w:t>
      </w:r>
    </w:p>
    <w:p w:rsidR="00E270D3" w:rsidRPr="00BF6B4D" w:rsidRDefault="00E270D3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Снижение двигательной активности</w:t>
      </w:r>
      <w:r w:rsidRPr="00BF6B4D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BF6B4D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BF6B4D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gramStart"/>
      <w:r w:rsidRPr="00BF6B4D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BF6B4D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</w:t>
      </w:r>
      <w:r w:rsidR="00356989" w:rsidRPr="00BF6B4D">
        <w:rPr>
          <w:rFonts w:ascii="Times New Roman" w:hAnsi="Times New Roman" w:cs="Times New Roman"/>
          <w:sz w:val="28"/>
          <w:szCs w:val="28"/>
        </w:rPr>
        <w:t>е</w:t>
      </w:r>
      <w:r w:rsidRPr="00BF6B4D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BF6B4D" w:rsidRDefault="00E270D3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270D3" w:rsidRPr="00BF6B4D" w:rsidRDefault="00E270D3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 Отсутствие участков дорог с интенсивным движением</w:t>
      </w:r>
      <w:r w:rsidR="00EA0EFC" w:rsidRPr="00BF6B4D">
        <w:rPr>
          <w:rFonts w:ascii="Times New Roman" w:hAnsi="Times New Roman" w:cs="Times New Roman"/>
          <w:sz w:val="28"/>
          <w:szCs w:val="28"/>
        </w:rPr>
        <w:t>,</w:t>
      </w:r>
      <w:r w:rsidRPr="00BF6B4D">
        <w:rPr>
          <w:rFonts w:ascii="Times New Roman" w:hAnsi="Times New Roman" w:cs="Times New Roman"/>
          <w:sz w:val="28"/>
          <w:szCs w:val="28"/>
        </w:rPr>
        <w:t xml:space="preserve"> особенно в районах жилой застройки, позволяет в целом снизить загрязнённость воздуха. Повышение уровня загрязнения атмосферного воздуха возможно в зимний период, что связано с необходимостью прогрева транспорта, а также в периоды изменения направления ветра. </w:t>
      </w:r>
    </w:p>
    <w:p w:rsidR="00E270D3" w:rsidRPr="00BF6B4D" w:rsidRDefault="00E270D3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9B7D8D" w:rsidRPr="00BF6B4D" w:rsidRDefault="009B7D8D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575B9" w:rsidRPr="00BF6B4D" w:rsidRDefault="005015D0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>1.11</w:t>
      </w:r>
      <w:r w:rsidR="000741C3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BF6B4D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BF6B4D">
        <w:rPr>
          <w:rFonts w:ascii="Times New Roman" w:hAnsi="Times New Roman" w:cs="Times New Roman"/>
          <w:b/>
          <w:i/>
          <w:sz w:val="28"/>
          <w:szCs w:val="28"/>
        </w:rPr>
        <w:t>инфраструктуры</w:t>
      </w:r>
    </w:p>
    <w:p w:rsidR="0053033F" w:rsidRPr="00BF6B4D" w:rsidRDefault="0070600E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3C77" w:rsidRPr="00BF6B4D">
        <w:rPr>
          <w:rFonts w:ascii="Times New Roman" w:hAnsi="Times New Roman" w:cs="Times New Roman"/>
          <w:b/>
          <w:i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D47A85" w:rsidRPr="00BF6B4D" w:rsidRDefault="00D47A85" w:rsidP="00BF6B4D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 w:rsidR="00D93C77" w:rsidRPr="00BF6B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Восточного</w:t>
      </w:r>
      <w:r w:rsidR="00110DF4" w:rsidRPr="00BF6B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BF6B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BF6B4D" w:rsidRDefault="00D47A85" w:rsidP="00BF6B4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BF6B4D" w:rsidRDefault="00D47A85" w:rsidP="00BF6B4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F57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D6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214C6A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остановочные площадки</w:t>
      </w:r>
      <w:r w:rsidR="009B7D8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7A85" w:rsidRPr="00BF6B4D" w:rsidRDefault="009F3B52" w:rsidP="00BF6B4D">
      <w:pPr>
        <w:spacing w:after="0" w:line="276" w:lineRule="auto"/>
        <w:ind w:firstLine="62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Перспективы развития см. Раздел 4.</w:t>
      </w:r>
    </w:p>
    <w:p w:rsidR="00E112F4" w:rsidRPr="00BF6B4D" w:rsidRDefault="005015D0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1.12</w:t>
      </w:r>
      <w:r w:rsidR="00E112F4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функционирования и развития транспортной инфраструктуры </w:t>
      </w:r>
      <w:r w:rsidR="00D93C77" w:rsidRPr="00BF6B4D">
        <w:rPr>
          <w:rFonts w:ascii="Times New Roman" w:hAnsi="Times New Roman" w:cs="Times New Roman"/>
          <w:b/>
          <w:i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41C" w:rsidRPr="00BF6B4D" w:rsidRDefault="003E541C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BF6B4D">
        <w:rPr>
          <w:rFonts w:ascii="Times New Roman" w:hAnsi="Times New Roman" w:cs="Times New Roman"/>
          <w:sz w:val="28"/>
          <w:szCs w:val="28"/>
        </w:rPr>
        <w:t>2017</w:t>
      </w:r>
      <w:r w:rsidR="00351280" w:rsidRPr="00BF6B4D">
        <w:rPr>
          <w:rFonts w:ascii="Times New Roman" w:hAnsi="Times New Roman" w:cs="Times New Roman"/>
          <w:sz w:val="28"/>
          <w:szCs w:val="28"/>
        </w:rPr>
        <w:t>–</w:t>
      </w: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D93C77" w:rsidRPr="00BF6B4D">
        <w:rPr>
          <w:rFonts w:ascii="Times New Roman" w:hAnsi="Times New Roman" w:cs="Times New Roman"/>
          <w:sz w:val="28"/>
          <w:szCs w:val="28"/>
        </w:rPr>
        <w:t>2031</w:t>
      </w:r>
      <w:r w:rsidR="00351280" w:rsidRPr="00BF6B4D">
        <w:rPr>
          <w:rFonts w:ascii="Times New Roman" w:hAnsi="Times New Roman" w:cs="Times New Roman"/>
          <w:sz w:val="28"/>
          <w:szCs w:val="28"/>
        </w:rPr>
        <w:t xml:space="preserve"> гг. </w:t>
      </w:r>
      <w:r w:rsidRPr="00BF6B4D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BF6B4D" w:rsidRDefault="003E541C" w:rsidP="00BF6B4D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BF6B4D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BF6B4D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BF6B4D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BF6B4D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BF6B4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BF6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BF6B4D" w:rsidRDefault="009A0BDD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 </w:t>
      </w:r>
      <w:r w:rsidR="003E541C" w:rsidRPr="00BF6B4D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BF6B4D" w:rsidRDefault="009A0BDD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 </w:t>
      </w:r>
      <w:r w:rsidR="003E541C" w:rsidRPr="00BF6B4D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BF6B4D">
        <w:rPr>
          <w:rFonts w:ascii="Times New Roman" w:hAnsi="Times New Roman" w:cs="Times New Roman"/>
          <w:sz w:val="28"/>
          <w:szCs w:val="28"/>
        </w:rPr>
        <w:t>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2F261F" w:rsidRPr="00BF6B4D">
        <w:rPr>
          <w:rFonts w:ascii="Times New Roman" w:hAnsi="Times New Roman" w:cs="Times New Roman"/>
          <w:sz w:val="28"/>
          <w:szCs w:val="28"/>
        </w:rPr>
        <w:t>Ленинградского</w:t>
      </w:r>
      <w:r w:rsidR="00646F35" w:rsidRPr="00BF6B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50D" w:rsidRPr="00BF6B4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F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BF6B4D" w:rsidRDefault="003E541C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2E344E" w:rsidRPr="00BF6B4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F6B4D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BF6B4D" w:rsidRDefault="003E541C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BF6B4D" w:rsidRDefault="005E7C43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</w:t>
      </w:r>
      <w:r w:rsidR="006908E9" w:rsidRPr="00BF6B4D">
        <w:rPr>
          <w:rFonts w:ascii="Times New Roman" w:hAnsi="Times New Roman" w:cs="Times New Roman"/>
          <w:b/>
          <w:i/>
          <w:sz w:val="28"/>
          <w:szCs w:val="28"/>
        </w:rPr>
        <w:t>ния транспортной инфраструктуры</w:t>
      </w:r>
    </w:p>
    <w:p w:rsidR="005E7C43" w:rsidRPr="00BF6B4D" w:rsidRDefault="005E7C43" w:rsidP="00BF6B4D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04C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37"/>
        <w:gridCol w:w="2152"/>
        <w:gridCol w:w="2561"/>
        <w:gridCol w:w="2561"/>
        <w:gridCol w:w="1416"/>
      </w:tblGrid>
      <w:tr w:rsidR="006744B2" w:rsidRPr="00BF6B4D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BF6B4D" w:rsidRDefault="006744B2" w:rsidP="00BF6B4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F6B4D" w:rsidRDefault="006744B2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F6B4D" w:rsidRDefault="006744B2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F6B4D" w:rsidRDefault="006744B2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BF6B4D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BF6B4D" w:rsidRDefault="006744B2" w:rsidP="00BF6B4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F6B4D" w:rsidRDefault="006744B2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9B7D8D" w:rsidRPr="00BF6B4D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B7D8D" w:rsidRPr="00BF6B4D" w:rsidRDefault="009B7D8D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2220,9</w:t>
            </w:r>
          </w:p>
        </w:tc>
      </w:tr>
      <w:tr w:rsidR="009B7D8D" w:rsidRPr="00BF6B4D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B7D8D" w:rsidRPr="00BF6B4D" w:rsidRDefault="009B7D8D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регионального 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7D8D" w:rsidRPr="00BF6B4D" w:rsidTr="006744B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B7D8D" w:rsidRPr="00BF6B4D" w:rsidRDefault="009B7D8D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7135D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</w:tcPr>
          <w:p w:rsidR="009B7D8D" w:rsidRPr="00BF6B4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9B7D8D" w:rsidRPr="00BF6B4D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B7D8D" w:rsidRPr="00BF6B4D" w:rsidRDefault="009B7D8D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внебюджетных</w:t>
            </w:r>
            <w:proofErr w:type="gramEnd"/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B7D8D" w:rsidRPr="00BF6B4D" w:rsidRDefault="009B7D8D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BF6B4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BF6B4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7D8D" w:rsidRPr="00BF6B4D" w:rsidRDefault="009B7D8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C00CF" w:rsidRPr="00BF6B4D" w:rsidRDefault="00CC00CF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BF6B4D" w:rsidRDefault="00CC00CF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BF6B4D" w:rsidRDefault="00CC00CF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BF6B4D" w:rsidRDefault="00CC00CF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00CF" w:rsidRPr="00BF6B4D" w:rsidRDefault="00CC00CF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0BDD" w:rsidRPr="00BF6B4D" w:rsidRDefault="009A0BDD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9A0BDD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4E2" w:rsidRPr="00BF6B4D" w:rsidRDefault="00662E6C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BF6B4D" w:rsidRDefault="00D93C77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BF6B4D" w:rsidRDefault="007D5F8A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BF6B4D" w:rsidRDefault="00B733EE" w:rsidP="00BF6B4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F6B4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Прогноз изменения численности населения </w:t>
      </w:r>
      <w:r w:rsidR="00D93C77" w:rsidRPr="00BF6B4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Восточного</w:t>
      </w:r>
      <w:r w:rsidR="00110DF4" w:rsidRPr="00BF6B4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сельского поселения</w:t>
      </w:r>
      <w:r w:rsidRPr="00BF6B4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.</w:t>
      </w:r>
    </w:p>
    <w:p w:rsidR="009B7D8D" w:rsidRPr="00BF6B4D" w:rsidRDefault="00B07158" w:rsidP="00BF6B4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7D8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Восточного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(2031 г.) составит 1 533 человека.  Фактическая численность населения с 2011 года по 2017 год увеличилось на 375 человек. Принять расчетную численность населения по генеральному плану не рационально. Численность населения </w:t>
      </w:r>
      <w:proofErr w:type="gramStart"/>
      <w:r w:rsidR="009B7D8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 из расчета увеличения на 0,2% в год и к концу 2031 года составит</w:t>
      </w:r>
      <w:proofErr w:type="gramEnd"/>
      <w:r w:rsidR="009B7D8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1873 человека.</w:t>
      </w:r>
    </w:p>
    <w:p w:rsidR="00D30985" w:rsidRPr="00BF6B4D" w:rsidRDefault="00D30985" w:rsidP="00BF6B4D">
      <w:pPr>
        <w:tabs>
          <w:tab w:val="left" w:pos="994"/>
        </w:tabs>
        <w:spacing w:before="5" w:line="276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F6B4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дома.</w:t>
      </w:r>
    </w:p>
    <w:p w:rsidR="009B7D8D" w:rsidRPr="00BF6B4D" w:rsidRDefault="009B7D8D" w:rsidP="00BF6B4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перспективного жилища в Восточном поселении принят индивидуальный жилой дом усадебного типа.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28-33 м</w:t>
      </w:r>
      <w:proofErr w:type="gramStart"/>
      <w:r w:rsidRPr="00BF6B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объем нового жилищного строительства определен исходя </w:t>
      </w:r>
      <w:proofErr w:type="gramStart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динамики жилищного строительства;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обеспечения жильем </w:t>
      </w:r>
      <w:r w:rsidRPr="00BF6B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52</w:t>
      </w: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прирастающего населения требуется (в соответствии с принятым уровнем жилищной обеспеченности) жилищное строительство в объеме </w:t>
      </w:r>
      <w:r w:rsidRPr="00BF6B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1,56 </w:t>
      </w: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м</w:t>
      </w:r>
      <w:proofErr w:type="gramStart"/>
      <w:r w:rsidRPr="00BF6B4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9B7D8D" w:rsidRPr="00BF6B4D" w:rsidRDefault="009B7D8D" w:rsidP="00BF6B4D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Итого, на конец расчетного срока (2031 год)  площадь жилищного фонда составит 34,16 м</w:t>
      </w:r>
      <w:proofErr w:type="gramStart"/>
      <w:r w:rsidRPr="00BF6B4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BF6B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жильем составляет  в среднем по сельскому поселению 18,2  м</w:t>
      </w:r>
      <w:proofErr w:type="gramStart"/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BF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9B7D8D" w:rsidRPr="00BF6B4D" w:rsidRDefault="009B7D8D" w:rsidP="00BF6B4D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0985" w:rsidRPr="00BF6B4D" w:rsidRDefault="00D30985" w:rsidP="00BF6B4D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</w:pPr>
      <w:r w:rsidRPr="00BF6B4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BF6B4D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социальной инфраструктуры</w:t>
      </w:r>
      <w:r w:rsidR="00B6296C" w:rsidRPr="00BF6B4D">
        <w:rPr>
          <w:rFonts w:ascii="Times New Roman" w:eastAsia="Calibri" w:hAnsi="Times New Roman" w:cs="Times New Roman"/>
          <w:bCs/>
          <w:i/>
          <w:sz w:val="28"/>
          <w:szCs w:val="28"/>
          <w:highlight w:val="white"/>
          <w:u w:val="single"/>
        </w:rPr>
        <w:t>.</w:t>
      </w:r>
    </w:p>
    <w:p w:rsidR="00D30985" w:rsidRPr="00BF6B4D" w:rsidRDefault="00D30985" w:rsidP="00BF6B4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BF6B4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2E4873" w:rsidRPr="00BF6B4D">
        <w:rPr>
          <w:rFonts w:ascii="Times New Roman" w:eastAsia="Calibri" w:hAnsi="Times New Roman" w:cs="Times New Roman"/>
          <w:sz w:val="28"/>
          <w:szCs w:val="28"/>
          <w:highlight w:val="white"/>
        </w:rPr>
        <w:t>Восточном</w:t>
      </w:r>
      <w:r w:rsidR="002E24E2" w:rsidRPr="00BF6B4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="00796E31" w:rsidRPr="00BF6B4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BF6B4D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BF6B4D" w:rsidRDefault="007D5F8A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D93C77" w:rsidRPr="00BF6B4D">
        <w:rPr>
          <w:rFonts w:ascii="Times New Roman" w:hAnsi="Times New Roman" w:cs="Times New Roman"/>
          <w:b/>
          <w:i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BF6B4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861199" w:rsidRPr="00BF6B4D" w:rsidRDefault="00D01928" w:rsidP="00BF6B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D93C77" w:rsidRPr="00BF6B4D">
        <w:rPr>
          <w:rFonts w:ascii="Times New Roman" w:eastAsia="Calibri" w:hAnsi="Times New Roman" w:cs="Times New Roman"/>
          <w:sz w:val="28"/>
          <w:szCs w:val="28"/>
        </w:rPr>
        <w:t>Восточного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расположены только дороги местного значения.</w:t>
      </w:r>
    </w:p>
    <w:p w:rsidR="00C77C5A" w:rsidRPr="00BF6B4D" w:rsidRDefault="00C77C5A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Данные об интенсивности</w:t>
      </w:r>
      <w:r w:rsidR="004C6126" w:rsidRPr="00BF6B4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BF6B4D">
        <w:rPr>
          <w:rFonts w:ascii="Times New Roman" w:hAnsi="Times New Roman" w:cs="Times New Roman"/>
          <w:sz w:val="28"/>
          <w:szCs w:val="28"/>
        </w:rPr>
        <w:t xml:space="preserve"> грузовых транспорт</w:t>
      </w:r>
      <w:r w:rsidR="00414183" w:rsidRPr="00BF6B4D">
        <w:rPr>
          <w:rFonts w:ascii="Times New Roman" w:hAnsi="Times New Roman" w:cs="Times New Roman"/>
          <w:sz w:val="28"/>
          <w:szCs w:val="28"/>
        </w:rPr>
        <w:t>ных средств</w:t>
      </w:r>
      <w:r w:rsidRPr="00BF6B4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7C5A" w:rsidRPr="00BF6B4D" w:rsidRDefault="00C77C5A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вполне удовлетворяют потребности населения в направлениях передвижения. </w:t>
      </w:r>
    </w:p>
    <w:p w:rsidR="00C77C5A" w:rsidRPr="00BF6B4D" w:rsidRDefault="00C77C5A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Характер и цели передвижения населения </w:t>
      </w:r>
      <w:r w:rsidR="00D93C77" w:rsidRPr="00BF6B4D">
        <w:rPr>
          <w:rFonts w:ascii="Times New Roman" w:hAnsi="Times New Roman" w:cs="Times New Roman"/>
          <w:sz w:val="28"/>
          <w:szCs w:val="28"/>
        </w:rPr>
        <w:t>Восточного</w:t>
      </w:r>
      <w:r w:rsidR="00110DF4" w:rsidRPr="00BF6B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4183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E92175" w:rsidRPr="00BF6B4D" w:rsidRDefault="00E92175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2.3     Прогноз развития транспортной инф</w:t>
      </w:r>
      <w:r w:rsidR="00800034" w:rsidRPr="00BF6B4D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D62DFA" w:rsidRPr="00BF6B4D" w:rsidRDefault="00D62DFA" w:rsidP="00BF6B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Pr="00BF6B4D" w:rsidRDefault="006D6307" w:rsidP="00BF6B4D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04CA">
        <w:rPr>
          <w:rFonts w:ascii="Times New Roman" w:hAnsi="Times New Roman" w:cs="Times New Roman"/>
          <w:sz w:val="28"/>
          <w:szCs w:val="28"/>
        </w:rPr>
        <w:t>6</w:t>
      </w:r>
      <w:r w:rsidR="00E92175" w:rsidRPr="00BF6B4D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BF6B4D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BF6B4D">
        <w:rPr>
          <w:rFonts w:ascii="Times New Roman" w:hAnsi="Times New Roman" w:cs="Times New Roman"/>
          <w:sz w:val="28"/>
          <w:szCs w:val="28"/>
        </w:rPr>
        <w:t xml:space="preserve">до </w:t>
      </w:r>
      <w:r w:rsidR="00D93C77" w:rsidRPr="00BF6B4D">
        <w:rPr>
          <w:rFonts w:ascii="Times New Roman" w:hAnsi="Times New Roman" w:cs="Times New Roman"/>
          <w:sz w:val="28"/>
          <w:szCs w:val="28"/>
        </w:rPr>
        <w:t>2031</w:t>
      </w:r>
      <w:r w:rsidR="00683148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E92175" w:rsidRPr="00BF6B4D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09"/>
        <w:gridCol w:w="1258"/>
        <w:gridCol w:w="700"/>
        <w:gridCol w:w="677"/>
        <w:gridCol w:w="24"/>
        <w:gridCol w:w="701"/>
        <w:gridCol w:w="701"/>
        <w:gridCol w:w="701"/>
        <w:gridCol w:w="708"/>
        <w:gridCol w:w="284"/>
        <w:gridCol w:w="1984"/>
      </w:tblGrid>
      <w:tr w:rsidR="001A2CA9" w:rsidRPr="00BF6B4D" w:rsidTr="00362EB0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D93C77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A0D21" w:rsidRPr="00BF6B4D" w:rsidRDefault="008A0D21" w:rsidP="009904CA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BF6B4D" w:rsidTr="00362EB0">
        <w:trPr>
          <w:trHeight w:val="397"/>
        </w:trPr>
        <w:tc>
          <w:tcPr>
            <w:tcW w:w="9747" w:type="dxa"/>
            <w:gridSpan w:val="11"/>
            <w:shd w:val="clear" w:color="auto" w:fill="FFFFFF" w:themeFill="background1"/>
          </w:tcPr>
          <w:p w:rsidR="008A0D21" w:rsidRPr="00BF6B4D" w:rsidRDefault="008A0D21" w:rsidP="009904CA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D66787" w:rsidRPr="00BF6B4D" w:rsidTr="00D66787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9B7D8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автомобилей планируется за счет улучшения уровня жизни и увеличения численности населения</w:t>
            </w:r>
          </w:p>
        </w:tc>
      </w:tr>
      <w:tr w:rsidR="00D66787" w:rsidRPr="00BF6B4D" w:rsidTr="00D66787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7135DD" w:rsidRDefault="00D93C77" w:rsidP="009904CA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F6B4D">
              <w:rPr>
                <w:rFonts w:ascii="Times New Roman" w:eastAsia="Calibri" w:hAnsi="Times New Roman" w:cs="Times New Roman"/>
                <w:sz w:val="24"/>
                <w:szCs w:val="24"/>
              </w:rPr>
              <w:t>Бичевый</w:t>
            </w:r>
            <w:proofErr w:type="spellEnd"/>
            <w:r w:rsidR="007135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3E6BDD" w:rsidRPr="00BF6B4D">
              <w:rPr>
                <w:rFonts w:ascii="Times New Roman" w:eastAsia="Calibri" w:hAnsi="Times New Roman" w:cs="Times New Roman"/>
                <w:sz w:val="24"/>
                <w:szCs w:val="24"/>
              </w:rPr>
              <w:t>Бурдатский</w:t>
            </w:r>
            <w:proofErr w:type="spellEnd"/>
          </w:p>
        </w:tc>
      </w:tr>
      <w:tr w:rsidR="00D66787" w:rsidRPr="00BF6B4D" w:rsidTr="00D66787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3E6BDD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7135DD" w:rsidP="009904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B2A63"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Октябрьская, ул. Парковая, ул. Гагарина, ул. Красная, ул. Южная</w:t>
            </w:r>
          </w:p>
        </w:tc>
      </w:tr>
      <w:tr w:rsidR="00D66787" w:rsidRPr="00BF6B4D" w:rsidTr="00D66787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D66787" w:rsidRPr="00BF6B4D" w:rsidTr="00D66787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66787" w:rsidRPr="00BF6B4D" w:rsidTr="00D66787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66787" w:rsidRPr="00BF6B4D" w:rsidTr="00362EB0">
        <w:trPr>
          <w:trHeight w:val="397"/>
        </w:trPr>
        <w:tc>
          <w:tcPr>
            <w:tcW w:w="9747" w:type="dxa"/>
            <w:gridSpan w:val="11"/>
            <w:shd w:val="clear" w:color="auto" w:fill="FFFFFF" w:themeFill="background1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D66787" w:rsidRPr="00BF6B4D" w:rsidTr="00525443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66787" w:rsidRPr="00BF6B4D" w:rsidTr="00525443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66787" w:rsidRPr="00BF6B4D" w:rsidTr="00362EB0">
        <w:trPr>
          <w:trHeight w:val="397"/>
        </w:trPr>
        <w:tc>
          <w:tcPr>
            <w:tcW w:w="9747" w:type="dxa"/>
            <w:gridSpan w:val="11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D66787" w:rsidRPr="00BF6B4D" w:rsidTr="00525443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66787" w:rsidRPr="00BF6B4D" w:rsidTr="00362EB0">
        <w:trPr>
          <w:trHeight w:val="397"/>
        </w:trPr>
        <w:tc>
          <w:tcPr>
            <w:tcW w:w="9747" w:type="dxa"/>
            <w:gridSpan w:val="11"/>
            <w:shd w:val="clear" w:color="auto" w:fill="FFFFFF" w:themeFill="background1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D66787" w:rsidRPr="00BF6B4D" w:rsidTr="00525443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66787" w:rsidRPr="00BF6B4D" w:rsidRDefault="00D66787" w:rsidP="009904C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66787" w:rsidRPr="00BF6B4D" w:rsidRDefault="00D66787" w:rsidP="009904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9904CA" w:rsidRDefault="009904CA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92175" w:rsidRPr="00BF6B4D" w:rsidRDefault="00165C32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  </w:t>
      </w:r>
      <w:r w:rsidR="0080003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BA4097" w:rsidRPr="00BF6B4D" w:rsidRDefault="00BA4097" w:rsidP="00BF6B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BF6B4D">
        <w:rPr>
          <w:rFonts w:ascii="Times New Roman" w:hAnsi="Times New Roman" w:cs="Times New Roman"/>
          <w:sz w:val="28"/>
          <w:szCs w:val="28"/>
        </w:rPr>
        <w:t>П</w:t>
      </w:r>
      <w:r w:rsidR="003C1165" w:rsidRPr="00BF6B4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1697B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BF6B4D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BF6B4D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BF6B4D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BF6B4D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BF6B4D">
        <w:rPr>
          <w:rFonts w:ascii="Times New Roman" w:hAnsi="Times New Roman" w:cs="Times New Roman"/>
          <w:sz w:val="28"/>
          <w:szCs w:val="28"/>
        </w:rPr>
        <w:t xml:space="preserve">. </w:t>
      </w:r>
      <w:r w:rsidRPr="00BF6B4D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BF6B4D" w:rsidRDefault="009A0BDD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 </w:t>
      </w:r>
      <w:r w:rsidR="00344C54" w:rsidRPr="00BF6B4D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BF6B4D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BF6B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BF6B4D" w:rsidRDefault="00344C54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BF6B4D">
        <w:rPr>
          <w:rFonts w:ascii="Times New Roman" w:hAnsi="Times New Roman" w:cs="Times New Roman"/>
          <w:sz w:val="28"/>
          <w:szCs w:val="28"/>
        </w:rPr>
        <w:t>;</w:t>
      </w:r>
    </w:p>
    <w:p w:rsidR="00344C54" w:rsidRPr="00BF6B4D" w:rsidRDefault="00344C54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BF6B4D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BF6B4D">
        <w:rPr>
          <w:rFonts w:ascii="Times New Roman" w:hAnsi="Times New Roman" w:cs="Times New Roman"/>
          <w:sz w:val="28"/>
          <w:szCs w:val="28"/>
        </w:rPr>
        <w:t>.</w:t>
      </w: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BF6B4D">
        <w:rPr>
          <w:rFonts w:ascii="Times New Roman" w:hAnsi="Times New Roman" w:cs="Times New Roman"/>
          <w:sz w:val="28"/>
          <w:szCs w:val="28"/>
        </w:rPr>
        <w:t>:</w:t>
      </w: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BF6B4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BF6B4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Pr="00BF6B4D" w:rsidRDefault="00B640D5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B4D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BF6B4D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BF6B4D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BF6B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A63" w:rsidRPr="00BF6B4D" w:rsidRDefault="007B2A63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B2A63" w:rsidRPr="00BF6B4D" w:rsidRDefault="007B2A63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5C32" w:rsidRPr="00BF6B4D" w:rsidRDefault="00165C32" w:rsidP="00BF6B4D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>2.5 Прогноз уровня автомобилизации</w:t>
      </w:r>
      <w:r w:rsidR="00800034" w:rsidRPr="00BF6B4D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D91112" w:rsidRPr="00BF6B4D" w:rsidRDefault="00165C32" w:rsidP="009904CA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04CA">
        <w:rPr>
          <w:rFonts w:ascii="Times New Roman" w:hAnsi="Times New Roman" w:cs="Times New Roman"/>
          <w:sz w:val="28"/>
          <w:szCs w:val="28"/>
        </w:rPr>
        <w:t>7</w:t>
      </w:r>
      <w:r w:rsidR="006C110F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BF6B4D" w:rsidRDefault="00165C32" w:rsidP="009904CA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до </w:t>
      </w:r>
      <w:r w:rsidR="00D93C77" w:rsidRPr="00BF6B4D">
        <w:rPr>
          <w:rFonts w:ascii="Times New Roman" w:hAnsi="Times New Roman" w:cs="Times New Roman"/>
          <w:sz w:val="28"/>
          <w:szCs w:val="28"/>
        </w:rPr>
        <w:t>2031</w:t>
      </w:r>
      <w:r w:rsidRPr="00BF6B4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BF6B4D" w:rsidTr="00E66375">
        <w:tc>
          <w:tcPr>
            <w:tcW w:w="2468" w:type="dxa"/>
            <w:shd w:val="clear" w:color="auto" w:fill="FFFFFF" w:themeFill="background1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BF6B4D" w:rsidRDefault="00A05E3C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D93C77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</w:tr>
      <w:tr w:rsidR="007B2A63" w:rsidRPr="00BF6B4D" w:rsidTr="00F9089C">
        <w:tc>
          <w:tcPr>
            <w:tcW w:w="2468" w:type="dxa"/>
            <w:shd w:val="clear" w:color="auto" w:fill="FFFFFF" w:themeFill="background1"/>
          </w:tcPr>
          <w:p w:rsidR="007B2A63" w:rsidRPr="00BF6B4D" w:rsidRDefault="007B2A63" w:rsidP="00BF6B4D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7B2A63" w:rsidRPr="00BF6B4D" w:rsidTr="00D66787">
        <w:tc>
          <w:tcPr>
            <w:tcW w:w="2468" w:type="dxa"/>
            <w:shd w:val="clear" w:color="auto" w:fill="FFFFFF" w:themeFill="background1"/>
          </w:tcPr>
          <w:p w:rsidR="007B2A63" w:rsidRPr="00BF6B4D" w:rsidRDefault="007B2A63" w:rsidP="00BF6B4D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7B2A63" w:rsidRPr="00BF6B4D" w:rsidTr="00F9089C">
        <w:tc>
          <w:tcPr>
            <w:tcW w:w="2468" w:type="dxa"/>
            <w:shd w:val="clear" w:color="auto" w:fill="FFFFFF" w:themeFill="background1"/>
          </w:tcPr>
          <w:p w:rsidR="007B2A63" w:rsidRPr="00BF6B4D" w:rsidRDefault="007B2A63" w:rsidP="00BF6B4D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7B2A63" w:rsidRPr="00BF6B4D" w:rsidRDefault="007B2A63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66375" w:rsidRPr="00BF6B4D" w:rsidRDefault="00E6637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9904CA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</w:t>
      </w:r>
      <w:r w:rsidR="002803F2" w:rsidRPr="009904CA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B04F44" w:rsidRPr="009904CA">
        <w:rPr>
          <w:rFonts w:ascii="Times New Roman" w:hAnsi="Times New Roman" w:cs="Times New Roman"/>
          <w:sz w:val="28"/>
          <w:szCs w:val="28"/>
        </w:rPr>
        <w:t xml:space="preserve"> </w:t>
      </w:r>
      <w:r w:rsidR="009904CA" w:rsidRPr="009904CA">
        <w:rPr>
          <w:rFonts w:ascii="Times New Roman" w:hAnsi="Times New Roman" w:cs="Times New Roman"/>
          <w:sz w:val="28"/>
          <w:szCs w:val="28"/>
        </w:rPr>
        <w:t>2</w:t>
      </w:r>
      <w:r w:rsidR="002803F2" w:rsidRPr="009904CA">
        <w:rPr>
          <w:rFonts w:ascii="Times New Roman" w:hAnsi="Times New Roman" w:cs="Times New Roman"/>
          <w:sz w:val="28"/>
          <w:szCs w:val="28"/>
        </w:rPr>
        <w:t>).</w:t>
      </w:r>
    </w:p>
    <w:p w:rsidR="00CD476F" w:rsidRPr="00BF6B4D" w:rsidRDefault="00CD476F" w:rsidP="00BF6B4D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</w:t>
      </w:r>
      <w:r w:rsidR="00A92FB8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сти </w:t>
      </w:r>
      <w:r w:rsidR="00800034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 дорожного движения</w:t>
      </w:r>
    </w:p>
    <w:p w:rsidR="00800667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В </w:t>
      </w:r>
      <w:r w:rsidR="002E4873" w:rsidRPr="00BF6B4D">
        <w:rPr>
          <w:rFonts w:ascii="Times New Roman" w:hAnsi="Times New Roman" w:cs="Times New Roman"/>
          <w:sz w:val="28"/>
          <w:szCs w:val="28"/>
        </w:rPr>
        <w:t>Восточном</w:t>
      </w:r>
      <w:r w:rsidR="00882455" w:rsidRPr="00BF6B4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F1365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7B2A63" w:rsidRPr="00BF6B4D">
        <w:rPr>
          <w:rFonts w:ascii="Times New Roman" w:hAnsi="Times New Roman" w:cs="Times New Roman"/>
          <w:sz w:val="28"/>
          <w:szCs w:val="28"/>
        </w:rPr>
        <w:t xml:space="preserve">за </w:t>
      </w:r>
      <w:r w:rsidRPr="00BF6B4D">
        <w:rPr>
          <w:rFonts w:ascii="Times New Roman" w:hAnsi="Times New Roman" w:cs="Times New Roman"/>
          <w:sz w:val="28"/>
          <w:szCs w:val="28"/>
        </w:rPr>
        <w:t xml:space="preserve"> 201</w:t>
      </w:r>
      <w:r w:rsidR="00A92FB8" w:rsidRPr="00BF6B4D">
        <w:rPr>
          <w:rFonts w:ascii="Times New Roman" w:hAnsi="Times New Roman" w:cs="Times New Roman"/>
          <w:sz w:val="28"/>
          <w:szCs w:val="28"/>
        </w:rPr>
        <w:t>6</w:t>
      </w:r>
      <w:r w:rsidRPr="00BF6B4D">
        <w:rPr>
          <w:rFonts w:ascii="Times New Roman" w:hAnsi="Times New Roman" w:cs="Times New Roman"/>
          <w:sz w:val="28"/>
          <w:szCs w:val="28"/>
        </w:rPr>
        <w:t xml:space="preserve"> год</w:t>
      </w:r>
      <w:r w:rsidR="007B2A63" w:rsidRPr="00BF6B4D">
        <w:rPr>
          <w:rFonts w:ascii="Times New Roman" w:hAnsi="Times New Roman" w:cs="Times New Roman"/>
          <w:sz w:val="28"/>
          <w:szCs w:val="28"/>
        </w:rPr>
        <w:t xml:space="preserve"> зарегистрировано одно </w:t>
      </w: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F05D32" w:rsidRPr="00BF6B4D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BF6B4D">
        <w:rPr>
          <w:rFonts w:ascii="Times New Roman" w:hAnsi="Times New Roman" w:cs="Times New Roman"/>
          <w:sz w:val="28"/>
          <w:szCs w:val="28"/>
        </w:rPr>
        <w:t>транспортн</w:t>
      </w:r>
      <w:r w:rsidR="007B2A63" w:rsidRPr="00BF6B4D">
        <w:rPr>
          <w:rFonts w:ascii="Times New Roman" w:hAnsi="Times New Roman" w:cs="Times New Roman"/>
          <w:sz w:val="28"/>
          <w:szCs w:val="28"/>
        </w:rPr>
        <w:t>ое</w:t>
      </w:r>
      <w:r w:rsidR="002803F2" w:rsidRPr="00BF6B4D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7B2A63" w:rsidRPr="00BF6B4D">
        <w:rPr>
          <w:rFonts w:ascii="Times New Roman" w:hAnsi="Times New Roman" w:cs="Times New Roman"/>
          <w:sz w:val="28"/>
          <w:szCs w:val="28"/>
        </w:rPr>
        <w:t>е.</w:t>
      </w:r>
    </w:p>
    <w:p w:rsidR="00F05D32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</w:t>
      </w:r>
      <w:proofErr w:type="gramStart"/>
      <w:r w:rsidRPr="00BF6B4D">
        <w:rPr>
          <w:rFonts w:ascii="Times New Roman" w:hAnsi="Times New Roman" w:cs="Times New Roman"/>
          <w:sz w:val="28"/>
          <w:szCs w:val="28"/>
        </w:rPr>
        <w:t>из-за следующих причин</w:t>
      </w:r>
      <w:proofErr w:type="gramEnd"/>
      <w:r w:rsidRPr="00BF6B4D">
        <w:rPr>
          <w:rFonts w:ascii="Times New Roman" w:hAnsi="Times New Roman" w:cs="Times New Roman"/>
          <w:sz w:val="28"/>
          <w:szCs w:val="28"/>
        </w:rPr>
        <w:t>:</w:t>
      </w:r>
    </w:p>
    <w:p w:rsidR="00B640D5" w:rsidRPr="00BF6B4D" w:rsidRDefault="00B640D5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 массовое пренебрежение требованиями безопасности дорожного движения со стороны участников движения;</w:t>
      </w:r>
    </w:p>
    <w:p w:rsidR="00B640D5" w:rsidRPr="00BF6B4D" w:rsidRDefault="00B640D5" w:rsidP="00BF6B4D">
      <w:pPr>
        <w:tabs>
          <w:tab w:val="left" w:pos="3119"/>
        </w:tabs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</w:t>
      </w:r>
      <w:r w:rsidR="00DF7E4D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>неудовлетворительное</w:t>
      </w:r>
      <w:r w:rsidR="007135DD">
        <w:rPr>
          <w:rFonts w:ascii="Times New Roman" w:hAnsi="Times New Roman" w:cs="Times New Roman"/>
          <w:sz w:val="28"/>
          <w:szCs w:val="28"/>
        </w:rPr>
        <w:t xml:space="preserve"> состояние автомобильных дорог.</w:t>
      </w: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BF6B4D" w:rsidRDefault="00DF7E4D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 с</w:t>
      </w:r>
      <w:r w:rsidR="00B640D5" w:rsidRPr="00BF6B4D">
        <w:rPr>
          <w:rFonts w:ascii="Times New Roman" w:hAnsi="Times New Roman" w:cs="Times New Roman"/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общего пользования и улично-дорожной сети</w:t>
      </w:r>
      <w:r w:rsidR="00436FBF" w:rsidRPr="00BF6B4D">
        <w:rPr>
          <w:rFonts w:ascii="Times New Roman" w:hAnsi="Times New Roman" w:cs="Times New Roman"/>
          <w:sz w:val="28"/>
          <w:szCs w:val="28"/>
        </w:rPr>
        <w:t>;</w:t>
      </w:r>
    </w:p>
    <w:p w:rsidR="00B640D5" w:rsidRPr="00BF6B4D" w:rsidRDefault="00DF7E4D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B640D5" w:rsidRPr="00BF6B4D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BF6B4D">
        <w:rPr>
          <w:rFonts w:ascii="Times New Roman" w:hAnsi="Times New Roman" w:cs="Times New Roman"/>
          <w:sz w:val="28"/>
          <w:szCs w:val="28"/>
        </w:rPr>
        <w:t>;</w:t>
      </w:r>
    </w:p>
    <w:p w:rsidR="00B640D5" w:rsidRPr="00BF6B4D" w:rsidRDefault="00DF7E4D" w:rsidP="00BF6B4D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>- </w:t>
      </w:r>
      <w:r w:rsidR="00B640D5" w:rsidRPr="00BF6B4D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BF6B4D" w:rsidRDefault="00B640D5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BF6B4D">
        <w:rPr>
          <w:rFonts w:ascii="Times New Roman" w:hAnsi="Times New Roman" w:cs="Times New Roman"/>
          <w:sz w:val="28"/>
          <w:szCs w:val="28"/>
        </w:rPr>
        <w:t>на</w:t>
      </w:r>
      <w:r w:rsidRPr="00BF6B4D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BF6B4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F6B4D">
        <w:rPr>
          <w:rFonts w:ascii="Times New Roman" w:hAnsi="Times New Roman" w:cs="Times New Roman"/>
          <w:sz w:val="28"/>
          <w:szCs w:val="28"/>
        </w:rPr>
        <w:t>благоприятный.</w:t>
      </w:r>
    </w:p>
    <w:p w:rsidR="00D66787" w:rsidRPr="00BF6B4D" w:rsidRDefault="00D66787" w:rsidP="00BF6B4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45FD" w:rsidRPr="00BF6B4D" w:rsidRDefault="00B545FD" w:rsidP="00BF6B4D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</w:t>
      </w:r>
      <w:r w:rsidR="006908E9" w:rsidRPr="00BF6B4D">
        <w:rPr>
          <w:rFonts w:ascii="Times New Roman" w:hAnsi="Times New Roman" w:cs="Times New Roman"/>
          <w:b/>
          <w:i/>
          <w:sz w:val="28"/>
          <w:szCs w:val="28"/>
        </w:rPr>
        <w:t>щую среду и  здоровья населения</w:t>
      </w:r>
    </w:p>
    <w:p w:rsidR="0002728B" w:rsidRPr="00BF6B4D" w:rsidRDefault="009E28C3" w:rsidP="00BF6B4D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6B4D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BF6B4D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BF6B4D">
        <w:rPr>
          <w:rFonts w:ascii="Times New Roman" w:hAnsi="Times New Roman" w:cs="Times New Roman"/>
          <w:sz w:val="28"/>
          <w:szCs w:val="28"/>
        </w:rPr>
        <w:t>,</w:t>
      </w:r>
      <w:r w:rsidR="0002728B" w:rsidRPr="00BF6B4D">
        <w:rPr>
          <w:rFonts w:ascii="Times New Roman" w:hAnsi="Times New Roman" w:cs="Times New Roman"/>
          <w:sz w:val="28"/>
          <w:szCs w:val="28"/>
        </w:rPr>
        <w:t xml:space="preserve"> в</w:t>
      </w:r>
      <w:r w:rsidRPr="00BF6B4D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D11A7" w:rsidRPr="00BF6B4D">
        <w:rPr>
          <w:rFonts w:ascii="Times New Roman" w:hAnsi="Times New Roman" w:cs="Times New Roman"/>
          <w:sz w:val="28"/>
          <w:szCs w:val="28"/>
        </w:rPr>
        <w:t>,</w:t>
      </w:r>
      <w:r w:rsidRPr="00BF6B4D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BF6B4D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BF6B4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BF6B4D">
        <w:rPr>
          <w:rFonts w:ascii="Times New Roman" w:hAnsi="Times New Roman" w:cs="Times New Roman"/>
          <w:sz w:val="28"/>
          <w:szCs w:val="28"/>
        </w:rPr>
        <w:t>.</w:t>
      </w:r>
    </w:p>
    <w:p w:rsidR="00CA68D5" w:rsidRPr="00BF6B4D" w:rsidRDefault="00CA68D5" w:rsidP="00BF6B4D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BF6B4D" w:rsidRDefault="00436FBF" w:rsidP="00BF6B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BF6B4D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BF6B4D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BF6B4D" w:rsidRDefault="00436FBF" w:rsidP="00BF6B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BF6B4D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F6B4D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BF6B4D">
        <w:rPr>
          <w:rFonts w:ascii="Times New Roman" w:eastAsia="Calibri" w:hAnsi="Times New Roman" w:cs="Times New Roman"/>
          <w:sz w:val="28"/>
          <w:szCs w:val="28"/>
        </w:rPr>
        <w:t>е</w:t>
      </w:r>
      <w:r w:rsidRPr="00BF6B4D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BF6B4D" w:rsidRDefault="00436FBF" w:rsidP="00BF6B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BF6B4D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F6B4D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BF6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BF6B4D" w:rsidRDefault="00436FBF" w:rsidP="00BF6B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6B4D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gramStart"/>
      <w:r w:rsidRPr="00BF6B4D">
        <w:rPr>
          <w:rFonts w:ascii="Times New Roman" w:eastAsia="Calibri" w:hAnsi="Times New Roman" w:cs="Times New Roman"/>
          <w:sz w:val="28"/>
          <w:szCs w:val="28"/>
        </w:rPr>
        <w:t>ремонтно – восстановительных</w:t>
      </w:r>
      <w:proofErr w:type="gramEnd"/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436FBF" w:rsidRPr="00BF6B4D" w:rsidRDefault="00436FBF" w:rsidP="00BF6B4D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9904CA">
        <w:rPr>
          <w:rFonts w:ascii="Times New Roman" w:eastAsia="Calibri" w:hAnsi="Times New Roman" w:cs="Times New Roman"/>
          <w:sz w:val="28"/>
          <w:szCs w:val="28"/>
        </w:rPr>
        <w:t>8</w:t>
      </w:r>
      <w:r w:rsidR="006C110F" w:rsidRPr="00BF6B4D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BF6B4D" w:rsidRDefault="00436FBF" w:rsidP="00BF6B4D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9904CA">
        <w:rPr>
          <w:rFonts w:ascii="Times New Roman" w:eastAsia="Calibri" w:hAnsi="Times New Roman" w:cs="Times New Roman"/>
          <w:sz w:val="28"/>
          <w:szCs w:val="28"/>
        </w:rPr>
        <w:t>8</w:t>
      </w:r>
      <w:r w:rsidR="006C110F" w:rsidRPr="00BF6B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E4D" w:rsidRPr="00BF6B4D">
        <w:rPr>
          <w:rFonts w:ascii="Times New Roman" w:eastAsia="Calibri" w:hAnsi="Times New Roman" w:cs="Times New Roman"/>
          <w:sz w:val="28"/>
          <w:szCs w:val="28"/>
        </w:rPr>
        <w:t>–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BF6B4D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A2796B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BF6B4D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BF6B4D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7135D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7135D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86669D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BF6B4D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BF6B4D" w:rsidRDefault="00436FBF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BF6B4D" w:rsidRDefault="00B42686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BF6B4D" w:rsidRDefault="00B42686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BF6B4D" w:rsidRDefault="00B42686" w:rsidP="00BF6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BF6B4D" w:rsidRDefault="00436FBF" w:rsidP="00BF6B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BF6B4D" w:rsidRDefault="00436FBF" w:rsidP="00BF6B4D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BF6B4D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BF6B4D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BF6B4D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BF6B4D" w:rsidRDefault="004C166C" w:rsidP="00BF6B4D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BF6B4D" w:rsidRDefault="00844E14" w:rsidP="00BF6B4D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BF6B4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BF6B4D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BF6B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BF6B4D" w:rsidRDefault="001044E0" w:rsidP="00BF6B4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2E4873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Восточном</w:t>
      </w:r>
      <w:r w:rsidR="00B25382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транспорта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C77119" w:rsidRPr="00BF6B4D" w:rsidRDefault="00C77119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для</w:t>
      </w:r>
      <w:proofErr w:type="gramEnd"/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легкового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ие единого парковочного </w:t>
      </w: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пространства</w:t>
      </w:r>
    </w:p>
    <w:p w:rsidR="00CD7EAA" w:rsidRPr="00BF6B4D" w:rsidRDefault="00CD7EAA" w:rsidP="00BF6B4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99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674"/>
        <w:gridCol w:w="2065"/>
        <w:gridCol w:w="2429"/>
      </w:tblGrid>
      <w:tr w:rsidR="001C4D15" w:rsidRPr="00BF6B4D" w:rsidTr="00D314EA">
        <w:tc>
          <w:tcPr>
            <w:tcW w:w="879" w:type="pct"/>
            <w:vAlign w:val="center"/>
          </w:tcPr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C4D15" w:rsidRPr="00BF6B4D" w:rsidTr="00D314EA">
        <w:tc>
          <w:tcPr>
            <w:tcW w:w="879" w:type="pct"/>
            <w:vAlign w:val="center"/>
          </w:tcPr>
          <w:p w:rsidR="001C4D15" w:rsidRPr="00BF6B4D" w:rsidRDefault="001C4D1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парковочного пространства</w:t>
            </w:r>
          </w:p>
        </w:tc>
        <w:tc>
          <w:tcPr>
            <w:tcW w:w="988" w:type="pct"/>
            <w:vAlign w:val="center"/>
          </w:tcPr>
          <w:p w:rsidR="001C4D15" w:rsidRPr="00BF6B4D" w:rsidRDefault="007B2A6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  <w:r w:rsidR="00AF5E0D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F5E0D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0" w:type="pct"/>
            <w:vAlign w:val="center"/>
          </w:tcPr>
          <w:p w:rsidR="001C4D15" w:rsidRPr="00BF6B4D" w:rsidRDefault="007B2A6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r w:rsidR="00AF5E0D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E0D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049" w:type="pct"/>
            <w:vAlign w:val="center"/>
          </w:tcPr>
          <w:p w:rsidR="001C4D15" w:rsidRPr="00BF6B4D" w:rsidRDefault="00AF5E0D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7B2A63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C7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234" w:type="pct"/>
            <w:vAlign w:val="center"/>
          </w:tcPr>
          <w:p w:rsidR="001C4D15" w:rsidRPr="00BF6B4D" w:rsidRDefault="0022555B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7B2A63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AF5E0D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55C49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C49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</w:tr>
    </w:tbl>
    <w:p w:rsidR="00441FBD" w:rsidRPr="00BF6B4D" w:rsidRDefault="00441FBD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41FBD" w:rsidRPr="00BF6B4D" w:rsidRDefault="006C2ACE" w:rsidP="00BF6B4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расчетный срок не планируются мероприятия по развитию инфраструктуры пешеходного и велосипедного передвижения.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BF6B4D" w:rsidRDefault="00411ED1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пользования местного значения </w:t>
      </w:r>
      <w:r w:rsidR="00D93C77"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Восточного</w:t>
      </w:r>
      <w:r w:rsidR="00110DF4" w:rsidRPr="00BF6B4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BF6B4D" w:rsidRDefault="001044E0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D93C77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Восточного</w:t>
      </w:r>
      <w:r w:rsidR="00110DF4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Pr="00BF6B4D" w:rsidRDefault="001044E0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DB6704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441FBD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C2ACE" w:rsidRPr="00BF6B4D" w:rsidRDefault="002E344E" w:rsidP="00BF6B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6C2ACE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 по </w:t>
      </w:r>
      <w:r w:rsidR="002934AF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капитальному ремонту автомобильных дорог</w:t>
      </w: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44E0" w:rsidRPr="00BF6B4D" w:rsidRDefault="00CD7EAA" w:rsidP="00BF6B4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904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4D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4E0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6"/>
        <w:gridCol w:w="1945"/>
        <w:gridCol w:w="2392"/>
        <w:gridCol w:w="2568"/>
      </w:tblGrid>
      <w:tr w:rsidR="00AF2473" w:rsidRPr="00BF6B4D" w:rsidTr="007135DD">
        <w:tc>
          <w:tcPr>
            <w:tcW w:w="1389" w:type="pct"/>
            <w:shd w:val="clear" w:color="auto" w:fill="FFFFFF" w:themeFill="background1"/>
            <w:vAlign w:val="center"/>
          </w:tcPr>
          <w:p w:rsidR="00AF2473" w:rsidRPr="00BF6B4D" w:rsidRDefault="00AF247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AF2473" w:rsidRPr="00BF6B4D" w:rsidRDefault="00AF247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AF2473" w:rsidRPr="00BF6B4D" w:rsidRDefault="00AF247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AF2473" w:rsidRPr="00BF6B4D" w:rsidRDefault="00AF247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BF6B4D" w:rsidRDefault="00AF247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BF6B4D" w:rsidTr="007135DD">
        <w:tc>
          <w:tcPr>
            <w:tcW w:w="5000" w:type="pct"/>
            <w:gridSpan w:val="4"/>
            <w:shd w:val="clear" w:color="auto" w:fill="FFFFFF" w:themeFill="background1"/>
          </w:tcPr>
          <w:p w:rsidR="00875FDE" w:rsidRPr="00BF6B4D" w:rsidRDefault="00875FD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</w:tr>
      <w:tr w:rsidR="00B42686" w:rsidRPr="00BF6B4D" w:rsidTr="007135DD">
        <w:tc>
          <w:tcPr>
            <w:tcW w:w="1389" w:type="pct"/>
            <w:shd w:val="clear" w:color="auto" w:fill="FFFFFF" w:themeFill="background1"/>
          </w:tcPr>
          <w:p w:rsidR="00B42686" w:rsidRPr="00BF6B4D" w:rsidRDefault="00B42686" w:rsidP="00BF6B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B42686" w:rsidRPr="00BF6B4D" w:rsidRDefault="002211F9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B2A63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  <w:r w:rsidR="00453A6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B42686" w:rsidRPr="00BF6B4D" w:rsidRDefault="007B2A6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r w:rsidR="00074769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B42686" w:rsidRPr="00BF6B4D" w:rsidRDefault="00B4268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7B2A63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074769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31032" w:rsidRPr="00BF6B4D" w:rsidTr="007135DD">
        <w:tc>
          <w:tcPr>
            <w:tcW w:w="5000" w:type="pct"/>
            <w:gridSpan w:val="4"/>
          </w:tcPr>
          <w:p w:rsidR="00931032" w:rsidRPr="00BF6B4D" w:rsidRDefault="00931032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</w:tr>
      <w:tr w:rsidR="00453A67" w:rsidRPr="00BF6B4D" w:rsidTr="007135DD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B2A63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67" w:rsidRPr="00BF6B4D" w:rsidRDefault="007B2A6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r w:rsidR="00453A6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7B2A63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330,0 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453A67" w:rsidRPr="00BF6B4D" w:rsidTr="007135DD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67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67" w:rsidRPr="00BF6B4D" w:rsidRDefault="000849B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C6206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9BE" w:rsidRPr="00BF6B4D" w:rsidRDefault="00D93C7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Бичевый</w:t>
            </w:r>
            <w:proofErr w:type="spellEnd"/>
          </w:p>
          <w:p w:rsidR="00453A67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0849BE"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67" w:rsidRPr="00BF6B4D" w:rsidRDefault="000849B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7C6206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390,0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0A3E59" w:rsidRPr="00BF6B4D" w:rsidRDefault="000A3E59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 бюджет – </w:t>
            </w:r>
            <w:r w:rsidR="007C6206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910,0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53A67" w:rsidRPr="00BF6B4D" w:rsidTr="007135DD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</w:tr>
      <w:tr w:rsidR="00453A67" w:rsidRPr="00BF6B4D" w:rsidTr="007135DD">
        <w:trPr>
          <w:trHeight w:val="1061"/>
        </w:trPr>
        <w:tc>
          <w:tcPr>
            <w:tcW w:w="1389" w:type="pct"/>
            <w:shd w:val="clear" w:color="auto" w:fill="FFFFFF" w:themeFill="background1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7C6206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453A67" w:rsidRPr="00BF6B4D" w:rsidRDefault="007B2A6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r w:rsidR="00453A6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7C6206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</w:tc>
      </w:tr>
      <w:tr w:rsidR="007C6206" w:rsidRPr="00BF6B4D" w:rsidTr="007135DD">
        <w:tc>
          <w:tcPr>
            <w:tcW w:w="1389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=400,0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Бичевый</w:t>
            </w:r>
            <w:proofErr w:type="spellEnd"/>
          </w:p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Северная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780,0 тыс. руб.</w:t>
            </w:r>
          </w:p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 бюджет – 1820,0 тыс. руб.</w:t>
            </w:r>
          </w:p>
        </w:tc>
      </w:tr>
      <w:tr w:rsidR="007C6206" w:rsidRPr="00BF6B4D" w:rsidTr="007135DD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</w:tr>
      <w:tr w:rsidR="007C6206" w:rsidRPr="00BF6B4D" w:rsidTr="007135DD">
        <w:tc>
          <w:tcPr>
            <w:tcW w:w="1389" w:type="pct"/>
            <w:shd w:val="clear" w:color="auto" w:fill="FFFFFF" w:themeFill="background1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=10600,0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сельское поселение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356,0 тыс. руб.</w:t>
            </w:r>
          </w:p>
        </w:tc>
      </w:tr>
      <w:tr w:rsidR="007C6206" w:rsidRPr="00BF6B4D" w:rsidTr="007135DD">
        <w:tc>
          <w:tcPr>
            <w:tcW w:w="1389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=500,0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Утро</w:t>
            </w:r>
          </w:p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975,0 тыс. руб.</w:t>
            </w:r>
          </w:p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 бюджет – 2275,0 тыс. руб.</w:t>
            </w:r>
          </w:p>
        </w:tc>
      </w:tr>
      <w:tr w:rsidR="007C6206" w:rsidRPr="00BF6B4D" w:rsidTr="007135DD">
        <w:tc>
          <w:tcPr>
            <w:tcW w:w="5000" w:type="pct"/>
            <w:gridSpan w:val="4"/>
            <w:shd w:val="clear" w:color="auto" w:fill="FFFFFF" w:themeFill="background1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7C6206" w:rsidRPr="00BF6B4D" w:rsidTr="007135DD">
        <w:tc>
          <w:tcPr>
            <w:tcW w:w="1389" w:type="pct"/>
            <w:shd w:val="clear" w:color="auto" w:fill="FFFFFF" w:themeFill="background1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=10600,0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сельское поселение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370,0 тыс. руб.</w:t>
            </w:r>
          </w:p>
        </w:tc>
      </w:tr>
      <w:tr w:rsidR="007C6206" w:rsidRPr="00BF6B4D" w:rsidTr="007135DD">
        <w:tc>
          <w:tcPr>
            <w:tcW w:w="1389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=500,0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54614E" w:rsidRPr="00BF6B4D" w:rsidRDefault="0054614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Бичевый</w:t>
            </w:r>
            <w:proofErr w:type="spellEnd"/>
          </w:p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54614E"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54614E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908,0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 бюджет – </w:t>
            </w:r>
            <w:r w:rsidR="0054614E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2117,0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C6206" w:rsidRPr="00BF6B4D" w:rsidTr="007135DD">
        <w:tc>
          <w:tcPr>
            <w:tcW w:w="5000" w:type="pct"/>
            <w:gridSpan w:val="4"/>
            <w:shd w:val="clear" w:color="auto" w:fill="FFFFFF" w:themeFill="background1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960EE"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F6B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-2031 гг.</w:t>
            </w:r>
          </w:p>
        </w:tc>
      </w:tr>
      <w:tr w:rsidR="007C6206" w:rsidRPr="00BF6B4D" w:rsidTr="007135DD">
        <w:tc>
          <w:tcPr>
            <w:tcW w:w="1389" w:type="pct"/>
            <w:shd w:val="clear" w:color="auto" w:fill="FFFFFF" w:themeFill="background1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0960EE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сельское поселение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7C6206" w:rsidRPr="00BF6B4D" w:rsidRDefault="007C6206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0960EE"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3848</w:t>
            </w: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тыс. руб.</w:t>
            </w:r>
          </w:p>
        </w:tc>
      </w:tr>
      <w:tr w:rsidR="000960EE" w:rsidRPr="00BF6B4D" w:rsidTr="007135DD">
        <w:tc>
          <w:tcPr>
            <w:tcW w:w="1389" w:type="pct"/>
            <w:shd w:val="clear" w:color="auto" w:fill="FFFFFF" w:themeFill="background1"/>
            <w:vAlign w:val="center"/>
          </w:tcPr>
          <w:p w:rsidR="000960EE" w:rsidRPr="00BF6B4D" w:rsidRDefault="000960EE" w:rsidP="00BF6B4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0960EE" w:rsidRPr="00BF6B4D" w:rsidRDefault="000960E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=2300,0 м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0960EE" w:rsidRPr="00BF6B4D" w:rsidRDefault="000960E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Бичевый</w:t>
            </w:r>
            <w:proofErr w:type="spellEnd"/>
          </w:p>
          <w:p w:rsidR="000960EE" w:rsidRPr="00BF6B4D" w:rsidRDefault="000960E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:rsidR="000960EE" w:rsidRPr="00BF6B4D" w:rsidRDefault="000960E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4174,5 тыс. руб.</w:t>
            </w:r>
          </w:p>
          <w:p w:rsidR="000960EE" w:rsidRPr="00BF6B4D" w:rsidRDefault="000960EE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 бюджет – 9740,5 тыс. руб.</w:t>
            </w:r>
          </w:p>
        </w:tc>
      </w:tr>
    </w:tbl>
    <w:p w:rsidR="001044E0" w:rsidRDefault="001044E0" w:rsidP="00BF6B4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CA" w:rsidRDefault="009904CA" w:rsidP="00BF6B4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CA" w:rsidRPr="00BF6B4D" w:rsidRDefault="009904CA" w:rsidP="00BF6B4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BF6B4D" w:rsidRDefault="001044E0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Мероприятия по развитию инфраструктуры объектов автомобильного транспорта</w:t>
      </w:r>
    </w:p>
    <w:p w:rsidR="001A639F" w:rsidRPr="00BF6B4D" w:rsidRDefault="001A639F" w:rsidP="00BF6B4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525443"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99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674"/>
        <w:gridCol w:w="2065"/>
        <w:gridCol w:w="2429"/>
      </w:tblGrid>
      <w:tr w:rsidR="001A639F" w:rsidRPr="00BF6B4D" w:rsidTr="00242994">
        <w:tc>
          <w:tcPr>
            <w:tcW w:w="879" w:type="pct"/>
            <w:vAlign w:val="center"/>
          </w:tcPr>
          <w:p w:rsidR="001A639F" w:rsidRPr="00BF6B4D" w:rsidRDefault="001A639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1A639F" w:rsidRPr="00BF6B4D" w:rsidRDefault="001A639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1A639F" w:rsidRPr="00BF6B4D" w:rsidRDefault="001A639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A639F" w:rsidRPr="00BF6B4D" w:rsidRDefault="001A639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1A639F" w:rsidRPr="00BF6B4D" w:rsidRDefault="001A639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BF6B4D" w:rsidRDefault="001A639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BF6B4D" w:rsidTr="001A639F">
        <w:tc>
          <w:tcPr>
            <w:tcW w:w="879" w:type="pct"/>
            <w:vAlign w:val="center"/>
          </w:tcPr>
          <w:p w:rsidR="001A639F" w:rsidRPr="00BF6B4D" w:rsidRDefault="002661A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pct"/>
            <w:vAlign w:val="center"/>
          </w:tcPr>
          <w:p w:rsidR="001A639F" w:rsidRPr="00BF6B4D" w:rsidRDefault="002661A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vAlign w:val="center"/>
          </w:tcPr>
          <w:p w:rsidR="001A639F" w:rsidRPr="00BF6B4D" w:rsidRDefault="002661A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pct"/>
            <w:vAlign w:val="center"/>
          </w:tcPr>
          <w:p w:rsidR="001A639F" w:rsidRPr="00BF6B4D" w:rsidRDefault="002661A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pct"/>
            <w:vAlign w:val="center"/>
          </w:tcPr>
          <w:p w:rsidR="001A639F" w:rsidRPr="00BF6B4D" w:rsidRDefault="002661A5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BF6B4D" w:rsidRDefault="001044E0" w:rsidP="00BF6B4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BF6B4D" w:rsidRDefault="001044E0" w:rsidP="00990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BF6B4D" w:rsidRDefault="00327123" w:rsidP="00BF6B4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99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2002"/>
        <w:gridCol w:w="1927"/>
        <w:gridCol w:w="1837"/>
        <w:gridCol w:w="2203"/>
      </w:tblGrid>
      <w:tr w:rsidR="00327123" w:rsidRPr="00BF6B4D" w:rsidTr="000A6416">
        <w:tc>
          <w:tcPr>
            <w:tcW w:w="952" w:type="pct"/>
            <w:vAlign w:val="center"/>
          </w:tcPr>
          <w:p w:rsidR="00327123" w:rsidRPr="00BF6B4D" w:rsidRDefault="0032712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pct"/>
            <w:vAlign w:val="center"/>
          </w:tcPr>
          <w:p w:rsidR="00327123" w:rsidRPr="00BF6B4D" w:rsidRDefault="009043F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979" w:type="pct"/>
            <w:vAlign w:val="center"/>
          </w:tcPr>
          <w:p w:rsidR="00327123" w:rsidRPr="00BF6B4D" w:rsidRDefault="009043FF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33" w:type="pct"/>
            <w:vAlign w:val="center"/>
          </w:tcPr>
          <w:p w:rsidR="00327123" w:rsidRPr="00BF6B4D" w:rsidRDefault="0032712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19" w:type="pct"/>
            <w:vAlign w:val="center"/>
          </w:tcPr>
          <w:p w:rsidR="00327123" w:rsidRPr="00BF6B4D" w:rsidRDefault="0032712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BF6B4D" w:rsidRDefault="0032712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453A67" w:rsidRPr="00BF6B4D" w:rsidTr="002211F9">
        <w:trPr>
          <w:trHeight w:val="20"/>
        </w:trPr>
        <w:tc>
          <w:tcPr>
            <w:tcW w:w="952" w:type="pct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017" w:type="pct"/>
            <w:vAlign w:val="center"/>
          </w:tcPr>
          <w:p w:rsidR="00453A67" w:rsidRPr="00BF6B4D" w:rsidRDefault="007B2A63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r w:rsidR="00453A67"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79" w:type="pct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ед.</w:t>
            </w:r>
          </w:p>
        </w:tc>
        <w:tc>
          <w:tcPr>
            <w:tcW w:w="933" w:type="pct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19" w:type="pct"/>
            <w:vAlign w:val="center"/>
          </w:tcPr>
          <w:p w:rsidR="00453A67" w:rsidRPr="00BF6B4D" w:rsidRDefault="00453A67" w:rsidP="00BF6B4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 180,0 тыс. руб.</w:t>
            </w:r>
          </w:p>
        </w:tc>
      </w:tr>
    </w:tbl>
    <w:p w:rsidR="00453A67" w:rsidRPr="00BF6B4D" w:rsidRDefault="00453A67" w:rsidP="00BF6B4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BF6B4D" w:rsidRDefault="001044E0" w:rsidP="00BF6B4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BF6B4D" w:rsidRDefault="006E2F4C" w:rsidP="00BF6B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2E4873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B25382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BF6B4D" w:rsidRDefault="001044E0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1044E0" w:rsidRPr="00BF6B4D" w:rsidRDefault="001044E0" w:rsidP="00BF6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4C" w:rsidRPr="00BF6B4D" w:rsidRDefault="006E2F4C" w:rsidP="00BF6B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2E4873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B25382"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BF6B4D" w:rsidRDefault="001044E0" w:rsidP="0099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Мероприятия по мониторингу и </w:t>
      </w:r>
      <w:proofErr w:type="gramStart"/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 за</w:t>
      </w:r>
      <w:proofErr w:type="gramEnd"/>
      <w:r w:rsidRPr="00BF6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BF6B4D" w:rsidRDefault="00CD7EAA" w:rsidP="00BF6B4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904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411"/>
        <w:gridCol w:w="3402"/>
      </w:tblGrid>
      <w:tr w:rsidR="007B2344" w:rsidRPr="00BF6B4D" w:rsidTr="00AA4AA8">
        <w:trPr>
          <w:trHeight w:val="470"/>
        </w:trPr>
        <w:tc>
          <w:tcPr>
            <w:tcW w:w="2061" w:type="pct"/>
            <w:shd w:val="clear" w:color="auto" w:fill="auto"/>
            <w:hideMark/>
          </w:tcPr>
          <w:p w:rsidR="007B2344" w:rsidRPr="00BF6B4D" w:rsidRDefault="007B2344" w:rsidP="0099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pct"/>
            <w:shd w:val="clear" w:color="auto" w:fill="auto"/>
            <w:hideMark/>
          </w:tcPr>
          <w:p w:rsidR="007B2344" w:rsidRPr="00BF6B4D" w:rsidRDefault="007B2344" w:rsidP="0099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7B2344" w:rsidRPr="00BF6B4D" w:rsidRDefault="007B2344" w:rsidP="0099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B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BF6B4D" w:rsidTr="00AA4AA8">
        <w:trPr>
          <w:trHeight w:val="20"/>
        </w:trPr>
        <w:tc>
          <w:tcPr>
            <w:tcW w:w="2061" w:type="pct"/>
            <w:shd w:val="clear" w:color="auto" w:fill="auto"/>
            <w:hideMark/>
          </w:tcPr>
          <w:p w:rsidR="007B2344" w:rsidRPr="00BF6B4D" w:rsidRDefault="007B2344" w:rsidP="0099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7B2344" w:rsidRPr="00BF6B4D" w:rsidRDefault="007D7AA8" w:rsidP="0099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7B2344" w:rsidRPr="00BF6B4D" w:rsidRDefault="007D7AA8" w:rsidP="0099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BF6B4D" w:rsidRDefault="00BF1CF6" w:rsidP="00BF6B4D">
      <w:pPr>
        <w:spacing w:after="150" w:line="276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06" w:rsidRPr="00BF6B4D" w:rsidRDefault="00F2567F" w:rsidP="00BF6B4D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B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BF6B4D">
        <w:rPr>
          <w:rFonts w:ascii="Times New Roman" w:hAnsi="Times New Roman" w:cs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BF6B4D" w:rsidRDefault="00B67569" w:rsidP="00BF6B4D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="00C2240C" w:rsidRPr="00BF6B4D">
        <w:rPr>
          <w:rFonts w:ascii="Times New Roman" w:hAnsi="Times New Roman" w:cs="Times New Roman"/>
          <w:sz w:val="28"/>
          <w:szCs w:val="28"/>
        </w:rPr>
        <w:t xml:space="preserve"> </w:t>
      </w:r>
      <w:r w:rsidRPr="00BF6B4D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6C110F" w:rsidRPr="00BF6B4D">
        <w:rPr>
          <w:rFonts w:ascii="Times New Roman" w:hAnsi="Times New Roman" w:cs="Times New Roman"/>
          <w:sz w:val="28"/>
          <w:szCs w:val="28"/>
        </w:rPr>
        <w:t>1</w:t>
      </w:r>
      <w:r w:rsidR="009904CA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77"/>
        <w:gridCol w:w="1151"/>
        <w:gridCol w:w="1431"/>
        <w:gridCol w:w="1230"/>
        <w:gridCol w:w="1106"/>
        <w:gridCol w:w="1194"/>
      </w:tblGrid>
      <w:tr w:rsidR="00C15518" w:rsidRPr="00BF6B4D" w:rsidTr="000D7D4F">
        <w:tc>
          <w:tcPr>
            <w:tcW w:w="3777" w:type="dxa"/>
            <w:vMerge w:val="restart"/>
            <w:shd w:val="clear" w:color="auto" w:fill="FFFFFF" w:themeFill="background1"/>
            <w:vAlign w:val="center"/>
          </w:tcPr>
          <w:p w:rsidR="00CA68D5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8" w:type="dxa"/>
            <w:gridSpan w:val="4"/>
            <w:shd w:val="clear" w:color="auto" w:fill="FFFFFF" w:themeFill="background1"/>
            <w:vAlign w:val="center"/>
          </w:tcPr>
          <w:p w:rsidR="00DC060E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D93C77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  <w:r w:rsidR="00865625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BF6B4D" w:rsidRDefault="00DC060E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CA68D5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BF6B4D" w:rsidTr="000D7D4F">
        <w:tc>
          <w:tcPr>
            <w:tcW w:w="3777" w:type="dxa"/>
            <w:vMerge/>
            <w:shd w:val="clear" w:color="auto" w:fill="FFFFFF" w:themeFill="background1"/>
            <w:vAlign w:val="center"/>
          </w:tcPr>
          <w:p w:rsidR="00CA68D5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CA68D5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A68D5" w:rsidRPr="00BF6B4D" w:rsidRDefault="00B25382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  <w:r w:rsidR="00CA68D5"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CA68D5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BF6B4D" w:rsidRDefault="00B25382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4" w:type="dxa"/>
            <w:vMerge/>
            <w:shd w:val="clear" w:color="auto" w:fill="FFFFFF" w:themeFill="background1"/>
            <w:vAlign w:val="center"/>
          </w:tcPr>
          <w:p w:rsidR="00CA68D5" w:rsidRPr="00BF6B4D" w:rsidRDefault="00CA68D5" w:rsidP="00BF6B4D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091D6A" w:rsidRPr="00BF6B4D" w:rsidRDefault="00091D6A" w:rsidP="00BF6B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091D6A" w:rsidRPr="00BF6B4D" w:rsidRDefault="00091D6A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091D6A" w:rsidRPr="00BF6B4D" w:rsidRDefault="00091D6A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091D6A" w:rsidRPr="00BF6B4D" w:rsidRDefault="00091D6A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91D6A" w:rsidRPr="00BF6B4D" w:rsidRDefault="00091D6A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9941EB" w:rsidRPr="00BF6B4D" w:rsidRDefault="009941EB" w:rsidP="00BF6B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941EB" w:rsidRPr="00BF6B4D" w:rsidRDefault="009941EB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BF6B4D" w:rsidRDefault="009941EB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9941EB" w:rsidRPr="00BF6B4D" w:rsidRDefault="009941EB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BF6B4D" w:rsidRDefault="0032564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9941EB" w:rsidRPr="00BF6B4D" w:rsidRDefault="0032564E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0F12DC" w:rsidRPr="00BF6B4D" w:rsidRDefault="000F12DC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D93C77" w:rsidRPr="00BF6B4D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</w:t>
            </w:r>
            <w:proofErr w:type="spellStart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BF6B4D" w:rsidRDefault="000F12DC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9941EB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16862,5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BF6B4D" w:rsidRDefault="00BF6B4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12792,5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BF6B4D" w:rsidRDefault="000D7D4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BF6B4D" w:rsidRDefault="00BF6B4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29655,0</w:t>
            </w:r>
          </w:p>
        </w:tc>
      </w:tr>
      <w:tr w:rsidR="00C15518" w:rsidRPr="00BF6B4D" w:rsidTr="000D7D4F">
        <w:tc>
          <w:tcPr>
            <w:tcW w:w="3777" w:type="dxa"/>
            <w:shd w:val="clear" w:color="auto" w:fill="FFFFFF" w:themeFill="background1"/>
          </w:tcPr>
          <w:p w:rsidR="000F12DC" w:rsidRPr="00BF6B4D" w:rsidRDefault="000F12DC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F12DC" w:rsidRPr="00BF6B4D" w:rsidRDefault="000F12DC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F12DC" w:rsidRPr="00BF6B4D" w:rsidRDefault="000F12DC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F12DC" w:rsidRPr="00BF6B4D" w:rsidRDefault="000F12DC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BF6B4D" w:rsidRDefault="000F12DC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F12DC" w:rsidRPr="00BF6B4D" w:rsidRDefault="002B10B4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DB" w:rsidRPr="00BF6B4D" w:rsidTr="000D7D4F">
        <w:tc>
          <w:tcPr>
            <w:tcW w:w="3777" w:type="dxa"/>
            <w:shd w:val="clear" w:color="auto" w:fill="FFFFFF" w:themeFill="background1"/>
          </w:tcPr>
          <w:p w:rsidR="004218DB" w:rsidRPr="00BF6B4D" w:rsidRDefault="004218DB" w:rsidP="00BF6B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18DB" w:rsidRPr="00BF6B4D" w:rsidRDefault="004218DB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4218DB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16862,5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218DB" w:rsidRPr="00BF6B4D" w:rsidRDefault="00BF6B4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12792,5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4218DB" w:rsidRPr="00BF6B4D" w:rsidRDefault="004218DB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4218DB" w:rsidRPr="00BF6B4D" w:rsidRDefault="00BF6B4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29655,0</w:t>
            </w:r>
          </w:p>
        </w:tc>
      </w:tr>
      <w:tr w:rsidR="000D35FD" w:rsidRPr="00BF6B4D" w:rsidTr="000D7D4F">
        <w:tc>
          <w:tcPr>
            <w:tcW w:w="3777" w:type="dxa"/>
            <w:shd w:val="clear" w:color="auto" w:fill="FFFFFF" w:themeFill="background1"/>
          </w:tcPr>
          <w:p w:rsidR="000D35FD" w:rsidRPr="00BF6B4D" w:rsidRDefault="000D35FD" w:rsidP="00BF6B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D35FD" w:rsidRPr="00BF6B4D" w:rsidTr="000D7D4F">
        <w:tc>
          <w:tcPr>
            <w:tcW w:w="3777" w:type="dxa"/>
            <w:shd w:val="clear" w:color="auto" w:fill="FFFFFF" w:themeFill="background1"/>
          </w:tcPr>
          <w:p w:rsidR="000D35FD" w:rsidRPr="00BF6B4D" w:rsidRDefault="000D35FD" w:rsidP="00BF6B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D35FD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D35FD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0D35FD" w:rsidRPr="00BF6B4D" w:rsidTr="000D7D4F">
        <w:tc>
          <w:tcPr>
            <w:tcW w:w="3777" w:type="dxa"/>
            <w:shd w:val="clear" w:color="auto" w:fill="FFFFFF" w:themeFill="background1"/>
          </w:tcPr>
          <w:p w:rsidR="000D35FD" w:rsidRPr="00BF6B4D" w:rsidRDefault="000D35FD" w:rsidP="00BF6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35FD" w:rsidRPr="00BF6B4D" w:rsidTr="000D7D4F">
        <w:trPr>
          <w:trHeight w:val="697"/>
        </w:trPr>
        <w:tc>
          <w:tcPr>
            <w:tcW w:w="3777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D35FD" w:rsidRPr="00BF6B4D" w:rsidRDefault="000D35FD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0D35FD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16862,5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0D35FD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13254,5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D35FD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0D35FD" w:rsidRPr="00BF6B4D" w:rsidRDefault="00144D8F" w:rsidP="00BF6B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b/>
                <w:sz w:val="24"/>
                <w:szCs w:val="24"/>
              </w:rPr>
              <w:t>30117,0</w:t>
            </w:r>
          </w:p>
        </w:tc>
      </w:tr>
    </w:tbl>
    <w:p w:rsidR="00E93C15" w:rsidRPr="00BF6B4D" w:rsidRDefault="00E93C15" w:rsidP="00BF6B4D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BF6B4D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BF6B4D" w:rsidRDefault="00F2567F" w:rsidP="00BF6B4D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BF6B4D">
        <w:rPr>
          <w:b/>
          <w:i/>
          <w:color w:val="000000" w:themeColor="text1"/>
          <w:sz w:val="28"/>
          <w:szCs w:val="28"/>
        </w:rPr>
        <w:lastRenderedPageBreak/>
        <w:t xml:space="preserve">РАЗДЕЛ 6. </w:t>
      </w:r>
      <w:r w:rsidR="00DF7E4D" w:rsidRPr="00BF6B4D">
        <w:rPr>
          <w:rFonts w:eastAsia="Calibri"/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BF6B4D" w:rsidRDefault="00F03220" w:rsidP="00BF6B4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F6B4D">
        <w:rPr>
          <w:sz w:val="28"/>
          <w:szCs w:val="28"/>
        </w:rPr>
        <w:t xml:space="preserve">Таблица </w:t>
      </w:r>
      <w:r w:rsidR="006C110F" w:rsidRPr="00BF6B4D">
        <w:rPr>
          <w:sz w:val="28"/>
          <w:szCs w:val="28"/>
        </w:rPr>
        <w:t>1</w:t>
      </w:r>
      <w:r w:rsidR="009904CA">
        <w:rPr>
          <w:sz w:val="28"/>
          <w:szCs w:val="28"/>
        </w:rPr>
        <w:t>5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5B4D9F" w:rsidRPr="00BF6B4D" w:rsidTr="000F12DC">
        <w:tc>
          <w:tcPr>
            <w:tcW w:w="3488" w:type="dxa"/>
            <w:shd w:val="clear" w:color="auto" w:fill="FFFFFF" w:themeFill="background1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2016</w:t>
            </w:r>
            <w:r w:rsidR="001A2CA9" w:rsidRPr="00BF6B4D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F6B4D">
              <w:rPr>
                <w:b/>
                <w:color w:val="000000" w:themeColor="text1"/>
              </w:rPr>
              <w:t>2022-</w:t>
            </w:r>
            <w:r w:rsidR="00D93C77" w:rsidRPr="00BF6B4D">
              <w:rPr>
                <w:b/>
                <w:color w:val="000000" w:themeColor="text1"/>
              </w:rPr>
              <w:t>2031</w:t>
            </w:r>
          </w:p>
        </w:tc>
      </w:tr>
      <w:tr w:rsidR="005B4D9F" w:rsidRPr="00BF6B4D" w:rsidTr="000F12DC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а) мероприятия по развитию транспорта общего пользования, созданию транспортн</w:t>
            </w:r>
            <w:proofErr w:type="gramStart"/>
            <w:r w:rsidRPr="00BF6B4D">
              <w:t>о-</w:t>
            </w:r>
            <w:proofErr w:type="gramEnd"/>
            <w:r w:rsidRPr="00BF6B4D">
              <w:t xml:space="preserve">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BF6B4D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BF6B4D" w:rsidRDefault="005B4D9F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BF6B4D" w:rsidRDefault="007C174A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</w:tr>
      <w:tr w:rsidR="00BF6B4D" w:rsidRPr="00BF6B4D" w:rsidTr="000F12DC">
        <w:tc>
          <w:tcPr>
            <w:tcW w:w="3488" w:type="dxa"/>
            <w:vMerge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Количество рейсов автомобильного транспорта в год, ед.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730</w:t>
            </w:r>
          </w:p>
        </w:tc>
      </w:tr>
      <w:tr w:rsidR="00BF6B4D" w:rsidRPr="00BF6B4D" w:rsidTr="000F12DC">
        <w:tc>
          <w:tcPr>
            <w:tcW w:w="3488" w:type="dxa"/>
            <w:vMerge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B4D" w:rsidRPr="00BF6B4D" w:rsidTr="000F12DC">
        <w:tc>
          <w:tcPr>
            <w:tcW w:w="348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B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F6B4D" w:rsidRPr="00BF6B4D" w:rsidTr="000F12DC">
        <w:tc>
          <w:tcPr>
            <w:tcW w:w="348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</w:tr>
      <w:tr w:rsidR="00BF6B4D" w:rsidRPr="00BF6B4D" w:rsidTr="000F12DC">
        <w:tc>
          <w:tcPr>
            <w:tcW w:w="348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BF6B4D">
              <w:t xml:space="preserve">Развитие улично-дорожной сети, </w:t>
            </w:r>
            <w:proofErr w:type="gramStart"/>
            <w:r w:rsidRPr="00BF6B4D">
              <w:t>км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16,8</w:t>
            </w:r>
          </w:p>
        </w:tc>
      </w:tr>
      <w:tr w:rsidR="00BF6B4D" w:rsidRPr="00BF6B4D" w:rsidTr="000F12DC">
        <w:tc>
          <w:tcPr>
            <w:tcW w:w="3488" w:type="dxa"/>
            <w:vMerge w:val="restart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BF6B4D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BF6B4D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</w:tr>
      <w:tr w:rsidR="00BF6B4D" w:rsidRPr="00BF6B4D" w:rsidTr="000F12DC">
        <w:tc>
          <w:tcPr>
            <w:tcW w:w="3488" w:type="dxa"/>
            <w:vMerge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BF6B4D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</w:tr>
      <w:tr w:rsidR="00BF6B4D" w:rsidRPr="00BF6B4D" w:rsidTr="000F12DC">
        <w:tc>
          <w:tcPr>
            <w:tcW w:w="3488" w:type="dxa"/>
            <w:vMerge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BF6B4D">
              <w:t>Количество нанесенной дорожной разметки, м</w:t>
            </w:r>
            <w:proofErr w:type="gramStart"/>
            <w:r w:rsidRPr="00BF6B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0</w:t>
            </w:r>
          </w:p>
        </w:tc>
      </w:tr>
      <w:tr w:rsidR="00BF6B4D" w:rsidRPr="00BF6B4D" w:rsidTr="000F12DC">
        <w:tc>
          <w:tcPr>
            <w:tcW w:w="3488" w:type="dxa"/>
            <w:vMerge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BF6B4D">
              <w:t xml:space="preserve">Количество установленных дорожных знаков, </w:t>
            </w:r>
            <w:proofErr w:type="spellStart"/>
            <w:proofErr w:type="gramStart"/>
            <w:r w:rsidRPr="00BF6B4D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25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55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55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55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F6B4D" w:rsidRPr="00BF6B4D" w:rsidRDefault="00BF6B4D" w:rsidP="00BF6B4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BF6B4D">
              <w:rPr>
                <w:color w:val="000000" w:themeColor="text1"/>
              </w:rPr>
              <w:t>55</w:t>
            </w:r>
          </w:p>
        </w:tc>
      </w:tr>
    </w:tbl>
    <w:p w:rsidR="00551ABA" w:rsidRPr="00BF6B4D" w:rsidRDefault="00551ABA" w:rsidP="00BF6B4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BF6B4D" w:rsidRDefault="0068659C" w:rsidP="00BF6B4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BF6B4D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F6B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BF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BF6B4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BF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782DE9" w:rsidRDefault="008956B4" w:rsidP="00BF6B4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BF6B4D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BF6B4D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BF6B4D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147E9F" w:rsidRPr="00BF6B4D">
        <w:rPr>
          <w:b/>
          <w:i/>
          <w:sz w:val="28"/>
          <w:szCs w:val="28"/>
        </w:rPr>
        <w:t xml:space="preserve"> </w:t>
      </w:r>
    </w:p>
    <w:p w:rsidR="008956B4" w:rsidRPr="00BF6B4D" w:rsidRDefault="00D93C77" w:rsidP="00BF6B4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BF6B4D">
        <w:rPr>
          <w:b/>
          <w:i/>
          <w:sz w:val="28"/>
          <w:szCs w:val="28"/>
        </w:rPr>
        <w:t>ВОСТОЧНОГО</w:t>
      </w:r>
      <w:r w:rsidR="00110DF4" w:rsidRPr="00BF6B4D">
        <w:rPr>
          <w:b/>
          <w:i/>
          <w:sz w:val="28"/>
          <w:szCs w:val="28"/>
        </w:rPr>
        <w:t xml:space="preserve"> СЕЛЬСКОГО ПОСЕЛЕНИЯ</w:t>
      </w:r>
    </w:p>
    <w:p w:rsidR="00C7089D" w:rsidRPr="00BF6B4D" w:rsidRDefault="00C7089D" w:rsidP="00BF6B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BF6B4D" w:rsidRDefault="004B1CB3" w:rsidP="00BF6B4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B4D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BF6B4D">
        <w:rPr>
          <w:rFonts w:ascii="Times New Roman" w:eastAsia="Calibri" w:hAnsi="Times New Roman" w:cs="Times New Roman"/>
          <w:sz w:val="28"/>
          <w:szCs w:val="28"/>
        </w:rPr>
        <w:t>ы</w:t>
      </w:r>
      <w:r w:rsidRPr="00BF6B4D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746E32" w:rsidRPr="00BF6B4D" w:rsidRDefault="004B1CB3" w:rsidP="00BF6B4D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46E32" w:rsidRPr="00BF6B4D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BF6B4D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A586F" w:rsidRPr="00BF6B4D" w:rsidRDefault="006A586F" w:rsidP="00BF6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BF6B4D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03" w:rsidRDefault="00A53D03" w:rsidP="00FF4FEB">
      <w:pPr>
        <w:spacing w:after="0" w:line="240" w:lineRule="auto"/>
      </w:pPr>
      <w:r>
        <w:separator/>
      </w:r>
    </w:p>
  </w:endnote>
  <w:endnote w:type="continuationSeparator" w:id="0">
    <w:p w:rsidR="00A53D03" w:rsidRDefault="00A53D03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Content>
      <w:p w:rsidR="00C2316E" w:rsidRDefault="00C231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16E" w:rsidRDefault="00C231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03" w:rsidRDefault="00A53D03" w:rsidP="00FF4FEB">
      <w:pPr>
        <w:spacing w:after="0" w:line="240" w:lineRule="auto"/>
      </w:pPr>
      <w:r>
        <w:separator/>
      </w:r>
    </w:p>
  </w:footnote>
  <w:footnote w:type="continuationSeparator" w:id="0">
    <w:p w:rsidR="00A53D03" w:rsidRDefault="00A53D03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D64BCF"/>
    <w:multiLevelType w:val="hybridMultilevel"/>
    <w:tmpl w:val="FBC69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6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9"/>
  </w:num>
  <w:num w:numId="5">
    <w:abstractNumId w:val="10"/>
  </w:num>
  <w:num w:numId="6">
    <w:abstractNumId w:val="15"/>
  </w:num>
  <w:num w:numId="7">
    <w:abstractNumId w:val="8"/>
  </w:num>
  <w:num w:numId="8">
    <w:abstractNumId w:val="4"/>
  </w:num>
  <w:num w:numId="9">
    <w:abstractNumId w:val="9"/>
  </w:num>
  <w:num w:numId="10">
    <w:abstractNumId w:val="17"/>
  </w:num>
  <w:num w:numId="11">
    <w:abstractNumId w:val="20"/>
  </w:num>
  <w:num w:numId="12">
    <w:abstractNumId w:val="12"/>
  </w:num>
  <w:num w:numId="13">
    <w:abstractNumId w:val="7"/>
  </w:num>
  <w:num w:numId="14">
    <w:abstractNumId w:val="3"/>
  </w:num>
  <w:num w:numId="15">
    <w:abstractNumId w:val="16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CBC"/>
    <w:rsid w:val="000017BD"/>
    <w:rsid w:val="000019F9"/>
    <w:rsid w:val="00002440"/>
    <w:rsid w:val="000026F8"/>
    <w:rsid w:val="00003B10"/>
    <w:rsid w:val="00007EF3"/>
    <w:rsid w:val="000108D3"/>
    <w:rsid w:val="00011115"/>
    <w:rsid w:val="0001115D"/>
    <w:rsid w:val="0001181D"/>
    <w:rsid w:val="00011F17"/>
    <w:rsid w:val="00015520"/>
    <w:rsid w:val="00015B03"/>
    <w:rsid w:val="00016343"/>
    <w:rsid w:val="000177B0"/>
    <w:rsid w:val="00021003"/>
    <w:rsid w:val="00021600"/>
    <w:rsid w:val="00025993"/>
    <w:rsid w:val="0002728B"/>
    <w:rsid w:val="000273A2"/>
    <w:rsid w:val="00027A84"/>
    <w:rsid w:val="000306C6"/>
    <w:rsid w:val="0003218C"/>
    <w:rsid w:val="00033851"/>
    <w:rsid w:val="00035D43"/>
    <w:rsid w:val="00036C7A"/>
    <w:rsid w:val="00041309"/>
    <w:rsid w:val="000428D0"/>
    <w:rsid w:val="0004303A"/>
    <w:rsid w:val="000435E6"/>
    <w:rsid w:val="00043902"/>
    <w:rsid w:val="00044400"/>
    <w:rsid w:val="000461CC"/>
    <w:rsid w:val="000463C2"/>
    <w:rsid w:val="000467C2"/>
    <w:rsid w:val="00047E99"/>
    <w:rsid w:val="000516AD"/>
    <w:rsid w:val="00052109"/>
    <w:rsid w:val="00052226"/>
    <w:rsid w:val="00053B47"/>
    <w:rsid w:val="00054796"/>
    <w:rsid w:val="0005554E"/>
    <w:rsid w:val="00055C49"/>
    <w:rsid w:val="00055FE1"/>
    <w:rsid w:val="0005661B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5C0F"/>
    <w:rsid w:val="00067D6C"/>
    <w:rsid w:val="00070854"/>
    <w:rsid w:val="000741C3"/>
    <w:rsid w:val="00074769"/>
    <w:rsid w:val="0007484F"/>
    <w:rsid w:val="0007510B"/>
    <w:rsid w:val="0008277B"/>
    <w:rsid w:val="000849BE"/>
    <w:rsid w:val="00084E2A"/>
    <w:rsid w:val="000876DE"/>
    <w:rsid w:val="00090446"/>
    <w:rsid w:val="00090A7C"/>
    <w:rsid w:val="0009197A"/>
    <w:rsid w:val="00091D6A"/>
    <w:rsid w:val="000930E7"/>
    <w:rsid w:val="00094DC2"/>
    <w:rsid w:val="000960EE"/>
    <w:rsid w:val="0009675F"/>
    <w:rsid w:val="000975B9"/>
    <w:rsid w:val="000A0BBF"/>
    <w:rsid w:val="000A155A"/>
    <w:rsid w:val="000A3E59"/>
    <w:rsid w:val="000A4406"/>
    <w:rsid w:val="000A4B4E"/>
    <w:rsid w:val="000A5ADD"/>
    <w:rsid w:val="000A6416"/>
    <w:rsid w:val="000A7AE8"/>
    <w:rsid w:val="000B08FE"/>
    <w:rsid w:val="000B16E5"/>
    <w:rsid w:val="000B2DC9"/>
    <w:rsid w:val="000B2ECC"/>
    <w:rsid w:val="000B5221"/>
    <w:rsid w:val="000B5CD0"/>
    <w:rsid w:val="000B63BE"/>
    <w:rsid w:val="000B6534"/>
    <w:rsid w:val="000C167C"/>
    <w:rsid w:val="000C39CD"/>
    <w:rsid w:val="000C5A35"/>
    <w:rsid w:val="000C76DB"/>
    <w:rsid w:val="000C7C7F"/>
    <w:rsid w:val="000D02F1"/>
    <w:rsid w:val="000D1CDD"/>
    <w:rsid w:val="000D2393"/>
    <w:rsid w:val="000D24FB"/>
    <w:rsid w:val="000D30EB"/>
    <w:rsid w:val="000D35FD"/>
    <w:rsid w:val="000D4DF7"/>
    <w:rsid w:val="000D6D3D"/>
    <w:rsid w:val="000D7D4F"/>
    <w:rsid w:val="000E086A"/>
    <w:rsid w:val="000E19BA"/>
    <w:rsid w:val="000E1AD1"/>
    <w:rsid w:val="000E3132"/>
    <w:rsid w:val="000E3923"/>
    <w:rsid w:val="000E428A"/>
    <w:rsid w:val="000E5325"/>
    <w:rsid w:val="000E603D"/>
    <w:rsid w:val="000E6F58"/>
    <w:rsid w:val="000E70C9"/>
    <w:rsid w:val="000F12DC"/>
    <w:rsid w:val="000F35E2"/>
    <w:rsid w:val="000F4E74"/>
    <w:rsid w:val="0010037E"/>
    <w:rsid w:val="0010083F"/>
    <w:rsid w:val="001008F0"/>
    <w:rsid w:val="00101C0A"/>
    <w:rsid w:val="001031EB"/>
    <w:rsid w:val="001044E0"/>
    <w:rsid w:val="00104A32"/>
    <w:rsid w:val="00106D9A"/>
    <w:rsid w:val="00107293"/>
    <w:rsid w:val="00107D94"/>
    <w:rsid w:val="001105BC"/>
    <w:rsid w:val="00110DE3"/>
    <w:rsid w:val="00110DF4"/>
    <w:rsid w:val="001113DA"/>
    <w:rsid w:val="001117BD"/>
    <w:rsid w:val="001123E3"/>
    <w:rsid w:val="0011697B"/>
    <w:rsid w:val="00116B89"/>
    <w:rsid w:val="001173C9"/>
    <w:rsid w:val="0012128A"/>
    <w:rsid w:val="001273A4"/>
    <w:rsid w:val="00131351"/>
    <w:rsid w:val="001325CD"/>
    <w:rsid w:val="001329E0"/>
    <w:rsid w:val="00135C7F"/>
    <w:rsid w:val="00141352"/>
    <w:rsid w:val="0014212B"/>
    <w:rsid w:val="0014219C"/>
    <w:rsid w:val="00143873"/>
    <w:rsid w:val="00144D8F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C32"/>
    <w:rsid w:val="00166A6E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67E6"/>
    <w:rsid w:val="00187F7B"/>
    <w:rsid w:val="00191BFD"/>
    <w:rsid w:val="00193C63"/>
    <w:rsid w:val="00194B28"/>
    <w:rsid w:val="00196E75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D1901"/>
    <w:rsid w:val="001D2AD8"/>
    <w:rsid w:val="001D5234"/>
    <w:rsid w:val="001D53DA"/>
    <w:rsid w:val="001D7996"/>
    <w:rsid w:val="001E1467"/>
    <w:rsid w:val="001E2946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118EA"/>
    <w:rsid w:val="00211D92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4EAA"/>
    <w:rsid w:val="0022555B"/>
    <w:rsid w:val="002306C4"/>
    <w:rsid w:val="00230DB8"/>
    <w:rsid w:val="00231F92"/>
    <w:rsid w:val="00233DF2"/>
    <w:rsid w:val="00235845"/>
    <w:rsid w:val="00235CEB"/>
    <w:rsid w:val="002400E2"/>
    <w:rsid w:val="002405D3"/>
    <w:rsid w:val="0024277B"/>
    <w:rsid w:val="00242994"/>
    <w:rsid w:val="00243B0F"/>
    <w:rsid w:val="002455A7"/>
    <w:rsid w:val="00245705"/>
    <w:rsid w:val="002460F4"/>
    <w:rsid w:val="00247FEF"/>
    <w:rsid w:val="00250A6E"/>
    <w:rsid w:val="00251475"/>
    <w:rsid w:val="002557BD"/>
    <w:rsid w:val="00255AB9"/>
    <w:rsid w:val="00262B62"/>
    <w:rsid w:val="00263B20"/>
    <w:rsid w:val="00265F7B"/>
    <w:rsid w:val="002661A5"/>
    <w:rsid w:val="002672E9"/>
    <w:rsid w:val="00271AF3"/>
    <w:rsid w:val="00271CCD"/>
    <w:rsid w:val="0027439C"/>
    <w:rsid w:val="00274B88"/>
    <w:rsid w:val="00275616"/>
    <w:rsid w:val="002803F2"/>
    <w:rsid w:val="002805E4"/>
    <w:rsid w:val="002828ED"/>
    <w:rsid w:val="0028502E"/>
    <w:rsid w:val="00291AFC"/>
    <w:rsid w:val="002934AF"/>
    <w:rsid w:val="00293903"/>
    <w:rsid w:val="00293ACD"/>
    <w:rsid w:val="00294A1B"/>
    <w:rsid w:val="00294F95"/>
    <w:rsid w:val="002A1B1A"/>
    <w:rsid w:val="002A28D4"/>
    <w:rsid w:val="002A4120"/>
    <w:rsid w:val="002A63A5"/>
    <w:rsid w:val="002A6D5D"/>
    <w:rsid w:val="002B10B4"/>
    <w:rsid w:val="002B210E"/>
    <w:rsid w:val="002B25FE"/>
    <w:rsid w:val="002B3A1E"/>
    <w:rsid w:val="002C0E44"/>
    <w:rsid w:val="002C187A"/>
    <w:rsid w:val="002C2447"/>
    <w:rsid w:val="002C44E5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4873"/>
    <w:rsid w:val="002E52BC"/>
    <w:rsid w:val="002E7933"/>
    <w:rsid w:val="002F1BAE"/>
    <w:rsid w:val="002F261F"/>
    <w:rsid w:val="002F2761"/>
    <w:rsid w:val="002F535B"/>
    <w:rsid w:val="002F56D6"/>
    <w:rsid w:val="002F5909"/>
    <w:rsid w:val="003003BD"/>
    <w:rsid w:val="00300413"/>
    <w:rsid w:val="00301F27"/>
    <w:rsid w:val="0030252D"/>
    <w:rsid w:val="003049C3"/>
    <w:rsid w:val="00305A85"/>
    <w:rsid w:val="0030652B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2079F"/>
    <w:rsid w:val="00320B98"/>
    <w:rsid w:val="0032564E"/>
    <w:rsid w:val="00327123"/>
    <w:rsid w:val="00332041"/>
    <w:rsid w:val="003324B3"/>
    <w:rsid w:val="003338B5"/>
    <w:rsid w:val="00335A35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61ED"/>
    <w:rsid w:val="00346FDA"/>
    <w:rsid w:val="003474F2"/>
    <w:rsid w:val="00347C1F"/>
    <w:rsid w:val="0035080A"/>
    <w:rsid w:val="00350E3A"/>
    <w:rsid w:val="00351280"/>
    <w:rsid w:val="0035396D"/>
    <w:rsid w:val="0035405A"/>
    <w:rsid w:val="00355CD3"/>
    <w:rsid w:val="00356989"/>
    <w:rsid w:val="00357211"/>
    <w:rsid w:val="0036057C"/>
    <w:rsid w:val="003623F3"/>
    <w:rsid w:val="00362EB0"/>
    <w:rsid w:val="003637E8"/>
    <w:rsid w:val="00363ACE"/>
    <w:rsid w:val="00366D7C"/>
    <w:rsid w:val="00367772"/>
    <w:rsid w:val="00373352"/>
    <w:rsid w:val="00374AF4"/>
    <w:rsid w:val="00376B3C"/>
    <w:rsid w:val="003777C7"/>
    <w:rsid w:val="00380C44"/>
    <w:rsid w:val="00382264"/>
    <w:rsid w:val="003827C5"/>
    <w:rsid w:val="00383A71"/>
    <w:rsid w:val="00384622"/>
    <w:rsid w:val="003847AC"/>
    <w:rsid w:val="00387FEA"/>
    <w:rsid w:val="00390BF1"/>
    <w:rsid w:val="003933DE"/>
    <w:rsid w:val="00394A69"/>
    <w:rsid w:val="003970E9"/>
    <w:rsid w:val="00397CF1"/>
    <w:rsid w:val="003A18C4"/>
    <w:rsid w:val="003A3939"/>
    <w:rsid w:val="003A4994"/>
    <w:rsid w:val="003A6CC8"/>
    <w:rsid w:val="003A7213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750B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6BDD"/>
    <w:rsid w:val="003E7126"/>
    <w:rsid w:val="003F1C04"/>
    <w:rsid w:val="003F20A8"/>
    <w:rsid w:val="003F2EE2"/>
    <w:rsid w:val="003F4A70"/>
    <w:rsid w:val="003F5760"/>
    <w:rsid w:val="003F636F"/>
    <w:rsid w:val="003F67C0"/>
    <w:rsid w:val="00405576"/>
    <w:rsid w:val="00406A98"/>
    <w:rsid w:val="004076BD"/>
    <w:rsid w:val="00410C0C"/>
    <w:rsid w:val="00411ED1"/>
    <w:rsid w:val="00413096"/>
    <w:rsid w:val="00414183"/>
    <w:rsid w:val="00414F8B"/>
    <w:rsid w:val="00415301"/>
    <w:rsid w:val="00415C49"/>
    <w:rsid w:val="00416C43"/>
    <w:rsid w:val="004218DB"/>
    <w:rsid w:val="004274E3"/>
    <w:rsid w:val="00431006"/>
    <w:rsid w:val="00432CA0"/>
    <w:rsid w:val="004331D2"/>
    <w:rsid w:val="00434975"/>
    <w:rsid w:val="00436288"/>
    <w:rsid w:val="00436FBF"/>
    <w:rsid w:val="0043705E"/>
    <w:rsid w:val="004407C2"/>
    <w:rsid w:val="00441FBD"/>
    <w:rsid w:val="00442D08"/>
    <w:rsid w:val="004455DC"/>
    <w:rsid w:val="004505B6"/>
    <w:rsid w:val="00451393"/>
    <w:rsid w:val="00453A67"/>
    <w:rsid w:val="00453B27"/>
    <w:rsid w:val="004545CA"/>
    <w:rsid w:val="0045537E"/>
    <w:rsid w:val="00456EED"/>
    <w:rsid w:val="0045774A"/>
    <w:rsid w:val="00457B77"/>
    <w:rsid w:val="004612ED"/>
    <w:rsid w:val="0046161D"/>
    <w:rsid w:val="00462811"/>
    <w:rsid w:val="00465174"/>
    <w:rsid w:val="004716FD"/>
    <w:rsid w:val="00471E72"/>
    <w:rsid w:val="0047214E"/>
    <w:rsid w:val="0047329D"/>
    <w:rsid w:val="00474CCB"/>
    <w:rsid w:val="0047547C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0938"/>
    <w:rsid w:val="00491526"/>
    <w:rsid w:val="00492202"/>
    <w:rsid w:val="00493AF8"/>
    <w:rsid w:val="004946E9"/>
    <w:rsid w:val="0049551B"/>
    <w:rsid w:val="00497B93"/>
    <w:rsid w:val="004A5085"/>
    <w:rsid w:val="004A69E1"/>
    <w:rsid w:val="004A7199"/>
    <w:rsid w:val="004A7B4D"/>
    <w:rsid w:val="004B1380"/>
    <w:rsid w:val="004B1CB3"/>
    <w:rsid w:val="004B2CF5"/>
    <w:rsid w:val="004B6667"/>
    <w:rsid w:val="004B6CFD"/>
    <w:rsid w:val="004B7B14"/>
    <w:rsid w:val="004C0572"/>
    <w:rsid w:val="004C166C"/>
    <w:rsid w:val="004C1FFE"/>
    <w:rsid w:val="004C203B"/>
    <w:rsid w:val="004C2B54"/>
    <w:rsid w:val="004C3091"/>
    <w:rsid w:val="004C6126"/>
    <w:rsid w:val="004C6549"/>
    <w:rsid w:val="004C7F7E"/>
    <w:rsid w:val="004D025E"/>
    <w:rsid w:val="004D19DA"/>
    <w:rsid w:val="004D5D5C"/>
    <w:rsid w:val="004E0342"/>
    <w:rsid w:val="004E1EB8"/>
    <w:rsid w:val="004E2FDF"/>
    <w:rsid w:val="004E33AD"/>
    <w:rsid w:val="004E396B"/>
    <w:rsid w:val="004E569F"/>
    <w:rsid w:val="004E5F3B"/>
    <w:rsid w:val="004E61CE"/>
    <w:rsid w:val="004F032D"/>
    <w:rsid w:val="004F0791"/>
    <w:rsid w:val="004F098A"/>
    <w:rsid w:val="004F2D91"/>
    <w:rsid w:val="004F502F"/>
    <w:rsid w:val="005015D0"/>
    <w:rsid w:val="00501FC9"/>
    <w:rsid w:val="00502AA4"/>
    <w:rsid w:val="00503441"/>
    <w:rsid w:val="00504DFB"/>
    <w:rsid w:val="00505830"/>
    <w:rsid w:val="00507151"/>
    <w:rsid w:val="005109C4"/>
    <w:rsid w:val="00511E96"/>
    <w:rsid w:val="00513097"/>
    <w:rsid w:val="00516350"/>
    <w:rsid w:val="00520713"/>
    <w:rsid w:val="00520A21"/>
    <w:rsid w:val="00522EBA"/>
    <w:rsid w:val="00523626"/>
    <w:rsid w:val="00525443"/>
    <w:rsid w:val="00527E06"/>
    <w:rsid w:val="0053033F"/>
    <w:rsid w:val="0053114D"/>
    <w:rsid w:val="005330CF"/>
    <w:rsid w:val="0053328E"/>
    <w:rsid w:val="0053432A"/>
    <w:rsid w:val="0053531A"/>
    <w:rsid w:val="00535B30"/>
    <w:rsid w:val="005365FE"/>
    <w:rsid w:val="00536613"/>
    <w:rsid w:val="005408E3"/>
    <w:rsid w:val="005412D3"/>
    <w:rsid w:val="005451FE"/>
    <w:rsid w:val="00545B10"/>
    <w:rsid w:val="0054614E"/>
    <w:rsid w:val="00547F64"/>
    <w:rsid w:val="00551ABA"/>
    <w:rsid w:val="00554D3A"/>
    <w:rsid w:val="00554FC2"/>
    <w:rsid w:val="005554C4"/>
    <w:rsid w:val="00557703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4EBA"/>
    <w:rsid w:val="00586BD0"/>
    <w:rsid w:val="00586CFF"/>
    <w:rsid w:val="00592A24"/>
    <w:rsid w:val="0059438F"/>
    <w:rsid w:val="00594FB7"/>
    <w:rsid w:val="0059545B"/>
    <w:rsid w:val="005A4171"/>
    <w:rsid w:val="005A6A75"/>
    <w:rsid w:val="005A7734"/>
    <w:rsid w:val="005B08D9"/>
    <w:rsid w:val="005B2D56"/>
    <w:rsid w:val="005B3DB1"/>
    <w:rsid w:val="005B4D9F"/>
    <w:rsid w:val="005B511C"/>
    <w:rsid w:val="005B6432"/>
    <w:rsid w:val="005B71FC"/>
    <w:rsid w:val="005B7B0A"/>
    <w:rsid w:val="005C0696"/>
    <w:rsid w:val="005C2AEC"/>
    <w:rsid w:val="005C381B"/>
    <w:rsid w:val="005C3862"/>
    <w:rsid w:val="005C436D"/>
    <w:rsid w:val="005D2164"/>
    <w:rsid w:val="005D6CDD"/>
    <w:rsid w:val="005E1A27"/>
    <w:rsid w:val="005E1D2F"/>
    <w:rsid w:val="005E26FB"/>
    <w:rsid w:val="005E2B38"/>
    <w:rsid w:val="005E390F"/>
    <w:rsid w:val="005E76C0"/>
    <w:rsid w:val="005E7C43"/>
    <w:rsid w:val="005F09A8"/>
    <w:rsid w:val="005F1103"/>
    <w:rsid w:val="005F1A87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1A44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F35"/>
    <w:rsid w:val="00657EBF"/>
    <w:rsid w:val="0066146B"/>
    <w:rsid w:val="00662E6C"/>
    <w:rsid w:val="006635D1"/>
    <w:rsid w:val="00663EDF"/>
    <w:rsid w:val="00664CEE"/>
    <w:rsid w:val="00670E54"/>
    <w:rsid w:val="0067134C"/>
    <w:rsid w:val="00672A6E"/>
    <w:rsid w:val="006744B2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D92"/>
    <w:rsid w:val="0068475D"/>
    <w:rsid w:val="0068494C"/>
    <w:rsid w:val="0068659C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86F"/>
    <w:rsid w:val="006A7106"/>
    <w:rsid w:val="006A73B3"/>
    <w:rsid w:val="006A7B1B"/>
    <w:rsid w:val="006A7C9A"/>
    <w:rsid w:val="006B0ED0"/>
    <w:rsid w:val="006B1DAF"/>
    <w:rsid w:val="006B298C"/>
    <w:rsid w:val="006B3D3A"/>
    <w:rsid w:val="006B43DC"/>
    <w:rsid w:val="006B4A33"/>
    <w:rsid w:val="006B68FF"/>
    <w:rsid w:val="006C0BA8"/>
    <w:rsid w:val="006C110F"/>
    <w:rsid w:val="006C2311"/>
    <w:rsid w:val="006C2ACE"/>
    <w:rsid w:val="006C2F5D"/>
    <w:rsid w:val="006C6C91"/>
    <w:rsid w:val="006D03DC"/>
    <w:rsid w:val="006D0D36"/>
    <w:rsid w:val="006D2AB6"/>
    <w:rsid w:val="006D2EB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FE2"/>
    <w:rsid w:val="006E72B4"/>
    <w:rsid w:val="006E7435"/>
    <w:rsid w:val="006E7F81"/>
    <w:rsid w:val="006F1311"/>
    <w:rsid w:val="006F169E"/>
    <w:rsid w:val="006F1E89"/>
    <w:rsid w:val="006F33B4"/>
    <w:rsid w:val="006F5393"/>
    <w:rsid w:val="006F5648"/>
    <w:rsid w:val="006F59FF"/>
    <w:rsid w:val="007003CB"/>
    <w:rsid w:val="00701834"/>
    <w:rsid w:val="00702536"/>
    <w:rsid w:val="007037FA"/>
    <w:rsid w:val="00704878"/>
    <w:rsid w:val="00704884"/>
    <w:rsid w:val="0070600E"/>
    <w:rsid w:val="00710AF6"/>
    <w:rsid w:val="00711F15"/>
    <w:rsid w:val="007135DD"/>
    <w:rsid w:val="00713610"/>
    <w:rsid w:val="00714925"/>
    <w:rsid w:val="00717988"/>
    <w:rsid w:val="0072199C"/>
    <w:rsid w:val="007235C8"/>
    <w:rsid w:val="007254AC"/>
    <w:rsid w:val="00725861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53DB"/>
    <w:rsid w:val="007614D1"/>
    <w:rsid w:val="0076247F"/>
    <w:rsid w:val="0076644E"/>
    <w:rsid w:val="00766DE0"/>
    <w:rsid w:val="007671B3"/>
    <w:rsid w:val="0076771D"/>
    <w:rsid w:val="00767DCF"/>
    <w:rsid w:val="0077009A"/>
    <w:rsid w:val="00774D28"/>
    <w:rsid w:val="007759AF"/>
    <w:rsid w:val="00775A89"/>
    <w:rsid w:val="00775D4F"/>
    <w:rsid w:val="00775DBE"/>
    <w:rsid w:val="00775E00"/>
    <w:rsid w:val="00776371"/>
    <w:rsid w:val="0077781C"/>
    <w:rsid w:val="00781A4E"/>
    <w:rsid w:val="00782777"/>
    <w:rsid w:val="00782DE9"/>
    <w:rsid w:val="00784BF4"/>
    <w:rsid w:val="0078612B"/>
    <w:rsid w:val="00786BD1"/>
    <w:rsid w:val="0078776A"/>
    <w:rsid w:val="00790E85"/>
    <w:rsid w:val="00791289"/>
    <w:rsid w:val="007967CD"/>
    <w:rsid w:val="00796E31"/>
    <w:rsid w:val="0079734E"/>
    <w:rsid w:val="007A0DEF"/>
    <w:rsid w:val="007A0F56"/>
    <w:rsid w:val="007A31E8"/>
    <w:rsid w:val="007A3F94"/>
    <w:rsid w:val="007A7F34"/>
    <w:rsid w:val="007B2256"/>
    <w:rsid w:val="007B2344"/>
    <w:rsid w:val="007B2A63"/>
    <w:rsid w:val="007B2AB7"/>
    <w:rsid w:val="007B2C8D"/>
    <w:rsid w:val="007B2D12"/>
    <w:rsid w:val="007B31FC"/>
    <w:rsid w:val="007B73BC"/>
    <w:rsid w:val="007C038C"/>
    <w:rsid w:val="007C174A"/>
    <w:rsid w:val="007C1AEF"/>
    <w:rsid w:val="007C3597"/>
    <w:rsid w:val="007C6206"/>
    <w:rsid w:val="007C6760"/>
    <w:rsid w:val="007C786E"/>
    <w:rsid w:val="007C7BA9"/>
    <w:rsid w:val="007D2A0E"/>
    <w:rsid w:val="007D2D07"/>
    <w:rsid w:val="007D306D"/>
    <w:rsid w:val="007D46FC"/>
    <w:rsid w:val="007D4B64"/>
    <w:rsid w:val="007D5F8A"/>
    <w:rsid w:val="007D71D6"/>
    <w:rsid w:val="007D7AA8"/>
    <w:rsid w:val="007E1987"/>
    <w:rsid w:val="007E4331"/>
    <w:rsid w:val="007E5553"/>
    <w:rsid w:val="007E65A8"/>
    <w:rsid w:val="007E6A75"/>
    <w:rsid w:val="007E6E61"/>
    <w:rsid w:val="007E7935"/>
    <w:rsid w:val="007E7DA1"/>
    <w:rsid w:val="007F19F4"/>
    <w:rsid w:val="007F4513"/>
    <w:rsid w:val="007F4C44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EA6"/>
    <w:rsid w:val="00806F83"/>
    <w:rsid w:val="0081036D"/>
    <w:rsid w:val="00810D34"/>
    <w:rsid w:val="008112D4"/>
    <w:rsid w:val="008139B6"/>
    <w:rsid w:val="00813B40"/>
    <w:rsid w:val="008155B8"/>
    <w:rsid w:val="00816D31"/>
    <w:rsid w:val="00821A67"/>
    <w:rsid w:val="00821F43"/>
    <w:rsid w:val="008226EB"/>
    <w:rsid w:val="00822876"/>
    <w:rsid w:val="0082312B"/>
    <w:rsid w:val="00823B97"/>
    <w:rsid w:val="00824F94"/>
    <w:rsid w:val="0082607F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2798"/>
    <w:rsid w:val="00865625"/>
    <w:rsid w:val="0086669D"/>
    <w:rsid w:val="008701EC"/>
    <w:rsid w:val="00870808"/>
    <w:rsid w:val="00870836"/>
    <w:rsid w:val="00872169"/>
    <w:rsid w:val="00875FDE"/>
    <w:rsid w:val="0088059F"/>
    <w:rsid w:val="008809CE"/>
    <w:rsid w:val="00880D27"/>
    <w:rsid w:val="00882455"/>
    <w:rsid w:val="00884A38"/>
    <w:rsid w:val="00884BF2"/>
    <w:rsid w:val="008873BD"/>
    <w:rsid w:val="00887FE5"/>
    <w:rsid w:val="008906AE"/>
    <w:rsid w:val="00892288"/>
    <w:rsid w:val="008925F9"/>
    <w:rsid w:val="00893735"/>
    <w:rsid w:val="008956B4"/>
    <w:rsid w:val="00896AFE"/>
    <w:rsid w:val="008A0D21"/>
    <w:rsid w:val="008A20D5"/>
    <w:rsid w:val="008A48FF"/>
    <w:rsid w:val="008A4A08"/>
    <w:rsid w:val="008A575B"/>
    <w:rsid w:val="008A66D6"/>
    <w:rsid w:val="008B00D8"/>
    <w:rsid w:val="008B16E1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244"/>
    <w:rsid w:val="008D0489"/>
    <w:rsid w:val="008D06D0"/>
    <w:rsid w:val="008D0A83"/>
    <w:rsid w:val="008D0B5F"/>
    <w:rsid w:val="008D1B78"/>
    <w:rsid w:val="008D216F"/>
    <w:rsid w:val="008D3279"/>
    <w:rsid w:val="008E3090"/>
    <w:rsid w:val="008E48BC"/>
    <w:rsid w:val="008E5751"/>
    <w:rsid w:val="008E5C03"/>
    <w:rsid w:val="008E6C53"/>
    <w:rsid w:val="008E71D9"/>
    <w:rsid w:val="008E7FC7"/>
    <w:rsid w:val="008F0AD5"/>
    <w:rsid w:val="008F0C7F"/>
    <w:rsid w:val="008F156E"/>
    <w:rsid w:val="008F3185"/>
    <w:rsid w:val="008F3AFF"/>
    <w:rsid w:val="008F4E67"/>
    <w:rsid w:val="008F6189"/>
    <w:rsid w:val="008F638C"/>
    <w:rsid w:val="008F69DB"/>
    <w:rsid w:val="008F7494"/>
    <w:rsid w:val="00900691"/>
    <w:rsid w:val="00900D79"/>
    <w:rsid w:val="0090428C"/>
    <w:rsid w:val="009043FF"/>
    <w:rsid w:val="009063AA"/>
    <w:rsid w:val="0091106C"/>
    <w:rsid w:val="009111D7"/>
    <w:rsid w:val="0091170F"/>
    <w:rsid w:val="009124D3"/>
    <w:rsid w:val="0091407E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453A"/>
    <w:rsid w:val="00935A83"/>
    <w:rsid w:val="009403C2"/>
    <w:rsid w:val="009404A8"/>
    <w:rsid w:val="0094163F"/>
    <w:rsid w:val="00943DE1"/>
    <w:rsid w:val="00944560"/>
    <w:rsid w:val="00945C4A"/>
    <w:rsid w:val="00945CA3"/>
    <w:rsid w:val="00946F28"/>
    <w:rsid w:val="009521ED"/>
    <w:rsid w:val="00953784"/>
    <w:rsid w:val="00953C06"/>
    <w:rsid w:val="00954341"/>
    <w:rsid w:val="009571A8"/>
    <w:rsid w:val="00960398"/>
    <w:rsid w:val="009614F9"/>
    <w:rsid w:val="00964BD0"/>
    <w:rsid w:val="00966F20"/>
    <w:rsid w:val="00967934"/>
    <w:rsid w:val="00967FC1"/>
    <w:rsid w:val="00970EC3"/>
    <w:rsid w:val="00970EFD"/>
    <w:rsid w:val="0097179B"/>
    <w:rsid w:val="00971FA3"/>
    <w:rsid w:val="00973009"/>
    <w:rsid w:val="0097350D"/>
    <w:rsid w:val="009737E5"/>
    <w:rsid w:val="009814E6"/>
    <w:rsid w:val="00983CCB"/>
    <w:rsid w:val="00985678"/>
    <w:rsid w:val="009904CA"/>
    <w:rsid w:val="0099395E"/>
    <w:rsid w:val="009940F7"/>
    <w:rsid w:val="009941EB"/>
    <w:rsid w:val="00994C5A"/>
    <w:rsid w:val="00995D27"/>
    <w:rsid w:val="00996215"/>
    <w:rsid w:val="0099786E"/>
    <w:rsid w:val="009A0BDD"/>
    <w:rsid w:val="009A36C4"/>
    <w:rsid w:val="009A4B61"/>
    <w:rsid w:val="009A60C9"/>
    <w:rsid w:val="009B26D3"/>
    <w:rsid w:val="009B5571"/>
    <w:rsid w:val="009B63DA"/>
    <w:rsid w:val="009B78A7"/>
    <w:rsid w:val="009B7D8D"/>
    <w:rsid w:val="009B7DF0"/>
    <w:rsid w:val="009C0CAB"/>
    <w:rsid w:val="009C2669"/>
    <w:rsid w:val="009C49AF"/>
    <w:rsid w:val="009C70FC"/>
    <w:rsid w:val="009C766A"/>
    <w:rsid w:val="009D2663"/>
    <w:rsid w:val="009D2A49"/>
    <w:rsid w:val="009D46B6"/>
    <w:rsid w:val="009D52EC"/>
    <w:rsid w:val="009D695B"/>
    <w:rsid w:val="009D7724"/>
    <w:rsid w:val="009D78FC"/>
    <w:rsid w:val="009E1F7B"/>
    <w:rsid w:val="009E28C3"/>
    <w:rsid w:val="009E39A0"/>
    <w:rsid w:val="009E3A0B"/>
    <w:rsid w:val="009F3076"/>
    <w:rsid w:val="009F3B52"/>
    <w:rsid w:val="009F4998"/>
    <w:rsid w:val="009F63E8"/>
    <w:rsid w:val="00A012AC"/>
    <w:rsid w:val="00A03251"/>
    <w:rsid w:val="00A0339D"/>
    <w:rsid w:val="00A03F2A"/>
    <w:rsid w:val="00A05E3C"/>
    <w:rsid w:val="00A0635F"/>
    <w:rsid w:val="00A0664B"/>
    <w:rsid w:val="00A13BFD"/>
    <w:rsid w:val="00A14B54"/>
    <w:rsid w:val="00A157E2"/>
    <w:rsid w:val="00A15E2C"/>
    <w:rsid w:val="00A16664"/>
    <w:rsid w:val="00A16962"/>
    <w:rsid w:val="00A1708A"/>
    <w:rsid w:val="00A17BD3"/>
    <w:rsid w:val="00A239AD"/>
    <w:rsid w:val="00A25B89"/>
    <w:rsid w:val="00A26805"/>
    <w:rsid w:val="00A2796B"/>
    <w:rsid w:val="00A30775"/>
    <w:rsid w:val="00A36C42"/>
    <w:rsid w:val="00A411AE"/>
    <w:rsid w:val="00A41B85"/>
    <w:rsid w:val="00A41C13"/>
    <w:rsid w:val="00A41EF0"/>
    <w:rsid w:val="00A42F68"/>
    <w:rsid w:val="00A454BB"/>
    <w:rsid w:val="00A458E4"/>
    <w:rsid w:val="00A460C1"/>
    <w:rsid w:val="00A5081A"/>
    <w:rsid w:val="00A53D03"/>
    <w:rsid w:val="00A552AA"/>
    <w:rsid w:val="00A567C1"/>
    <w:rsid w:val="00A56BFB"/>
    <w:rsid w:val="00A56FE2"/>
    <w:rsid w:val="00A57024"/>
    <w:rsid w:val="00A57954"/>
    <w:rsid w:val="00A6073A"/>
    <w:rsid w:val="00A63258"/>
    <w:rsid w:val="00A633CA"/>
    <w:rsid w:val="00A65ACD"/>
    <w:rsid w:val="00A66060"/>
    <w:rsid w:val="00A66B41"/>
    <w:rsid w:val="00A72419"/>
    <w:rsid w:val="00A8016D"/>
    <w:rsid w:val="00A85005"/>
    <w:rsid w:val="00A85BF5"/>
    <w:rsid w:val="00A86B96"/>
    <w:rsid w:val="00A8721B"/>
    <w:rsid w:val="00A87442"/>
    <w:rsid w:val="00A91596"/>
    <w:rsid w:val="00A92FB8"/>
    <w:rsid w:val="00A95E9A"/>
    <w:rsid w:val="00A96940"/>
    <w:rsid w:val="00A96D3A"/>
    <w:rsid w:val="00A96F8A"/>
    <w:rsid w:val="00AA2369"/>
    <w:rsid w:val="00AA4AA8"/>
    <w:rsid w:val="00AA4CF3"/>
    <w:rsid w:val="00AB0578"/>
    <w:rsid w:val="00AB23E0"/>
    <w:rsid w:val="00AB3758"/>
    <w:rsid w:val="00AB7731"/>
    <w:rsid w:val="00AC01CA"/>
    <w:rsid w:val="00AC165D"/>
    <w:rsid w:val="00AC1DAC"/>
    <w:rsid w:val="00AC209C"/>
    <w:rsid w:val="00AC20EE"/>
    <w:rsid w:val="00AC381D"/>
    <w:rsid w:val="00AC38CF"/>
    <w:rsid w:val="00AC7F1E"/>
    <w:rsid w:val="00AD04BC"/>
    <w:rsid w:val="00AD2A90"/>
    <w:rsid w:val="00AD7FB1"/>
    <w:rsid w:val="00AE11FE"/>
    <w:rsid w:val="00AE55F9"/>
    <w:rsid w:val="00AE636C"/>
    <w:rsid w:val="00AF0BB3"/>
    <w:rsid w:val="00AF17B2"/>
    <w:rsid w:val="00AF2473"/>
    <w:rsid w:val="00AF2C49"/>
    <w:rsid w:val="00AF54EA"/>
    <w:rsid w:val="00AF5E0D"/>
    <w:rsid w:val="00AF64BB"/>
    <w:rsid w:val="00AF67E3"/>
    <w:rsid w:val="00AF6B19"/>
    <w:rsid w:val="00B02411"/>
    <w:rsid w:val="00B02A14"/>
    <w:rsid w:val="00B02A6C"/>
    <w:rsid w:val="00B03DD6"/>
    <w:rsid w:val="00B048AB"/>
    <w:rsid w:val="00B04F44"/>
    <w:rsid w:val="00B06ED9"/>
    <w:rsid w:val="00B07158"/>
    <w:rsid w:val="00B10DE4"/>
    <w:rsid w:val="00B11FE6"/>
    <w:rsid w:val="00B15779"/>
    <w:rsid w:val="00B17294"/>
    <w:rsid w:val="00B1790E"/>
    <w:rsid w:val="00B25382"/>
    <w:rsid w:val="00B26548"/>
    <w:rsid w:val="00B26916"/>
    <w:rsid w:val="00B26D4B"/>
    <w:rsid w:val="00B34BCC"/>
    <w:rsid w:val="00B35BFB"/>
    <w:rsid w:val="00B35E94"/>
    <w:rsid w:val="00B370F6"/>
    <w:rsid w:val="00B37C0E"/>
    <w:rsid w:val="00B40984"/>
    <w:rsid w:val="00B41D87"/>
    <w:rsid w:val="00B41EF7"/>
    <w:rsid w:val="00B42686"/>
    <w:rsid w:val="00B427A7"/>
    <w:rsid w:val="00B42D5C"/>
    <w:rsid w:val="00B43422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96C"/>
    <w:rsid w:val="00B640D5"/>
    <w:rsid w:val="00B64B4E"/>
    <w:rsid w:val="00B67569"/>
    <w:rsid w:val="00B708D4"/>
    <w:rsid w:val="00B70A70"/>
    <w:rsid w:val="00B7123F"/>
    <w:rsid w:val="00B714EF"/>
    <w:rsid w:val="00B7257B"/>
    <w:rsid w:val="00B733EE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B6B"/>
    <w:rsid w:val="00B92D04"/>
    <w:rsid w:val="00B94A51"/>
    <w:rsid w:val="00B94D17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A73E4"/>
    <w:rsid w:val="00BB034A"/>
    <w:rsid w:val="00BB072B"/>
    <w:rsid w:val="00BB0F34"/>
    <w:rsid w:val="00BB120E"/>
    <w:rsid w:val="00BB2B5F"/>
    <w:rsid w:val="00BB67A9"/>
    <w:rsid w:val="00BC32D7"/>
    <w:rsid w:val="00BC3E0C"/>
    <w:rsid w:val="00BC7853"/>
    <w:rsid w:val="00BD18DD"/>
    <w:rsid w:val="00BD1AA9"/>
    <w:rsid w:val="00BD1D11"/>
    <w:rsid w:val="00BD20D1"/>
    <w:rsid w:val="00BD50EE"/>
    <w:rsid w:val="00BE0BA9"/>
    <w:rsid w:val="00BE3422"/>
    <w:rsid w:val="00BE3A1A"/>
    <w:rsid w:val="00BE4C8C"/>
    <w:rsid w:val="00BF1CF6"/>
    <w:rsid w:val="00BF1FCD"/>
    <w:rsid w:val="00BF2B35"/>
    <w:rsid w:val="00BF2E8A"/>
    <w:rsid w:val="00BF6B4D"/>
    <w:rsid w:val="00BF7608"/>
    <w:rsid w:val="00C04318"/>
    <w:rsid w:val="00C04A3E"/>
    <w:rsid w:val="00C06A23"/>
    <w:rsid w:val="00C07B03"/>
    <w:rsid w:val="00C10275"/>
    <w:rsid w:val="00C10360"/>
    <w:rsid w:val="00C11BB6"/>
    <w:rsid w:val="00C15518"/>
    <w:rsid w:val="00C16AAF"/>
    <w:rsid w:val="00C21FB7"/>
    <w:rsid w:val="00C2240C"/>
    <w:rsid w:val="00C2316E"/>
    <w:rsid w:val="00C23BB8"/>
    <w:rsid w:val="00C24830"/>
    <w:rsid w:val="00C274D6"/>
    <w:rsid w:val="00C30710"/>
    <w:rsid w:val="00C3129E"/>
    <w:rsid w:val="00C340FA"/>
    <w:rsid w:val="00C34114"/>
    <w:rsid w:val="00C34D54"/>
    <w:rsid w:val="00C36CFC"/>
    <w:rsid w:val="00C40F88"/>
    <w:rsid w:val="00C41456"/>
    <w:rsid w:val="00C42BDF"/>
    <w:rsid w:val="00C4353B"/>
    <w:rsid w:val="00C4497E"/>
    <w:rsid w:val="00C4671B"/>
    <w:rsid w:val="00C47B85"/>
    <w:rsid w:val="00C53A67"/>
    <w:rsid w:val="00C53B2D"/>
    <w:rsid w:val="00C54E38"/>
    <w:rsid w:val="00C56FB0"/>
    <w:rsid w:val="00C61DD6"/>
    <w:rsid w:val="00C62226"/>
    <w:rsid w:val="00C632EF"/>
    <w:rsid w:val="00C63722"/>
    <w:rsid w:val="00C67692"/>
    <w:rsid w:val="00C701DC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5BE8"/>
    <w:rsid w:val="00C96528"/>
    <w:rsid w:val="00C96833"/>
    <w:rsid w:val="00C96E1E"/>
    <w:rsid w:val="00CA1198"/>
    <w:rsid w:val="00CA2500"/>
    <w:rsid w:val="00CA433A"/>
    <w:rsid w:val="00CA4CBC"/>
    <w:rsid w:val="00CA4EE2"/>
    <w:rsid w:val="00CA68D5"/>
    <w:rsid w:val="00CA7407"/>
    <w:rsid w:val="00CB13BB"/>
    <w:rsid w:val="00CB2934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46BD"/>
    <w:rsid w:val="00CC5055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846"/>
    <w:rsid w:val="00CE67A2"/>
    <w:rsid w:val="00CE6CE0"/>
    <w:rsid w:val="00CE758C"/>
    <w:rsid w:val="00CF0064"/>
    <w:rsid w:val="00CF086F"/>
    <w:rsid w:val="00CF3164"/>
    <w:rsid w:val="00CF3C28"/>
    <w:rsid w:val="00CF62AA"/>
    <w:rsid w:val="00D00FA8"/>
    <w:rsid w:val="00D01928"/>
    <w:rsid w:val="00D03976"/>
    <w:rsid w:val="00D041F5"/>
    <w:rsid w:val="00D04659"/>
    <w:rsid w:val="00D047C4"/>
    <w:rsid w:val="00D05030"/>
    <w:rsid w:val="00D0617B"/>
    <w:rsid w:val="00D12AF9"/>
    <w:rsid w:val="00D14C06"/>
    <w:rsid w:val="00D157BF"/>
    <w:rsid w:val="00D24654"/>
    <w:rsid w:val="00D254B8"/>
    <w:rsid w:val="00D25505"/>
    <w:rsid w:val="00D25CAA"/>
    <w:rsid w:val="00D27AB4"/>
    <w:rsid w:val="00D27CE4"/>
    <w:rsid w:val="00D30568"/>
    <w:rsid w:val="00D30985"/>
    <w:rsid w:val="00D314EA"/>
    <w:rsid w:val="00D32E29"/>
    <w:rsid w:val="00D33B08"/>
    <w:rsid w:val="00D345F3"/>
    <w:rsid w:val="00D34746"/>
    <w:rsid w:val="00D41093"/>
    <w:rsid w:val="00D41194"/>
    <w:rsid w:val="00D412FC"/>
    <w:rsid w:val="00D42AEF"/>
    <w:rsid w:val="00D43F14"/>
    <w:rsid w:val="00D46616"/>
    <w:rsid w:val="00D46BEA"/>
    <w:rsid w:val="00D47A85"/>
    <w:rsid w:val="00D515EF"/>
    <w:rsid w:val="00D551EE"/>
    <w:rsid w:val="00D55BD7"/>
    <w:rsid w:val="00D56936"/>
    <w:rsid w:val="00D56C3F"/>
    <w:rsid w:val="00D62DFA"/>
    <w:rsid w:val="00D64820"/>
    <w:rsid w:val="00D64EE8"/>
    <w:rsid w:val="00D6500E"/>
    <w:rsid w:val="00D66787"/>
    <w:rsid w:val="00D6699D"/>
    <w:rsid w:val="00D67661"/>
    <w:rsid w:val="00D70854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2D35"/>
    <w:rsid w:val="00D83039"/>
    <w:rsid w:val="00D85867"/>
    <w:rsid w:val="00D876C0"/>
    <w:rsid w:val="00D90075"/>
    <w:rsid w:val="00D910B6"/>
    <w:rsid w:val="00D91112"/>
    <w:rsid w:val="00D91770"/>
    <w:rsid w:val="00D917D1"/>
    <w:rsid w:val="00D91920"/>
    <w:rsid w:val="00D93C77"/>
    <w:rsid w:val="00D94D77"/>
    <w:rsid w:val="00D96330"/>
    <w:rsid w:val="00D96394"/>
    <w:rsid w:val="00D97C9B"/>
    <w:rsid w:val="00DA0B84"/>
    <w:rsid w:val="00DA1C77"/>
    <w:rsid w:val="00DA7D1F"/>
    <w:rsid w:val="00DA7EFE"/>
    <w:rsid w:val="00DB1677"/>
    <w:rsid w:val="00DB2BB8"/>
    <w:rsid w:val="00DB3386"/>
    <w:rsid w:val="00DB44FE"/>
    <w:rsid w:val="00DB4707"/>
    <w:rsid w:val="00DB4AFE"/>
    <w:rsid w:val="00DB627E"/>
    <w:rsid w:val="00DB6704"/>
    <w:rsid w:val="00DB720C"/>
    <w:rsid w:val="00DC0282"/>
    <w:rsid w:val="00DC060E"/>
    <w:rsid w:val="00DC0B41"/>
    <w:rsid w:val="00DC0CBA"/>
    <w:rsid w:val="00DC1AFE"/>
    <w:rsid w:val="00DC228A"/>
    <w:rsid w:val="00DC4213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3E78"/>
    <w:rsid w:val="00DD4A60"/>
    <w:rsid w:val="00DE147A"/>
    <w:rsid w:val="00DE1EFF"/>
    <w:rsid w:val="00DE3013"/>
    <w:rsid w:val="00DE356D"/>
    <w:rsid w:val="00DE4825"/>
    <w:rsid w:val="00DE5BF3"/>
    <w:rsid w:val="00DF1B4F"/>
    <w:rsid w:val="00DF4135"/>
    <w:rsid w:val="00DF4903"/>
    <w:rsid w:val="00DF542F"/>
    <w:rsid w:val="00DF7030"/>
    <w:rsid w:val="00DF7E4D"/>
    <w:rsid w:val="00E00D77"/>
    <w:rsid w:val="00E01BA1"/>
    <w:rsid w:val="00E02A6D"/>
    <w:rsid w:val="00E058C7"/>
    <w:rsid w:val="00E0628A"/>
    <w:rsid w:val="00E069C0"/>
    <w:rsid w:val="00E112F4"/>
    <w:rsid w:val="00E1364C"/>
    <w:rsid w:val="00E154E2"/>
    <w:rsid w:val="00E155D0"/>
    <w:rsid w:val="00E170B8"/>
    <w:rsid w:val="00E21F48"/>
    <w:rsid w:val="00E25EC2"/>
    <w:rsid w:val="00E270D3"/>
    <w:rsid w:val="00E27BD0"/>
    <w:rsid w:val="00E33930"/>
    <w:rsid w:val="00E34D82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54FBD"/>
    <w:rsid w:val="00E613F0"/>
    <w:rsid w:val="00E63A09"/>
    <w:rsid w:val="00E63EE1"/>
    <w:rsid w:val="00E66375"/>
    <w:rsid w:val="00E70EBB"/>
    <w:rsid w:val="00E72988"/>
    <w:rsid w:val="00E74B5A"/>
    <w:rsid w:val="00E75327"/>
    <w:rsid w:val="00E77E7A"/>
    <w:rsid w:val="00E80009"/>
    <w:rsid w:val="00E8140C"/>
    <w:rsid w:val="00E82F93"/>
    <w:rsid w:val="00E83FED"/>
    <w:rsid w:val="00E86AD1"/>
    <w:rsid w:val="00E900FE"/>
    <w:rsid w:val="00E905BA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4D5D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D7775"/>
    <w:rsid w:val="00EE0EFB"/>
    <w:rsid w:val="00EE1FB8"/>
    <w:rsid w:val="00EE5620"/>
    <w:rsid w:val="00EE5B61"/>
    <w:rsid w:val="00EF0F1C"/>
    <w:rsid w:val="00EF150C"/>
    <w:rsid w:val="00EF1742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17684"/>
    <w:rsid w:val="00F21D84"/>
    <w:rsid w:val="00F24E31"/>
    <w:rsid w:val="00F2567F"/>
    <w:rsid w:val="00F266E6"/>
    <w:rsid w:val="00F31A63"/>
    <w:rsid w:val="00F3246D"/>
    <w:rsid w:val="00F32864"/>
    <w:rsid w:val="00F34EA7"/>
    <w:rsid w:val="00F3616E"/>
    <w:rsid w:val="00F36D69"/>
    <w:rsid w:val="00F37EEF"/>
    <w:rsid w:val="00F40931"/>
    <w:rsid w:val="00F42322"/>
    <w:rsid w:val="00F432AB"/>
    <w:rsid w:val="00F4333B"/>
    <w:rsid w:val="00F4430B"/>
    <w:rsid w:val="00F44C18"/>
    <w:rsid w:val="00F47663"/>
    <w:rsid w:val="00F5382B"/>
    <w:rsid w:val="00F547B7"/>
    <w:rsid w:val="00F562EE"/>
    <w:rsid w:val="00F57029"/>
    <w:rsid w:val="00F5715F"/>
    <w:rsid w:val="00F57EF2"/>
    <w:rsid w:val="00F61A49"/>
    <w:rsid w:val="00F6589F"/>
    <w:rsid w:val="00F65F35"/>
    <w:rsid w:val="00F66946"/>
    <w:rsid w:val="00F66C9A"/>
    <w:rsid w:val="00F66FBA"/>
    <w:rsid w:val="00F67134"/>
    <w:rsid w:val="00F7185B"/>
    <w:rsid w:val="00F733DD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89C"/>
    <w:rsid w:val="00F961E2"/>
    <w:rsid w:val="00F970B4"/>
    <w:rsid w:val="00F97979"/>
    <w:rsid w:val="00FA04B4"/>
    <w:rsid w:val="00FA090F"/>
    <w:rsid w:val="00FA139E"/>
    <w:rsid w:val="00FA6CFD"/>
    <w:rsid w:val="00FA7E80"/>
    <w:rsid w:val="00FB1998"/>
    <w:rsid w:val="00FB2715"/>
    <w:rsid w:val="00FB3110"/>
    <w:rsid w:val="00FB3164"/>
    <w:rsid w:val="00FB3E3F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6D3E"/>
    <w:rsid w:val="00FD57C4"/>
    <w:rsid w:val="00FD5DB7"/>
    <w:rsid w:val="00FD60F5"/>
    <w:rsid w:val="00FD7610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6C86"/>
    <w:rsid w:val="00FF75A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BBC9-A1EA-4784-AAA8-748084F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8308</TotalTime>
  <Pages>1</Pages>
  <Words>7072</Words>
  <Characters>40313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151</cp:lastModifiedBy>
  <cp:revision>636</cp:revision>
  <cp:lastPrinted>2017-07-19T06:41:00Z</cp:lastPrinted>
  <dcterms:created xsi:type="dcterms:W3CDTF">2017-01-03T10:30:00Z</dcterms:created>
  <dcterms:modified xsi:type="dcterms:W3CDTF">2017-08-14T07:04:00Z</dcterms:modified>
</cp:coreProperties>
</file>