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charts/chart12.xml" ContentType="application/vnd.openxmlformats-officedocument.drawingml.chart+xml"/>
  <Override PartName="/word/theme/themeOverride12.xml" ContentType="application/vnd.openxmlformats-officedocument.themeOverride+xml"/>
  <Override PartName="/word/charts/chart13.xml" ContentType="application/vnd.openxmlformats-officedocument.drawingml.chart+xml"/>
  <Override PartName="/word/theme/themeOverride13.xml" ContentType="application/vnd.openxmlformats-officedocument.themeOverride+xml"/>
  <Override PartName="/word/charts/chart14.xml" ContentType="application/vnd.openxmlformats-officedocument.drawingml.chart+xml"/>
  <Override PartName="/word/theme/themeOverride14.xml" ContentType="application/vnd.openxmlformats-officedocument.themeOverride+xml"/>
  <Override PartName="/word/charts/chart15.xml" ContentType="application/vnd.openxmlformats-officedocument.drawingml.chart+xml"/>
  <Override PartName="/word/theme/themeOverride15.xml" ContentType="application/vnd.openxmlformats-officedocument.themeOverride+xml"/>
  <Override PartName="/word/charts/chart16.xml" ContentType="application/vnd.openxmlformats-officedocument.drawingml.chart+xml"/>
  <Override PartName="/word/theme/themeOverride16.xml" ContentType="application/vnd.openxmlformats-officedocument.themeOverride+xml"/>
  <Override PartName="/word/charts/chart17.xml" ContentType="application/vnd.openxmlformats-officedocument.drawingml.chart+xml"/>
  <Override PartName="/word/theme/themeOverride17.xml" ContentType="application/vnd.openxmlformats-officedocument.themeOverride+xml"/>
  <Override PartName="/word/charts/chart18.xml" ContentType="application/vnd.openxmlformats-officedocument.drawingml.chart+xml"/>
  <Override PartName="/word/theme/themeOverride18.xml" ContentType="application/vnd.openxmlformats-officedocument.themeOverride+xml"/>
  <Override PartName="/word/charts/chart19.xml" ContentType="application/vnd.openxmlformats-officedocument.drawingml.chart+xml"/>
  <Override PartName="/word/theme/themeOverride19.xml" ContentType="application/vnd.openxmlformats-officedocument.themeOverride+xml"/>
  <Override PartName="/word/charts/chart20.xml" ContentType="application/vnd.openxmlformats-officedocument.drawingml.chart+xml"/>
  <Override PartName="/word/theme/themeOverride20.xml" ContentType="application/vnd.openxmlformats-officedocument.themeOverride+xml"/>
  <Override PartName="/word/charts/chart2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23.xml" ContentType="application/vnd.openxmlformats-officedocument.drawingml.chart+xml"/>
  <Override PartName="/word/charts/style3.xml" ContentType="application/vnd.ms-office.chartstyle+xml"/>
  <Override PartName="/word/charts/colors3.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FC6308" w14:textId="77777777" w:rsidR="00BB754C" w:rsidRPr="00DC2707" w:rsidRDefault="00BB754C" w:rsidP="00BB754C">
      <w:pPr>
        <w:spacing w:after="0" w:line="240" w:lineRule="auto"/>
        <w:jc w:val="center"/>
        <w:rPr>
          <w:rFonts w:ascii="Times New Roman" w:hAnsi="Times New Roman"/>
          <w:b/>
          <w:sz w:val="28"/>
          <w:szCs w:val="28"/>
          <w:lang w:val="en-US"/>
        </w:rPr>
      </w:pPr>
      <w:bookmarkStart w:id="0" w:name="_Hlk126067935"/>
      <w:bookmarkEnd w:id="0"/>
    </w:p>
    <w:p w14:paraId="7E6FFDAC" w14:textId="77777777" w:rsidR="00BB754C" w:rsidRDefault="00BB754C" w:rsidP="00BB754C">
      <w:pPr>
        <w:spacing w:after="0" w:line="240" w:lineRule="auto"/>
        <w:jc w:val="center"/>
        <w:rPr>
          <w:rFonts w:ascii="Times New Roman" w:hAnsi="Times New Roman"/>
          <w:b/>
          <w:sz w:val="28"/>
          <w:szCs w:val="28"/>
        </w:rPr>
      </w:pPr>
    </w:p>
    <w:p w14:paraId="2963B289" w14:textId="77777777" w:rsidR="00BB754C" w:rsidRDefault="00BB754C" w:rsidP="00BB754C">
      <w:pPr>
        <w:spacing w:after="0" w:line="240" w:lineRule="auto"/>
        <w:jc w:val="center"/>
        <w:rPr>
          <w:rFonts w:ascii="Times New Roman" w:hAnsi="Times New Roman"/>
          <w:b/>
          <w:sz w:val="28"/>
          <w:szCs w:val="28"/>
        </w:rPr>
      </w:pPr>
    </w:p>
    <w:p w14:paraId="70C4FFC4" w14:textId="77777777" w:rsidR="00BB754C" w:rsidRDefault="00BB754C" w:rsidP="00BB754C">
      <w:pPr>
        <w:spacing w:after="0" w:line="240" w:lineRule="auto"/>
        <w:jc w:val="center"/>
        <w:rPr>
          <w:rFonts w:ascii="Times New Roman" w:hAnsi="Times New Roman"/>
          <w:b/>
          <w:sz w:val="28"/>
          <w:szCs w:val="28"/>
        </w:rPr>
      </w:pPr>
    </w:p>
    <w:p w14:paraId="509505C7" w14:textId="77777777" w:rsidR="00BB754C" w:rsidRPr="00357BA5" w:rsidRDefault="00BB754C" w:rsidP="00BB754C">
      <w:pPr>
        <w:spacing w:after="0" w:line="240" w:lineRule="auto"/>
        <w:jc w:val="center"/>
        <w:rPr>
          <w:rFonts w:ascii="Times New Roman" w:hAnsi="Times New Roman"/>
          <w:b/>
          <w:sz w:val="28"/>
          <w:szCs w:val="28"/>
        </w:rPr>
      </w:pPr>
      <w:r w:rsidRPr="00357BA5">
        <w:rPr>
          <w:rFonts w:ascii="Times New Roman" w:hAnsi="Times New Roman"/>
          <w:b/>
          <w:noProof/>
          <w:spacing w:val="20"/>
          <w:sz w:val="40"/>
          <w:szCs w:val="40"/>
          <w:lang w:eastAsia="ru-RU"/>
        </w:rPr>
        <w:drawing>
          <wp:inline distT="0" distB="0" distL="0" distR="0" wp14:anchorId="06760C86" wp14:editId="79CB261A">
            <wp:extent cx="2946366" cy="827883"/>
            <wp:effectExtent l="152400" t="190500" r="102235" b="182245"/>
            <wp:docPr id="6" name="Рисунок 6" descr="Новый рисуно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37" descr="Новый рисунок"/>
                    <pic:cNvPicPr>
                      <a:picLocks noChangeAspect="1" noChangeArrowheads="1"/>
                    </pic:cNvPicPr>
                  </pic:nvPicPr>
                  <pic:blipFill rotWithShape="1">
                    <a:blip r:embed="rId7" cstate="print"/>
                    <a:srcRect b="71254"/>
                    <a:stretch/>
                  </pic:blipFill>
                  <pic:spPr bwMode="auto">
                    <a:xfrm>
                      <a:off x="0" y="0"/>
                      <a:ext cx="2945765" cy="827405"/>
                    </a:xfrm>
                    <a:prstGeom prst="rect">
                      <a:avLst/>
                    </a:prstGeom>
                    <a:ln>
                      <a:noFill/>
                    </a:ln>
                    <a:effectLst>
                      <a:outerShdw blurRad="190500" algn="tl" rotWithShape="0">
                        <a:srgbClr val="000000">
                          <a:alpha val="70000"/>
                        </a:srgbClr>
                      </a:outerShdw>
                    </a:effectLst>
                  </pic:spPr>
                </pic:pic>
              </a:graphicData>
            </a:graphic>
          </wp:inline>
        </w:drawing>
      </w:r>
    </w:p>
    <w:p w14:paraId="000B7BA3" w14:textId="77777777" w:rsidR="00BB754C" w:rsidRPr="00357BA5" w:rsidRDefault="00BB754C" w:rsidP="00BB754C">
      <w:pPr>
        <w:spacing w:after="0" w:line="240" w:lineRule="auto"/>
        <w:jc w:val="center"/>
        <w:rPr>
          <w:rFonts w:ascii="Times New Roman" w:hAnsi="Times New Roman"/>
          <w:b/>
          <w:sz w:val="28"/>
          <w:szCs w:val="28"/>
        </w:rPr>
      </w:pPr>
    </w:p>
    <w:p w14:paraId="5392D59C" w14:textId="77777777" w:rsidR="00BB754C" w:rsidRPr="00357BA5" w:rsidRDefault="00BB754C" w:rsidP="00BB754C">
      <w:pPr>
        <w:spacing w:after="0" w:line="240" w:lineRule="auto"/>
        <w:jc w:val="center"/>
        <w:rPr>
          <w:rFonts w:ascii="Times New Roman" w:hAnsi="Times New Roman"/>
          <w:b/>
          <w:sz w:val="28"/>
          <w:szCs w:val="28"/>
        </w:rPr>
      </w:pPr>
    </w:p>
    <w:p w14:paraId="4319A0C2" w14:textId="77777777" w:rsidR="00BB754C" w:rsidRPr="00357BA5" w:rsidRDefault="00BB754C" w:rsidP="00BB754C">
      <w:pPr>
        <w:spacing w:after="0" w:line="240" w:lineRule="auto"/>
        <w:jc w:val="center"/>
        <w:rPr>
          <w:rFonts w:ascii="Times New Roman" w:hAnsi="Times New Roman"/>
          <w:b/>
          <w:sz w:val="28"/>
          <w:szCs w:val="28"/>
        </w:rPr>
      </w:pPr>
    </w:p>
    <w:p w14:paraId="493906D8" w14:textId="77777777" w:rsidR="00BB754C" w:rsidRPr="00357BA5" w:rsidRDefault="00BB754C" w:rsidP="00BB754C">
      <w:pPr>
        <w:spacing w:after="0" w:line="240" w:lineRule="auto"/>
        <w:jc w:val="center"/>
        <w:rPr>
          <w:rFonts w:ascii="Times New Roman" w:hAnsi="Times New Roman"/>
          <w:b/>
          <w:sz w:val="28"/>
          <w:szCs w:val="28"/>
        </w:rPr>
      </w:pPr>
    </w:p>
    <w:p w14:paraId="2BC87A8A" w14:textId="77777777" w:rsidR="00BB754C" w:rsidRPr="00357BA5" w:rsidRDefault="00BB754C" w:rsidP="00BB754C">
      <w:pPr>
        <w:spacing w:before="120" w:after="120" w:line="276" w:lineRule="auto"/>
        <w:jc w:val="center"/>
        <w:rPr>
          <w:rFonts w:ascii="Times New Roman" w:hAnsi="Times New Roman" w:cs="Times New Roman"/>
          <w:b/>
          <w:sz w:val="48"/>
          <w:szCs w:val="48"/>
        </w:rPr>
      </w:pPr>
    </w:p>
    <w:p w14:paraId="4511D374" w14:textId="77777777" w:rsidR="00BB754C" w:rsidRPr="00357BA5" w:rsidRDefault="00BB754C" w:rsidP="00BB754C">
      <w:pPr>
        <w:spacing w:before="120" w:after="120" w:line="240" w:lineRule="auto"/>
        <w:jc w:val="center"/>
        <w:rPr>
          <w:rFonts w:ascii="Times New Roman" w:hAnsi="Times New Roman" w:cs="Times New Roman"/>
          <w:b/>
          <w:sz w:val="48"/>
          <w:szCs w:val="48"/>
        </w:rPr>
      </w:pPr>
      <w:r w:rsidRPr="00357BA5">
        <w:rPr>
          <w:rFonts w:ascii="Times New Roman" w:hAnsi="Times New Roman" w:cs="Times New Roman"/>
          <w:b/>
          <w:sz w:val="48"/>
          <w:szCs w:val="48"/>
        </w:rPr>
        <w:t>ОТЧЕТ</w:t>
      </w:r>
    </w:p>
    <w:p w14:paraId="57E9E261" w14:textId="77777777" w:rsidR="00BB754C" w:rsidRPr="00357BA5" w:rsidRDefault="00BB754C" w:rsidP="00BB754C">
      <w:pPr>
        <w:spacing w:before="120" w:after="120" w:line="240" w:lineRule="auto"/>
        <w:jc w:val="center"/>
        <w:rPr>
          <w:rFonts w:ascii="Times New Roman" w:hAnsi="Times New Roman" w:cs="Times New Roman"/>
          <w:b/>
          <w:sz w:val="48"/>
          <w:szCs w:val="48"/>
        </w:rPr>
      </w:pPr>
      <w:r w:rsidRPr="00357BA5">
        <w:rPr>
          <w:rFonts w:ascii="Times New Roman" w:hAnsi="Times New Roman" w:cs="Times New Roman"/>
          <w:b/>
          <w:sz w:val="48"/>
          <w:szCs w:val="48"/>
        </w:rPr>
        <w:t xml:space="preserve">«Состояние и развитие конкуренции </w:t>
      </w:r>
    </w:p>
    <w:p w14:paraId="429E89E4" w14:textId="77777777" w:rsidR="00BB754C" w:rsidRPr="00357BA5" w:rsidRDefault="00BB754C" w:rsidP="00BB754C">
      <w:pPr>
        <w:spacing w:before="120" w:after="120" w:line="240" w:lineRule="auto"/>
        <w:jc w:val="center"/>
        <w:rPr>
          <w:rFonts w:ascii="Times New Roman" w:hAnsi="Times New Roman" w:cs="Times New Roman"/>
          <w:sz w:val="48"/>
          <w:szCs w:val="48"/>
        </w:rPr>
      </w:pPr>
      <w:r w:rsidRPr="00357BA5">
        <w:rPr>
          <w:rFonts w:ascii="Times New Roman" w:hAnsi="Times New Roman" w:cs="Times New Roman"/>
          <w:b/>
          <w:sz w:val="48"/>
          <w:szCs w:val="48"/>
        </w:rPr>
        <w:t>на товарных рынках муниципального образования Ленинградский район</w:t>
      </w:r>
      <w:r w:rsidRPr="00357BA5">
        <w:rPr>
          <w:rFonts w:ascii="Times New Roman" w:hAnsi="Times New Roman" w:cs="Times New Roman"/>
          <w:sz w:val="48"/>
          <w:szCs w:val="48"/>
        </w:rPr>
        <w:t xml:space="preserve"> </w:t>
      </w:r>
    </w:p>
    <w:p w14:paraId="571CC3D2" w14:textId="391151DA" w:rsidR="00BB754C" w:rsidRPr="00357BA5" w:rsidRDefault="00BB754C" w:rsidP="00BB754C">
      <w:pPr>
        <w:spacing w:before="120" w:after="120" w:line="240" w:lineRule="auto"/>
        <w:jc w:val="center"/>
        <w:rPr>
          <w:rFonts w:ascii="Times New Roman" w:hAnsi="Times New Roman" w:cs="Times New Roman"/>
          <w:sz w:val="28"/>
          <w:szCs w:val="28"/>
        </w:rPr>
      </w:pPr>
      <w:r w:rsidRPr="00357BA5">
        <w:rPr>
          <w:rFonts w:ascii="Times New Roman" w:hAnsi="Times New Roman" w:cs="Times New Roman"/>
          <w:b/>
          <w:sz w:val="48"/>
          <w:szCs w:val="48"/>
        </w:rPr>
        <w:t>в 202</w:t>
      </w:r>
      <w:r w:rsidR="007E67B6">
        <w:rPr>
          <w:rFonts w:ascii="Times New Roman" w:hAnsi="Times New Roman" w:cs="Times New Roman"/>
          <w:b/>
          <w:sz w:val="48"/>
          <w:szCs w:val="48"/>
        </w:rPr>
        <w:t>2</w:t>
      </w:r>
      <w:r w:rsidRPr="00357BA5">
        <w:rPr>
          <w:rFonts w:ascii="Times New Roman" w:hAnsi="Times New Roman" w:cs="Times New Roman"/>
          <w:b/>
          <w:sz w:val="48"/>
          <w:szCs w:val="48"/>
        </w:rPr>
        <w:t xml:space="preserve"> году»</w:t>
      </w:r>
    </w:p>
    <w:p w14:paraId="059140E2" w14:textId="77777777" w:rsidR="00BB754C" w:rsidRPr="00357BA5" w:rsidRDefault="00BB754C" w:rsidP="00BB754C">
      <w:pPr>
        <w:spacing w:before="120" w:after="120" w:line="276" w:lineRule="auto"/>
        <w:jc w:val="center"/>
        <w:rPr>
          <w:rFonts w:ascii="Times New Roman" w:hAnsi="Times New Roman" w:cs="Times New Roman"/>
          <w:sz w:val="28"/>
          <w:szCs w:val="28"/>
        </w:rPr>
      </w:pPr>
    </w:p>
    <w:p w14:paraId="3072DFAA" w14:textId="77777777" w:rsidR="00BB754C" w:rsidRPr="00357BA5" w:rsidRDefault="00BB754C" w:rsidP="00BB754C">
      <w:pPr>
        <w:spacing w:before="120" w:after="120" w:line="276" w:lineRule="auto"/>
        <w:jc w:val="center"/>
        <w:rPr>
          <w:rFonts w:ascii="Times New Roman" w:hAnsi="Times New Roman" w:cs="Times New Roman"/>
          <w:sz w:val="28"/>
          <w:szCs w:val="28"/>
        </w:rPr>
      </w:pPr>
    </w:p>
    <w:p w14:paraId="41FB5420" w14:textId="77777777" w:rsidR="00BB754C" w:rsidRPr="00357BA5" w:rsidRDefault="00BB754C" w:rsidP="00BB754C">
      <w:pPr>
        <w:spacing w:before="120" w:after="120" w:line="276" w:lineRule="auto"/>
        <w:ind w:left="5387"/>
        <w:jc w:val="center"/>
        <w:rPr>
          <w:rFonts w:ascii="Times New Roman" w:hAnsi="Times New Roman" w:cs="Times New Roman"/>
          <w:sz w:val="28"/>
          <w:szCs w:val="28"/>
        </w:rPr>
      </w:pPr>
    </w:p>
    <w:p w14:paraId="61D72185" w14:textId="77777777" w:rsidR="00BB754C" w:rsidRPr="00357BA5" w:rsidRDefault="00BB754C" w:rsidP="00BB754C">
      <w:pPr>
        <w:spacing w:before="120" w:after="120" w:line="276" w:lineRule="auto"/>
        <w:ind w:left="5387"/>
        <w:jc w:val="center"/>
        <w:rPr>
          <w:rFonts w:ascii="Times New Roman" w:hAnsi="Times New Roman" w:cs="Times New Roman"/>
          <w:sz w:val="28"/>
          <w:szCs w:val="28"/>
        </w:rPr>
      </w:pPr>
    </w:p>
    <w:p w14:paraId="152DD99D" w14:textId="77777777" w:rsidR="00BB754C" w:rsidRPr="00357BA5" w:rsidRDefault="00BB754C" w:rsidP="00BB754C">
      <w:pPr>
        <w:spacing w:before="120" w:after="120" w:line="276" w:lineRule="auto"/>
        <w:ind w:left="5387"/>
        <w:jc w:val="center"/>
        <w:rPr>
          <w:rFonts w:ascii="Times New Roman" w:hAnsi="Times New Roman" w:cs="Times New Roman"/>
          <w:sz w:val="28"/>
          <w:szCs w:val="28"/>
        </w:rPr>
      </w:pPr>
    </w:p>
    <w:p w14:paraId="1B021DE6" w14:textId="77777777" w:rsidR="00BB754C" w:rsidRPr="00357BA5" w:rsidRDefault="00BB754C" w:rsidP="00BB754C">
      <w:pPr>
        <w:spacing w:after="0" w:line="240" w:lineRule="auto"/>
        <w:ind w:left="5103"/>
        <w:jc w:val="center"/>
        <w:rPr>
          <w:rFonts w:ascii="Times New Roman" w:hAnsi="Times New Roman"/>
          <w:sz w:val="28"/>
          <w:szCs w:val="28"/>
        </w:rPr>
      </w:pPr>
      <w:r w:rsidRPr="00357BA5">
        <w:rPr>
          <w:rFonts w:ascii="Times New Roman" w:hAnsi="Times New Roman"/>
          <w:sz w:val="28"/>
          <w:szCs w:val="28"/>
        </w:rPr>
        <w:t>РАССМОТРЕН и УТВЕРЖДЕН</w:t>
      </w:r>
    </w:p>
    <w:p w14:paraId="3B41CD6F" w14:textId="2718ACC6" w:rsidR="00BB754C" w:rsidRPr="00D606B5" w:rsidRDefault="00BB754C" w:rsidP="00BB754C">
      <w:pPr>
        <w:spacing w:after="0" w:line="240" w:lineRule="auto"/>
        <w:ind w:left="5103"/>
        <w:jc w:val="center"/>
        <w:rPr>
          <w:rFonts w:ascii="Times New Roman" w:hAnsi="Times New Roman"/>
          <w:sz w:val="28"/>
          <w:szCs w:val="28"/>
        </w:rPr>
      </w:pPr>
      <w:r w:rsidRPr="00357BA5">
        <w:rPr>
          <w:rFonts w:ascii="Times New Roman" w:hAnsi="Times New Roman"/>
          <w:sz w:val="28"/>
          <w:szCs w:val="28"/>
        </w:rPr>
        <w:t xml:space="preserve">на заседании Рабочей группы по содействию развития конкуренции в муниципальном образовании Ленинградский район </w:t>
      </w:r>
      <w:r w:rsidRPr="00357BA5">
        <w:rPr>
          <w:rFonts w:ascii="Times New Roman" w:hAnsi="Times New Roman"/>
          <w:sz w:val="28"/>
          <w:szCs w:val="28"/>
        </w:rPr>
        <w:br/>
      </w:r>
      <w:r w:rsidRPr="00D606B5">
        <w:rPr>
          <w:rFonts w:ascii="Times New Roman" w:hAnsi="Times New Roman"/>
          <w:sz w:val="28"/>
          <w:szCs w:val="28"/>
        </w:rPr>
        <w:t>(</w:t>
      </w:r>
      <w:r w:rsidRPr="007B4A4F">
        <w:rPr>
          <w:rFonts w:ascii="Times New Roman" w:hAnsi="Times New Roman"/>
          <w:sz w:val="28"/>
          <w:szCs w:val="28"/>
        </w:rPr>
        <w:t>протокол №</w:t>
      </w:r>
      <w:r w:rsidR="00C97973" w:rsidRPr="007B4A4F">
        <w:rPr>
          <w:rFonts w:ascii="Times New Roman" w:hAnsi="Times New Roman"/>
          <w:sz w:val="28"/>
          <w:szCs w:val="28"/>
        </w:rPr>
        <w:t xml:space="preserve"> </w:t>
      </w:r>
      <w:r w:rsidR="00B96437">
        <w:rPr>
          <w:rFonts w:ascii="Times New Roman" w:hAnsi="Times New Roman"/>
          <w:sz w:val="28"/>
          <w:szCs w:val="28"/>
        </w:rPr>
        <w:t>1</w:t>
      </w:r>
      <w:r w:rsidRPr="007B4A4F">
        <w:rPr>
          <w:rFonts w:ascii="Times New Roman" w:hAnsi="Times New Roman"/>
          <w:sz w:val="28"/>
          <w:szCs w:val="28"/>
        </w:rPr>
        <w:t xml:space="preserve"> от </w:t>
      </w:r>
      <w:r w:rsidR="00C614D0">
        <w:rPr>
          <w:rFonts w:ascii="Times New Roman" w:hAnsi="Times New Roman"/>
          <w:sz w:val="28"/>
          <w:szCs w:val="28"/>
        </w:rPr>
        <w:t>30</w:t>
      </w:r>
      <w:r w:rsidR="00C97973" w:rsidRPr="007B4A4F">
        <w:rPr>
          <w:rFonts w:ascii="Times New Roman" w:hAnsi="Times New Roman"/>
          <w:sz w:val="28"/>
          <w:szCs w:val="28"/>
        </w:rPr>
        <w:t xml:space="preserve"> января 202</w:t>
      </w:r>
      <w:r w:rsidR="007E67B6">
        <w:rPr>
          <w:rFonts w:ascii="Times New Roman" w:hAnsi="Times New Roman"/>
          <w:sz w:val="28"/>
          <w:szCs w:val="28"/>
        </w:rPr>
        <w:t>3</w:t>
      </w:r>
      <w:r w:rsidR="00C97973" w:rsidRPr="007B4A4F">
        <w:rPr>
          <w:rFonts w:ascii="Times New Roman" w:hAnsi="Times New Roman"/>
          <w:sz w:val="28"/>
          <w:szCs w:val="28"/>
        </w:rPr>
        <w:t xml:space="preserve"> </w:t>
      </w:r>
      <w:r w:rsidRPr="007B4A4F">
        <w:rPr>
          <w:rFonts w:ascii="Times New Roman" w:hAnsi="Times New Roman"/>
          <w:sz w:val="28"/>
          <w:szCs w:val="28"/>
        </w:rPr>
        <w:t>г</w:t>
      </w:r>
      <w:r w:rsidR="00901639" w:rsidRPr="007B4A4F">
        <w:rPr>
          <w:rFonts w:ascii="Times New Roman" w:hAnsi="Times New Roman"/>
          <w:sz w:val="28"/>
          <w:szCs w:val="28"/>
        </w:rPr>
        <w:t>.</w:t>
      </w:r>
      <w:r w:rsidRPr="00D606B5">
        <w:rPr>
          <w:rFonts w:ascii="Times New Roman" w:hAnsi="Times New Roman"/>
          <w:sz w:val="28"/>
          <w:szCs w:val="28"/>
        </w:rPr>
        <w:t>)</w:t>
      </w:r>
    </w:p>
    <w:p w14:paraId="6672DCBC" w14:textId="77777777" w:rsidR="00BB754C" w:rsidRPr="00357BA5" w:rsidRDefault="00BB754C" w:rsidP="00BB754C">
      <w:pPr>
        <w:spacing w:after="0" w:line="240" w:lineRule="auto"/>
        <w:ind w:left="5387"/>
        <w:jc w:val="center"/>
        <w:rPr>
          <w:rFonts w:ascii="Times New Roman" w:hAnsi="Times New Roman" w:cs="Times New Roman"/>
          <w:sz w:val="28"/>
          <w:szCs w:val="28"/>
          <w:highlight w:val="yellow"/>
        </w:rPr>
      </w:pPr>
    </w:p>
    <w:p w14:paraId="5F8B0817" w14:textId="77777777" w:rsidR="00BB754C" w:rsidRPr="00357BA5" w:rsidRDefault="00BB754C" w:rsidP="00BB754C">
      <w:pPr>
        <w:spacing w:before="120" w:after="120" w:line="276" w:lineRule="auto"/>
        <w:jc w:val="center"/>
        <w:rPr>
          <w:rFonts w:ascii="Times New Roman" w:hAnsi="Times New Roman" w:cs="Times New Roman"/>
          <w:sz w:val="28"/>
          <w:szCs w:val="28"/>
          <w:highlight w:val="yellow"/>
        </w:rPr>
      </w:pPr>
    </w:p>
    <w:p w14:paraId="73C2347E" w14:textId="77777777" w:rsidR="00BB754C" w:rsidRPr="00357BA5" w:rsidRDefault="00BB754C" w:rsidP="00BB754C">
      <w:pPr>
        <w:spacing w:before="120" w:after="120" w:line="276" w:lineRule="auto"/>
        <w:jc w:val="center"/>
        <w:rPr>
          <w:rFonts w:ascii="Times New Roman" w:hAnsi="Times New Roman" w:cs="Times New Roman"/>
          <w:sz w:val="28"/>
          <w:szCs w:val="28"/>
          <w:highlight w:val="yellow"/>
        </w:rPr>
      </w:pPr>
    </w:p>
    <w:tbl>
      <w:tblPr>
        <w:tblW w:w="9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46"/>
        <w:gridCol w:w="708"/>
      </w:tblGrid>
      <w:tr w:rsidR="00BB754C" w:rsidRPr="00357BA5" w14:paraId="3C2C5134" w14:textId="77777777" w:rsidTr="0004008E">
        <w:trPr>
          <w:trHeight w:val="743"/>
        </w:trPr>
        <w:tc>
          <w:tcPr>
            <w:tcW w:w="8946" w:type="dxa"/>
            <w:noWrap/>
            <w:vAlign w:val="center"/>
          </w:tcPr>
          <w:p w14:paraId="7C64B351" w14:textId="77777777" w:rsidR="00BB754C" w:rsidRPr="00FC4B5D" w:rsidRDefault="00BB754C" w:rsidP="00B61CFF">
            <w:pPr>
              <w:spacing w:after="0" w:line="240" w:lineRule="auto"/>
              <w:jc w:val="center"/>
              <w:rPr>
                <w:rFonts w:ascii="Times New Roman" w:hAnsi="Times New Roman" w:cs="Times New Roman"/>
                <w:sz w:val="28"/>
                <w:szCs w:val="28"/>
              </w:rPr>
            </w:pPr>
            <w:r w:rsidRPr="00FC4B5D">
              <w:rPr>
                <w:rFonts w:ascii="Times New Roman" w:hAnsi="Times New Roman" w:cs="Times New Roman"/>
                <w:sz w:val="28"/>
                <w:szCs w:val="28"/>
              </w:rPr>
              <w:lastRenderedPageBreak/>
              <w:t>Содержание</w:t>
            </w:r>
          </w:p>
        </w:tc>
        <w:tc>
          <w:tcPr>
            <w:tcW w:w="708" w:type="dxa"/>
            <w:noWrap/>
            <w:vAlign w:val="center"/>
          </w:tcPr>
          <w:p w14:paraId="3E4019D8" w14:textId="77777777" w:rsidR="00BB754C" w:rsidRPr="00FC4B5D" w:rsidRDefault="00BB754C" w:rsidP="00B61CFF">
            <w:pPr>
              <w:spacing w:before="120" w:after="120" w:line="240" w:lineRule="auto"/>
              <w:jc w:val="center"/>
              <w:rPr>
                <w:rFonts w:ascii="Times New Roman" w:hAnsi="Times New Roman" w:cs="Times New Roman"/>
                <w:sz w:val="28"/>
                <w:szCs w:val="28"/>
              </w:rPr>
            </w:pPr>
            <w:r w:rsidRPr="00FC4B5D">
              <w:rPr>
                <w:rFonts w:ascii="Times New Roman" w:hAnsi="Times New Roman" w:cs="Times New Roman"/>
                <w:sz w:val="28"/>
                <w:szCs w:val="28"/>
              </w:rPr>
              <w:t>стр.</w:t>
            </w:r>
          </w:p>
        </w:tc>
      </w:tr>
      <w:tr w:rsidR="00BB754C" w:rsidRPr="00357BA5" w14:paraId="25A5F462" w14:textId="77777777" w:rsidTr="0004008E">
        <w:trPr>
          <w:trHeight w:val="743"/>
        </w:trPr>
        <w:tc>
          <w:tcPr>
            <w:tcW w:w="8946" w:type="dxa"/>
            <w:noWrap/>
            <w:vAlign w:val="center"/>
            <w:hideMark/>
          </w:tcPr>
          <w:p w14:paraId="0B341AA6" w14:textId="5B3B96C9" w:rsidR="00BB754C" w:rsidRDefault="00BB754C" w:rsidP="00B61CFF">
            <w:pPr>
              <w:spacing w:after="0" w:line="240" w:lineRule="auto"/>
              <w:jc w:val="both"/>
              <w:rPr>
                <w:rFonts w:ascii="Times New Roman" w:hAnsi="Times New Roman" w:cs="Times New Roman"/>
                <w:bCs/>
                <w:sz w:val="28"/>
                <w:szCs w:val="28"/>
              </w:rPr>
            </w:pPr>
            <w:r w:rsidRPr="00905DAB">
              <w:rPr>
                <w:rFonts w:ascii="Times New Roman" w:hAnsi="Times New Roman" w:cs="Times New Roman"/>
                <w:sz w:val="28"/>
                <w:szCs w:val="28"/>
              </w:rPr>
              <w:t xml:space="preserve">Раздел 1. Результаты ежегодного мониторинга состояния и развития </w:t>
            </w:r>
            <w:proofErr w:type="gramStart"/>
            <w:r w:rsidRPr="00905DAB">
              <w:rPr>
                <w:rFonts w:ascii="Times New Roman" w:hAnsi="Times New Roman" w:cs="Times New Roman"/>
                <w:sz w:val="28"/>
                <w:szCs w:val="28"/>
              </w:rPr>
              <w:t xml:space="preserve">конкуренции </w:t>
            </w:r>
            <w:r w:rsidR="00506F16">
              <w:rPr>
                <w:rFonts w:ascii="Times New Roman" w:hAnsi="Times New Roman" w:cs="Times New Roman"/>
                <w:sz w:val="28"/>
                <w:szCs w:val="28"/>
              </w:rPr>
              <w:t xml:space="preserve"> в</w:t>
            </w:r>
            <w:proofErr w:type="gramEnd"/>
            <w:r w:rsidR="00506F16">
              <w:rPr>
                <w:rFonts w:ascii="Times New Roman" w:hAnsi="Times New Roman" w:cs="Times New Roman"/>
                <w:sz w:val="28"/>
                <w:szCs w:val="28"/>
              </w:rPr>
              <w:t xml:space="preserve"> сферах экономики и </w:t>
            </w:r>
            <w:r w:rsidRPr="00905DAB">
              <w:rPr>
                <w:rFonts w:ascii="Times New Roman" w:hAnsi="Times New Roman" w:cs="Times New Roman"/>
                <w:sz w:val="28"/>
                <w:szCs w:val="28"/>
              </w:rPr>
              <w:t>на товарных рынках муниципального образования</w:t>
            </w:r>
            <w:r w:rsidRPr="00905DAB">
              <w:rPr>
                <w:rFonts w:ascii="Times New Roman" w:hAnsi="Times New Roman" w:cs="Times New Roman"/>
                <w:bCs/>
                <w:sz w:val="28"/>
                <w:szCs w:val="28"/>
              </w:rPr>
              <w:t>.</w:t>
            </w:r>
          </w:p>
          <w:p w14:paraId="28EC7D16" w14:textId="77777777" w:rsidR="007E67B6" w:rsidRPr="00905DAB" w:rsidRDefault="007E67B6" w:rsidP="00B61CFF">
            <w:pPr>
              <w:spacing w:after="0" w:line="240" w:lineRule="auto"/>
              <w:jc w:val="both"/>
              <w:rPr>
                <w:rFonts w:ascii="Times New Roman" w:hAnsi="Times New Roman" w:cs="Times New Roman"/>
                <w:bCs/>
                <w:sz w:val="28"/>
                <w:szCs w:val="28"/>
              </w:rPr>
            </w:pPr>
          </w:p>
          <w:p w14:paraId="68EF1537" w14:textId="77777777" w:rsidR="00BB754C" w:rsidRPr="00905DAB" w:rsidRDefault="00BB754C" w:rsidP="00B61CFF">
            <w:pPr>
              <w:spacing w:after="0" w:line="240" w:lineRule="auto"/>
              <w:jc w:val="both"/>
              <w:rPr>
                <w:rFonts w:ascii="Times New Roman" w:hAnsi="Times New Roman" w:cs="Times New Roman"/>
                <w:sz w:val="28"/>
                <w:szCs w:val="28"/>
              </w:rPr>
            </w:pPr>
          </w:p>
        </w:tc>
        <w:tc>
          <w:tcPr>
            <w:tcW w:w="708" w:type="dxa"/>
            <w:noWrap/>
            <w:vAlign w:val="center"/>
          </w:tcPr>
          <w:p w14:paraId="370DC0B0" w14:textId="31304A39" w:rsidR="00BB754C" w:rsidRPr="00905DAB" w:rsidRDefault="00561121" w:rsidP="00B61CFF">
            <w:pPr>
              <w:spacing w:before="120" w:after="120" w:line="276" w:lineRule="auto"/>
              <w:jc w:val="center"/>
              <w:rPr>
                <w:rFonts w:ascii="Times New Roman" w:hAnsi="Times New Roman" w:cs="Times New Roman"/>
                <w:sz w:val="28"/>
                <w:szCs w:val="28"/>
              </w:rPr>
            </w:pPr>
            <w:r>
              <w:rPr>
                <w:rFonts w:ascii="Times New Roman" w:hAnsi="Times New Roman" w:cs="Times New Roman"/>
                <w:sz w:val="28"/>
                <w:szCs w:val="28"/>
              </w:rPr>
              <w:t>3</w:t>
            </w:r>
          </w:p>
        </w:tc>
      </w:tr>
      <w:tr w:rsidR="00BB754C" w:rsidRPr="00357BA5" w14:paraId="0B77B899" w14:textId="77777777" w:rsidTr="0004008E">
        <w:trPr>
          <w:trHeight w:val="743"/>
        </w:trPr>
        <w:tc>
          <w:tcPr>
            <w:tcW w:w="8946" w:type="dxa"/>
            <w:noWrap/>
            <w:vAlign w:val="center"/>
          </w:tcPr>
          <w:p w14:paraId="6A9D2246" w14:textId="77777777" w:rsidR="00BB754C" w:rsidRPr="00FC4B5D" w:rsidRDefault="00BB754C" w:rsidP="00B61CFF">
            <w:pPr>
              <w:spacing w:after="0" w:line="240" w:lineRule="auto"/>
              <w:jc w:val="both"/>
              <w:rPr>
                <w:rFonts w:ascii="Times New Roman" w:hAnsi="Times New Roman" w:cs="Times New Roman"/>
                <w:sz w:val="28"/>
                <w:szCs w:val="28"/>
              </w:rPr>
            </w:pPr>
            <w:r w:rsidRPr="00FC4B5D">
              <w:rPr>
                <w:rFonts w:ascii="Times New Roman" w:hAnsi="Times New Roman" w:cs="Times New Roman"/>
                <w:sz w:val="28"/>
                <w:szCs w:val="28"/>
              </w:rPr>
              <w:t>Раздел 2. Результаты мониторинга деятельности хозяйствующих субъектов, доля участия муниципального образования в которых составляет 50 и более процентов.</w:t>
            </w:r>
          </w:p>
          <w:p w14:paraId="2938CCFE" w14:textId="77777777" w:rsidR="00BB754C" w:rsidRPr="00FC4B5D" w:rsidRDefault="00BB754C" w:rsidP="00B61CFF">
            <w:pPr>
              <w:spacing w:after="0" w:line="240" w:lineRule="auto"/>
              <w:jc w:val="both"/>
              <w:rPr>
                <w:rFonts w:ascii="Times New Roman" w:hAnsi="Times New Roman" w:cs="Times New Roman"/>
                <w:sz w:val="28"/>
                <w:szCs w:val="28"/>
              </w:rPr>
            </w:pPr>
          </w:p>
        </w:tc>
        <w:tc>
          <w:tcPr>
            <w:tcW w:w="708" w:type="dxa"/>
            <w:noWrap/>
            <w:vAlign w:val="center"/>
          </w:tcPr>
          <w:p w14:paraId="031D05E4" w14:textId="16CA62E2" w:rsidR="00BB754C" w:rsidRPr="00FC4B5D" w:rsidRDefault="00561121" w:rsidP="00B61CFF">
            <w:pPr>
              <w:spacing w:before="120" w:after="120" w:line="276" w:lineRule="auto"/>
              <w:jc w:val="center"/>
              <w:rPr>
                <w:rFonts w:ascii="Times New Roman" w:hAnsi="Times New Roman" w:cs="Times New Roman"/>
                <w:sz w:val="28"/>
                <w:szCs w:val="28"/>
              </w:rPr>
            </w:pPr>
            <w:r>
              <w:rPr>
                <w:rFonts w:ascii="Times New Roman" w:hAnsi="Times New Roman" w:cs="Times New Roman"/>
                <w:sz w:val="28"/>
                <w:szCs w:val="28"/>
              </w:rPr>
              <w:t>39</w:t>
            </w:r>
          </w:p>
        </w:tc>
      </w:tr>
      <w:tr w:rsidR="00BB754C" w:rsidRPr="00357BA5" w14:paraId="6BE35056" w14:textId="77777777" w:rsidTr="0004008E">
        <w:trPr>
          <w:trHeight w:val="900"/>
        </w:trPr>
        <w:tc>
          <w:tcPr>
            <w:tcW w:w="8946" w:type="dxa"/>
            <w:noWrap/>
            <w:vAlign w:val="center"/>
          </w:tcPr>
          <w:p w14:paraId="0AF184FA" w14:textId="77777777" w:rsidR="00BB754C" w:rsidRPr="00A04575" w:rsidRDefault="00BB754C" w:rsidP="00B61CFF">
            <w:pPr>
              <w:spacing w:after="0" w:line="240" w:lineRule="auto"/>
              <w:jc w:val="both"/>
              <w:rPr>
                <w:rFonts w:ascii="Times New Roman" w:hAnsi="Times New Roman" w:cs="Times New Roman"/>
                <w:sz w:val="28"/>
                <w:szCs w:val="28"/>
              </w:rPr>
            </w:pPr>
            <w:r w:rsidRPr="00A04575">
              <w:rPr>
                <w:rFonts w:ascii="Times New Roman" w:hAnsi="Times New Roman" w:cs="Times New Roman"/>
                <w:sz w:val="28"/>
                <w:szCs w:val="28"/>
              </w:rPr>
              <w:t>Раздел 3. Создание и реализация механизмов общественного контроля за деятельностью субъектов естественных монополий.</w:t>
            </w:r>
          </w:p>
          <w:p w14:paraId="6E87288D" w14:textId="77777777" w:rsidR="00BB754C" w:rsidRPr="00A04575" w:rsidRDefault="00BB754C" w:rsidP="00B61CFF">
            <w:pPr>
              <w:spacing w:after="0" w:line="240" w:lineRule="auto"/>
              <w:jc w:val="both"/>
              <w:rPr>
                <w:rFonts w:ascii="Times New Roman" w:hAnsi="Times New Roman" w:cs="Times New Roman"/>
                <w:sz w:val="28"/>
                <w:szCs w:val="28"/>
              </w:rPr>
            </w:pPr>
          </w:p>
        </w:tc>
        <w:tc>
          <w:tcPr>
            <w:tcW w:w="708" w:type="dxa"/>
            <w:noWrap/>
            <w:vAlign w:val="center"/>
          </w:tcPr>
          <w:p w14:paraId="522B8D94" w14:textId="54BA3D12" w:rsidR="00BB754C" w:rsidRPr="00A04575" w:rsidRDefault="00561121" w:rsidP="00B61CFF">
            <w:pPr>
              <w:spacing w:before="120" w:after="120" w:line="276" w:lineRule="auto"/>
              <w:jc w:val="center"/>
              <w:rPr>
                <w:rFonts w:ascii="Times New Roman" w:hAnsi="Times New Roman" w:cs="Times New Roman"/>
                <w:sz w:val="28"/>
                <w:szCs w:val="28"/>
              </w:rPr>
            </w:pPr>
            <w:r>
              <w:rPr>
                <w:rFonts w:ascii="Times New Roman" w:hAnsi="Times New Roman" w:cs="Times New Roman"/>
                <w:sz w:val="28"/>
                <w:szCs w:val="28"/>
              </w:rPr>
              <w:t>40</w:t>
            </w:r>
          </w:p>
        </w:tc>
      </w:tr>
      <w:tr w:rsidR="00BB754C" w:rsidRPr="009C7A64" w14:paraId="7CAB15BB" w14:textId="77777777" w:rsidTr="0004008E">
        <w:trPr>
          <w:trHeight w:val="300"/>
        </w:trPr>
        <w:tc>
          <w:tcPr>
            <w:tcW w:w="8946" w:type="dxa"/>
            <w:noWrap/>
            <w:vAlign w:val="center"/>
          </w:tcPr>
          <w:p w14:paraId="0A8DF0D3" w14:textId="77777777" w:rsidR="00BB754C" w:rsidRPr="009C7A64" w:rsidRDefault="00BB754C" w:rsidP="00B61CFF">
            <w:pPr>
              <w:spacing w:after="0" w:line="240" w:lineRule="auto"/>
              <w:jc w:val="both"/>
              <w:rPr>
                <w:rFonts w:ascii="Times New Roman" w:hAnsi="Times New Roman" w:cs="Times New Roman"/>
                <w:sz w:val="28"/>
                <w:szCs w:val="28"/>
              </w:rPr>
            </w:pPr>
            <w:r w:rsidRPr="009C7A64">
              <w:rPr>
                <w:rFonts w:ascii="Times New Roman" w:hAnsi="Times New Roman" w:cs="Times New Roman"/>
                <w:sz w:val="28"/>
                <w:szCs w:val="28"/>
              </w:rPr>
              <w:t>Раздел 4. Административные барьеры, препятствующие развитию малого и среднего предпринимательства.</w:t>
            </w:r>
          </w:p>
          <w:p w14:paraId="025C929E" w14:textId="77777777" w:rsidR="00BB754C" w:rsidRPr="009C7A64" w:rsidRDefault="00BB754C" w:rsidP="00B61CFF">
            <w:pPr>
              <w:spacing w:after="0" w:line="240" w:lineRule="auto"/>
              <w:jc w:val="both"/>
              <w:rPr>
                <w:rFonts w:ascii="Times New Roman" w:hAnsi="Times New Roman" w:cs="Times New Roman"/>
                <w:sz w:val="28"/>
                <w:szCs w:val="28"/>
              </w:rPr>
            </w:pPr>
          </w:p>
        </w:tc>
        <w:tc>
          <w:tcPr>
            <w:tcW w:w="708" w:type="dxa"/>
            <w:noWrap/>
            <w:vAlign w:val="center"/>
          </w:tcPr>
          <w:p w14:paraId="34716136" w14:textId="485E89CE" w:rsidR="00BB754C" w:rsidRPr="009C7A64" w:rsidRDefault="00561121" w:rsidP="00B61CFF">
            <w:pPr>
              <w:spacing w:before="120" w:after="120" w:line="276" w:lineRule="auto"/>
              <w:jc w:val="center"/>
              <w:rPr>
                <w:rFonts w:ascii="Times New Roman" w:hAnsi="Times New Roman" w:cs="Times New Roman"/>
                <w:sz w:val="28"/>
                <w:szCs w:val="28"/>
              </w:rPr>
            </w:pPr>
            <w:r>
              <w:rPr>
                <w:rFonts w:ascii="Times New Roman" w:hAnsi="Times New Roman" w:cs="Times New Roman"/>
                <w:sz w:val="28"/>
                <w:szCs w:val="28"/>
              </w:rPr>
              <w:t>45</w:t>
            </w:r>
          </w:p>
        </w:tc>
      </w:tr>
      <w:tr w:rsidR="00BB754C" w:rsidRPr="00905DAB" w14:paraId="2DB39A6C" w14:textId="77777777" w:rsidTr="0004008E">
        <w:trPr>
          <w:trHeight w:val="300"/>
        </w:trPr>
        <w:tc>
          <w:tcPr>
            <w:tcW w:w="8946" w:type="dxa"/>
            <w:noWrap/>
            <w:vAlign w:val="center"/>
          </w:tcPr>
          <w:p w14:paraId="68D63AAE" w14:textId="11B5EF49" w:rsidR="00BB754C" w:rsidRPr="00905DAB" w:rsidRDefault="00BB754C" w:rsidP="00B61CFF">
            <w:pPr>
              <w:spacing w:after="0" w:line="240" w:lineRule="auto"/>
              <w:jc w:val="both"/>
              <w:rPr>
                <w:rFonts w:ascii="Times New Roman" w:hAnsi="Times New Roman" w:cs="Times New Roman"/>
                <w:sz w:val="28"/>
                <w:szCs w:val="28"/>
              </w:rPr>
            </w:pPr>
            <w:r w:rsidRPr="00905DAB">
              <w:rPr>
                <w:rFonts w:ascii="Times New Roman" w:hAnsi="Times New Roman" w:cs="Times New Roman"/>
                <w:sz w:val="28"/>
                <w:szCs w:val="28"/>
              </w:rPr>
              <w:t xml:space="preserve">Раздел </w:t>
            </w:r>
            <w:r w:rsidR="0004008E">
              <w:rPr>
                <w:rFonts w:ascii="Times New Roman" w:hAnsi="Times New Roman" w:cs="Times New Roman"/>
                <w:sz w:val="28"/>
                <w:szCs w:val="28"/>
              </w:rPr>
              <w:t>5</w:t>
            </w:r>
            <w:r w:rsidRPr="00905DAB">
              <w:rPr>
                <w:rFonts w:ascii="Times New Roman" w:hAnsi="Times New Roman" w:cs="Times New Roman"/>
                <w:sz w:val="28"/>
                <w:szCs w:val="28"/>
              </w:rPr>
              <w:t>. Результаты реализации мероприятий «дорожной карты» по содействию развитию конкуренции муниципального образования.</w:t>
            </w:r>
          </w:p>
          <w:p w14:paraId="7D960258" w14:textId="77777777" w:rsidR="00BB754C" w:rsidRPr="00905DAB" w:rsidRDefault="00BB754C" w:rsidP="00B61CFF">
            <w:pPr>
              <w:spacing w:after="0" w:line="240" w:lineRule="auto"/>
              <w:jc w:val="both"/>
              <w:rPr>
                <w:rFonts w:ascii="Times New Roman" w:hAnsi="Times New Roman" w:cs="Times New Roman"/>
                <w:sz w:val="28"/>
                <w:szCs w:val="28"/>
              </w:rPr>
            </w:pPr>
          </w:p>
        </w:tc>
        <w:tc>
          <w:tcPr>
            <w:tcW w:w="708" w:type="dxa"/>
            <w:noWrap/>
            <w:vAlign w:val="center"/>
          </w:tcPr>
          <w:p w14:paraId="7EE4E1B3" w14:textId="4B6C6AE2" w:rsidR="00BB754C" w:rsidRPr="00905DAB" w:rsidRDefault="00561121" w:rsidP="00B61CFF">
            <w:pPr>
              <w:spacing w:before="120" w:after="120" w:line="276"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49</w:t>
            </w:r>
          </w:p>
        </w:tc>
      </w:tr>
      <w:tr w:rsidR="00BB754C" w:rsidRPr="00357BA5" w14:paraId="339702F5" w14:textId="77777777" w:rsidTr="0004008E">
        <w:trPr>
          <w:trHeight w:val="300"/>
        </w:trPr>
        <w:tc>
          <w:tcPr>
            <w:tcW w:w="8946" w:type="dxa"/>
            <w:noWrap/>
            <w:vAlign w:val="center"/>
          </w:tcPr>
          <w:p w14:paraId="0A923246" w14:textId="02DBDD0F" w:rsidR="00BB754C" w:rsidRPr="00905DAB" w:rsidRDefault="00BB754C" w:rsidP="00B61CFF">
            <w:pPr>
              <w:spacing w:after="0" w:line="240" w:lineRule="auto"/>
              <w:jc w:val="both"/>
              <w:rPr>
                <w:rFonts w:ascii="Times New Roman" w:hAnsi="Times New Roman" w:cs="Times New Roman"/>
                <w:sz w:val="28"/>
                <w:szCs w:val="28"/>
              </w:rPr>
            </w:pPr>
            <w:r w:rsidRPr="00905DAB">
              <w:rPr>
                <w:rFonts w:ascii="Times New Roman" w:hAnsi="Times New Roman" w:cs="Times New Roman"/>
                <w:sz w:val="28"/>
                <w:szCs w:val="28"/>
              </w:rPr>
              <w:t xml:space="preserve">Раздел </w:t>
            </w:r>
            <w:r w:rsidR="0004008E">
              <w:rPr>
                <w:rFonts w:ascii="Times New Roman" w:hAnsi="Times New Roman" w:cs="Times New Roman"/>
                <w:sz w:val="28"/>
                <w:szCs w:val="28"/>
              </w:rPr>
              <w:t>6</w:t>
            </w:r>
            <w:r w:rsidRPr="00905DAB">
              <w:rPr>
                <w:rFonts w:ascii="Times New Roman" w:hAnsi="Times New Roman" w:cs="Times New Roman"/>
                <w:sz w:val="28"/>
                <w:szCs w:val="28"/>
              </w:rPr>
              <w:t>. Сведения о л</w:t>
            </w:r>
            <w:r w:rsidRPr="00905DAB">
              <w:rPr>
                <w:rFonts w:ascii="Times New Roman" w:hAnsi="Times New Roman" w:cs="Times New Roman"/>
                <w:color w:val="000000"/>
                <w:sz w:val="28"/>
                <w:szCs w:val="28"/>
              </w:rPr>
              <w:t xml:space="preserve">учших </w:t>
            </w:r>
            <w:r>
              <w:rPr>
                <w:rFonts w:ascii="Times New Roman" w:hAnsi="Times New Roman" w:cs="Times New Roman"/>
                <w:color w:val="000000"/>
                <w:sz w:val="28"/>
                <w:szCs w:val="28"/>
              </w:rPr>
              <w:t>региональных</w:t>
            </w:r>
            <w:r w:rsidRPr="00905DAB">
              <w:rPr>
                <w:rFonts w:ascii="Times New Roman" w:hAnsi="Times New Roman" w:cs="Times New Roman"/>
                <w:color w:val="000000"/>
                <w:sz w:val="28"/>
                <w:szCs w:val="28"/>
              </w:rPr>
              <w:t xml:space="preserve"> практиках содействия развитию конкуренции, внедренных в муниципальном образовании Ленинградский район в</w:t>
            </w:r>
            <w:r w:rsidRPr="00905DAB">
              <w:rPr>
                <w:rFonts w:ascii="Times New Roman" w:hAnsi="Times New Roman" w:cs="Times New Roman"/>
                <w:sz w:val="28"/>
                <w:szCs w:val="28"/>
              </w:rPr>
              <w:t xml:space="preserve"> 202</w:t>
            </w:r>
            <w:r w:rsidR="007E67B6">
              <w:rPr>
                <w:rFonts w:ascii="Times New Roman" w:hAnsi="Times New Roman" w:cs="Times New Roman"/>
                <w:sz w:val="28"/>
                <w:szCs w:val="28"/>
              </w:rPr>
              <w:t>2</w:t>
            </w:r>
            <w:r w:rsidRPr="00905DAB">
              <w:rPr>
                <w:rFonts w:ascii="Times New Roman" w:hAnsi="Times New Roman" w:cs="Times New Roman"/>
                <w:sz w:val="28"/>
                <w:szCs w:val="28"/>
              </w:rPr>
              <w:t xml:space="preserve"> году.</w:t>
            </w:r>
          </w:p>
          <w:p w14:paraId="259F65EC" w14:textId="77777777" w:rsidR="00BB754C" w:rsidRPr="00905DAB" w:rsidRDefault="00BB754C" w:rsidP="00B61CFF">
            <w:pPr>
              <w:spacing w:after="0" w:line="240" w:lineRule="auto"/>
              <w:jc w:val="both"/>
              <w:rPr>
                <w:rFonts w:ascii="Times New Roman" w:hAnsi="Times New Roman" w:cs="Times New Roman"/>
                <w:sz w:val="28"/>
                <w:szCs w:val="28"/>
              </w:rPr>
            </w:pPr>
          </w:p>
        </w:tc>
        <w:tc>
          <w:tcPr>
            <w:tcW w:w="708" w:type="dxa"/>
            <w:noWrap/>
            <w:vAlign w:val="center"/>
          </w:tcPr>
          <w:p w14:paraId="6F15D4F1" w14:textId="4172B2B5" w:rsidR="00BB754C" w:rsidRPr="00905DAB" w:rsidRDefault="00561121" w:rsidP="00B61CFF">
            <w:pPr>
              <w:spacing w:before="120" w:after="120" w:line="276"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50</w:t>
            </w:r>
          </w:p>
        </w:tc>
      </w:tr>
      <w:tr w:rsidR="00BB754C" w:rsidRPr="00357BA5" w14:paraId="725D0E3E" w14:textId="77777777" w:rsidTr="0004008E">
        <w:trPr>
          <w:trHeight w:val="300"/>
        </w:trPr>
        <w:tc>
          <w:tcPr>
            <w:tcW w:w="8946" w:type="dxa"/>
            <w:noWrap/>
            <w:vAlign w:val="center"/>
          </w:tcPr>
          <w:p w14:paraId="461E2086" w14:textId="5455BC14" w:rsidR="00BB754C" w:rsidRPr="00905DAB" w:rsidRDefault="00BB754C" w:rsidP="00B61CFF">
            <w:pPr>
              <w:spacing w:after="0" w:line="240" w:lineRule="auto"/>
              <w:jc w:val="both"/>
              <w:rPr>
                <w:rFonts w:ascii="Times New Roman" w:hAnsi="Times New Roman" w:cs="Times New Roman"/>
                <w:color w:val="000000"/>
                <w:sz w:val="28"/>
                <w:szCs w:val="28"/>
              </w:rPr>
            </w:pPr>
            <w:r w:rsidRPr="00905DAB">
              <w:rPr>
                <w:rFonts w:ascii="Times New Roman" w:hAnsi="Times New Roman" w:cs="Times New Roman"/>
                <w:color w:val="000000"/>
                <w:sz w:val="28"/>
                <w:szCs w:val="28"/>
              </w:rPr>
              <w:t xml:space="preserve">Раздел </w:t>
            </w:r>
            <w:r w:rsidR="0004008E">
              <w:rPr>
                <w:rFonts w:ascii="Times New Roman" w:hAnsi="Times New Roman" w:cs="Times New Roman"/>
                <w:color w:val="000000"/>
                <w:sz w:val="28"/>
                <w:szCs w:val="28"/>
              </w:rPr>
              <w:t>7</w:t>
            </w:r>
            <w:r w:rsidRPr="00905DAB">
              <w:rPr>
                <w:rFonts w:ascii="Times New Roman" w:hAnsi="Times New Roman" w:cs="Times New Roman"/>
                <w:color w:val="000000"/>
                <w:sz w:val="28"/>
                <w:szCs w:val="28"/>
              </w:rPr>
              <w:t>. Информация о пилотной апробации лучших практик и комплексных решений по социальному и экономическому развитию субъектов Российской Федерации, содержащихся в цифровой платформе региональных практик устойчивого развития «</w:t>
            </w:r>
            <w:proofErr w:type="spellStart"/>
            <w:r w:rsidRPr="00905DAB">
              <w:rPr>
                <w:rFonts w:ascii="Times New Roman" w:hAnsi="Times New Roman" w:cs="Times New Roman"/>
                <w:color w:val="000000"/>
                <w:sz w:val="28"/>
                <w:szCs w:val="28"/>
              </w:rPr>
              <w:t>Смартека</w:t>
            </w:r>
            <w:proofErr w:type="spellEnd"/>
            <w:r w:rsidRPr="00905DAB">
              <w:rPr>
                <w:rFonts w:ascii="Times New Roman" w:hAnsi="Times New Roman" w:cs="Times New Roman"/>
                <w:color w:val="000000"/>
                <w:sz w:val="28"/>
                <w:szCs w:val="28"/>
              </w:rPr>
              <w:t>». Сведения о размещенных практиках муниципального образования на цифровой платформе «</w:t>
            </w:r>
            <w:proofErr w:type="spellStart"/>
            <w:r w:rsidRPr="00905DAB">
              <w:rPr>
                <w:rFonts w:ascii="Times New Roman" w:hAnsi="Times New Roman" w:cs="Times New Roman"/>
                <w:color w:val="000000"/>
                <w:sz w:val="28"/>
                <w:szCs w:val="28"/>
              </w:rPr>
              <w:t>Смартека</w:t>
            </w:r>
            <w:proofErr w:type="spellEnd"/>
            <w:r w:rsidRPr="00905DAB">
              <w:rPr>
                <w:rFonts w:ascii="Times New Roman" w:hAnsi="Times New Roman" w:cs="Times New Roman"/>
                <w:color w:val="000000"/>
                <w:sz w:val="28"/>
                <w:szCs w:val="28"/>
              </w:rPr>
              <w:t>»</w:t>
            </w:r>
          </w:p>
          <w:p w14:paraId="0CD27E1D" w14:textId="77777777" w:rsidR="00BB754C" w:rsidRPr="00905DAB" w:rsidRDefault="00BB754C" w:rsidP="00B61CFF">
            <w:pPr>
              <w:spacing w:after="0" w:line="240" w:lineRule="auto"/>
              <w:jc w:val="both"/>
              <w:rPr>
                <w:rFonts w:ascii="Times New Roman" w:hAnsi="Times New Roman" w:cs="Times New Roman"/>
                <w:color w:val="000000"/>
                <w:sz w:val="28"/>
                <w:szCs w:val="28"/>
              </w:rPr>
            </w:pPr>
          </w:p>
        </w:tc>
        <w:tc>
          <w:tcPr>
            <w:tcW w:w="708" w:type="dxa"/>
            <w:noWrap/>
            <w:vAlign w:val="center"/>
          </w:tcPr>
          <w:p w14:paraId="023CD251" w14:textId="46338E99" w:rsidR="00BB754C" w:rsidRPr="00905DAB" w:rsidRDefault="00561121" w:rsidP="00B61CFF">
            <w:pPr>
              <w:spacing w:before="120" w:after="120" w:line="276"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51</w:t>
            </w:r>
          </w:p>
        </w:tc>
      </w:tr>
      <w:tr w:rsidR="00BB754C" w:rsidRPr="00357BA5" w14:paraId="4241EB05" w14:textId="77777777" w:rsidTr="0004008E">
        <w:trPr>
          <w:trHeight w:val="300"/>
        </w:trPr>
        <w:tc>
          <w:tcPr>
            <w:tcW w:w="8946" w:type="dxa"/>
            <w:noWrap/>
            <w:vAlign w:val="center"/>
          </w:tcPr>
          <w:p w14:paraId="1D12934C" w14:textId="77777777" w:rsidR="00BB754C" w:rsidRPr="00905DAB" w:rsidRDefault="00BB754C" w:rsidP="00B61CFF">
            <w:pPr>
              <w:spacing w:before="120" w:after="120"/>
              <w:jc w:val="both"/>
              <w:rPr>
                <w:rFonts w:ascii="Times New Roman" w:hAnsi="Times New Roman" w:cs="Times New Roman"/>
                <w:color w:val="000000"/>
                <w:sz w:val="28"/>
                <w:szCs w:val="28"/>
              </w:rPr>
            </w:pPr>
            <w:r w:rsidRPr="00905DAB">
              <w:rPr>
                <w:rFonts w:ascii="Times New Roman" w:hAnsi="Times New Roman" w:cs="Times New Roman"/>
                <w:color w:val="000000"/>
                <w:sz w:val="28"/>
                <w:szCs w:val="28"/>
              </w:rPr>
              <w:t>Приложения</w:t>
            </w:r>
          </w:p>
        </w:tc>
        <w:tc>
          <w:tcPr>
            <w:tcW w:w="708" w:type="dxa"/>
            <w:noWrap/>
            <w:vAlign w:val="center"/>
          </w:tcPr>
          <w:p w14:paraId="6CA99EE7" w14:textId="637E460F" w:rsidR="00BB754C" w:rsidRPr="00905DAB" w:rsidRDefault="00BB754C" w:rsidP="00B61CFF">
            <w:pPr>
              <w:spacing w:before="120" w:after="120" w:line="276" w:lineRule="auto"/>
              <w:jc w:val="center"/>
              <w:rPr>
                <w:rFonts w:ascii="Times New Roman" w:hAnsi="Times New Roman" w:cs="Times New Roman"/>
                <w:color w:val="000000"/>
                <w:sz w:val="28"/>
                <w:szCs w:val="28"/>
              </w:rPr>
            </w:pPr>
          </w:p>
        </w:tc>
      </w:tr>
    </w:tbl>
    <w:p w14:paraId="75E1F641" w14:textId="77777777" w:rsidR="00BB754C" w:rsidRDefault="00BB754C" w:rsidP="00BB754C">
      <w:pPr>
        <w:suppressAutoHyphens w:val="0"/>
        <w:spacing w:line="259" w:lineRule="auto"/>
        <w:textAlignment w:val="auto"/>
        <w:rPr>
          <w:rFonts w:ascii="Times New Roman" w:hAnsi="Times New Roman" w:cs="Times New Roman"/>
          <w:b/>
          <w:sz w:val="28"/>
          <w:szCs w:val="28"/>
          <w:highlight w:val="yellow"/>
        </w:rPr>
      </w:pPr>
      <w:r>
        <w:rPr>
          <w:rFonts w:ascii="Times New Roman" w:hAnsi="Times New Roman" w:cs="Times New Roman"/>
          <w:b/>
          <w:sz w:val="28"/>
          <w:szCs w:val="28"/>
          <w:highlight w:val="yellow"/>
        </w:rPr>
        <w:br w:type="page"/>
      </w:r>
    </w:p>
    <w:p w14:paraId="78B11AD7" w14:textId="36FC0D07" w:rsidR="00BB754C" w:rsidRPr="00561121" w:rsidRDefault="00BB754C" w:rsidP="0069578E">
      <w:pPr>
        <w:spacing w:after="0" w:line="240" w:lineRule="auto"/>
        <w:jc w:val="center"/>
        <w:rPr>
          <w:rFonts w:ascii="Times New Roman" w:hAnsi="Times New Roman" w:cs="Times New Roman"/>
          <w:b/>
          <w:bCs/>
          <w:sz w:val="28"/>
          <w:szCs w:val="28"/>
        </w:rPr>
      </w:pPr>
      <w:r w:rsidRPr="00561121">
        <w:rPr>
          <w:rFonts w:ascii="Times New Roman" w:hAnsi="Times New Roman" w:cs="Times New Roman"/>
          <w:b/>
          <w:sz w:val="28"/>
          <w:szCs w:val="28"/>
        </w:rPr>
        <w:lastRenderedPageBreak/>
        <w:t xml:space="preserve">Раздел 1. Результаты ежегодного мониторинга состояния и развития </w:t>
      </w:r>
      <w:proofErr w:type="gramStart"/>
      <w:r w:rsidRPr="00561121">
        <w:rPr>
          <w:rFonts w:ascii="Times New Roman" w:hAnsi="Times New Roman" w:cs="Times New Roman"/>
          <w:b/>
          <w:sz w:val="28"/>
          <w:szCs w:val="28"/>
        </w:rPr>
        <w:t xml:space="preserve">конкуренции </w:t>
      </w:r>
      <w:r w:rsidR="00D1192E" w:rsidRPr="00561121">
        <w:rPr>
          <w:rFonts w:ascii="Times New Roman" w:hAnsi="Times New Roman" w:cs="Times New Roman"/>
          <w:b/>
          <w:sz w:val="28"/>
          <w:szCs w:val="28"/>
        </w:rPr>
        <w:t xml:space="preserve"> в</w:t>
      </w:r>
      <w:proofErr w:type="gramEnd"/>
      <w:r w:rsidR="00D1192E" w:rsidRPr="00561121">
        <w:rPr>
          <w:rFonts w:ascii="Times New Roman" w:hAnsi="Times New Roman" w:cs="Times New Roman"/>
          <w:b/>
          <w:sz w:val="28"/>
          <w:szCs w:val="28"/>
        </w:rPr>
        <w:t xml:space="preserve"> сферах экономики и </w:t>
      </w:r>
      <w:r w:rsidRPr="00561121">
        <w:rPr>
          <w:rFonts w:ascii="Times New Roman" w:hAnsi="Times New Roman" w:cs="Times New Roman"/>
          <w:b/>
          <w:sz w:val="28"/>
          <w:szCs w:val="28"/>
        </w:rPr>
        <w:t>на товарных рынках муниципального образования</w:t>
      </w:r>
      <w:r w:rsidRPr="00561121">
        <w:rPr>
          <w:rFonts w:ascii="Times New Roman" w:hAnsi="Times New Roman" w:cs="Times New Roman"/>
          <w:b/>
          <w:bCs/>
          <w:sz w:val="28"/>
          <w:szCs w:val="28"/>
        </w:rPr>
        <w:t>.</w:t>
      </w:r>
    </w:p>
    <w:p w14:paraId="3D5F946E" w14:textId="77777777" w:rsidR="00BB754C" w:rsidRPr="00561121" w:rsidRDefault="00BB754C" w:rsidP="0069578E">
      <w:pPr>
        <w:spacing w:after="0" w:line="240" w:lineRule="auto"/>
        <w:jc w:val="both"/>
        <w:rPr>
          <w:rFonts w:ascii="Times New Roman" w:hAnsi="Times New Roman" w:cs="Times New Roman"/>
          <w:bCs/>
          <w:sz w:val="28"/>
          <w:szCs w:val="28"/>
          <w:highlight w:val="yellow"/>
        </w:rPr>
      </w:pPr>
    </w:p>
    <w:p w14:paraId="16CE1036" w14:textId="06FCFA94" w:rsidR="00BB754C" w:rsidRPr="00561121" w:rsidRDefault="00BB754C" w:rsidP="0069578E">
      <w:pPr>
        <w:spacing w:after="0" w:line="240" w:lineRule="auto"/>
        <w:ind w:firstLine="708"/>
        <w:jc w:val="both"/>
        <w:rPr>
          <w:rFonts w:ascii="Times New Roman" w:hAnsi="Times New Roman" w:cs="Times New Roman"/>
          <w:sz w:val="28"/>
          <w:szCs w:val="28"/>
        </w:rPr>
      </w:pPr>
      <w:r w:rsidRPr="00561121">
        <w:rPr>
          <w:rFonts w:ascii="Times New Roman" w:hAnsi="Times New Roman" w:cs="Times New Roman"/>
          <w:sz w:val="28"/>
          <w:szCs w:val="28"/>
        </w:rPr>
        <w:t xml:space="preserve">Во исполнение требований Стандарта развития конкуренции в субъектах Российской Федерации, утвержденного распоряжением Правительства Российской Федерации от 17 апреля 2019 года №768-р, в соответствии с распоряжением главы администрации (губернатора) Краснодарского края от </w:t>
      </w:r>
      <w:r w:rsidR="00506F16" w:rsidRPr="00561121">
        <w:rPr>
          <w:rFonts w:ascii="Times New Roman" w:hAnsi="Times New Roman" w:cs="Times New Roman"/>
          <w:sz w:val="28"/>
          <w:szCs w:val="28"/>
        </w:rPr>
        <w:t xml:space="preserve">16 декабря </w:t>
      </w:r>
      <w:r w:rsidRPr="00561121">
        <w:rPr>
          <w:rFonts w:ascii="Times New Roman" w:hAnsi="Times New Roman" w:cs="Times New Roman"/>
          <w:sz w:val="28"/>
          <w:szCs w:val="28"/>
        </w:rPr>
        <w:t>2019 года №</w:t>
      </w:r>
      <w:r w:rsidR="007E67B6" w:rsidRPr="00561121">
        <w:rPr>
          <w:rFonts w:ascii="Times New Roman" w:hAnsi="Times New Roman" w:cs="Times New Roman"/>
          <w:sz w:val="28"/>
          <w:szCs w:val="28"/>
        </w:rPr>
        <w:t xml:space="preserve"> </w:t>
      </w:r>
      <w:r w:rsidR="00506F16" w:rsidRPr="00561121">
        <w:rPr>
          <w:rFonts w:ascii="Times New Roman" w:hAnsi="Times New Roman" w:cs="Times New Roman"/>
          <w:sz w:val="28"/>
          <w:szCs w:val="28"/>
        </w:rPr>
        <w:t>416</w:t>
      </w:r>
      <w:r w:rsidRPr="00561121">
        <w:rPr>
          <w:rFonts w:ascii="Times New Roman" w:hAnsi="Times New Roman" w:cs="Times New Roman"/>
          <w:sz w:val="28"/>
          <w:szCs w:val="28"/>
        </w:rPr>
        <w:t xml:space="preserve">-р «Об утверждении </w:t>
      </w:r>
      <w:r w:rsidR="00506F16" w:rsidRPr="00561121">
        <w:rPr>
          <w:rFonts w:ascii="Times New Roman" w:hAnsi="Times New Roman" w:cs="Times New Roman"/>
          <w:sz w:val="28"/>
          <w:szCs w:val="28"/>
        </w:rPr>
        <w:t>плана  мероприятий («дорожной карты») по</w:t>
      </w:r>
      <w:r w:rsidRPr="00561121">
        <w:rPr>
          <w:rFonts w:ascii="Times New Roman" w:hAnsi="Times New Roman" w:cs="Times New Roman"/>
          <w:sz w:val="28"/>
          <w:szCs w:val="28"/>
        </w:rPr>
        <w:t xml:space="preserve"> содействи</w:t>
      </w:r>
      <w:r w:rsidR="00506F16" w:rsidRPr="00561121">
        <w:rPr>
          <w:rFonts w:ascii="Times New Roman" w:hAnsi="Times New Roman" w:cs="Times New Roman"/>
          <w:sz w:val="28"/>
          <w:szCs w:val="28"/>
        </w:rPr>
        <w:t>ю</w:t>
      </w:r>
      <w:r w:rsidRPr="00561121">
        <w:rPr>
          <w:rFonts w:ascii="Times New Roman" w:hAnsi="Times New Roman" w:cs="Times New Roman"/>
          <w:sz w:val="28"/>
          <w:szCs w:val="28"/>
        </w:rPr>
        <w:t xml:space="preserve"> развитию конкуренции в Краснодарском крае», в целях реализации мероприятий по внедрению Стандарта развития конкуренции в Краснодарском крае</w:t>
      </w:r>
      <w:r w:rsidR="00506F16" w:rsidRPr="00561121">
        <w:rPr>
          <w:rFonts w:ascii="Times New Roman" w:hAnsi="Times New Roman" w:cs="Times New Roman"/>
          <w:sz w:val="28"/>
          <w:szCs w:val="28"/>
        </w:rPr>
        <w:t xml:space="preserve">. </w:t>
      </w:r>
      <w:r w:rsidRPr="00561121">
        <w:rPr>
          <w:rFonts w:ascii="Times New Roman" w:eastAsia="Times New Roman" w:hAnsi="Times New Roman" w:cs="Times New Roman"/>
          <w:sz w:val="28"/>
          <w:szCs w:val="28"/>
          <w:lang w:eastAsia="ru-RU"/>
        </w:rPr>
        <w:t>П</w:t>
      </w:r>
      <w:r w:rsidRPr="00561121">
        <w:rPr>
          <w:rFonts w:ascii="Times New Roman" w:hAnsi="Times New Roman" w:cs="Times New Roman"/>
          <w:sz w:val="28"/>
          <w:szCs w:val="28"/>
        </w:rPr>
        <w:t xml:space="preserve">о результатам проведенного анализа различных сегментов рынка, присутствующих на территории Ленинградского района, в перечень товарных рынков для содействия развитию конкуренции на </w:t>
      </w:r>
      <w:r w:rsidRPr="00561121">
        <w:rPr>
          <w:rFonts w:ascii="Times New Roman" w:eastAsia="Times New Roman" w:hAnsi="Times New Roman" w:cs="Times New Roman"/>
          <w:sz w:val="28"/>
          <w:szCs w:val="28"/>
          <w:lang w:eastAsia="ru-RU"/>
        </w:rPr>
        <w:t>территории муниципального образования Ленинградский район</w:t>
      </w:r>
      <w:r w:rsidR="00FA37C7" w:rsidRPr="00561121">
        <w:rPr>
          <w:rFonts w:ascii="Times New Roman" w:eastAsia="Times New Roman" w:hAnsi="Times New Roman" w:cs="Times New Roman"/>
          <w:sz w:val="28"/>
          <w:szCs w:val="28"/>
          <w:lang w:eastAsia="ru-RU"/>
        </w:rPr>
        <w:t xml:space="preserve"> внесены изменения</w:t>
      </w:r>
      <w:r w:rsidRPr="00561121">
        <w:rPr>
          <w:rFonts w:ascii="Times New Roman" w:eastAsia="Times New Roman" w:hAnsi="Times New Roman" w:cs="Times New Roman"/>
          <w:sz w:val="28"/>
          <w:szCs w:val="28"/>
          <w:lang w:eastAsia="ru-RU"/>
        </w:rPr>
        <w:t>, распоряжением администрации муниципального образования Ленинградский район № 2</w:t>
      </w:r>
      <w:r w:rsidR="00506F16" w:rsidRPr="00561121">
        <w:rPr>
          <w:rFonts w:ascii="Times New Roman" w:eastAsia="Times New Roman" w:hAnsi="Times New Roman" w:cs="Times New Roman"/>
          <w:sz w:val="28"/>
          <w:szCs w:val="28"/>
          <w:lang w:eastAsia="ru-RU"/>
        </w:rPr>
        <w:t>27</w:t>
      </w:r>
      <w:r w:rsidRPr="00561121">
        <w:rPr>
          <w:rFonts w:ascii="Times New Roman" w:eastAsia="Times New Roman" w:hAnsi="Times New Roman" w:cs="Times New Roman"/>
          <w:sz w:val="28"/>
          <w:szCs w:val="28"/>
          <w:lang w:eastAsia="ru-RU"/>
        </w:rPr>
        <w:t xml:space="preserve">-р от </w:t>
      </w:r>
      <w:r w:rsidR="00506F16" w:rsidRPr="00561121">
        <w:rPr>
          <w:rFonts w:ascii="Times New Roman" w:eastAsia="Times New Roman" w:hAnsi="Times New Roman" w:cs="Times New Roman"/>
          <w:sz w:val="28"/>
          <w:szCs w:val="28"/>
          <w:lang w:eastAsia="ru-RU"/>
        </w:rPr>
        <w:t>5</w:t>
      </w:r>
      <w:r w:rsidRPr="00561121">
        <w:rPr>
          <w:rFonts w:ascii="Times New Roman" w:eastAsia="Times New Roman" w:hAnsi="Times New Roman" w:cs="Times New Roman"/>
          <w:sz w:val="28"/>
          <w:szCs w:val="28"/>
          <w:lang w:eastAsia="ru-RU"/>
        </w:rPr>
        <w:t xml:space="preserve"> сентября 202</w:t>
      </w:r>
      <w:r w:rsidR="00506F16" w:rsidRPr="00561121">
        <w:rPr>
          <w:rFonts w:ascii="Times New Roman" w:eastAsia="Times New Roman" w:hAnsi="Times New Roman" w:cs="Times New Roman"/>
          <w:sz w:val="28"/>
          <w:szCs w:val="28"/>
          <w:lang w:eastAsia="ru-RU"/>
        </w:rPr>
        <w:t>2</w:t>
      </w:r>
      <w:r w:rsidRPr="00561121">
        <w:rPr>
          <w:rFonts w:ascii="Times New Roman" w:eastAsia="Times New Roman" w:hAnsi="Times New Roman" w:cs="Times New Roman"/>
          <w:sz w:val="28"/>
          <w:szCs w:val="28"/>
          <w:lang w:eastAsia="ru-RU"/>
        </w:rPr>
        <w:t xml:space="preserve"> г. </w:t>
      </w:r>
      <w:r w:rsidR="007E5D37" w:rsidRPr="00561121">
        <w:rPr>
          <w:rFonts w:ascii="Times New Roman" w:eastAsia="Times New Roman" w:hAnsi="Times New Roman" w:cs="Times New Roman"/>
          <w:sz w:val="28"/>
          <w:szCs w:val="28"/>
          <w:lang w:eastAsia="ru-RU"/>
        </w:rPr>
        <w:t xml:space="preserve">О внесении изменений в </w:t>
      </w:r>
      <w:r w:rsidR="00FA37C7" w:rsidRPr="00561121">
        <w:rPr>
          <w:rFonts w:ascii="Times New Roman" w:eastAsia="Times New Roman" w:hAnsi="Times New Roman" w:cs="Times New Roman"/>
          <w:sz w:val="28"/>
          <w:szCs w:val="28"/>
          <w:lang w:eastAsia="ru-RU"/>
        </w:rPr>
        <w:t>распоряжение администрации</w:t>
      </w:r>
      <w:r w:rsidR="007E5D37" w:rsidRPr="00561121">
        <w:rPr>
          <w:rFonts w:ascii="Times New Roman" w:eastAsia="Times New Roman" w:hAnsi="Times New Roman" w:cs="Times New Roman"/>
          <w:sz w:val="28"/>
          <w:szCs w:val="28"/>
          <w:lang w:eastAsia="ru-RU"/>
        </w:rPr>
        <w:t xml:space="preserve"> муниципального образования Ленинградский район от 31 декабря  2019 г. № 284 -р «Об утверждении плана мероприятий («дорожной карты») по содействию развитию конкуренции в муниципальном образовании Ленинградский район»</w:t>
      </w:r>
      <w:r w:rsidRPr="00561121">
        <w:rPr>
          <w:rFonts w:ascii="Times New Roman" w:eastAsia="Times New Roman" w:hAnsi="Times New Roman" w:cs="Times New Roman"/>
          <w:sz w:val="28"/>
          <w:szCs w:val="28"/>
          <w:lang w:eastAsia="ru-RU"/>
        </w:rPr>
        <w:t xml:space="preserve"> </w:t>
      </w:r>
      <w:r w:rsidR="00FA37C7" w:rsidRPr="00561121">
        <w:rPr>
          <w:rFonts w:ascii="Times New Roman" w:eastAsia="Times New Roman" w:hAnsi="Times New Roman" w:cs="Times New Roman"/>
          <w:sz w:val="28"/>
          <w:szCs w:val="28"/>
          <w:lang w:eastAsia="ru-RU"/>
        </w:rPr>
        <w:t>и сформирован перечень из 31 товарного рынка,  также определены основные мероприятия по содействию развитию конкуренции на товарных рынках, которые в свою очередь позволят достигнуть запланированных целевых показателей</w:t>
      </w:r>
      <w:r w:rsidRPr="00561121">
        <w:rPr>
          <w:rFonts w:ascii="Times New Roman" w:hAnsi="Times New Roman" w:cs="Times New Roman"/>
          <w:sz w:val="28"/>
          <w:szCs w:val="28"/>
        </w:rPr>
        <w:t>.</w:t>
      </w:r>
    </w:p>
    <w:p w14:paraId="34F161BD" w14:textId="0DED4D16" w:rsidR="00FA37C7" w:rsidRPr="00561121" w:rsidRDefault="00FA37C7" w:rsidP="0069578E">
      <w:pPr>
        <w:spacing w:after="0" w:line="240" w:lineRule="auto"/>
        <w:ind w:firstLine="708"/>
        <w:jc w:val="both"/>
        <w:rPr>
          <w:rFonts w:ascii="Times New Roman" w:eastAsia="Times New Roman" w:hAnsi="Times New Roman" w:cs="Times New Roman"/>
          <w:sz w:val="28"/>
          <w:szCs w:val="28"/>
          <w:lang w:eastAsia="ru-RU"/>
        </w:rPr>
      </w:pPr>
      <w:r w:rsidRPr="00561121">
        <w:rPr>
          <w:rFonts w:ascii="Times New Roman" w:eastAsia="Times New Roman" w:hAnsi="Times New Roman" w:cs="Times New Roman"/>
          <w:sz w:val="28"/>
          <w:szCs w:val="28"/>
          <w:lang w:eastAsia="ru-RU"/>
        </w:rPr>
        <w:t>Для проведения мониторинга состояния и развития конкурентной среды на рынках товаров и услуг в ноябре 2022 года был проведен опрос предпринимателей и населения Ленинградского района.</w:t>
      </w:r>
    </w:p>
    <w:p w14:paraId="42674DD7" w14:textId="59570FF2" w:rsidR="00FA37C7" w:rsidRPr="00561121" w:rsidRDefault="00FA37C7" w:rsidP="0069578E">
      <w:pPr>
        <w:spacing w:after="0" w:line="240" w:lineRule="auto"/>
        <w:ind w:firstLine="708"/>
        <w:jc w:val="both"/>
        <w:rPr>
          <w:rFonts w:ascii="Times New Roman" w:eastAsia="Times New Roman" w:hAnsi="Times New Roman" w:cs="Times New Roman"/>
          <w:sz w:val="28"/>
          <w:szCs w:val="28"/>
          <w:lang w:eastAsia="ru-RU"/>
        </w:rPr>
      </w:pPr>
      <w:r w:rsidRPr="00561121">
        <w:rPr>
          <w:rFonts w:ascii="Times New Roman" w:eastAsia="Times New Roman" w:hAnsi="Times New Roman" w:cs="Times New Roman"/>
          <w:sz w:val="28"/>
          <w:szCs w:val="28"/>
          <w:lang w:eastAsia="ru-RU"/>
        </w:rPr>
        <w:t>В проведенном опросе приняли участие 3450 жителей Ленинградского района и 155 представителей бизнеса.</w:t>
      </w:r>
    </w:p>
    <w:p w14:paraId="7A50AFB2" w14:textId="77777777" w:rsidR="00BB754C" w:rsidRPr="00561121" w:rsidRDefault="00BB754C" w:rsidP="0069578E">
      <w:pPr>
        <w:pStyle w:val="a7"/>
        <w:spacing w:after="0" w:line="240" w:lineRule="auto"/>
        <w:ind w:left="0" w:firstLine="567"/>
        <w:jc w:val="both"/>
        <w:rPr>
          <w:rFonts w:ascii="Times New Roman" w:eastAsia="Times New Roman" w:hAnsi="Times New Roman" w:cs="Times New Roman"/>
          <w:sz w:val="26"/>
          <w:szCs w:val="26"/>
          <w:highlight w:val="yellow"/>
          <w:lang w:eastAsia="ru-RU"/>
        </w:rPr>
      </w:pPr>
    </w:p>
    <w:p w14:paraId="047135D4" w14:textId="4E9DE6B6" w:rsidR="00BB754C" w:rsidRPr="00561121" w:rsidRDefault="00BB754C" w:rsidP="0069578E">
      <w:pPr>
        <w:pStyle w:val="a7"/>
        <w:numPr>
          <w:ilvl w:val="1"/>
          <w:numId w:val="2"/>
        </w:numPr>
        <w:spacing w:after="0" w:line="240" w:lineRule="auto"/>
        <w:ind w:left="0" w:firstLine="0"/>
        <w:jc w:val="center"/>
        <w:rPr>
          <w:rFonts w:ascii="Times New Roman" w:hAnsi="Times New Roman" w:cs="Times New Roman"/>
          <w:b/>
          <w:sz w:val="28"/>
          <w:szCs w:val="28"/>
        </w:rPr>
      </w:pPr>
      <w:bookmarkStart w:id="1" w:name="_Hlk90458525"/>
      <w:r w:rsidRPr="00561121">
        <w:rPr>
          <w:rFonts w:ascii="Times New Roman" w:hAnsi="Times New Roman" w:cs="Times New Roman"/>
          <w:b/>
          <w:sz w:val="28"/>
          <w:szCs w:val="28"/>
        </w:rPr>
        <w:t>Анализ текущей ситуации на всех определенных товарных рынках муниципального образования Ленинградский район.</w:t>
      </w:r>
    </w:p>
    <w:p w14:paraId="1AA8B7D9" w14:textId="6ED32441" w:rsidR="002C4B53" w:rsidRPr="00561121" w:rsidRDefault="002C4B53" w:rsidP="0069578E">
      <w:pPr>
        <w:spacing w:after="0" w:line="240" w:lineRule="auto"/>
        <w:jc w:val="center"/>
        <w:rPr>
          <w:rFonts w:ascii="Times New Roman" w:hAnsi="Times New Roman" w:cs="Times New Roman"/>
          <w:b/>
          <w:sz w:val="28"/>
          <w:szCs w:val="28"/>
        </w:rPr>
      </w:pPr>
    </w:p>
    <w:p w14:paraId="3522C71A" w14:textId="2ADFC8A9" w:rsidR="002C4B53" w:rsidRPr="00561121" w:rsidRDefault="002C4B53" w:rsidP="0069578E">
      <w:pPr>
        <w:pStyle w:val="a7"/>
        <w:numPr>
          <w:ilvl w:val="0"/>
          <w:numId w:val="50"/>
        </w:numPr>
        <w:spacing w:after="0" w:line="240" w:lineRule="auto"/>
        <w:jc w:val="center"/>
        <w:rPr>
          <w:rFonts w:ascii="Times New Roman" w:hAnsi="Times New Roman" w:cs="Times New Roman"/>
          <w:b/>
          <w:sz w:val="28"/>
          <w:szCs w:val="28"/>
        </w:rPr>
      </w:pPr>
      <w:bookmarkStart w:id="2" w:name="_Hlk122601959"/>
      <w:r w:rsidRPr="00561121">
        <w:rPr>
          <w:rFonts w:ascii="Times New Roman" w:hAnsi="Times New Roman" w:cs="Times New Roman"/>
          <w:b/>
          <w:sz w:val="28"/>
          <w:szCs w:val="28"/>
        </w:rPr>
        <w:t>Сфера образования</w:t>
      </w:r>
    </w:p>
    <w:p w14:paraId="2AE4DB7F" w14:textId="77777777" w:rsidR="002C4B53" w:rsidRPr="00561121" w:rsidRDefault="002C4B53" w:rsidP="0069578E">
      <w:pPr>
        <w:spacing w:after="0" w:line="240" w:lineRule="auto"/>
        <w:jc w:val="center"/>
        <w:rPr>
          <w:rFonts w:ascii="Times New Roman" w:hAnsi="Times New Roman" w:cs="Times New Roman"/>
          <w:b/>
          <w:sz w:val="28"/>
          <w:szCs w:val="28"/>
        </w:rPr>
      </w:pPr>
    </w:p>
    <w:p w14:paraId="3053A5AB" w14:textId="73285639" w:rsidR="002C4B53" w:rsidRPr="00561121" w:rsidRDefault="002C4B53" w:rsidP="0069578E">
      <w:pPr>
        <w:spacing w:after="0" w:line="240" w:lineRule="auto"/>
        <w:ind w:firstLine="567"/>
        <w:contextualSpacing/>
        <w:jc w:val="both"/>
        <w:rPr>
          <w:rFonts w:ascii="Times New Roman" w:hAnsi="Times New Roman"/>
          <w:sz w:val="28"/>
          <w:szCs w:val="28"/>
        </w:rPr>
      </w:pPr>
      <w:r w:rsidRPr="00561121">
        <w:rPr>
          <w:rFonts w:ascii="Times New Roman" w:hAnsi="Times New Roman"/>
          <w:spacing w:val="-6"/>
          <w:kern w:val="16"/>
          <w:sz w:val="28"/>
          <w:szCs w:val="28"/>
        </w:rPr>
        <w:t xml:space="preserve">По результатам проведенного мониторинга состояния и развития конкурентной среды на рынках товаров и услуг, потребители дали оценку качества товаров и услуг, а также состояния конкуренции в сфере образования, которая состоит из следующих рынков: рынок дошкольного образования, рынок общего образования, рынок услуг дистанционного обучения, рынок психолого-педагогического сопровождения детей с ограниченными возможностями, рынок дополнительного образования, </w:t>
      </w:r>
      <w:r w:rsidRPr="00561121">
        <w:rPr>
          <w:rFonts w:ascii="Times New Roman" w:hAnsi="Times New Roman"/>
          <w:sz w:val="28"/>
          <w:szCs w:val="28"/>
        </w:rPr>
        <w:t xml:space="preserve">следующим образом: население района, отмечает достаточное количество услуг </w:t>
      </w:r>
      <w:r w:rsidRPr="00561121">
        <w:rPr>
          <w:rFonts w:ascii="Times New Roman" w:eastAsia="Times New Roman" w:hAnsi="Times New Roman"/>
          <w:sz w:val="28"/>
          <w:szCs w:val="28"/>
          <w:lang w:eastAsia="ru-RU"/>
        </w:rPr>
        <w:t>в сфере образования</w:t>
      </w:r>
      <w:r w:rsidRPr="00561121">
        <w:rPr>
          <w:rFonts w:ascii="Times New Roman" w:hAnsi="Times New Roman"/>
          <w:sz w:val="28"/>
          <w:szCs w:val="28"/>
        </w:rPr>
        <w:t xml:space="preserve">, оказываемых на территории нашего района. Так </w:t>
      </w:r>
      <w:r w:rsidRPr="00561121">
        <w:rPr>
          <w:rFonts w:ascii="Times New Roman" w:hAnsi="Times New Roman"/>
          <w:sz w:val="28"/>
          <w:szCs w:val="28"/>
        </w:rPr>
        <w:lastRenderedPageBreak/>
        <w:t xml:space="preserve">проголосовало </w:t>
      </w:r>
      <w:r w:rsidR="001139C8" w:rsidRPr="00561121">
        <w:rPr>
          <w:rFonts w:ascii="Times New Roman" w:hAnsi="Times New Roman"/>
          <w:sz w:val="28"/>
          <w:szCs w:val="28"/>
        </w:rPr>
        <w:t>62,3</w:t>
      </w:r>
      <w:r w:rsidRPr="00561121">
        <w:rPr>
          <w:rFonts w:ascii="Times New Roman" w:hAnsi="Times New Roman"/>
          <w:sz w:val="28"/>
          <w:szCs w:val="28"/>
        </w:rPr>
        <w:t xml:space="preserve"> % опрошенных и </w:t>
      </w:r>
      <w:r w:rsidR="001139C8" w:rsidRPr="00561121">
        <w:rPr>
          <w:rFonts w:ascii="Times New Roman" w:hAnsi="Times New Roman"/>
          <w:sz w:val="28"/>
          <w:szCs w:val="28"/>
        </w:rPr>
        <w:t>13,2</w:t>
      </w:r>
      <w:r w:rsidRPr="00561121">
        <w:rPr>
          <w:rFonts w:ascii="Times New Roman" w:hAnsi="Times New Roman"/>
          <w:sz w:val="28"/>
          <w:szCs w:val="28"/>
        </w:rPr>
        <w:t xml:space="preserve"> % опрошенных затруднились дать оценку количеству организаций.</w:t>
      </w:r>
    </w:p>
    <w:p w14:paraId="14075C94" w14:textId="77777777" w:rsidR="002C4B53" w:rsidRPr="00561121" w:rsidRDefault="002C4B53" w:rsidP="0069578E">
      <w:pPr>
        <w:spacing w:after="0" w:line="240" w:lineRule="auto"/>
        <w:contextualSpacing/>
        <w:jc w:val="center"/>
        <w:rPr>
          <w:rFonts w:ascii="Times New Roman" w:hAnsi="Times New Roman"/>
          <w:sz w:val="28"/>
          <w:szCs w:val="28"/>
        </w:rPr>
      </w:pPr>
      <w:r w:rsidRPr="00561121">
        <w:rPr>
          <w:noProof/>
          <w:sz w:val="28"/>
          <w:szCs w:val="28"/>
          <w:lang w:eastAsia="ru-RU"/>
        </w:rPr>
        <w:drawing>
          <wp:inline distT="0" distB="0" distL="0" distR="0" wp14:anchorId="3D685B8D" wp14:editId="049B144E">
            <wp:extent cx="4362450" cy="1171575"/>
            <wp:effectExtent l="0" t="0" r="0" b="9525"/>
            <wp:docPr id="11" name="Диаграмма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97749DE" w14:textId="09F19F7A" w:rsidR="002C4B53" w:rsidRPr="00561121" w:rsidRDefault="006A2BA0" w:rsidP="0069578E">
      <w:pPr>
        <w:spacing w:after="0" w:line="240" w:lineRule="auto"/>
        <w:ind w:firstLine="567"/>
        <w:contextualSpacing/>
        <w:jc w:val="both"/>
        <w:rPr>
          <w:rFonts w:ascii="Times New Roman" w:hAnsi="Times New Roman"/>
          <w:sz w:val="28"/>
          <w:szCs w:val="28"/>
        </w:rPr>
      </w:pPr>
      <w:r w:rsidRPr="00561121">
        <w:rPr>
          <w:rFonts w:ascii="Times New Roman" w:hAnsi="Times New Roman"/>
          <w:sz w:val="28"/>
          <w:szCs w:val="28"/>
        </w:rPr>
        <w:t>64,</w:t>
      </w:r>
      <w:r w:rsidR="00383724">
        <w:rPr>
          <w:rFonts w:ascii="Times New Roman" w:hAnsi="Times New Roman"/>
          <w:sz w:val="28"/>
          <w:szCs w:val="28"/>
        </w:rPr>
        <w:t>3</w:t>
      </w:r>
      <w:r w:rsidR="001E6DB7" w:rsidRPr="00561121">
        <w:rPr>
          <w:rFonts w:ascii="Times New Roman" w:hAnsi="Times New Roman"/>
          <w:sz w:val="28"/>
          <w:szCs w:val="28"/>
        </w:rPr>
        <w:t xml:space="preserve"> </w:t>
      </w:r>
      <w:r w:rsidR="002C4B53" w:rsidRPr="00561121">
        <w:rPr>
          <w:rFonts w:ascii="Times New Roman" w:hAnsi="Times New Roman"/>
          <w:sz w:val="28"/>
          <w:szCs w:val="28"/>
        </w:rPr>
        <w:t>% опрошенных удовлетворены</w:t>
      </w:r>
      <w:r w:rsidRPr="00561121">
        <w:rPr>
          <w:rFonts w:ascii="Times New Roman" w:hAnsi="Times New Roman"/>
          <w:sz w:val="28"/>
          <w:szCs w:val="28"/>
        </w:rPr>
        <w:t xml:space="preserve"> и скорее удовлетворены</w:t>
      </w:r>
      <w:r w:rsidR="002C4B53" w:rsidRPr="00561121">
        <w:rPr>
          <w:rFonts w:ascii="Times New Roman" w:hAnsi="Times New Roman"/>
          <w:sz w:val="28"/>
          <w:szCs w:val="28"/>
        </w:rPr>
        <w:t xml:space="preserve"> качеством услуг в сфере образования по району. </w:t>
      </w:r>
    </w:p>
    <w:p w14:paraId="7059BB03" w14:textId="77777777" w:rsidR="002C4B53" w:rsidRPr="00561121" w:rsidRDefault="002C4B53" w:rsidP="0069578E">
      <w:pPr>
        <w:spacing w:after="0" w:line="240" w:lineRule="auto"/>
        <w:ind w:firstLine="567"/>
        <w:contextualSpacing/>
        <w:jc w:val="center"/>
        <w:rPr>
          <w:rFonts w:ascii="Times New Roman" w:hAnsi="Times New Roman"/>
          <w:sz w:val="28"/>
          <w:szCs w:val="28"/>
        </w:rPr>
      </w:pPr>
      <w:r w:rsidRPr="00561121">
        <w:rPr>
          <w:noProof/>
          <w:sz w:val="28"/>
          <w:szCs w:val="28"/>
          <w:lang w:eastAsia="ru-RU"/>
        </w:rPr>
        <w:drawing>
          <wp:inline distT="0" distB="0" distL="0" distR="0" wp14:anchorId="2591BE79" wp14:editId="33CCEBE7">
            <wp:extent cx="3943350" cy="971550"/>
            <wp:effectExtent l="0" t="0" r="0" b="0"/>
            <wp:docPr id="12" name="Диаграмма 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bookmarkEnd w:id="2"/>
    <w:p w14:paraId="062ACABB" w14:textId="77777777" w:rsidR="00BB754C" w:rsidRPr="00561121" w:rsidRDefault="00BB754C" w:rsidP="0069578E">
      <w:pPr>
        <w:pStyle w:val="a7"/>
        <w:spacing w:after="0" w:line="240" w:lineRule="auto"/>
        <w:ind w:left="450"/>
        <w:jc w:val="both"/>
        <w:rPr>
          <w:rFonts w:ascii="Times New Roman" w:hAnsi="Times New Roman" w:cs="Times New Roman"/>
          <w:sz w:val="26"/>
          <w:szCs w:val="26"/>
          <w:highlight w:val="yellow"/>
        </w:rPr>
      </w:pPr>
    </w:p>
    <w:p w14:paraId="32B00AB4" w14:textId="77777777" w:rsidR="00BB754C" w:rsidRPr="00561121" w:rsidRDefault="00BB754C" w:rsidP="0069578E">
      <w:pPr>
        <w:pStyle w:val="a7"/>
        <w:numPr>
          <w:ilvl w:val="2"/>
          <w:numId w:val="14"/>
        </w:numPr>
        <w:tabs>
          <w:tab w:val="left" w:pos="49"/>
        </w:tabs>
        <w:spacing w:after="0" w:line="240" w:lineRule="auto"/>
        <w:jc w:val="center"/>
        <w:rPr>
          <w:rFonts w:ascii="Times New Roman" w:hAnsi="Times New Roman" w:cs="Times New Roman"/>
          <w:b/>
          <w:sz w:val="28"/>
          <w:szCs w:val="28"/>
        </w:rPr>
      </w:pPr>
      <w:r w:rsidRPr="00561121">
        <w:rPr>
          <w:rFonts w:ascii="Times New Roman" w:hAnsi="Times New Roman" w:cs="Times New Roman"/>
          <w:b/>
          <w:sz w:val="28"/>
          <w:szCs w:val="28"/>
        </w:rPr>
        <w:t>Рынок услуг дошкольного образования</w:t>
      </w:r>
    </w:p>
    <w:p w14:paraId="269759A8" w14:textId="77777777" w:rsidR="00BB754C" w:rsidRPr="00561121" w:rsidRDefault="00BB754C" w:rsidP="0069578E">
      <w:pPr>
        <w:tabs>
          <w:tab w:val="left" w:pos="49"/>
        </w:tabs>
        <w:spacing w:after="0" w:line="240" w:lineRule="auto"/>
        <w:ind w:firstLine="567"/>
        <w:rPr>
          <w:rFonts w:ascii="Times New Roman" w:hAnsi="Times New Roman" w:cs="Times New Roman"/>
          <w:b/>
          <w:sz w:val="28"/>
          <w:szCs w:val="28"/>
          <w:highlight w:val="yellow"/>
        </w:rPr>
      </w:pPr>
    </w:p>
    <w:bookmarkEnd w:id="1"/>
    <w:p w14:paraId="5A4C2B2D" w14:textId="77777777" w:rsidR="00DE1421" w:rsidRPr="00561121" w:rsidRDefault="00DE1421" w:rsidP="0069578E">
      <w:pPr>
        <w:tabs>
          <w:tab w:val="left" w:pos="3345"/>
        </w:tabs>
        <w:spacing w:after="0" w:line="240" w:lineRule="auto"/>
        <w:ind w:firstLine="709"/>
        <w:jc w:val="both"/>
        <w:rPr>
          <w:rFonts w:ascii="Times New Roman" w:hAnsi="Times New Roman"/>
          <w:sz w:val="28"/>
          <w:szCs w:val="28"/>
        </w:rPr>
      </w:pPr>
      <w:r w:rsidRPr="00561121">
        <w:rPr>
          <w:rFonts w:ascii="Times New Roman" w:hAnsi="Times New Roman" w:cs="Times New Roman"/>
          <w:sz w:val="28"/>
          <w:szCs w:val="28"/>
        </w:rPr>
        <w:t xml:space="preserve">Рынок услуг дошкольного образования представлен муниципальными бюджетными учреждениями. На территории муниципального образования Ленинградский район 25 дошкольных образовательных учреждений на 3626 мест, которые посещают 2200 детей в возрасте от 2-х до 8 лет. </w:t>
      </w:r>
      <w:r w:rsidRPr="00561121">
        <w:rPr>
          <w:rFonts w:ascii="Times New Roman" w:hAnsi="Times New Roman"/>
          <w:sz w:val="28"/>
          <w:szCs w:val="28"/>
        </w:rPr>
        <w:t>Дошкольных образовательных учреждений достаточно, в них имеются более тысячи свободных неукомплектованных мест. Доступность дошкольного образования - 100%.</w:t>
      </w:r>
    </w:p>
    <w:p w14:paraId="13263D65" w14:textId="77777777" w:rsidR="00DE1421" w:rsidRPr="00561121" w:rsidRDefault="00DE1421" w:rsidP="0069578E">
      <w:pPr>
        <w:tabs>
          <w:tab w:val="left" w:pos="3345"/>
        </w:tabs>
        <w:spacing w:after="0" w:line="240" w:lineRule="auto"/>
        <w:ind w:firstLine="709"/>
        <w:jc w:val="both"/>
        <w:rPr>
          <w:rFonts w:ascii="Times New Roman" w:hAnsi="Times New Roman"/>
          <w:sz w:val="28"/>
          <w:szCs w:val="28"/>
        </w:rPr>
      </w:pPr>
      <w:r w:rsidRPr="00561121">
        <w:rPr>
          <w:rFonts w:ascii="Times New Roman" w:hAnsi="Times New Roman"/>
          <w:sz w:val="28"/>
          <w:szCs w:val="28"/>
        </w:rPr>
        <w:t>В муниципальном образовании Ленинградский район зарегистрированы 3364 ребёнка в возрасте от 0 до 7 лет. Охвачено дошкольным образованием различного вида 65,4 % детей в возрасте от 1 года до 7 лет.</w:t>
      </w:r>
    </w:p>
    <w:p w14:paraId="3D0DF7E6" w14:textId="77777777" w:rsidR="00DE1421" w:rsidRPr="00561121" w:rsidRDefault="00DE1421" w:rsidP="0069578E">
      <w:pPr>
        <w:spacing w:after="0" w:line="240" w:lineRule="auto"/>
        <w:ind w:firstLine="709"/>
        <w:jc w:val="both"/>
        <w:rPr>
          <w:rFonts w:ascii="Times New Roman" w:hAnsi="Times New Roman" w:cs="Times New Roman"/>
          <w:sz w:val="28"/>
          <w:szCs w:val="28"/>
        </w:rPr>
      </w:pPr>
      <w:r w:rsidRPr="00561121">
        <w:rPr>
          <w:rFonts w:ascii="Times New Roman" w:hAnsi="Times New Roman" w:cs="Times New Roman"/>
          <w:sz w:val="28"/>
          <w:szCs w:val="28"/>
        </w:rPr>
        <w:t>В связи с наличием в муниципальных дошкольных образовательных учреждениях широкого спектра предоставления образовательных услуг общеразвивающей и компенсирующей направленностей, на территории муниципального образования не зарегистрированы частные дошкольные образовательные организации. В то же время, развитие конкуренции на рынке услуг дошкольного образования на основе создания и развития частных дошкольных образовательных организаций будет способствовать повышению качественного уровня оказываемых услуг и удовлетворению социальных запросов населения.</w:t>
      </w:r>
    </w:p>
    <w:p w14:paraId="5BEC12D6" w14:textId="77777777" w:rsidR="00DE1421" w:rsidRPr="00561121" w:rsidRDefault="00DE1421" w:rsidP="0069578E">
      <w:pPr>
        <w:spacing w:after="0" w:line="240" w:lineRule="auto"/>
        <w:ind w:firstLine="709"/>
        <w:contextualSpacing/>
        <w:jc w:val="both"/>
        <w:rPr>
          <w:rFonts w:ascii="Times New Roman" w:hAnsi="Times New Roman" w:cs="Times New Roman"/>
          <w:sz w:val="28"/>
          <w:szCs w:val="28"/>
        </w:rPr>
      </w:pPr>
      <w:r w:rsidRPr="00561121">
        <w:rPr>
          <w:rFonts w:ascii="Times New Roman" w:hAnsi="Times New Roman" w:cs="Times New Roman"/>
          <w:sz w:val="28"/>
          <w:szCs w:val="28"/>
        </w:rPr>
        <w:t xml:space="preserve">Проблемы и препятствия, мешающие развитию конкуренции (административные барьеры, «пробелы» в законодательстве) </w:t>
      </w:r>
      <w:r w:rsidRPr="00561121">
        <w:rPr>
          <w:rFonts w:ascii="Times New Roman" w:hAnsi="Times New Roman"/>
          <w:sz w:val="28"/>
          <w:szCs w:val="28"/>
        </w:rPr>
        <w:t>на данном рынке услуг</w:t>
      </w:r>
      <w:r w:rsidRPr="00561121">
        <w:rPr>
          <w:rFonts w:ascii="Times New Roman" w:hAnsi="Times New Roman" w:cs="Times New Roman"/>
          <w:sz w:val="28"/>
          <w:szCs w:val="28"/>
        </w:rPr>
        <w:t xml:space="preserve"> - отсутствуют.</w:t>
      </w:r>
    </w:p>
    <w:p w14:paraId="63444EA5" w14:textId="77777777" w:rsidR="00BB754C" w:rsidRPr="00561121" w:rsidRDefault="00BB754C" w:rsidP="0069578E">
      <w:pPr>
        <w:tabs>
          <w:tab w:val="left" w:pos="49"/>
        </w:tabs>
        <w:spacing w:after="0" w:line="240" w:lineRule="auto"/>
        <w:ind w:left="49"/>
        <w:rPr>
          <w:rFonts w:ascii="Times New Roman" w:hAnsi="Times New Roman" w:cs="Times New Roman"/>
          <w:b/>
          <w:sz w:val="28"/>
          <w:szCs w:val="28"/>
        </w:rPr>
      </w:pPr>
    </w:p>
    <w:p w14:paraId="4E89FB04" w14:textId="77777777" w:rsidR="00BB754C" w:rsidRPr="00561121" w:rsidRDefault="00BB754C" w:rsidP="0069578E">
      <w:pPr>
        <w:pStyle w:val="a7"/>
        <w:numPr>
          <w:ilvl w:val="2"/>
          <w:numId w:val="14"/>
        </w:numPr>
        <w:tabs>
          <w:tab w:val="left" w:pos="49"/>
        </w:tabs>
        <w:spacing w:after="0" w:line="240" w:lineRule="auto"/>
        <w:jc w:val="center"/>
        <w:rPr>
          <w:rFonts w:ascii="Times New Roman" w:hAnsi="Times New Roman" w:cs="Times New Roman"/>
          <w:b/>
          <w:sz w:val="28"/>
          <w:szCs w:val="28"/>
        </w:rPr>
      </w:pPr>
      <w:r w:rsidRPr="00561121">
        <w:rPr>
          <w:rFonts w:ascii="Times New Roman" w:hAnsi="Times New Roman" w:cs="Times New Roman"/>
          <w:b/>
          <w:sz w:val="28"/>
          <w:szCs w:val="28"/>
        </w:rPr>
        <w:t>Рынок услуг общего образования</w:t>
      </w:r>
    </w:p>
    <w:p w14:paraId="1E6F9D0D" w14:textId="77777777" w:rsidR="00BB754C" w:rsidRPr="00561121" w:rsidRDefault="00BB754C" w:rsidP="0069578E">
      <w:pPr>
        <w:tabs>
          <w:tab w:val="left" w:pos="49"/>
        </w:tabs>
        <w:spacing w:after="0" w:line="240" w:lineRule="auto"/>
        <w:ind w:left="49"/>
        <w:rPr>
          <w:rFonts w:ascii="Times New Roman" w:hAnsi="Times New Roman" w:cs="Times New Roman"/>
          <w:b/>
          <w:sz w:val="28"/>
          <w:szCs w:val="28"/>
        </w:rPr>
      </w:pPr>
    </w:p>
    <w:p w14:paraId="74A477CD" w14:textId="3A52EBAD" w:rsidR="00DE1421" w:rsidRPr="00561121" w:rsidRDefault="00DE1421" w:rsidP="0069578E">
      <w:pPr>
        <w:tabs>
          <w:tab w:val="left" w:pos="49"/>
        </w:tabs>
        <w:spacing w:after="0" w:line="240" w:lineRule="auto"/>
        <w:ind w:firstLine="709"/>
        <w:jc w:val="both"/>
        <w:rPr>
          <w:rFonts w:ascii="Times New Roman" w:hAnsi="Times New Roman" w:cs="Times New Roman"/>
          <w:sz w:val="28"/>
          <w:szCs w:val="28"/>
        </w:rPr>
      </w:pPr>
      <w:r w:rsidRPr="00561121">
        <w:rPr>
          <w:rFonts w:ascii="Times New Roman" w:hAnsi="Times New Roman" w:cs="Times New Roman"/>
          <w:sz w:val="28"/>
          <w:szCs w:val="28"/>
        </w:rPr>
        <w:t>Доступность общего образования в муниципальном образовании Ленинградский район составляет 100%.</w:t>
      </w:r>
      <w:r w:rsidRPr="00561121">
        <w:rPr>
          <w:rFonts w:ascii="Times New Roman" w:hAnsi="Times New Roman" w:cs="Times New Roman"/>
          <w:sz w:val="28"/>
          <w:szCs w:val="28"/>
          <w:shd w:val="clear" w:color="auto" w:fill="FFFFFF"/>
        </w:rPr>
        <w:t xml:space="preserve"> </w:t>
      </w:r>
      <w:r w:rsidRPr="00561121">
        <w:rPr>
          <w:rFonts w:ascii="Times New Roman" w:hAnsi="Times New Roman" w:cs="Times New Roman"/>
          <w:sz w:val="28"/>
          <w:szCs w:val="28"/>
        </w:rPr>
        <w:t xml:space="preserve">На территории муниципального </w:t>
      </w:r>
      <w:r w:rsidRPr="00561121">
        <w:rPr>
          <w:rFonts w:ascii="Times New Roman" w:hAnsi="Times New Roman" w:cs="Times New Roman"/>
          <w:sz w:val="28"/>
          <w:szCs w:val="28"/>
        </w:rPr>
        <w:lastRenderedPageBreak/>
        <w:t>образования осуществляют деятельность 21 муниципальное общеобразовательное учреждение, из которых 16 средних, 4 основных и 1 начальная общеобразовательная школа с охватом обучающихся 6547</w:t>
      </w:r>
      <w:r w:rsidR="009C4D57" w:rsidRPr="00561121">
        <w:rPr>
          <w:rFonts w:ascii="Times New Roman" w:hAnsi="Times New Roman" w:cs="Times New Roman"/>
          <w:sz w:val="28"/>
          <w:szCs w:val="28"/>
        </w:rPr>
        <w:t xml:space="preserve"> </w:t>
      </w:r>
      <w:r w:rsidRPr="00561121">
        <w:rPr>
          <w:rFonts w:ascii="Times New Roman" w:hAnsi="Times New Roman" w:cs="Times New Roman"/>
          <w:sz w:val="28"/>
          <w:szCs w:val="28"/>
        </w:rPr>
        <w:t>человека:</w:t>
      </w:r>
    </w:p>
    <w:p w14:paraId="53355C09" w14:textId="5782C5F9" w:rsidR="00DE1421" w:rsidRPr="00561121" w:rsidRDefault="00DE1421" w:rsidP="0069578E">
      <w:pPr>
        <w:tabs>
          <w:tab w:val="left" w:pos="49"/>
        </w:tabs>
        <w:spacing w:after="0" w:line="240" w:lineRule="auto"/>
        <w:ind w:firstLine="709"/>
        <w:jc w:val="both"/>
        <w:rPr>
          <w:rFonts w:ascii="Times New Roman" w:hAnsi="Times New Roman" w:cs="Times New Roman"/>
          <w:sz w:val="28"/>
          <w:szCs w:val="28"/>
        </w:rPr>
      </w:pPr>
      <w:r w:rsidRPr="00561121">
        <w:rPr>
          <w:rFonts w:ascii="Times New Roman" w:hAnsi="Times New Roman"/>
          <w:sz w:val="28"/>
          <w:szCs w:val="28"/>
        </w:rPr>
        <w:t>На домашнем обучении находится 78 человек.</w:t>
      </w:r>
    </w:p>
    <w:p w14:paraId="7A97DA78" w14:textId="4EF1BF1E" w:rsidR="00DE1421" w:rsidRPr="00561121" w:rsidRDefault="00DE1421" w:rsidP="0069578E">
      <w:pPr>
        <w:spacing w:after="0" w:line="240" w:lineRule="auto"/>
        <w:ind w:firstLine="708"/>
        <w:jc w:val="both"/>
        <w:rPr>
          <w:rFonts w:ascii="Times New Roman" w:hAnsi="Times New Roman"/>
          <w:sz w:val="28"/>
          <w:szCs w:val="28"/>
        </w:rPr>
      </w:pPr>
      <w:r w:rsidRPr="00561121">
        <w:rPr>
          <w:rFonts w:ascii="Times New Roman" w:hAnsi="Times New Roman"/>
          <w:sz w:val="28"/>
          <w:szCs w:val="28"/>
        </w:rPr>
        <w:t>Удельный вес численности обучающихся, охваченных подвозом</w:t>
      </w:r>
      <w:r w:rsidR="00B577FD">
        <w:rPr>
          <w:rFonts w:ascii="Times New Roman" w:hAnsi="Times New Roman"/>
          <w:sz w:val="28"/>
          <w:szCs w:val="28"/>
        </w:rPr>
        <w:t>,</w:t>
      </w:r>
      <w:r w:rsidRPr="00561121">
        <w:rPr>
          <w:rFonts w:ascii="Times New Roman" w:hAnsi="Times New Roman"/>
          <w:sz w:val="28"/>
          <w:szCs w:val="28"/>
        </w:rPr>
        <w:t xml:space="preserve"> составляет 100%, количество автобусов - 21.</w:t>
      </w:r>
    </w:p>
    <w:p w14:paraId="2EA51CA4" w14:textId="77777777" w:rsidR="00DE1421" w:rsidRPr="00561121" w:rsidRDefault="00DE1421" w:rsidP="0069578E">
      <w:pPr>
        <w:spacing w:after="0" w:line="240" w:lineRule="auto"/>
        <w:ind w:firstLine="709"/>
        <w:jc w:val="both"/>
        <w:rPr>
          <w:rFonts w:ascii="Times New Roman" w:hAnsi="Times New Roman"/>
          <w:sz w:val="28"/>
          <w:szCs w:val="28"/>
        </w:rPr>
      </w:pPr>
      <w:r w:rsidRPr="00561121">
        <w:rPr>
          <w:rFonts w:ascii="Times New Roman" w:hAnsi="Times New Roman"/>
          <w:sz w:val="28"/>
          <w:szCs w:val="28"/>
        </w:rPr>
        <w:t>В общеобразовательных организациях продолжено создание безопасной образовательной среды. Все общеобразовательные организации обеспечены системами видеонаблюдения, системами комплекса пожарной безопасности. Охрана общеобразовательных учреждений осуществляется казачьими охранными организациями.</w:t>
      </w:r>
    </w:p>
    <w:p w14:paraId="0F487A8D" w14:textId="77777777" w:rsidR="00DE1421" w:rsidRPr="00561121" w:rsidRDefault="00DE1421" w:rsidP="0069578E">
      <w:pPr>
        <w:tabs>
          <w:tab w:val="left" w:pos="49"/>
        </w:tabs>
        <w:spacing w:after="0" w:line="240" w:lineRule="auto"/>
        <w:ind w:firstLine="709"/>
        <w:jc w:val="both"/>
        <w:rPr>
          <w:rFonts w:ascii="Times New Roman" w:hAnsi="Times New Roman" w:cs="Times New Roman"/>
          <w:sz w:val="28"/>
          <w:szCs w:val="28"/>
        </w:rPr>
      </w:pPr>
      <w:r w:rsidRPr="00561121">
        <w:rPr>
          <w:rFonts w:ascii="Times New Roman" w:hAnsi="Times New Roman" w:cs="Times New Roman"/>
          <w:sz w:val="28"/>
          <w:szCs w:val="28"/>
        </w:rPr>
        <w:t>Проблемы и препятствия, мешающие развитию конкуренции (административные барьеры, «пробелы» в законодательстве) - отсутствуют. Развитие конкуренции на рынке услуг общего образования на основе создания и развития частных образовательных организаций будет способствовать повышению качественного уровня оказываемых услуг и удовлетворению социальных запросов населения.</w:t>
      </w:r>
    </w:p>
    <w:p w14:paraId="28F9532D" w14:textId="77777777" w:rsidR="001E6DB7" w:rsidRPr="00561121" w:rsidRDefault="001E6DB7" w:rsidP="0069578E">
      <w:pPr>
        <w:tabs>
          <w:tab w:val="left" w:pos="49"/>
        </w:tabs>
        <w:spacing w:after="0" w:line="240" w:lineRule="auto"/>
        <w:ind w:firstLine="709"/>
        <w:jc w:val="both"/>
        <w:rPr>
          <w:rFonts w:ascii="Times New Roman" w:hAnsi="Times New Roman" w:cs="Times New Roman"/>
          <w:sz w:val="28"/>
          <w:szCs w:val="28"/>
        </w:rPr>
      </w:pPr>
    </w:p>
    <w:p w14:paraId="53B45533" w14:textId="184CC2E8" w:rsidR="001E6DB7" w:rsidRPr="00561121" w:rsidRDefault="001E6DB7" w:rsidP="0069578E">
      <w:pPr>
        <w:pStyle w:val="a7"/>
        <w:numPr>
          <w:ilvl w:val="2"/>
          <w:numId w:val="14"/>
        </w:numPr>
        <w:tabs>
          <w:tab w:val="left" w:pos="49"/>
        </w:tabs>
        <w:spacing w:after="0" w:line="240" w:lineRule="auto"/>
        <w:jc w:val="center"/>
        <w:rPr>
          <w:rFonts w:ascii="Times New Roman" w:hAnsi="Times New Roman" w:cs="Times New Roman"/>
          <w:b/>
          <w:sz w:val="28"/>
          <w:szCs w:val="28"/>
        </w:rPr>
      </w:pPr>
      <w:r w:rsidRPr="00561121">
        <w:rPr>
          <w:rFonts w:ascii="Times New Roman" w:hAnsi="Times New Roman" w:cs="Times New Roman"/>
          <w:b/>
          <w:sz w:val="28"/>
          <w:szCs w:val="28"/>
        </w:rPr>
        <w:t xml:space="preserve">Рынок дистанционного обучения </w:t>
      </w:r>
    </w:p>
    <w:p w14:paraId="48355BB2" w14:textId="77777777" w:rsidR="001E6DB7" w:rsidRPr="00561121" w:rsidRDefault="001E6DB7" w:rsidP="0069578E">
      <w:pPr>
        <w:tabs>
          <w:tab w:val="left" w:pos="49"/>
        </w:tabs>
        <w:spacing w:after="0" w:line="240" w:lineRule="auto"/>
        <w:ind w:left="49"/>
        <w:rPr>
          <w:rFonts w:ascii="Times New Roman" w:hAnsi="Times New Roman" w:cs="Times New Roman"/>
          <w:b/>
          <w:sz w:val="28"/>
          <w:szCs w:val="28"/>
          <w:highlight w:val="yellow"/>
        </w:rPr>
      </w:pPr>
    </w:p>
    <w:p w14:paraId="741E8FB8" w14:textId="2DA65FF9" w:rsidR="00DE1421" w:rsidRPr="00561121" w:rsidRDefault="00DE1421" w:rsidP="0069578E">
      <w:pPr>
        <w:tabs>
          <w:tab w:val="num" w:pos="426"/>
        </w:tabs>
        <w:spacing w:after="0" w:line="240" w:lineRule="auto"/>
        <w:ind w:firstLine="709"/>
        <w:jc w:val="both"/>
        <w:rPr>
          <w:rFonts w:ascii="Times New Roman" w:hAnsi="Times New Roman" w:cs="Times New Roman"/>
          <w:sz w:val="28"/>
          <w:szCs w:val="28"/>
        </w:rPr>
      </w:pPr>
      <w:r w:rsidRPr="00561121">
        <w:rPr>
          <w:rFonts w:ascii="Times New Roman" w:hAnsi="Times New Roman" w:cs="Times New Roman"/>
          <w:sz w:val="28"/>
          <w:szCs w:val="28"/>
        </w:rPr>
        <w:t>Дистанционное обучение учащихся общеобразовательных организаций реализуется по моделям:</w:t>
      </w:r>
    </w:p>
    <w:p w14:paraId="537C77F5" w14:textId="77777777" w:rsidR="00DE1421" w:rsidRPr="00561121" w:rsidRDefault="00DE1421" w:rsidP="0069578E">
      <w:pPr>
        <w:pStyle w:val="a7"/>
        <w:numPr>
          <w:ilvl w:val="0"/>
          <w:numId w:val="65"/>
        </w:numPr>
        <w:spacing w:after="0" w:line="240" w:lineRule="auto"/>
        <w:ind w:left="0" w:firstLine="709"/>
        <w:jc w:val="both"/>
        <w:textAlignment w:val="auto"/>
        <w:rPr>
          <w:rFonts w:ascii="Times New Roman" w:hAnsi="Times New Roman" w:cs="Times New Roman"/>
          <w:sz w:val="28"/>
          <w:szCs w:val="28"/>
        </w:rPr>
      </w:pPr>
      <w:r w:rsidRPr="00561121">
        <w:rPr>
          <w:rFonts w:ascii="Times New Roman" w:hAnsi="Times New Roman" w:cs="Times New Roman"/>
          <w:sz w:val="28"/>
          <w:szCs w:val="28"/>
        </w:rPr>
        <w:t>Модель ГИА – подготовка обучающихся 9-11 классов общеобразовательных организаций муниципального образования Ленинградский район к прохождению государственной итоговой аттестации;</w:t>
      </w:r>
    </w:p>
    <w:p w14:paraId="6912E46B" w14:textId="77777777" w:rsidR="00DE1421" w:rsidRPr="00561121" w:rsidRDefault="00DE1421" w:rsidP="0069578E">
      <w:pPr>
        <w:pStyle w:val="a7"/>
        <w:numPr>
          <w:ilvl w:val="0"/>
          <w:numId w:val="65"/>
        </w:numPr>
        <w:spacing w:after="0" w:line="240" w:lineRule="auto"/>
        <w:ind w:left="0" w:firstLine="709"/>
        <w:jc w:val="both"/>
        <w:textAlignment w:val="auto"/>
        <w:rPr>
          <w:rFonts w:ascii="Times New Roman" w:hAnsi="Times New Roman" w:cs="Times New Roman"/>
          <w:sz w:val="28"/>
          <w:szCs w:val="28"/>
        </w:rPr>
      </w:pPr>
      <w:r w:rsidRPr="00561121">
        <w:rPr>
          <w:rFonts w:ascii="Times New Roman" w:hAnsi="Times New Roman" w:cs="Times New Roman"/>
          <w:sz w:val="28"/>
          <w:szCs w:val="28"/>
        </w:rPr>
        <w:t>Модель ПРОФИЛЬ – дистанционная поддержка обучающихся 8-11 классов по программам предпрофильной и/или профильной подготовки;</w:t>
      </w:r>
    </w:p>
    <w:p w14:paraId="14D1C4BA" w14:textId="77777777" w:rsidR="00DE1421" w:rsidRPr="00561121" w:rsidRDefault="00DE1421" w:rsidP="0069578E">
      <w:pPr>
        <w:pStyle w:val="a7"/>
        <w:numPr>
          <w:ilvl w:val="0"/>
          <w:numId w:val="65"/>
        </w:numPr>
        <w:spacing w:after="0" w:line="240" w:lineRule="auto"/>
        <w:ind w:left="0" w:firstLine="709"/>
        <w:jc w:val="both"/>
        <w:textAlignment w:val="auto"/>
        <w:rPr>
          <w:rFonts w:ascii="Times New Roman" w:hAnsi="Times New Roman" w:cs="Times New Roman"/>
          <w:sz w:val="28"/>
          <w:szCs w:val="28"/>
        </w:rPr>
      </w:pPr>
      <w:r w:rsidRPr="00561121">
        <w:rPr>
          <w:rFonts w:ascii="Times New Roman" w:hAnsi="Times New Roman" w:cs="Times New Roman"/>
          <w:sz w:val="28"/>
          <w:szCs w:val="28"/>
        </w:rPr>
        <w:t>Модель МКШ – дистанционная поддержка малокомплектных общеобразовательных организаций муниципального образования Ленинградский район по программам общего и/или дополнительного образования;</w:t>
      </w:r>
    </w:p>
    <w:p w14:paraId="4E74BD9B" w14:textId="77777777" w:rsidR="00DE1421" w:rsidRPr="00561121" w:rsidRDefault="00DE1421" w:rsidP="0069578E">
      <w:pPr>
        <w:pStyle w:val="a7"/>
        <w:numPr>
          <w:ilvl w:val="0"/>
          <w:numId w:val="65"/>
        </w:numPr>
        <w:spacing w:after="0" w:line="240" w:lineRule="auto"/>
        <w:ind w:left="0" w:firstLine="709"/>
        <w:jc w:val="both"/>
        <w:textAlignment w:val="auto"/>
        <w:rPr>
          <w:rFonts w:ascii="Times New Roman" w:hAnsi="Times New Roman" w:cs="Times New Roman"/>
          <w:sz w:val="28"/>
          <w:szCs w:val="28"/>
        </w:rPr>
      </w:pPr>
      <w:r w:rsidRPr="00561121">
        <w:rPr>
          <w:rFonts w:ascii="Times New Roman" w:hAnsi="Times New Roman" w:cs="Times New Roman"/>
          <w:sz w:val="28"/>
          <w:szCs w:val="28"/>
        </w:rPr>
        <w:t>Модель БАЗОБРАЗ – дистанционная поддержка обучающихся 1-11 классов, обучающихся по программам общего образования непосредственно по месту жительства обучающегося или его временного пребывания (нахождения), не имеющих по объективным причинам возможности обучаться с классом;</w:t>
      </w:r>
    </w:p>
    <w:p w14:paraId="6F9AB953" w14:textId="3334DE42" w:rsidR="00DE1421" w:rsidRPr="00561121" w:rsidRDefault="00DE1421" w:rsidP="0069578E">
      <w:pPr>
        <w:tabs>
          <w:tab w:val="num" w:pos="426"/>
        </w:tabs>
        <w:spacing w:after="0" w:line="240" w:lineRule="auto"/>
        <w:ind w:firstLine="567"/>
        <w:jc w:val="both"/>
        <w:rPr>
          <w:rFonts w:ascii="Times New Roman" w:hAnsi="Times New Roman" w:cs="Times New Roman"/>
          <w:sz w:val="28"/>
          <w:szCs w:val="28"/>
        </w:rPr>
      </w:pPr>
      <w:r w:rsidRPr="00561121">
        <w:rPr>
          <w:rFonts w:ascii="Times New Roman" w:hAnsi="Times New Roman" w:cs="Times New Roman"/>
          <w:sz w:val="28"/>
          <w:szCs w:val="28"/>
        </w:rPr>
        <w:t>Для организации дистанционного обучения в муниципальном образовании Ленинградский район создан и осуществляет свою деятельность Центр дистанционного образования, как структурное подразделение МАОУ СОШ № 1, которая является базовой школой по дистанционному обучению.</w:t>
      </w:r>
    </w:p>
    <w:p w14:paraId="1DC49313" w14:textId="2B3DBDB0" w:rsidR="00DE1421" w:rsidRPr="00561121" w:rsidRDefault="00DE1421" w:rsidP="0069578E">
      <w:pPr>
        <w:spacing w:after="0" w:line="240" w:lineRule="auto"/>
        <w:ind w:right="-31" w:firstLine="709"/>
        <w:jc w:val="both"/>
        <w:rPr>
          <w:rFonts w:ascii="Times New Roman" w:hAnsi="Times New Roman" w:cs="Times New Roman"/>
          <w:sz w:val="28"/>
          <w:szCs w:val="28"/>
        </w:rPr>
      </w:pPr>
      <w:r w:rsidRPr="00561121">
        <w:rPr>
          <w:rFonts w:ascii="Times New Roman" w:hAnsi="Times New Roman" w:cs="Times New Roman"/>
          <w:sz w:val="28"/>
          <w:szCs w:val="28"/>
        </w:rPr>
        <w:t>Центр дистанционного обучения оснащен рабочими местами педагогов (компьютерным, телекоммуникационным и специализированным оборудованием и программным обеспечением</w:t>
      </w:r>
      <w:r w:rsidR="00B577FD">
        <w:rPr>
          <w:rFonts w:ascii="Times New Roman" w:hAnsi="Times New Roman" w:cs="Times New Roman"/>
          <w:sz w:val="28"/>
          <w:szCs w:val="28"/>
        </w:rPr>
        <w:t>)</w:t>
      </w:r>
      <w:r w:rsidRPr="00561121">
        <w:rPr>
          <w:rFonts w:ascii="Times New Roman" w:hAnsi="Times New Roman" w:cs="Times New Roman"/>
          <w:sz w:val="28"/>
          <w:szCs w:val="28"/>
        </w:rPr>
        <w:t>.</w:t>
      </w:r>
    </w:p>
    <w:p w14:paraId="768BE1DE" w14:textId="1FA5613E" w:rsidR="001E6DB7" w:rsidRPr="00561121" w:rsidRDefault="001E6DB7" w:rsidP="0069578E">
      <w:pPr>
        <w:tabs>
          <w:tab w:val="left" w:pos="3345"/>
        </w:tabs>
        <w:spacing w:after="0" w:line="240" w:lineRule="auto"/>
        <w:ind w:firstLine="567"/>
        <w:jc w:val="both"/>
        <w:rPr>
          <w:rFonts w:ascii="Times New Roman" w:hAnsi="Times New Roman"/>
          <w:sz w:val="28"/>
          <w:szCs w:val="28"/>
        </w:rPr>
      </w:pPr>
    </w:p>
    <w:p w14:paraId="6366CFB2" w14:textId="0584AB9A" w:rsidR="001E6DB7" w:rsidRPr="00561121" w:rsidRDefault="001E6DB7" w:rsidP="0069578E">
      <w:pPr>
        <w:pStyle w:val="a7"/>
        <w:numPr>
          <w:ilvl w:val="2"/>
          <w:numId w:val="14"/>
        </w:numPr>
        <w:tabs>
          <w:tab w:val="left" w:pos="49"/>
        </w:tabs>
        <w:spacing w:after="0" w:line="240" w:lineRule="auto"/>
        <w:jc w:val="center"/>
        <w:rPr>
          <w:rFonts w:ascii="Times New Roman" w:hAnsi="Times New Roman" w:cs="Times New Roman"/>
          <w:b/>
          <w:sz w:val="28"/>
          <w:szCs w:val="28"/>
        </w:rPr>
      </w:pPr>
      <w:r w:rsidRPr="00561121">
        <w:rPr>
          <w:rFonts w:ascii="Times New Roman" w:hAnsi="Times New Roman" w:cs="Times New Roman"/>
          <w:b/>
          <w:sz w:val="28"/>
          <w:szCs w:val="28"/>
        </w:rPr>
        <w:lastRenderedPageBreak/>
        <w:t>Рынок психолого-педагогического сопровождения детей с ограниченными возможностями здоровья</w:t>
      </w:r>
    </w:p>
    <w:p w14:paraId="7A3AC530" w14:textId="77777777" w:rsidR="001E6DB7" w:rsidRPr="00561121" w:rsidRDefault="001E6DB7" w:rsidP="0069578E">
      <w:pPr>
        <w:tabs>
          <w:tab w:val="left" w:pos="49"/>
        </w:tabs>
        <w:spacing w:after="0" w:line="240" w:lineRule="auto"/>
        <w:ind w:left="49"/>
        <w:rPr>
          <w:rFonts w:ascii="Times New Roman" w:hAnsi="Times New Roman" w:cs="Times New Roman"/>
          <w:b/>
          <w:sz w:val="28"/>
          <w:szCs w:val="28"/>
          <w:highlight w:val="yellow"/>
        </w:rPr>
      </w:pPr>
    </w:p>
    <w:p w14:paraId="688317B2" w14:textId="77777777" w:rsidR="00DE1421" w:rsidRPr="00561121" w:rsidRDefault="00DE1421" w:rsidP="0069578E">
      <w:pPr>
        <w:tabs>
          <w:tab w:val="left" w:pos="49"/>
        </w:tabs>
        <w:spacing w:after="0" w:line="240" w:lineRule="auto"/>
        <w:ind w:left="49" w:firstLine="660"/>
        <w:jc w:val="both"/>
        <w:rPr>
          <w:rFonts w:ascii="Times New Roman" w:hAnsi="Times New Roman" w:cs="Times New Roman"/>
          <w:sz w:val="28"/>
          <w:szCs w:val="28"/>
        </w:rPr>
      </w:pPr>
      <w:r w:rsidRPr="00561121">
        <w:rPr>
          <w:rFonts w:ascii="Times New Roman" w:hAnsi="Times New Roman" w:cs="Times New Roman"/>
          <w:sz w:val="28"/>
          <w:szCs w:val="28"/>
        </w:rPr>
        <w:t>Рынок услуг психолого-педагогического сопровождения детей с ограниченными возможностями здоровья в муниципальном образовании представлен услугами, оказываемыми государственным учреждением и муниципальными бюджетными учреждениями. Хозяйствующие субъекты частной формы собственности по оказанию соответствующих услуг на территории муниципального образования Ленинградский район отсутствуют.</w:t>
      </w:r>
    </w:p>
    <w:p w14:paraId="08310313" w14:textId="77777777" w:rsidR="00DE1421" w:rsidRPr="00561121" w:rsidRDefault="00DE1421" w:rsidP="0069578E">
      <w:pPr>
        <w:tabs>
          <w:tab w:val="left" w:pos="49"/>
        </w:tabs>
        <w:spacing w:after="0" w:line="240" w:lineRule="auto"/>
        <w:ind w:left="49" w:firstLine="660"/>
        <w:jc w:val="both"/>
        <w:rPr>
          <w:rFonts w:ascii="Times New Roman" w:hAnsi="Times New Roman" w:cs="Times New Roman"/>
          <w:sz w:val="28"/>
          <w:szCs w:val="28"/>
        </w:rPr>
      </w:pPr>
      <w:r w:rsidRPr="00561121">
        <w:rPr>
          <w:rFonts w:ascii="Times New Roman" w:hAnsi="Times New Roman" w:cs="Times New Roman"/>
          <w:sz w:val="28"/>
          <w:szCs w:val="28"/>
        </w:rPr>
        <w:t xml:space="preserve">В 2022 году численность детей от 0 до 18 лет, имеющих статус ОВЗ, составила 1316 человек. Из них дошкольного возраста 326 детей, школьного - 990 учащихся. Численность детей-инвалидов из общего числа детей с ОВЗ составила: дошкольного возраста - 39 человек, школьного возраста - 159 человек (112 человек в общеобразовательных организациях, 47 человек в ГСКОУ школе-интернате ст. Ленинградской). Данный контингент составили дети с нарушениями речи, слуха, зрения, опорно-двигательного аппарата, интеллекта и с соматическими заболеваниями. </w:t>
      </w:r>
    </w:p>
    <w:p w14:paraId="5B4FA999" w14:textId="05883537" w:rsidR="00DE1421" w:rsidRPr="00561121" w:rsidRDefault="00DE1421" w:rsidP="0069578E">
      <w:pPr>
        <w:tabs>
          <w:tab w:val="left" w:pos="49"/>
        </w:tabs>
        <w:spacing w:after="0" w:line="240" w:lineRule="auto"/>
        <w:ind w:left="49" w:firstLine="660"/>
        <w:jc w:val="both"/>
        <w:rPr>
          <w:rFonts w:ascii="Times New Roman" w:hAnsi="Times New Roman" w:cs="Times New Roman"/>
          <w:sz w:val="28"/>
          <w:szCs w:val="28"/>
        </w:rPr>
      </w:pPr>
      <w:r w:rsidRPr="00561121">
        <w:rPr>
          <w:rFonts w:ascii="Times New Roman" w:hAnsi="Times New Roman" w:cs="Times New Roman"/>
          <w:sz w:val="28"/>
          <w:szCs w:val="28"/>
        </w:rPr>
        <w:t xml:space="preserve">В муниципальном образовании функционирует </w:t>
      </w:r>
      <w:proofErr w:type="spellStart"/>
      <w:r w:rsidRPr="00561121">
        <w:rPr>
          <w:rFonts w:ascii="Times New Roman" w:hAnsi="Times New Roman" w:cs="Times New Roman"/>
          <w:sz w:val="28"/>
          <w:szCs w:val="28"/>
        </w:rPr>
        <w:t>психолого</w:t>
      </w:r>
      <w:proofErr w:type="spellEnd"/>
      <w:r w:rsidRPr="00561121">
        <w:rPr>
          <w:rFonts w:ascii="Times New Roman" w:hAnsi="Times New Roman" w:cs="Times New Roman"/>
          <w:sz w:val="28"/>
          <w:szCs w:val="28"/>
        </w:rPr>
        <w:t>–</w:t>
      </w:r>
      <w:proofErr w:type="spellStart"/>
      <w:r w:rsidRPr="00561121">
        <w:rPr>
          <w:rFonts w:ascii="Times New Roman" w:hAnsi="Times New Roman" w:cs="Times New Roman"/>
          <w:sz w:val="28"/>
          <w:szCs w:val="28"/>
        </w:rPr>
        <w:t>медико</w:t>
      </w:r>
      <w:proofErr w:type="spellEnd"/>
      <w:r w:rsidRPr="00561121">
        <w:rPr>
          <w:rFonts w:ascii="Times New Roman" w:hAnsi="Times New Roman" w:cs="Times New Roman"/>
          <w:sz w:val="28"/>
          <w:szCs w:val="28"/>
        </w:rPr>
        <w:t xml:space="preserve"> - педагогическая комиссия (далее ПМПК), которая является структурным подразделением МКУ ДПО «Центр развития образования». ПМПК осуществляет обследование, диагностику детей от 0 до 18 лет, с определением для них дальнейшего маршрута обучения и воспитания; психолого-медико-педагогическое консультирование родителей, педагогов и специалистов сопредельных структур по данному направлению. Психолого-педагогическое сопровождение в образовательных учреждениях осуществляется   35    педагогами - </w:t>
      </w:r>
      <w:proofErr w:type="gramStart"/>
      <w:r w:rsidRPr="00561121">
        <w:rPr>
          <w:rFonts w:ascii="Times New Roman" w:hAnsi="Times New Roman" w:cs="Times New Roman"/>
          <w:sz w:val="28"/>
          <w:szCs w:val="28"/>
        </w:rPr>
        <w:t xml:space="preserve">психологами,   </w:t>
      </w:r>
      <w:proofErr w:type="gramEnd"/>
      <w:r w:rsidRPr="00561121">
        <w:rPr>
          <w:rFonts w:ascii="Times New Roman" w:hAnsi="Times New Roman" w:cs="Times New Roman"/>
          <w:sz w:val="28"/>
          <w:szCs w:val="28"/>
        </w:rPr>
        <w:t xml:space="preserve"> 44    учителями-логопедами, 5 учителями-дефектологами и 24 социальными педагогами. </w:t>
      </w:r>
    </w:p>
    <w:p w14:paraId="1D103554" w14:textId="77777777" w:rsidR="00DE1421" w:rsidRPr="00561121" w:rsidRDefault="00DE1421" w:rsidP="0069578E">
      <w:pPr>
        <w:tabs>
          <w:tab w:val="left" w:pos="49"/>
        </w:tabs>
        <w:spacing w:after="0" w:line="240" w:lineRule="auto"/>
        <w:ind w:firstLine="709"/>
        <w:jc w:val="both"/>
        <w:rPr>
          <w:rFonts w:ascii="Times New Roman" w:eastAsia="Times New Roman" w:hAnsi="Times New Roman"/>
          <w:sz w:val="28"/>
          <w:szCs w:val="28"/>
          <w:lang w:eastAsia="ru-RU"/>
        </w:rPr>
      </w:pPr>
      <w:r w:rsidRPr="00561121">
        <w:rPr>
          <w:rFonts w:ascii="Times New Roman" w:hAnsi="Times New Roman" w:cs="Times New Roman"/>
          <w:sz w:val="28"/>
          <w:szCs w:val="28"/>
        </w:rPr>
        <w:t>В связи с тем, что психолого-педагогическое сопровождение детей с ограниченными возможностями здоровья в муниципальном образовании осуществляется только муниципальными и государственными учреждениями, обеспечение конкуренции на данном рынке, на основе создания организаций частной формы собственности, будет способствовать повышению качественного уровня оказываемых услуг и удовлетворению социальных запросов населения.</w:t>
      </w:r>
      <w:r w:rsidRPr="00561121">
        <w:rPr>
          <w:rFonts w:ascii="Times New Roman" w:eastAsia="Times New Roman" w:hAnsi="Times New Roman"/>
          <w:sz w:val="28"/>
          <w:szCs w:val="28"/>
          <w:lang w:eastAsia="ru-RU"/>
        </w:rPr>
        <w:t xml:space="preserve"> Проблемы и препятствия, мешающие развитию конкуренции на данном рынке услуг, отсутствуют.</w:t>
      </w:r>
    </w:p>
    <w:p w14:paraId="08509153" w14:textId="77777777" w:rsidR="00BB754C" w:rsidRPr="00561121" w:rsidRDefault="00BB754C" w:rsidP="0069578E">
      <w:pPr>
        <w:tabs>
          <w:tab w:val="left" w:pos="49"/>
        </w:tabs>
        <w:spacing w:after="0" w:line="240" w:lineRule="auto"/>
        <w:rPr>
          <w:rFonts w:ascii="Times New Roman" w:hAnsi="Times New Roman" w:cs="Times New Roman"/>
          <w:b/>
          <w:sz w:val="28"/>
          <w:szCs w:val="28"/>
        </w:rPr>
      </w:pPr>
    </w:p>
    <w:p w14:paraId="15E3C2B2" w14:textId="0E22862D" w:rsidR="00BB754C" w:rsidRPr="00561121" w:rsidRDefault="00BB754C" w:rsidP="0069578E">
      <w:pPr>
        <w:pStyle w:val="a7"/>
        <w:numPr>
          <w:ilvl w:val="2"/>
          <w:numId w:val="14"/>
        </w:numPr>
        <w:tabs>
          <w:tab w:val="left" w:pos="49"/>
        </w:tabs>
        <w:spacing w:after="0" w:line="240" w:lineRule="auto"/>
        <w:jc w:val="center"/>
        <w:rPr>
          <w:rFonts w:ascii="Times New Roman" w:hAnsi="Times New Roman" w:cs="Times New Roman"/>
          <w:b/>
          <w:sz w:val="28"/>
          <w:szCs w:val="28"/>
        </w:rPr>
      </w:pPr>
      <w:r w:rsidRPr="00561121">
        <w:rPr>
          <w:rFonts w:ascii="Times New Roman" w:hAnsi="Times New Roman" w:cs="Times New Roman"/>
          <w:b/>
          <w:sz w:val="28"/>
          <w:szCs w:val="28"/>
        </w:rPr>
        <w:t>Рынок услуг дополнительного образования детей</w:t>
      </w:r>
    </w:p>
    <w:p w14:paraId="5DB0DA37" w14:textId="77777777" w:rsidR="00BB754C" w:rsidRPr="00561121" w:rsidRDefault="00BB754C" w:rsidP="0069578E">
      <w:pPr>
        <w:tabs>
          <w:tab w:val="left" w:pos="49"/>
        </w:tabs>
        <w:spacing w:after="0" w:line="240" w:lineRule="auto"/>
        <w:ind w:left="49"/>
        <w:rPr>
          <w:rFonts w:ascii="Times New Roman" w:hAnsi="Times New Roman" w:cs="Times New Roman"/>
          <w:b/>
          <w:sz w:val="28"/>
          <w:szCs w:val="28"/>
        </w:rPr>
      </w:pPr>
    </w:p>
    <w:p w14:paraId="42358984" w14:textId="77777777" w:rsidR="00DE1421" w:rsidRPr="00561121" w:rsidRDefault="00DE1421" w:rsidP="0069578E">
      <w:pPr>
        <w:spacing w:after="0" w:line="240" w:lineRule="auto"/>
        <w:ind w:firstLine="709"/>
        <w:jc w:val="both"/>
        <w:rPr>
          <w:rFonts w:ascii="Times New Roman" w:hAnsi="Times New Roman" w:cs="Times New Roman"/>
          <w:sz w:val="28"/>
          <w:szCs w:val="28"/>
        </w:rPr>
      </w:pPr>
      <w:r w:rsidRPr="00561121">
        <w:rPr>
          <w:rFonts w:ascii="Times New Roman" w:hAnsi="Times New Roman"/>
          <w:sz w:val="28"/>
          <w:szCs w:val="28"/>
        </w:rPr>
        <w:t xml:space="preserve">Рынок услуг дополнительного образования детей на территории муниципального образования Ленинградский район представлен как муниципальными бюджетными учреждениями, подведомственными управлению образования муниципального образования и отделу культуры муниципального образования, так и организациями частной формы собственности. Муниципальные бюджетные учреждения </w:t>
      </w:r>
      <w:r w:rsidRPr="00561121">
        <w:rPr>
          <w:rFonts w:ascii="Times New Roman" w:hAnsi="Times New Roman" w:cs="Times New Roman"/>
          <w:sz w:val="28"/>
          <w:szCs w:val="28"/>
        </w:rPr>
        <w:t xml:space="preserve">различной </w:t>
      </w:r>
      <w:r w:rsidRPr="00561121">
        <w:rPr>
          <w:rFonts w:ascii="Times New Roman" w:hAnsi="Times New Roman" w:cs="Times New Roman"/>
          <w:sz w:val="28"/>
          <w:szCs w:val="28"/>
        </w:rPr>
        <w:lastRenderedPageBreak/>
        <w:t>направленности</w:t>
      </w:r>
      <w:r w:rsidRPr="00561121">
        <w:rPr>
          <w:rFonts w:ascii="Times New Roman" w:hAnsi="Times New Roman"/>
          <w:sz w:val="28"/>
          <w:szCs w:val="28"/>
        </w:rPr>
        <w:t xml:space="preserve"> представлены</w:t>
      </w:r>
      <w:r w:rsidRPr="00561121">
        <w:rPr>
          <w:rFonts w:ascii="Times New Roman" w:hAnsi="Times New Roman" w:cs="Times New Roman"/>
          <w:sz w:val="28"/>
          <w:szCs w:val="28"/>
        </w:rPr>
        <w:t>: МАОДОПО «Ленинградский учебный центр»; МБОДО «Детско-юношеский центр»; МБОДО «Станция юных техников» и МБУДО детско-юношеская спортивная школа. Хозяйствующие субъекты частной формы собственности осуществляют деятельность по следующим ОКВЭД 85.41.1; 85.41.2; 85.41.9.</w:t>
      </w:r>
    </w:p>
    <w:p w14:paraId="1AE95E2E" w14:textId="77777777" w:rsidR="00DE1421" w:rsidRPr="00561121" w:rsidRDefault="00DE1421" w:rsidP="0069578E">
      <w:pPr>
        <w:spacing w:after="0" w:line="240" w:lineRule="auto"/>
        <w:ind w:firstLine="709"/>
        <w:jc w:val="both"/>
        <w:rPr>
          <w:rFonts w:ascii="Times New Roman" w:hAnsi="Times New Roman" w:cs="Times New Roman"/>
          <w:sz w:val="28"/>
          <w:szCs w:val="28"/>
          <w:highlight w:val="yellow"/>
        </w:rPr>
      </w:pPr>
      <w:r w:rsidRPr="00561121">
        <w:rPr>
          <w:rFonts w:ascii="Times New Roman" w:eastAsia="Arial Unicode MS" w:hAnsi="Times New Roman"/>
          <w:sz w:val="28"/>
          <w:szCs w:val="28"/>
        </w:rPr>
        <w:t>В 2022 году дополнительным образованием охвачено 8507 детей, что составляет 83,1 % от общего количества несовершеннолетних в возрасте от 5 до 18 лет, проживающих на территории муниципального образования Ленинградский район.</w:t>
      </w:r>
    </w:p>
    <w:p w14:paraId="05CEBA4B" w14:textId="77777777" w:rsidR="00DE1421" w:rsidRPr="00561121" w:rsidRDefault="00DE1421" w:rsidP="0069578E">
      <w:pPr>
        <w:spacing w:after="0" w:line="240" w:lineRule="auto"/>
        <w:ind w:firstLine="709"/>
        <w:jc w:val="both"/>
        <w:rPr>
          <w:rFonts w:ascii="Times New Roman" w:eastAsia="Times New Roman" w:hAnsi="Times New Roman" w:cs="Times New Roman"/>
          <w:kern w:val="0"/>
          <w:sz w:val="28"/>
          <w:szCs w:val="28"/>
          <w:lang w:eastAsia="ru-RU"/>
        </w:rPr>
      </w:pPr>
      <w:r w:rsidRPr="00561121">
        <w:rPr>
          <w:rFonts w:ascii="Times New Roman" w:hAnsi="Times New Roman"/>
          <w:sz w:val="28"/>
          <w:szCs w:val="28"/>
        </w:rPr>
        <w:t>На базе 12 общеобразовательных организаций организованы Центры образования цифрового и гуманитарного профилей «Точка роста».</w:t>
      </w:r>
    </w:p>
    <w:p w14:paraId="66CD8FD5" w14:textId="77777777" w:rsidR="00DE1421" w:rsidRPr="00561121" w:rsidRDefault="00DE1421" w:rsidP="0069578E">
      <w:pPr>
        <w:spacing w:after="0" w:line="240" w:lineRule="auto"/>
        <w:ind w:firstLine="709"/>
        <w:jc w:val="both"/>
        <w:rPr>
          <w:rFonts w:ascii="Times New Roman" w:hAnsi="Times New Roman"/>
          <w:sz w:val="28"/>
          <w:szCs w:val="28"/>
        </w:rPr>
      </w:pPr>
      <w:r w:rsidRPr="00561121">
        <w:rPr>
          <w:rFonts w:ascii="Times New Roman" w:hAnsi="Times New Roman"/>
          <w:sz w:val="28"/>
          <w:szCs w:val="28"/>
        </w:rPr>
        <w:t>Основной индикатор эффективности Центров «Точка роста» - охват программами дополнительного образования 70% детей от общей численности обучающихся в общеобразовательной организации в срок до 31 декабря 2022 года, во вновь открытых – не менее 60 учащихся.</w:t>
      </w:r>
    </w:p>
    <w:p w14:paraId="11F724B3" w14:textId="77777777" w:rsidR="00DE1421" w:rsidRPr="00561121" w:rsidRDefault="00DE1421" w:rsidP="0069578E">
      <w:pPr>
        <w:spacing w:after="0" w:line="240" w:lineRule="auto"/>
        <w:ind w:firstLine="709"/>
        <w:jc w:val="both"/>
        <w:rPr>
          <w:rFonts w:ascii="Times New Roman" w:hAnsi="Times New Roman" w:cs="Times New Roman"/>
          <w:sz w:val="28"/>
          <w:szCs w:val="28"/>
        </w:rPr>
      </w:pPr>
      <w:r w:rsidRPr="00561121">
        <w:rPr>
          <w:rFonts w:ascii="Times New Roman" w:hAnsi="Times New Roman" w:cs="Times New Roman"/>
          <w:sz w:val="28"/>
          <w:szCs w:val="28"/>
        </w:rPr>
        <w:t>Проблемы входа хозяйствующих субъектов частной формы собственности на данный рынок услуг, связаны с нестабильностью спроса на данные услуги, а также с высоким уровнем затрат на востребованные направления (техническое творчество, электроника) и, как следствие, высокой ценой услуги для потребителя. В то же время, дальнейшее развитие конкуренции на рынке услуг дополнительного образования детей, на основе создания и развития частных образовательных организаций, будет способствовать повышению качественного уровня оказываемых услуг и удовлетворению социальных запросов населения.</w:t>
      </w:r>
    </w:p>
    <w:p w14:paraId="5147B04E" w14:textId="77777777" w:rsidR="00DE1421" w:rsidRPr="00561121" w:rsidRDefault="00DE1421" w:rsidP="0069578E">
      <w:pPr>
        <w:spacing w:after="0" w:line="240" w:lineRule="auto"/>
        <w:ind w:firstLine="709"/>
        <w:jc w:val="both"/>
      </w:pPr>
    </w:p>
    <w:p w14:paraId="1B577280" w14:textId="293CCB73" w:rsidR="001E6DB7" w:rsidRPr="00561121" w:rsidRDefault="001E6DB7" w:rsidP="0069578E">
      <w:pPr>
        <w:pStyle w:val="a7"/>
        <w:numPr>
          <w:ilvl w:val="0"/>
          <w:numId w:val="14"/>
        </w:numPr>
        <w:spacing w:after="0" w:line="240" w:lineRule="auto"/>
        <w:jc w:val="center"/>
        <w:rPr>
          <w:rFonts w:ascii="Times New Roman" w:hAnsi="Times New Roman" w:cs="Times New Roman"/>
          <w:b/>
          <w:sz w:val="28"/>
          <w:szCs w:val="28"/>
        </w:rPr>
      </w:pPr>
      <w:bookmarkStart w:id="3" w:name="_Hlk122607238"/>
      <w:r w:rsidRPr="00561121">
        <w:rPr>
          <w:rFonts w:ascii="Times New Roman" w:hAnsi="Times New Roman" w:cs="Times New Roman"/>
          <w:b/>
          <w:sz w:val="28"/>
          <w:szCs w:val="28"/>
        </w:rPr>
        <w:t>Социальная сфера</w:t>
      </w:r>
    </w:p>
    <w:p w14:paraId="04D054AC" w14:textId="77777777" w:rsidR="001E6DB7" w:rsidRPr="00561121" w:rsidRDefault="001E6DB7" w:rsidP="0069578E">
      <w:pPr>
        <w:spacing w:after="0" w:line="240" w:lineRule="auto"/>
        <w:jc w:val="center"/>
        <w:rPr>
          <w:rFonts w:ascii="Times New Roman" w:hAnsi="Times New Roman" w:cs="Times New Roman"/>
          <w:b/>
          <w:sz w:val="28"/>
          <w:szCs w:val="28"/>
        </w:rPr>
      </w:pPr>
    </w:p>
    <w:p w14:paraId="474CF87D" w14:textId="7D6249F3" w:rsidR="001E6DB7" w:rsidRPr="00561121" w:rsidRDefault="001E6DB7" w:rsidP="0069578E">
      <w:pPr>
        <w:spacing w:after="0" w:line="240" w:lineRule="auto"/>
        <w:ind w:firstLine="567"/>
        <w:contextualSpacing/>
        <w:jc w:val="both"/>
        <w:rPr>
          <w:rFonts w:ascii="Times New Roman" w:hAnsi="Times New Roman"/>
          <w:sz w:val="28"/>
          <w:szCs w:val="28"/>
        </w:rPr>
      </w:pPr>
      <w:r w:rsidRPr="00561121">
        <w:rPr>
          <w:rFonts w:ascii="Times New Roman" w:hAnsi="Times New Roman"/>
          <w:spacing w:val="-6"/>
          <w:kern w:val="16"/>
          <w:sz w:val="28"/>
          <w:szCs w:val="28"/>
        </w:rPr>
        <w:t>По результатам проведенного мониторинга состояния и развития конкурентной среды на рынках товаров и услуг, потребители дали оценку качества товаров и услуг, а также состояния конкуренции в социальной сфере, которая состоит из следующих рынков:</w:t>
      </w:r>
      <w:r w:rsidR="006F0384" w:rsidRPr="00561121">
        <w:rPr>
          <w:rFonts w:ascii="Times New Roman" w:hAnsi="Times New Roman"/>
          <w:spacing w:val="-6"/>
          <w:kern w:val="16"/>
          <w:sz w:val="28"/>
          <w:szCs w:val="28"/>
        </w:rPr>
        <w:t xml:space="preserve"> </w:t>
      </w:r>
      <w:r w:rsidRPr="00561121">
        <w:rPr>
          <w:rFonts w:ascii="Times New Roman" w:hAnsi="Times New Roman"/>
          <w:spacing w:val="-6"/>
          <w:kern w:val="16"/>
          <w:sz w:val="28"/>
          <w:szCs w:val="28"/>
        </w:rPr>
        <w:t xml:space="preserve">рынок услуг детского отдыха и образования, </w:t>
      </w:r>
      <w:r w:rsidR="006F0384" w:rsidRPr="00561121">
        <w:rPr>
          <w:rFonts w:ascii="Times New Roman" w:hAnsi="Times New Roman"/>
          <w:spacing w:val="-6"/>
          <w:kern w:val="16"/>
          <w:sz w:val="28"/>
          <w:szCs w:val="28"/>
        </w:rPr>
        <w:t xml:space="preserve">рынок медицинских услуг, рынок социального предпринимательства, рынок труда, рынок досуга молодежи </w:t>
      </w:r>
      <w:r w:rsidRPr="00561121">
        <w:rPr>
          <w:rFonts w:ascii="Times New Roman" w:hAnsi="Times New Roman"/>
          <w:sz w:val="28"/>
          <w:szCs w:val="28"/>
        </w:rPr>
        <w:t xml:space="preserve">: население района, отмечает достаточное количество услуг </w:t>
      </w:r>
      <w:r w:rsidRPr="00561121">
        <w:rPr>
          <w:rFonts w:ascii="Times New Roman" w:eastAsia="Times New Roman" w:hAnsi="Times New Roman"/>
          <w:sz w:val="28"/>
          <w:szCs w:val="28"/>
          <w:lang w:eastAsia="ru-RU"/>
        </w:rPr>
        <w:t xml:space="preserve">в </w:t>
      </w:r>
      <w:r w:rsidR="00520A73" w:rsidRPr="00561121">
        <w:rPr>
          <w:rFonts w:ascii="Times New Roman" w:eastAsia="Times New Roman" w:hAnsi="Times New Roman"/>
          <w:sz w:val="28"/>
          <w:szCs w:val="28"/>
          <w:lang w:eastAsia="ru-RU"/>
        </w:rPr>
        <w:t>социальной сфере</w:t>
      </w:r>
      <w:r w:rsidRPr="00561121">
        <w:rPr>
          <w:rFonts w:ascii="Times New Roman" w:hAnsi="Times New Roman"/>
          <w:sz w:val="28"/>
          <w:szCs w:val="28"/>
        </w:rPr>
        <w:t xml:space="preserve">, оказываемых на территории нашего района. Так проголосовало </w:t>
      </w:r>
      <w:r w:rsidR="00E441D0" w:rsidRPr="00561121">
        <w:rPr>
          <w:rFonts w:ascii="Times New Roman" w:hAnsi="Times New Roman"/>
          <w:sz w:val="28"/>
          <w:szCs w:val="28"/>
        </w:rPr>
        <w:t>57,9</w:t>
      </w:r>
      <w:r w:rsidRPr="00561121">
        <w:rPr>
          <w:rFonts w:ascii="Times New Roman" w:hAnsi="Times New Roman"/>
          <w:sz w:val="28"/>
          <w:szCs w:val="28"/>
        </w:rPr>
        <w:t xml:space="preserve"> % опрошенных и </w:t>
      </w:r>
      <w:r w:rsidR="00E441D0" w:rsidRPr="00561121">
        <w:rPr>
          <w:rFonts w:ascii="Times New Roman" w:hAnsi="Times New Roman"/>
          <w:sz w:val="28"/>
          <w:szCs w:val="28"/>
        </w:rPr>
        <w:t>15,8</w:t>
      </w:r>
      <w:r w:rsidRPr="00561121">
        <w:rPr>
          <w:rFonts w:ascii="Times New Roman" w:hAnsi="Times New Roman"/>
          <w:sz w:val="28"/>
          <w:szCs w:val="28"/>
        </w:rPr>
        <w:t xml:space="preserve"> % опрошенных затруднились дать оценку количеству организаций.</w:t>
      </w:r>
    </w:p>
    <w:p w14:paraId="6EE5C17A" w14:textId="77777777" w:rsidR="001E6DB7" w:rsidRPr="00561121" w:rsidRDefault="001E6DB7" w:rsidP="0069578E">
      <w:pPr>
        <w:spacing w:after="0" w:line="240" w:lineRule="auto"/>
        <w:contextualSpacing/>
        <w:jc w:val="center"/>
        <w:rPr>
          <w:rFonts w:ascii="Times New Roman" w:hAnsi="Times New Roman"/>
          <w:sz w:val="28"/>
          <w:szCs w:val="28"/>
        </w:rPr>
      </w:pPr>
      <w:r w:rsidRPr="00561121">
        <w:rPr>
          <w:noProof/>
          <w:sz w:val="28"/>
          <w:szCs w:val="28"/>
          <w:lang w:eastAsia="ru-RU"/>
        </w:rPr>
        <w:drawing>
          <wp:inline distT="0" distB="0" distL="0" distR="0" wp14:anchorId="364034AC" wp14:editId="4C69742F">
            <wp:extent cx="4371975" cy="1133475"/>
            <wp:effectExtent l="0" t="0" r="9525" b="9525"/>
            <wp:docPr id="9" name="Диаграмма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7F3C5F00" w14:textId="2BD93862" w:rsidR="001E6DB7" w:rsidRPr="00561121" w:rsidRDefault="006A2BA0" w:rsidP="0069578E">
      <w:pPr>
        <w:spacing w:after="0" w:line="240" w:lineRule="auto"/>
        <w:ind w:firstLine="567"/>
        <w:contextualSpacing/>
        <w:jc w:val="both"/>
        <w:rPr>
          <w:rFonts w:ascii="Times New Roman" w:hAnsi="Times New Roman"/>
          <w:sz w:val="28"/>
          <w:szCs w:val="28"/>
        </w:rPr>
      </w:pPr>
      <w:r w:rsidRPr="00561121">
        <w:rPr>
          <w:rFonts w:ascii="Times New Roman" w:hAnsi="Times New Roman"/>
          <w:sz w:val="28"/>
          <w:szCs w:val="28"/>
        </w:rPr>
        <w:t>59,5</w:t>
      </w:r>
      <w:r w:rsidR="001E6DB7" w:rsidRPr="00561121">
        <w:rPr>
          <w:rFonts w:ascii="Times New Roman" w:hAnsi="Times New Roman"/>
          <w:sz w:val="28"/>
          <w:szCs w:val="28"/>
        </w:rPr>
        <w:t xml:space="preserve"> % опрошенных удовлетворены </w:t>
      </w:r>
      <w:r w:rsidRPr="00561121">
        <w:rPr>
          <w:rFonts w:ascii="Times New Roman" w:hAnsi="Times New Roman"/>
          <w:sz w:val="28"/>
          <w:szCs w:val="28"/>
        </w:rPr>
        <w:t xml:space="preserve">и скорее удовлетворены </w:t>
      </w:r>
      <w:r w:rsidR="001E6DB7" w:rsidRPr="00561121">
        <w:rPr>
          <w:rFonts w:ascii="Times New Roman" w:hAnsi="Times New Roman"/>
          <w:sz w:val="28"/>
          <w:szCs w:val="28"/>
        </w:rPr>
        <w:t xml:space="preserve">качеством услуг в </w:t>
      </w:r>
      <w:r w:rsidR="00485E5D" w:rsidRPr="00561121">
        <w:rPr>
          <w:rFonts w:ascii="Times New Roman" w:hAnsi="Times New Roman"/>
          <w:sz w:val="28"/>
          <w:szCs w:val="28"/>
        </w:rPr>
        <w:t xml:space="preserve">социальной </w:t>
      </w:r>
      <w:r w:rsidR="001E6DB7" w:rsidRPr="00561121">
        <w:rPr>
          <w:rFonts w:ascii="Times New Roman" w:hAnsi="Times New Roman"/>
          <w:sz w:val="28"/>
          <w:szCs w:val="28"/>
        </w:rPr>
        <w:t xml:space="preserve">сфере по району. </w:t>
      </w:r>
    </w:p>
    <w:p w14:paraId="4A15829A" w14:textId="77777777" w:rsidR="001E6DB7" w:rsidRPr="00561121" w:rsidRDefault="001E6DB7" w:rsidP="0069578E">
      <w:pPr>
        <w:spacing w:after="0" w:line="240" w:lineRule="auto"/>
        <w:ind w:firstLine="567"/>
        <w:contextualSpacing/>
        <w:jc w:val="center"/>
        <w:rPr>
          <w:rFonts w:ascii="Times New Roman" w:hAnsi="Times New Roman"/>
          <w:sz w:val="28"/>
          <w:szCs w:val="28"/>
        </w:rPr>
      </w:pPr>
      <w:r w:rsidRPr="00561121">
        <w:rPr>
          <w:noProof/>
          <w:sz w:val="28"/>
          <w:szCs w:val="28"/>
          <w:lang w:eastAsia="ru-RU"/>
        </w:rPr>
        <w:lastRenderedPageBreak/>
        <w:drawing>
          <wp:inline distT="0" distB="0" distL="0" distR="0" wp14:anchorId="7ED953E1" wp14:editId="7429FF80">
            <wp:extent cx="3905250" cy="904875"/>
            <wp:effectExtent l="0" t="0" r="0" b="9525"/>
            <wp:docPr id="19" name="Диаграмма 1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bookmarkEnd w:id="3"/>
    <w:p w14:paraId="36388C1C" w14:textId="77777777" w:rsidR="001E6DB7" w:rsidRPr="00561121" w:rsidRDefault="001E6DB7" w:rsidP="0069578E">
      <w:pPr>
        <w:pStyle w:val="a7"/>
        <w:tabs>
          <w:tab w:val="left" w:pos="49"/>
        </w:tabs>
        <w:spacing w:after="0" w:line="240" w:lineRule="auto"/>
        <w:ind w:left="818"/>
        <w:rPr>
          <w:rFonts w:ascii="Times New Roman" w:hAnsi="Times New Roman" w:cs="Times New Roman"/>
          <w:b/>
          <w:sz w:val="28"/>
          <w:szCs w:val="28"/>
        </w:rPr>
      </w:pPr>
    </w:p>
    <w:p w14:paraId="5C68D4E9" w14:textId="0760256A" w:rsidR="00BB754C" w:rsidRPr="00561121" w:rsidRDefault="00BB754C" w:rsidP="0069578E">
      <w:pPr>
        <w:pStyle w:val="a7"/>
        <w:numPr>
          <w:ilvl w:val="2"/>
          <w:numId w:val="50"/>
        </w:numPr>
        <w:tabs>
          <w:tab w:val="left" w:pos="49"/>
        </w:tabs>
        <w:spacing w:after="0" w:line="240" w:lineRule="auto"/>
        <w:jc w:val="center"/>
        <w:rPr>
          <w:rFonts w:ascii="Times New Roman" w:hAnsi="Times New Roman" w:cs="Times New Roman"/>
          <w:b/>
          <w:sz w:val="28"/>
          <w:szCs w:val="28"/>
        </w:rPr>
      </w:pPr>
      <w:r w:rsidRPr="00561121">
        <w:rPr>
          <w:rFonts w:ascii="Times New Roman" w:hAnsi="Times New Roman" w:cs="Times New Roman"/>
          <w:b/>
          <w:sz w:val="28"/>
          <w:szCs w:val="28"/>
        </w:rPr>
        <w:t>Рынок услуг детского отдыха и оздоровления</w:t>
      </w:r>
    </w:p>
    <w:p w14:paraId="3CBCD1ED" w14:textId="77777777" w:rsidR="00BB754C" w:rsidRPr="00561121" w:rsidRDefault="00BB754C" w:rsidP="0069578E">
      <w:pPr>
        <w:tabs>
          <w:tab w:val="left" w:pos="49"/>
        </w:tabs>
        <w:spacing w:after="0" w:line="240" w:lineRule="auto"/>
        <w:ind w:left="49"/>
        <w:rPr>
          <w:rFonts w:ascii="Times New Roman" w:hAnsi="Times New Roman" w:cs="Times New Roman"/>
          <w:b/>
          <w:sz w:val="28"/>
          <w:szCs w:val="28"/>
          <w:highlight w:val="yellow"/>
        </w:rPr>
      </w:pPr>
    </w:p>
    <w:p w14:paraId="35AFD541" w14:textId="77777777" w:rsidR="008970E9" w:rsidRPr="00561121" w:rsidRDefault="008970E9" w:rsidP="0069578E">
      <w:pPr>
        <w:suppressAutoHyphens w:val="0"/>
        <w:spacing w:after="0" w:line="240" w:lineRule="auto"/>
        <w:ind w:firstLine="709"/>
        <w:contextualSpacing/>
        <w:jc w:val="both"/>
        <w:textAlignment w:val="auto"/>
        <w:rPr>
          <w:rFonts w:ascii="Times New Roman" w:hAnsi="Times New Roman" w:cs="Times New Roman"/>
          <w:kern w:val="0"/>
          <w:sz w:val="28"/>
          <w:szCs w:val="28"/>
          <w:lang w:eastAsia="ru-RU"/>
        </w:rPr>
      </w:pPr>
      <w:r w:rsidRPr="00561121">
        <w:rPr>
          <w:rFonts w:ascii="Times New Roman" w:hAnsi="Times New Roman" w:cs="Times New Roman"/>
          <w:kern w:val="0"/>
          <w:sz w:val="28"/>
          <w:szCs w:val="28"/>
          <w:lang w:eastAsia="ru-RU"/>
        </w:rPr>
        <w:t>В муниципальном образовании Ленинградский район, организации частной формы собственности и индивидуальные предприниматели, оказывающие услуги детского отдыха и оздоровления, отсутствуют. Полномочия по организации и обеспечению отдыха и оздоровления детей (за исключением организации отдыха детей в каникулярное время) осуществляются органами государственной власти субъектов Российской Федерации (статья 5 Федерального закона от 24.07.1998 № 124-ФЗ «Об основных гарантиях прав ребенка в Российской Федерации»).</w:t>
      </w:r>
    </w:p>
    <w:p w14:paraId="3594DC35" w14:textId="77777777" w:rsidR="008970E9" w:rsidRPr="00561121" w:rsidRDefault="008970E9" w:rsidP="0069578E">
      <w:pPr>
        <w:spacing w:after="0" w:line="240" w:lineRule="auto"/>
        <w:ind w:firstLine="709"/>
        <w:jc w:val="both"/>
        <w:rPr>
          <w:rFonts w:ascii="Times New Roman" w:hAnsi="Times New Roman" w:cs="Arial Unicode MS"/>
          <w:sz w:val="28"/>
          <w:szCs w:val="28"/>
        </w:rPr>
      </w:pPr>
      <w:r w:rsidRPr="00561121">
        <w:rPr>
          <w:rFonts w:ascii="Times New Roman" w:hAnsi="Times New Roman" w:cs="Arial Unicode MS"/>
          <w:sz w:val="28"/>
          <w:szCs w:val="28"/>
        </w:rPr>
        <w:t>В ходе проведения оздоровительной кампании 2022 года на территории муниципального образования Ленинградский район была запланирована работа 66 организаций отдыха детей и их оздоровления, в том числе:</w:t>
      </w:r>
    </w:p>
    <w:p w14:paraId="2AD09C92" w14:textId="77777777" w:rsidR="008970E9" w:rsidRPr="00561121" w:rsidRDefault="008970E9" w:rsidP="0069578E">
      <w:pPr>
        <w:spacing w:after="0" w:line="240" w:lineRule="auto"/>
        <w:ind w:firstLine="709"/>
        <w:jc w:val="both"/>
        <w:rPr>
          <w:rFonts w:ascii="Times New Roman" w:hAnsi="Times New Roman" w:cs="Times New Roman"/>
          <w:sz w:val="28"/>
          <w:szCs w:val="28"/>
        </w:rPr>
      </w:pPr>
      <w:r w:rsidRPr="00561121">
        <w:rPr>
          <w:rFonts w:ascii="Times New Roman" w:hAnsi="Times New Roman" w:cs="Times New Roman"/>
          <w:sz w:val="28"/>
          <w:szCs w:val="28"/>
        </w:rPr>
        <w:t xml:space="preserve">37 профильных лагерей, организованных муниципальными образовательными организациями, осуществляющими организацию отдыха и оздоровления обучающихся в каникулярное время с дневным пребыванием с обязательной организацией их питания, за счет краевого и местного бюджетов (далее – также ПЛДП); </w:t>
      </w:r>
    </w:p>
    <w:p w14:paraId="2013532D" w14:textId="77777777" w:rsidR="008970E9" w:rsidRPr="00561121" w:rsidRDefault="008970E9" w:rsidP="0069578E">
      <w:pPr>
        <w:spacing w:after="0" w:line="240" w:lineRule="auto"/>
        <w:ind w:firstLine="709"/>
        <w:jc w:val="both"/>
        <w:rPr>
          <w:rFonts w:ascii="Times New Roman" w:hAnsi="Times New Roman" w:cs="Times New Roman"/>
          <w:sz w:val="28"/>
          <w:szCs w:val="28"/>
        </w:rPr>
      </w:pPr>
      <w:r w:rsidRPr="00561121">
        <w:rPr>
          <w:rFonts w:ascii="Times New Roman" w:hAnsi="Times New Roman" w:cs="Times New Roman"/>
          <w:sz w:val="28"/>
          <w:szCs w:val="28"/>
        </w:rPr>
        <w:t>29 лагерей труда и отдыха с дневным пребыванием при образовательных организациях (далее – также ЛТО).</w:t>
      </w:r>
    </w:p>
    <w:p w14:paraId="440AD848" w14:textId="77777777" w:rsidR="008970E9" w:rsidRPr="00561121" w:rsidRDefault="008970E9" w:rsidP="0069578E">
      <w:pPr>
        <w:spacing w:after="0" w:line="240" w:lineRule="auto"/>
        <w:ind w:firstLine="709"/>
        <w:jc w:val="both"/>
        <w:rPr>
          <w:rFonts w:ascii="Times New Roman" w:hAnsi="Times New Roman" w:cs="Arial Unicode MS"/>
          <w:sz w:val="28"/>
          <w:szCs w:val="28"/>
        </w:rPr>
      </w:pPr>
      <w:r w:rsidRPr="00561121">
        <w:rPr>
          <w:rFonts w:ascii="Times New Roman" w:hAnsi="Times New Roman" w:cs="Arial Unicode MS"/>
          <w:sz w:val="28"/>
          <w:szCs w:val="28"/>
        </w:rPr>
        <w:t xml:space="preserve">Планируемый охват составил 2347 школьников, в том числе:                           </w:t>
      </w:r>
    </w:p>
    <w:p w14:paraId="206A996D" w14:textId="43F5B418" w:rsidR="008970E9" w:rsidRPr="00561121" w:rsidRDefault="008970E9" w:rsidP="0069578E">
      <w:pPr>
        <w:spacing w:after="0" w:line="240" w:lineRule="auto"/>
        <w:jc w:val="both"/>
        <w:rPr>
          <w:rFonts w:ascii="Times New Roman" w:hAnsi="Times New Roman" w:cs="Arial Unicode MS"/>
          <w:kern w:val="0"/>
          <w:sz w:val="28"/>
          <w:szCs w:val="28"/>
          <w:lang w:eastAsia="ru-RU"/>
        </w:rPr>
      </w:pPr>
      <w:r w:rsidRPr="00561121">
        <w:rPr>
          <w:rFonts w:ascii="Times New Roman" w:hAnsi="Times New Roman" w:cs="Arial Unicode MS"/>
          <w:sz w:val="28"/>
          <w:szCs w:val="28"/>
        </w:rPr>
        <w:t>в ПЛДП – 1975 детей, в ЛТО – 372 ребенка.</w:t>
      </w:r>
    </w:p>
    <w:p w14:paraId="348CA74A" w14:textId="77777777" w:rsidR="008970E9" w:rsidRPr="00561121" w:rsidRDefault="008970E9" w:rsidP="0069578E">
      <w:pPr>
        <w:widowControl w:val="0"/>
        <w:spacing w:after="0" w:line="240" w:lineRule="auto"/>
        <w:ind w:firstLine="709"/>
        <w:jc w:val="both"/>
        <w:rPr>
          <w:rFonts w:ascii="Times New Roman" w:hAnsi="Times New Roman" w:cs="Times New Roman"/>
          <w:sz w:val="28"/>
          <w:szCs w:val="28"/>
          <w:lang w:eastAsia="ru-RU"/>
        </w:rPr>
      </w:pPr>
      <w:r w:rsidRPr="00561121">
        <w:rPr>
          <w:rFonts w:ascii="Times New Roman" w:hAnsi="Times New Roman" w:cs="Times New Roman"/>
          <w:kern w:val="0"/>
          <w:sz w:val="28"/>
          <w:szCs w:val="28"/>
          <w:lang w:eastAsia="ru-RU"/>
        </w:rPr>
        <w:t>Все организации внесены в «Реестр организации отдыха детей и их оздоровления» Краснодарского края.</w:t>
      </w:r>
    </w:p>
    <w:p w14:paraId="33F29158" w14:textId="77777777" w:rsidR="008970E9" w:rsidRPr="00561121" w:rsidRDefault="008970E9" w:rsidP="0069578E">
      <w:pPr>
        <w:pStyle w:val="msonormalcxspmiddle"/>
        <w:spacing w:before="0" w:beforeAutospacing="0" w:after="0" w:afterAutospacing="0"/>
        <w:ind w:firstLine="709"/>
        <w:contextualSpacing/>
        <w:jc w:val="both"/>
        <w:rPr>
          <w:sz w:val="28"/>
          <w:szCs w:val="28"/>
        </w:rPr>
      </w:pPr>
      <w:r w:rsidRPr="00561121">
        <w:rPr>
          <w:sz w:val="28"/>
          <w:szCs w:val="28"/>
        </w:rPr>
        <w:t>Жалоб на работу организаций не поступало. Административные барьеры для входа на рынок субъектов малого и среднего предпринимательства отсутствуют.</w:t>
      </w:r>
    </w:p>
    <w:p w14:paraId="6882AC34" w14:textId="2D7614B9" w:rsidR="00BB754C" w:rsidRPr="00561121" w:rsidRDefault="00BB754C" w:rsidP="0069578E">
      <w:pPr>
        <w:pStyle w:val="a7"/>
        <w:numPr>
          <w:ilvl w:val="2"/>
          <w:numId w:val="50"/>
        </w:numPr>
        <w:tabs>
          <w:tab w:val="left" w:pos="49"/>
        </w:tabs>
        <w:spacing w:after="0" w:line="240" w:lineRule="auto"/>
        <w:jc w:val="center"/>
        <w:rPr>
          <w:rFonts w:ascii="Times New Roman" w:hAnsi="Times New Roman" w:cs="Times New Roman"/>
          <w:b/>
          <w:sz w:val="28"/>
          <w:szCs w:val="28"/>
        </w:rPr>
      </w:pPr>
      <w:bookmarkStart w:id="4" w:name="_Hlk124235588"/>
      <w:r w:rsidRPr="00561121">
        <w:rPr>
          <w:rFonts w:ascii="Times New Roman" w:hAnsi="Times New Roman" w:cs="Times New Roman"/>
          <w:b/>
          <w:sz w:val="28"/>
          <w:szCs w:val="28"/>
        </w:rPr>
        <w:t>Рынок медицинских услуг</w:t>
      </w:r>
    </w:p>
    <w:p w14:paraId="78152B71" w14:textId="77777777" w:rsidR="00BB754C" w:rsidRPr="00561121" w:rsidRDefault="00BB754C" w:rsidP="0069578E">
      <w:pPr>
        <w:tabs>
          <w:tab w:val="left" w:pos="49"/>
        </w:tabs>
        <w:spacing w:after="0" w:line="240" w:lineRule="auto"/>
        <w:ind w:left="49"/>
        <w:rPr>
          <w:rFonts w:ascii="Times New Roman" w:hAnsi="Times New Roman" w:cs="Times New Roman"/>
          <w:b/>
          <w:sz w:val="28"/>
          <w:szCs w:val="28"/>
          <w:highlight w:val="yellow"/>
        </w:rPr>
      </w:pPr>
    </w:p>
    <w:p w14:paraId="333FA36B" w14:textId="77777777" w:rsidR="00404478" w:rsidRPr="00561121" w:rsidRDefault="00404478" w:rsidP="0069578E">
      <w:pPr>
        <w:spacing w:after="0" w:line="240" w:lineRule="auto"/>
        <w:ind w:firstLine="567"/>
        <w:contextualSpacing/>
        <w:jc w:val="both"/>
        <w:rPr>
          <w:rFonts w:ascii="Times New Roman" w:hAnsi="Times New Roman" w:cs="Times New Roman"/>
          <w:sz w:val="28"/>
          <w:szCs w:val="28"/>
        </w:rPr>
      </w:pPr>
      <w:r w:rsidRPr="00561121">
        <w:rPr>
          <w:rFonts w:ascii="Times New Roman" w:hAnsi="Times New Roman" w:cs="Times New Roman"/>
          <w:sz w:val="28"/>
          <w:szCs w:val="28"/>
        </w:rPr>
        <w:t xml:space="preserve">Одним из основных критериев оценки комфортности жизни населения является доступность и качество медицинской помощи. </w:t>
      </w:r>
    </w:p>
    <w:p w14:paraId="2B6D101F" w14:textId="77777777" w:rsidR="00404478" w:rsidRPr="00561121" w:rsidRDefault="00404478" w:rsidP="0069578E">
      <w:pPr>
        <w:spacing w:after="0" w:line="240" w:lineRule="auto"/>
        <w:ind w:firstLine="567"/>
        <w:contextualSpacing/>
        <w:jc w:val="both"/>
        <w:rPr>
          <w:rFonts w:ascii="Times New Roman" w:hAnsi="Times New Roman" w:cs="Times New Roman"/>
          <w:sz w:val="28"/>
          <w:szCs w:val="28"/>
        </w:rPr>
      </w:pPr>
      <w:r w:rsidRPr="00561121">
        <w:rPr>
          <w:rFonts w:ascii="Times New Roman" w:hAnsi="Times New Roman" w:cs="Times New Roman"/>
          <w:sz w:val="28"/>
          <w:szCs w:val="28"/>
        </w:rPr>
        <w:t>Рынок медицинских услуг на территории муниципального образования представлен 22 субъектами. Медицинскую помощь населению оказывают: ГБУЗ «Ленинградская ЦРБ» МЗ КК, ООО МЦ «Гиппократ», ООО «Южное» (ООО «Центр здоровья»), ООО СЦ «</w:t>
      </w:r>
      <w:proofErr w:type="spellStart"/>
      <w:r w:rsidRPr="00561121">
        <w:rPr>
          <w:rFonts w:ascii="Times New Roman" w:hAnsi="Times New Roman" w:cs="Times New Roman"/>
          <w:sz w:val="28"/>
          <w:szCs w:val="28"/>
        </w:rPr>
        <w:t>Денталюкс</w:t>
      </w:r>
      <w:proofErr w:type="spellEnd"/>
      <w:r w:rsidRPr="00561121">
        <w:rPr>
          <w:rFonts w:ascii="Times New Roman" w:hAnsi="Times New Roman" w:cs="Times New Roman"/>
          <w:sz w:val="28"/>
          <w:szCs w:val="28"/>
        </w:rPr>
        <w:t xml:space="preserve">», ООО «Стоматологический центр «Александрия», 7 врачей общей врачебной практики, имеющие статус индивидуальных предпринимателей, 6 врачей стоматологической практики, имеющие статус индивидуальных предпринимателей, 4 субъектов, </w:t>
      </w:r>
      <w:r w:rsidRPr="00561121">
        <w:rPr>
          <w:rFonts w:ascii="Times New Roman" w:hAnsi="Times New Roman" w:cs="Times New Roman"/>
          <w:sz w:val="28"/>
          <w:szCs w:val="28"/>
        </w:rPr>
        <w:lastRenderedPageBreak/>
        <w:t xml:space="preserve">осуществляющих деятельность в области медицины и здравоохранения, имеющие статус индивидуальных предпринимателей. </w:t>
      </w:r>
    </w:p>
    <w:p w14:paraId="12103D59" w14:textId="77777777" w:rsidR="00404478" w:rsidRPr="00561121" w:rsidRDefault="00404478" w:rsidP="0069578E">
      <w:pPr>
        <w:spacing w:after="0" w:line="240" w:lineRule="auto"/>
        <w:ind w:firstLine="567"/>
        <w:contextualSpacing/>
        <w:jc w:val="both"/>
        <w:rPr>
          <w:rFonts w:ascii="Times New Roman" w:hAnsi="Times New Roman" w:cs="Times New Roman"/>
          <w:sz w:val="28"/>
          <w:szCs w:val="28"/>
        </w:rPr>
      </w:pPr>
      <w:r w:rsidRPr="00561121">
        <w:rPr>
          <w:rFonts w:ascii="Times New Roman" w:hAnsi="Times New Roman" w:cs="Times New Roman"/>
          <w:sz w:val="28"/>
          <w:szCs w:val="28"/>
        </w:rPr>
        <w:t>Основной объем медицинских услуг населению оказывает ГБУЗ «Ленинградская ЦРБ» МЗ КК.</w:t>
      </w:r>
    </w:p>
    <w:p w14:paraId="140E28C5" w14:textId="77777777" w:rsidR="00404478" w:rsidRPr="00561121" w:rsidRDefault="00404478" w:rsidP="0069578E">
      <w:pPr>
        <w:spacing w:after="0" w:line="240" w:lineRule="auto"/>
        <w:ind w:firstLine="567"/>
        <w:jc w:val="both"/>
        <w:rPr>
          <w:rFonts w:ascii="Times New Roman" w:hAnsi="Times New Roman" w:cs="Times New Roman"/>
          <w:sz w:val="28"/>
          <w:szCs w:val="28"/>
        </w:rPr>
      </w:pPr>
      <w:bookmarkStart w:id="5" w:name="_Hlk93576640"/>
      <w:r w:rsidRPr="00561121">
        <w:rPr>
          <w:rFonts w:ascii="Times New Roman" w:hAnsi="Times New Roman" w:cs="Times New Roman"/>
          <w:sz w:val="28"/>
          <w:szCs w:val="28"/>
        </w:rPr>
        <w:t>В ГБУЗ «Ленинградская ЦРБ» МЗ КК медицинские услуги оказываются в 7 отделениях с круглосуточным и дневным пребываем пациентов, в том числе: терапевтическое, акушерско-гинекологическое, хирургическое, офтальмологическое, инфекционное, отделение паллиативной помощи, наркологическое. Коечный фонд ГБУЗ «Ленинградская ЦРБ» МЗ КК составляет 550 единиц, в том 15 паллиативных коек и 35 коек сестринского ухода.</w:t>
      </w:r>
    </w:p>
    <w:p w14:paraId="2CD0F68D" w14:textId="3DF88DEF" w:rsidR="00404478" w:rsidRPr="00561121" w:rsidRDefault="00404478" w:rsidP="0069578E">
      <w:pPr>
        <w:spacing w:after="0" w:line="240" w:lineRule="auto"/>
        <w:ind w:firstLine="567"/>
        <w:jc w:val="both"/>
        <w:rPr>
          <w:rFonts w:ascii="Times New Roman" w:hAnsi="Times New Roman"/>
          <w:sz w:val="28"/>
          <w:szCs w:val="28"/>
        </w:rPr>
      </w:pPr>
      <w:r w:rsidRPr="00561121">
        <w:rPr>
          <w:rFonts w:ascii="Times New Roman" w:hAnsi="Times New Roman"/>
          <w:sz w:val="28"/>
          <w:szCs w:val="28"/>
        </w:rPr>
        <w:t xml:space="preserve">Кроме центральной районной больницы круглосуточная медицинская помощь оказывается 2 участковыми больницами в </w:t>
      </w:r>
      <w:proofErr w:type="spellStart"/>
      <w:r w:rsidRPr="00561121">
        <w:rPr>
          <w:rFonts w:ascii="Times New Roman" w:hAnsi="Times New Roman"/>
          <w:sz w:val="28"/>
          <w:szCs w:val="28"/>
        </w:rPr>
        <w:t>ст-це</w:t>
      </w:r>
      <w:proofErr w:type="spellEnd"/>
      <w:r w:rsidRPr="00561121">
        <w:rPr>
          <w:rFonts w:ascii="Times New Roman" w:hAnsi="Times New Roman"/>
          <w:sz w:val="28"/>
          <w:szCs w:val="28"/>
        </w:rPr>
        <w:t xml:space="preserve"> Крыловской и </w:t>
      </w:r>
      <w:proofErr w:type="spellStart"/>
      <w:r w:rsidRPr="00561121">
        <w:rPr>
          <w:rFonts w:ascii="Times New Roman" w:hAnsi="Times New Roman"/>
          <w:sz w:val="28"/>
          <w:szCs w:val="28"/>
        </w:rPr>
        <w:t>ст-це</w:t>
      </w:r>
      <w:proofErr w:type="spellEnd"/>
      <w:r w:rsidRPr="00561121">
        <w:rPr>
          <w:rFonts w:ascii="Times New Roman" w:hAnsi="Times New Roman"/>
          <w:sz w:val="28"/>
          <w:szCs w:val="28"/>
        </w:rPr>
        <w:t xml:space="preserve"> </w:t>
      </w:r>
      <w:proofErr w:type="spellStart"/>
      <w:r w:rsidRPr="00561121">
        <w:rPr>
          <w:rFonts w:ascii="Times New Roman" w:hAnsi="Times New Roman"/>
          <w:sz w:val="28"/>
          <w:szCs w:val="28"/>
        </w:rPr>
        <w:t>Новоплатнировской</w:t>
      </w:r>
      <w:proofErr w:type="spellEnd"/>
      <w:r w:rsidRPr="00561121">
        <w:rPr>
          <w:rFonts w:ascii="Times New Roman" w:hAnsi="Times New Roman"/>
          <w:sz w:val="28"/>
          <w:szCs w:val="28"/>
        </w:rPr>
        <w:t>, 8 врачебн</w:t>
      </w:r>
      <w:r w:rsidR="00C26C43">
        <w:rPr>
          <w:rFonts w:ascii="Times New Roman" w:hAnsi="Times New Roman"/>
          <w:sz w:val="28"/>
          <w:szCs w:val="28"/>
        </w:rPr>
        <w:t>ыми</w:t>
      </w:r>
      <w:r w:rsidRPr="00561121">
        <w:rPr>
          <w:rFonts w:ascii="Times New Roman" w:hAnsi="Times New Roman"/>
          <w:sz w:val="28"/>
          <w:szCs w:val="28"/>
        </w:rPr>
        <w:t xml:space="preserve"> амбулатори</w:t>
      </w:r>
      <w:r w:rsidR="00C26C43">
        <w:rPr>
          <w:rFonts w:ascii="Times New Roman" w:hAnsi="Times New Roman"/>
          <w:sz w:val="28"/>
          <w:szCs w:val="28"/>
        </w:rPr>
        <w:t>ями</w:t>
      </w:r>
      <w:r w:rsidRPr="00561121">
        <w:rPr>
          <w:rFonts w:ascii="Times New Roman" w:hAnsi="Times New Roman"/>
          <w:sz w:val="28"/>
          <w:szCs w:val="28"/>
        </w:rPr>
        <w:t xml:space="preserve"> в поселках Октябрьский, Первомайский, Образцовый, Уманский, Бичевой, хуторах Коржи, Белый, Куликовский, 6 фельдшерско-акушерск</w:t>
      </w:r>
      <w:r w:rsidR="00C26C43">
        <w:rPr>
          <w:rFonts w:ascii="Times New Roman" w:hAnsi="Times New Roman"/>
          <w:sz w:val="28"/>
          <w:szCs w:val="28"/>
        </w:rPr>
        <w:t>ими</w:t>
      </w:r>
      <w:r w:rsidRPr="00561121">
        <w:rPr>
          <w:rFonts w:ascii="Times New Roman" w:hAnsi="Times New Roman"/>
          <w:sz w:val="28"/>
          <w:szCs w:val="28"/>
        </w:rPr>
        <w:t xml:space="preserve"> пункта</w:t>
      </w:r>
      <w:r w:rsidR="00C26C43">
        <w:rPr>
          <w:rFonts w:ascii="Times New Roman" w:hAnsi="Times New Roman"/>
          <w:sz w:val="28"/>
          <w:szCs w:val="28"/>
        </w:rPr>
        <w:t>ми</w:t>
      </w:r>
      <w:r w:rsidRPr="00561121">
        <w:rPr>
          <w:rFonts w:ascii="Times New Roman" w:hAnsi="Times New Roman"/>
          <w:sz w:val="28"/>
          <w:szCs w:val="28"/>
        </w:rPr>
        <w:t xml:space="preserve"> в хуторах Западный, Ромашки, Восточный, Андрющенко, </w:t>
      </w:r>
      <w:proofErr w:type="spellStart"/>
      <w:r w:rsidRPr="00561121">
        <w:rPr>
          <w:rFonts w:ascii="Times New Roman" w:hAnsi="Times New Roman"/>
          <w:sz w:val="28"/>
          <w:szCs w:val="28"/>
        </w:rPr>
        <w:t>Краснострелецкий</w:t>
      </w:r>
      <w:proofErr w:type="spellEnd"/>
      <w:r w:rsidRPr="00561121">
        <w:rPr>
          <w:rFonts w:ascii="Times New Roman" w:hAnsi="Times New Roman"/>
          <w:sz w:val="28"/>
          <w:szCs w:val="28"/>
        </w:rPr>
        <w:t xml:space="preserve"> и поселке Звезда.</w:t>
      </w:r>
    </w:p>
    <w:bookmarkEnd w:id="5"/>
    <w:p w14:paraId="678F371E" w14:textId="77777777" w:rsidR="00404478" w:rsidRPr="00561121" w:rsidRDefault="00404478" w:rsidP="0069578E">
      <w:pPr>
        <w:spacing w:after="0" w:line="240" w:lineRule="auto"/>
        <w:ind w:firstLine="567"/>
        <w:contextualSpacing/>
        <w:jc w:val="both"/>
        <w:rPr>
          <w:rFonts w:ascii="Times New Roman" w:hAnsi="Times New Roman" w:cs="Times New Roman"/>
          <w:sz w:val="28"/>
          <w:szCs w:val="28"/>
        </w:rPr>
      </w:pPr>
      <w:r w:rsidRPr="00561121">
        <w:rPr>
          <w:rFonts w:ascii="Times New Roman" w:hAnsi="Times New Roman" w:cs="Times New Roman"/>
          <w:sz w:val="28"/>
          <w:szCs w:val="28"/>
        </w:rPr>
        <w:t xml:space="preserve">Значительную долю медицинских услуг, оказываемых частной системой здравоохранения на территории района, составляют стоматологические услуги, диагностические и лабораторные исследования, амбулаторно-поликлиническая помощь. Ежегодно возрастает число жителей, обращающихся за платной медицинской помощью. </w:t>
      </w:r>
    </w:p>
    <w:p w14:paraId="7C426711" w14:textId="77777777" w:rsidR="00404478" w:rsidRPr="00561121" w:rsidRDefault="00404478" w:rsidP="0069578E">
      <w:pPr>
        <w:spacing w:after="0" w:line="240" w:lineRule="auto"/>
        <w:ind w:firstLine="567"/>
        <w:jc w:val="both"/>
        <w:rPr>
          <w:rFonts w:ascii="Times New Roman" w:hAnsi="Times New Roman"/>
          <w:sz w:val="28"/>
          <w:szCs w:val="28"/>
        </w:rPr>
      </w:pPr>
      <w:r w:rsidRPr="00561121">
        <w:rPr>
          <w:rFonts w:ascii="Times New Roman" w:hAnsi="Times New Roman"/>
          <w:sz w:val="28"/>
          <w:szCs w:val="28"/>
        </w:rPr>
        <w:t>Жалобы пациентов на работу отрасли здравоохранение носят стабильный характер, как правило, жалобы на обеспечение лекарственными препаратами льготных категорий граждан.</w:t>
      </w:r>
    </w:p>
    <w:p w14:paraId="1A78E9F8" w14:textId="77777777" w:rsidR="00404478" w:rsidRPr="00561121" w:rsidRDefault="00404478" w:rsidP="0069578E">
      <w:pPr>
        <w:spacing w:after="0" w:line="240" w:lineRule="auto"/>
        <w:ind w:firstLine="567"/>
        <w:contextualSpacing/>
        <w:jc w:val="both"/>
        <w:rPr>
          <w:rFonts w:ascii="Times New Roman" w:hAnsi="Times New Roman"/>
          <w:sz w:val="28"/>
          <w:szCs w:val="28"/>
        </w:rPr>
      </w:pPr>
      <w:r w:rsidRPr="00561121">
        <w:rPr>
          <w:rFonts w:ascii="Times New Roman" w:hAnsi="Times New Roman" w:cs="Times New Roman"/>
          <w:sz w:val="28"/>
          <w:szCs w:val="28"/>
        </w:rPr>
        <w:t xml:space="preserve">Административные барьеры для дальнейшего входа на рынок субъектов малого и среднего предпринимательства отсутствуют. Доступ частных медицинских организаций к участию в ТП ОМС носит заявительный характер. Дальнейшее развитие конкуренции на рынке медицинских услуг на основе создания и развития частных медицинских организаций будет способствовать повышению качественного уровня оказываемых услуг и удовлетворению социальных запросов населения. </w:t>
      </w:r>
      <w:r w:rsidRPr="00561121">
        <w:rPr>
          <w:rFonts w:ascii="Times New Roman" w:hAnsi="Times New Roman"/>
          <w:sz w:val="28"/>
          <w:szCs w:val="28"/>
        </w:rPr>
        <w:t>Проблемы и препятствия, мешающие развитию конкуренции, на представленном рынке отсутствуют.</w:t>
      </w:r>
    </w:p>
    <w:p w14:paraId="5752E340" w14:textId="77777777" w:rsidR="00BB754C" w:rsidRPr="00561121" w:rsidRDefault="00BB754C" w:rsidP="0069578E">
      <w:pPr>
        <w:tabs>
          <w:tab w:val="left" w:pos="49"/>
        </w:tabs>
        <w:spacing w:after="0" w:line="240" w:lineRule="auto"/>
        <w:ind w:left="49"/>
        <w:rPr>
          <w:rFonts w:ascii="Times New Roman" w:hAnsi="Times New Roman" w:cs="Times New Roman"/>
          <w:b/>
          <w:sz w:val="28"/>
          <w:szCs w:val="28"/>
          <w:highlight w:val="yellow"/>
        </w:rPr>
      </w:pPr>
    </w:p>
    <w:bookmarkEnd w:id="4"/>
    <w:p w14:paraId="68B759C6" w14:textId="051173B8" w:rsidR="00BB754C" w:rsidRPr="00561121" w:rsidRDefault="003E6955" w:rsidP="0069578E">
      <w:pPr>
        <w:pStyle w:val="a7"/>
        <w:numPr>
          <w:ilvl w:val="2"/>
          <w:numId w:val="50"/>
        </w:numPr>
        <w:tabs>
          <w:tab w:val="left" w:pos="49"/>
        </w:tabs>
        <w:spacing w:after="0" w:line="240" w:lineRule="auto"/>
        <w:jc w:val="center"/>
        <w:rPr>
          <w:rFonts w:ascii="Times New Roman" w:hAnsi="Times New Roman" w:cs="Times New Roman"/>
          <w:b/>
          <w:sz w:val="28"/>
          <w:szCs w:val="28"/>
        </w:rPr>
      </w:pPr>
      <w:r w:rsidRPr="00561121">
        <w:rPr>
          <w:rFonts w:ascii="Times New Roman" w:hAnsi="Times New Roman" w:cs="Times New Roman"/>
          <w:b/>
          <w:sz w:val="28"/>
          <w:szCs w:val="28"/>
        </w:rPr>
        <w:t xml:space="preserve"> </w:t>
      </w:r>
      <w:r w:rsidR="00311A9F" w:rsidRPr="00561121">
        <w:rPr>
          <w:rFonts w:ascii="Times New Roman" w:hAnsi="Times New Roman" w:cs="Times New Roman"/>
          <w:b/>
          <w:sz w:val="28"/>
          <w:szCs w:val="28"/>
        </w:rPr>
        <w:t xml:space="preserve">Рынок </w:t>
      </w:r>
      <w:r w:rsidRPr="00561121">
        <w:rPr>
          <w:rFonts w:ascii="Times New Roman" w:hAnsi="Times New Roman" w:cs="Times New Roman"/>
          <w:b/>
          <w:sz w:val="28"/>
          <w:szCs w:val="28"/>
        </w:rPr>
        <w:t>социального предпринимательства</w:t>
      </w:r>
    </w:p>
    <w:p w14:paraId="5CFBF032" w14:textId="77777777" w:rsidR="00BB754C" w:rsidRPr="00561121" w:rsidRDefault="00BB754C" w:rsidP="0069578E">
      <w:pPr>
        <w:tabs>
          <w:tab w:val="left" w:pos="49"/>
        </w:tabs>
        <w:spacing w:after="0" w:line="240" w:lineRule="auto"/>
        <w:ind w:left="49"/>
        <w:rPr>
          <w:rFonts w:ascii="Times New Roman" w:hAnsi="Times New Roman" w:cs="Times New Roman"/>
          <w:b/>
          <w:sz w:val="28"/>
          <w:szCs w:val="28"/>
          <w:highlight w:val="yellow"/>
        </w:rPr>
      </w:pPr>
    </w:p>
    <w:p w14:paraId="4E6372DD" w14:textId="77777777" w:rsidR="00692525" w:rsidRPr="00561121" w:rsidRDefault="00692525" w:rsidP="0069578E">
      <w:pPr>
        <w:suppressAutoHyphens w:val="0"/>
        <w:spacing w:after="0" w:line="240" w:lineRule="auto"/>
        <w:ind w:firstLine="709"/>
        <w:jc w:val="both"/>
        <w:textAlignment w:val="auto"/>
        <w:rPr>
          <w:rFonts w:ascii="Times New Roman" w:eastAsiaTheme="minorHAnsi" w:hAnsi="Times New Roman" w:cstheme="minorBidi"/>
          <w:kern w:val="0"/>
          <w:sz w:val="28"/>
          <w:lang w:eastAsia="en-US"/>
        </w:rPr>
      </w:pPr>
      <w:r w:rsidRPr="00561121">
        <w:rPr>
          <w:rFonts w:ascii="Times New Roman" w:eastAsiaTheme="minorHAnsi" w:hAnsi="Times New Roman" w:cstheme="minorBidi"/>
          <w:kern w:val="0"/>
          <w:sz w:val="28"/>
          <w:lang w:eastAsia="en-US"/>
        </w:rPr>
        <w:t xml:space="preserve">На территории муниципального образования Ленинградский район в 2022 году 3 индивидуальных предпринимателя получили статус социального предприятия ИП Колесник Т.В. -врач-невролог, ИП </w:t>
      </w:r>
      <w:proofErr w:type="spellStart"/>
      <w:r w:rsidRPr="00561121">
        <w:rPr>
          <w:rFonts w:ascii="Times New Roman" w:eastAsiaTheme="minorHAnsi" w:hAnsi="Times New Roman" w:cstheme="minorBidi"/>
          <w:kern w:val="0"/>
          <w:sz w:val="28"/>
          <w:lang w:eastAsia="en-US"/>
        </w:rPr>
        <w:t>Толпеев</w:t>
      </w:r>
      <w:proofErr w:type="spellEnd"/>
      <w:r w:rsidRPr="00561121">
        <w:rPr>
          <w:rFonts w:ascii="Times New Roman" w:eastAsiaTheme="minorHAnsi" w:hAnsi="Times New Roman" w:cstheme="minorBidi"/>
          <w:kern w:val="0"/>
          <w:sz w:val="28"/>
          <w:lang w:eastAsia="en-US"/>
        </w:rPr>
        <w:t xml:space="preserve"> И.В. – руководитель танцевальной школы, ИП Смирнов В.В. – футбольный тренер. </w:t>
      </w:r>
    </w:p>
    <w:p w14:paraId="54F83E98" w14:textId="3BF6BD0D" w:rsidR="00692525" w:rsidRPr="00561121" w:rsidRDefault="00692525" w:rsidP="0069578E">
      <w:pPr>
        <w:suppressAutoHyphens w:val="0"/>
        <w:spacing w:after="0" w:line="240" w:lineRule="auto"/>
        <w:ind w:firstLine="709"/>
        <w:jc w:val="both"/>
        <w:textAlignment w:val="auto"/>
        <w:rPr>
          <w:rFonts w:ascii="Times New Roman" w:eastAsiaTheme="minorHAnsi" w:hAnsi="Times New Roman" w:cstheme="minorBidi"/>
          <w:kern w:val="0"/>
          <w:sz w:val="28"/>
          <w:lang w:eastAsia="en-US"/>
        </w:rPr>
      </w:pPr>
      <w:r w:rsidRPr="00561121">
        <w:rPr>
          <w:rFonts w:ascii="Times New Roman" w:eastAsiaTheme="minorHAnsi" w:hAnsi="Times New Roman" w:cstheme="minorBidi"/>
          <w:kern w:val="0"/>
          <w:sz w:val="28"/>
          <w:lang w:eastAsia="en-US"/>
        </w:rPr>
        <w:t xml:space="preserve">В </w:t>
      </w:r>
      <w:r w:rsidR="002A75CD" w:rsidRPr="00561121">
        <w:rPr>
          <w:rFonts w:ascii="Times New Roman" w:eastAsiaTheme="minorHAnsi" w:hAnsi="Times New Roman" w:cstheme="minorBidi"/>
          <w:kern w:val="0"/>
          <w:sz w:val="28"/>
          <w:lang w:eastAsia="en-US"/>
        </w:rPr>
        <w:t>октябре 2022</w:t>
      </w:r>
      <w:r w:rsidRPr="00561121">
        <w:rPr>
          <w:rFonts w:ascii="Times New Roman" w:eastAsiaTheme="minorHAnsi" w:hAnsi="Times New Roman" w:cstheme="minorBidi"/>
          <w:kern w:val="0"/>
          <w:sz w:val="28"/>
          <w:lang w:eastAsia="en-US"/>
        </w:rPr>
        <w:t xml:space="preserve"> года социальными предпринимателями Ленинградского района в департамент инвестиций и развития малого и среднего предпринимательства Краснодарского края поданы документы на предоставление гранта в форме субсидий на реализацию проектов в сфере социального предпринимательства. По итогам конкурса ИП Колесник Т.В. </w:t>
      </w:r>
      <w:r w:rsidRPr="00561121">
        <w:rPr>
          <w:rFonts w:ascii="Times New Roman" w:eastAsiaTheme="minorHAnsi" w:hAnsi="Times New Roman" w:cstheme="minorBidi"/>
          <w:kern w:val="0"/>
          <w:sz w:val="28"/>
          <w:lang w:eastAsia="en-US"/>
        </w:rPr>
        <w:lastRenderedPageBreak/>
        <w:t>включена в список получателей гранта (денежная помощь размере 164805,00 руб.). На эти средства Татьяна Викторовна приобретет моноблок, МФУ, три стола, компьютерное кресло и кресла для пациентов. Это позволит модернизировать техническую базу медицинского кабинета детского врача-невролога, которая, в свою очередь, позволит оказывать услуги на более высоком уровне.</w:t>
      </w:r>
    </w:p>
    <w:p w14:paraId="0249FCF5" w14:textId="153526F5" w:rsidR="00692525" w:rsidRPr="00561121" w:rsidRDefault="00692525" w:rsidP="0069578E">
      <w:pPr>
        <w:tabs>
          <w:tab w:val="left" w:pos="851"/>
        </w:tabs>
        <w:spacing w:after="0" w:line="240" w:lineRule="auto"/>
        <w:ind w:firstLine="567"/>
        <w:jc w:val="both"/>
        <w:rPr>
          <w:rFonts w:ascii="Times New Roman" w:hAnsi="Times New Roman" w:cs="Times New Roman"/>
          <w:sz w:val="28"/>
          <w:szCs w:val="28"/>
        </w:rPr>
      </w:pPr>
      <w:r w:rsidRPr="00561121">
        <w:rPr>
          <w:rFonts w:ascii="Times New Roman" w:hAnsi="Times New Roman" w:cs="Times New Roman"/>
          <w:sz w:val="28"/>
          <w:szCs w:val="28"/>
        </w:rPr>
        <w:t xml:space="preserve">Административные барьеры для дальнейшего выхода частного предпринимательства на анализируемый товарных рынок отсутствуют. </w:t>
      </w:r>
      <w:r w:rsidRPr="00561121">
        <w:rPr>
          <w:rFonts w:ascii="Times New Roman" w:eastAsiaTheme="minorHAnsi" w:hAnsi="Times New Roman" w:cstheme="minorBidi"/>
          <w:kern w:val="0"/>
          <w:sz w:val="28"/>
          <w:lang w:eastAsia="en-US"/>
        </w:rPr>
        <w:t>Основной задачей является увеличить количество социальных предпринимателей на территории района.</w:t>
      </w:r>
    </w:p>
    <w:p w14:paraId="38CF959A" w14:textId="08D73B18" w:rsidR="00BB754C" w:rsidRPr="00561121" w:rsidRDefault="00BB754C" w:rsidP="0069578E">
      <w:pPr>
        <w:tabs>
          <w:tab w:val="left" w:pos="49"/>
        </w:tabs>
        <w:spacing w:after="0" w:line="240" w:lineRule="auto"/>
        <w:ind w:left="49"/>
        <w:rPr>
          <w:rFonts w:ascii="Times New Roman" w:hAnsi="Times New Roman" w:cs="Times New Roman"/>
          <w:b/>
          <w:sz w:val="28"/>
          <w:szCs w:val="28"/>
          <w:highlight w:val="yellow"/>
        </w:rPr>
      </w:pPr>
    </w:p>
    <w:p w14:paraId="5822A906" w14:textId="02A03B37" w:rsidR="00520A73" w:rsidRPr="00561121" w:rsidRDefault="00520A73" w:rsidP="0069578E">
      <w:pPr>
        <w:pStyle w:val="a7"/>
        <w:numPr>
          <w:ilvl w:val="2"/>
          <w:numId w:val="50"/>
        </w:numPr>
        <w:tabs>
          <w:tab w:val="left" w:pos="49"/>
        </w:tabs>
        <w:spacing w:after="0" w:line="240" w:lineRule="auto"/>
        <w:jc w:val="center"/>
        <w:rPr>
          <w:rFonts w:ascii="Times New Roman" w:hAnsi="Times New Roman" w:cs="Times New Roman"/>
          <w:b/>
          <w:sz w:val="28"/>
          <w:szCs w:val="28"/>
        </w:rPr>
      </w:pPr>
      <w:r w:rsidRPr="00561121">
        <w:rPr>
          <w:rFonts w:ascii="Times New Roman" w:hAnsi="Times New Roman" w:cs="Times New Roman"/>
          <w:b/>
          <w:sz w:val="28"/>
          <w:szCs w:val="28"/>
        </w:rPr>
        <w:t>Рынок труда</w:t>
      </w:r>
    </w:p>
    <w:p w14:paraId="44BB21CC" w14:textId="77777777" w:rsidR="00520A73" w:rsidRPr="00561121" w:rsidRDefault="00520A73" w:rsidP="0069578E">
      <w:pPr>
        <w:spacing w:after="0" w:line="240" w:lineRule="auto"/>
        <w:ind w:firstLine="567"/>
        <w:jc w:val="both"/>
        <w:rPr>
          <w:rFonts w:ascii="Times New Roman" w:hAnsi="Times New Roman" w:cs="Times New Roman"/>
          <w:sz w:val="28"/>
          <w:szCs w:val="28"/>
          <w:highlight w:val="yellow"/>
        </w:rPr>
      </w:pPr>
    </w:p>
    <w:p w14:paraId="35938FAC" w14:textId="7F2BCECA" w:rsidR="00087992" w:rsidRPr="00561121" w:rsidRDefault="00520A73" w:rsidP="0069578E">
      <w:pPr>
        <w:tabs>
          <w:tab w:val="left" w:pos="567"/>
        </w:tabs>
        <w:suppressAutoHyphens w:val="0"/>
        <w:spacing w:after="0" w:line="240" w:lineRule="auto"/>
        <w:jc w:val="both"/>
        <w:textAlignment w:val="auto"/>
        <w:rPr>
          <w:rFonts w:ascii="Times New Roman" w:eastAsia="Times New Roman" w:hAnsi="Times New Roman" w:cs="Times New Roman"/>
          <w:kern w:val="0"/>
          <w:sz w:val="28"/>
          <w:szCs w:val="28"/>
          <w:lang w:eastAsia="ru-RU"/>
        </w:rPr>
      </w:pPr>
      <w:r w:rsidRPr="00561121">
        <w:rPr>
          <w:rFonts w:ascii="Times New Roman" w:eastAsia="Times New Roman" w:hAnsi="Times New Roman" w:cs="Times New Roman"/>
          <w:kern w:val="0"/>
          <w:sz w:val="28"/>
          <w:szCs w:val="28"/>
          <w:lang w:eastAsia="ru-RU"/>
        </w:rPr>
        <w:tab/>
      </w:r>
      <w:bookmarkStart w:id="6" w:name="_Hlk123223503"/>
      <w:r w:rsidR="00087992" w:rsidRPr="00561121">
        <w:rPr>
          <w:rFonts w:ascii="Times New Roman" w:eastAsia="Times New Roman" w:hAnsi="Times New Roman" w:cs="Times New Roman"/>
          <w:kern w:val="0"/>
          <w:sz w:val="28"/>
          <w:szCs w:val="28"/>
          <w:lang w:eastAsia="ru-RU"/>
        </w:rPr>
        <w:t xml:space="preserve">      Численность населения, занятого в экономике Ленинградского района в 202</w:t>
      </w:r>
      <w:r w:rsidR="00D46CC7" w:rsidRPr="00561121">
        <w:rPr>
          <w:rFonts w:ascii="Times New Roman" w:eastAsia="Times New Roman" w:hAnsi="Times New Roman" w:cs="Times New Roman"/>
          <w:kern w:val="0"/>
          <w:sz w:val="28"/>
          <w:szCs w:val="28"/>
          <w:lang w:eastAsia="ru-RU"/>
        </w:rPr>
        <w:t>2</w:t>
      </w:r>
      <w:r w:rsidR="00087992" w:rsidRPr="00561121">
        <w:rPr>
          <w:rFonts w:ascii="Times New Roman" w:eastAsia="Times New Roman" w:hAnsi="Times New Roman" w:cs="Times New Roman"/>
          <w:kern w:val="0"/>
          <w:sz w:val="28"/>
          <w:szCs w:val="28"/>
          <w:lang w:eastAsia="ru-RU"/>
        </w:rPr>
        <w:t xml:space="preserve"> году, согласно балансу трудовых ресурсов составляет 2</w:t>
      </w:r>
      <w:r w:rsidR="00D46CC7" w:rsidRPr="00561121">
        <w:rPr>
          <w:rFonts w:ascii="Times New Roman" w:eastAsia="Times New Roman" w:hAnsi="Times New Roman" w:cs="Times New Roman"/>
          <w:kern w:val="0"/>
          <w:sz w:val="28"/>
          <w:szCs w:val="28"/>
          <w:lang w:eastAsia="ru-RU"/>
        </w:rPr>
        <w:t>3,7</w:t>
      </w:r>
      <w:r w:rsidR="00087992" w:rsidRPr="00561121">
        <w:rPr>
          <w:rFonts w:ascii="Times New Roman" w:eastAsia="Times New Roman" w:hAnsi="Times New Roman" w:cs="Times New Roman"/>
          <w:kern w:val="0"/>
          <w:sz w:val="28"/>
          <w:szCs w:val="28"/>
          <w:lang w:eastAsia="ru-RU"/>
        </w:rPr>
        <w:t xml:space="preserve"> тыс. человек. Реализацию политики в области содействия занятости населения осуществляет ГКУ КК ЦЗН Ленинградского района. </w:t>
      </w:r>
    </w:p>
    <w:p w14:paraId="620608BF" w14:textId="1F5E41C9" w:rsidR="00D46CC7" w:rsidRPr="00561121" w:rsidRDefault="00D46CC7" w:rsidP="0069578E">
      <w:pPr>
        <w:suppressAutoHyphens w:val="0"/>
        <w:spacing w:after="0" w:line="240" w:lineRule="auto"/>
        <w:ind w:firstLine="708"/>
        <w:jc w:val="both"/>
        <w:textAlignment w:val="auto"/>
        <w:rPr>
          <w:rFonts w:ascii="Times New Roman" w:eastAsia="Times New Roman" w:hAnsi="Times New Roman" w:cs="Times New Roman"/>
          <w:kern w:val="0"/>
          <w:sz w:val="28"/>
          <w:szCs w:val="28"/>
          <w:lang w:eastAsia="ru-RU"/>
        </w:rPr>
      </w:pPr>
      <w:r w:rsidRPr="00561121">
        <w:rPr>
          <w:rFonts w:ascii="Times New Roman" w:eastAsia="Times New Roman" w:hAnsi="Times New Roman" w:cs="Times New Roman"/>
          <w:kern w:val="0"/>
          <w:sz w:val="28"/>
          <w:szCs w:val="28"/>
          <w:lang w:eastAsia="ru-RU"/>
        </w:rPr>
        <w:t xml:space="preserve">В отчетном периоде 182 работодателями, осуществляющими деятельность на территории муниципального образования, в центр занятости населения заявлено 2144 вакансии. </w:t>
      </w:r>
    </w:p>
    <w:p w14:paraId="33E54267" w14:textId="4670C74C" w:rsidR="00D46CC7" w:rsidRPr="00561121" w:rsidRDefault="00D46CC7" w:rsidP="0069578E">
      <w:pPr>
        <w:suppressAutoHyphens w:val="0"/>
        <w:spacing w:after="0" w:line="240" w:lineRule="auto"/>
        <w:ind w:firstLine="709"/>
        <w:jc w:val="both"/>
        <w:textAlignment w:val="auto"/>
        <w:rPr>
          <w:rFonts w:ascii="Times New Roman" w:eastAsiaTheme="minorHAnsi" w:hAnsi="Times New Roman" w:cstheme="minorBidi"/>
          <w:kern w:val="0"/>
          <w:sz w:val="28"/>
          <w:lang w:eastAsia="en-US"/>
        </w:rPr>
      </w:pPr>
      <w:r w:rsidRPr="00561121">
        <w:rPr>
          <w:rFonts w:ascii="Times New Roman" w:eastAsiaTheme="minorHAnsi" w:hAnsi="Times New Roman" w:cstheme="minorBidi"/>
          <w:kern w:val="0"/>
          <w:sz w:val="28"/>
          <w:lang w:eastAsia="en-US"/>
        </w:rPr>
        <w:t>За содействием в поиске подходящей работы в отчетном периоде обратилось 1537 человек, что на 448 человек или на 22,6% меньше, чем в                     2021 году. Снижение обращаемости обусловлено сохранением стабильной ситуации в экономике Ленинградского района.</w:t>
      </w:r>
      <w:r w:rsidR="007453B3" w:rsidRPr="00561121">
        <w:rPr>
          <w:rFonts w:ascii="Times New Roman" w:eastAsiaTheme="minorHAnsi" w:hAnsi="Times New Roman" w:cstheme="minorBidi"/>
          <w:kern w:val="0"/>
          <w:sz w:val="28"/>
          <w:lang w:eastAsia="en-US"/>
        </w:rPr>
        <w:t xml:space="preserve"> </w:t>
      </w:r>
      <w:r w:rsidRPr="00561121">
        <w:rPr>
          <w:rFonts w:ascii="Times New Roman" w:eastAsiaTheme="minorHAnsi" w:hAnsi="Times New Roman" w:cs="Times New Roman"/>
          <w:kern w:val="0"/>
          <w:sz w:val="28"/>
          <w:szCs w:val="28"/>
          <w:lang w:eastAsia="en-US"/>
        </w:rPr>
        <w:t xml:space="preserve">При содействии службы занятости населения работу нашли 1055 человек.  </w:t>
      </w:r>
    </w:p>
    <w:p w14:paraId="7D314979" w14:textId="77777777" w:rsidR="00D46CC7" w:rsidRPr="00561121" w:rsidRDefault="00D46CC7" w:rsidP="0069578E">
      <w:pPr>
        <w:suppressAutoHyphens w:val="0"/>
        <w:spacing w:after="0" w:line="240" w:lineRule="auto"/>
        <w:ind w:firstLine="708"/>
        <w:jc w:val="both"/>
        <w:textAlignment w:val="auto"/>
        <w:rPr>
          <w:rFonts w:ascii="Times New Roman" w:eastAsia="Times New Roman" w:hAnsi="Times New Roman" w:cs="Times New Roman"/>
          <w:kern w:val="0"/>
          <w:sz w:val="28"/>
          <w:szCs w:val="28"/>
          <w:lang w:eastAsia="ru-RU"/>
        </w:rPr>
      </w:pPr>
      <w:r w:rsidRPr="00561121">
        <w:rPr>
          <w:rFonts w:ascii="Times New Roman" w:eastAsia="Times New Roman" w:hAnsi="Times New Roman" w:cs="Times New Roman"/>
          <w:kern w:val="0"/>
          <w:sz w:val="28"/>
          <w:szCs w:val="28"/>
          <w:lang w:eastAsia="ru-RU"/>
        </w:rPr>
        <w:t xml:space="preserve">По состоянию на 1 января 2023 года на учете по безработице состоит                    153 человека. Уровень </w:t>
      </w:r>
      <w:proofErr w:type="gramStart"/>
      <w:r w:rsidRPr="00561121">
        <w:rPr>
          <w:rFonts w:ascii="Times New Roman" w:eastAsia="Times New Roman" w:hAnsi="Times New Roman" w:cs="Times New Roman"/>
          <w:kern w:val="0"/>
          <w:sz w:val="28"/>
          <w:szCs w:val="28"/>
          <w:lang w:eastAsia="ru-RU"/>
        </w:rPr>
        <w:t>регистрируемой  безработицы</w:t>
      </w:r>
      <w:proofErr w:type="gramEnd"/>
      <w:r w:rsidRPr="00561121">
        <w:rPr>
          <w:rFonts w:ascii="Times New Roman" w:eastAsia="Times New Roman" w:hAnsi="Times New Roman" w:cs="Times New Roman"/>
          <w:kern w:val="0"/>
          <w:sz w:val="28"/>
          <w:szCs w:val="28"/>
          <w:lang w:eastAsia="ru-RU"/>
        </w:rPr>
        <w:t xml:space="preserve">  составил 0,5% (по краю – 0,5%).  </w:t>
      </w:r>
      <w:r w:rsidRPr="00561121">
        <w:rPr>
          <w:rFonts w:ascii="Times New Roman" w:eastAsia="Times New Roman" w:hAnsi="Times New Roman" w:cs="Times New Roman"/>
          <w:spacing w:val="2"/>
          <w:kern w:val="0"/>
          <w:sz w:val="28"/>
          <w:szCs w:val="28"/>
          <w:lang w:eastAsia="ru-RU"/>
        </w:rPr>
        <w:t xml:space="preserve">      </w:t>
      </w:r>
    </w:p>
    <w:p w14:paraId="5DD5FC97" w14:textId="77777777" w:rsidR="00D46CC7" w:rsidRPr="00561121" w:rsidRDefault="00D46CC7" w:rsidP="0069578E">
      <w:pPr>
        <w:suppressAutoHyphens w:val="0"/>
        <w:spacing w:after="0" w:line="240" w:lineRule="auto"/>
        <w:ind w:firstLine="708"/>
        <w:jc w:val="both"/>
        <w:textAlignment w:val="auto"/>
        <w:rPr>
          <w:rFonts w:ascii="Times New Roman" w:eastAsia="Times New Roman" w:hAnsi="Times New Roman" w:cs="Times New Roman"/>
          <w:kern w:val="0"/>
          <w:sz w:val="28"/>
          <w:szCs w:val="28"/>
          <w:lang w:eastAsia="ru-RU"/>
        </w:rPr>
      </w:pPr>
      <w:r w:rsidRPr="00561121">
        <w:rPr>
          <w:rFonts w:ascii="Times New Roman" w:eastAsia="Times New Roman" w:hAnsi="Times New Roman" w:cs="Times New Roman"/>
          <w:kern w:val="0"/>
          <w:sz w:val="28"/>
          <w:szCs w:val="28"/>
          <w:lang w:eastAsia="ru-RU"/>
        </w:rPr>
        <w:t xml:space="preserve">За январь - декабрь 2022 года организовано и проведено 26 ярмарок вакансий, приняли участие 88 работодателей и 1170 граждан, ищущих работу. После проведения мероприятий трудоустроено 279 человек, что </w:t>
      </w:r>
      <w:proofErr w:type="gramStart"/>
      <w:r w:rsidRPr="00561121">
        <w:rPr>
          <w:rFonts w:ascii="Times New Roman" w:eastAsia="Times New Roman" w:hAnsi="Times New Roman" w:cs="Times New Roman"/>
          <w:kern w:val="0"/>
          <w:sz w:val="28"/>
          <w:szCs w:val="28"/>
          <w:lang w:eastAsia="ru-RU"/>
        </w:rPr>
        <w:t>составило  23</w:t>
      </w:r>
      <w:proofErr w:type="gramEnd"/>
      <w:r w:rsidRPr="00561121">
        <w:rPr>
          <w:rFonts w:ascii="Times New Roman" w:eastAsia="Times New Roman" w:hAnsi="Times New Roman" w:cs="Times New Roman"/>
          <w:kern w:val="0"/>
          <w:sz w:val="28"/>
          <w:szCs w:val="28"/>
          <w:lang w:eastAsia="ru-RU"/>
        </w:rPr>
        <w:t>,8% от общего числа участников.</w:t>
      </w:r>
    </w:p>
    <w:p w14:paraId="5877D616" w14:textId="77777777" w:rsidR="00D46CC7" w:rsidRPr="00561121" w:rsidRDefault="00D46CC7" w:rsidP="0069578E">
      <w:pPr>
        <w:suppressAutoHyphens w:val="0"/>
        <w:spacing w:after="0" w:line="240" w:lineRule="auto"/>
        <w:ind w:firstLine="708"/>
        <w:jc w:val="both"/>
        <w:textAlignment w:val="auto"/>
        <w:rPr>
          <w:rFonts w:ascii="Times New Roman" w:eastAsia="Times New Roman" w:hAnsi="Times New Roman" w:cs="Times New Roman"/>
          <w:kern w:val="0"/>
          <w:sz w:val="28"/>
          <w:szCs w:val="28"/>
          <w:lang w:eastAsia="ru-RU"/>
        </w:rPr>
      </w:pPr>
      <w:r w:rsidRPr="00561121">
        <w:rPr>
          <w:rFonts w:ascii="Times New Roman" w:eastAsia="Times New Roman" w:hAnsi="Times New Roman" w:cs="Times New Roman"/>
          <w:kern w:val="0"/>
          <w:sz w:val="28"/>
          <w:szCs w:val="28"/>
          <w:lang w:eastAsia="ru-RU"/>
        </w:rPr>
        <w:t>В 2022 году в</w:t>
      </w:r>
      <w:r w:rsidRPr="00561121">
        <w:rPr>
          <w:rFonts w:ascii="Times New Roman" w:eastAsia="Times New Roman" w:hAnsi="Times New Roman" w:cs="Times New Roman"/>
          <w:kern w:val="0"/>
          <w:sz w:val="28"/>
          <w:szCs w:val="28"/>
          <w:shd w:val="clear" w:color="auto" w:fill="FFFFFF"/>
          <w:lang w:eastAsia="ru-RU"/>
        </w:rPr>
        <w:t xml:space="preserve"> рамках федерального проекта "Содействие занятости" национального проекта "Демография" </w:t>
      </w:r>
      <w:r w:rsidRPr="00561121">
        <w:rPr>
          <w:rFonts w:ascii="Times New Roman" w:eastAsia="Times New Roman" w:hAnsi="Times New Roman" w:cs="Times New Roman"/>
          <w:kern w:val="0"/>
          <w:sz w:val="28"/>
          <w:szCs w:val="28"/>
          <w:lang w:eastAsia="ru-RU"/>
        </w:rPr>
        <w:t xml:space="preserve">на профессиональное </w:t>
      </w:r>
      <w:proofErr w:type="gramStart"/>
      <w:r w:rsidRPr="00561121">
        <w:rPr>
          <w:rFonts w:ascii="Times New Roman" w:eastAsia="Times New Roman" w:hAnsi="Times New Roman" w:cs="Times New Roman"/>
          <w:kern w:val="0"/>
          <w:sz w:val="28"/>
          <w:szCs w:val="28"/>
          <w:shd w:val="clear" w:color="auto" w:fill="FFFFFF"/>
          <w:lang w:eastAsia="ru-RU"/>
        </w:rPr>
        <w:t xml:space="preserve">обучение  </w:t>
      </w:r>
      <w:r w:rsidRPr="00561121">
        <w:rPr>
          <w:rFonts w:ascii="Times New Roman" w:eastAsia="Times New Roman" w:hAnsi="Times New Roman" w:cs="Times New Roman"/>
          <w:kern w:val="0"/>
          <w:sz w:val="28"/>
          <w:szCs w:val="28"/>
          <w:lang w:eastAsia="ru-RU"/>
        </w:rPr>
        <w:t>направлено</w:t>
      </w:r>
      <w:proofErr w:type="gramEnd"/>
      <w:r w:rsidRPr="00561121">
        <w:rPr>
          <w:rFonts w:ascii="Times New Roman" w:eastAsia="Times New Roman" w:hAnsi="Times New Roman" w:cs="Times New Roman"/>
          <w:kern w:val="0"/>
          <w:sz w:val="28"/>
          <w:szCs w:val="28"/>
          <w:lang w:eastAsia="ru-RU"/>
        </w:rPr>
        <w:t xml:space="preserve">  335 чел., трудоустроено 80%. </w:t>
      </w:r>
    </w:p>
    <w:p w14:paraId="7194B61F" w14:textId="439E7B02" w:rsidR="00520A73" w:rsidRPr="00561121" w:rsidRDefault="00087992" w:rsidP="0069578E">
      <w:pPr>
        <w:tabs>
          <w:tab w:val="left" w:pos="567"/>
        </w:tabs>
        <w:suppressAutoHyphens w:val="0"/>
        <w:spacing w:after="0" w:line="240" w:lineRule="auto"/>
        <w:jc w:val="both"/>
        <w:textAlignment w:val="auto"/>
        <w:rPr>
          <w:rFonts w:ascii="Times New Roman" w:hAnsi="Times New Roman" w:cs="Times New Roman"/>
          <w:sz w:val="28"/>
          <w:szCs w:val="28"/>
        </w:rPr>
      </w:pPr>
      <w:r w:rsidRPr="00561121">
        <w:rPr>
          <w:rFonts w:ascii="Times New Roman" w:eastAsia="Times New Roman" w:hAnsi="Times New Roman" w:cs="Times New Roman"/>
          <w:kern w:val="0"/>
          <w:sz w:val="28"/>
          <w:szCs w:val="28"/>
          <w:lang w:eastAsia="ru-RU"/>
        </w:rPr>
        <w:tab/>
      </w:r>
      <w:r w:rsidR="00520A73" w:rsidRPr="00561121">
        <w:rPr>
          <w:rFonts w:ascii="Times New Roman" w:hAnsi="Times New Roman" w:cs="Times New Roman"/>
          <w:sz w:val="28"/>
          <w:szCs w:val="28"/>
        </w:rPr>
        <w:t>Административные барьеры для дальнейшего выхода частного предпринимательства на анализируемый товарных рынок отсутствуют. Основной задачей по развитию конкуренции на рынке является обеспечение добросовестной конкуренции и сохранение сложившегося уровня конкурентных отношений.</w:t>
      </w:r>
    </w:p>
    <w:bookmarkEnd w:id="6"/>
    <w:p w14:paraId="4D88E79F" w14:textId="77777777" w:rsidR="00520A73" w:rsidRPr="00561121" w:rsidRDefault="00520A73" w:rsidP="0069578E">
      <w:pPr>
        <w:tabs>
          <w:tab w:val="left" w:pos="49"/>
        </w:tabs>
        <w:spacing w:after="0" w:line="240" w:lineRule="auto"/>
        <w:rPr>
          <w:rFonts w:ascii="Times New Roman" w:hAnsi="Times New Roman" w:cs="Times New Roman"/>
          <w:b/>
          <w:sz w:val="28"/>
          <w:szCs w:val="28"/>
        </w:rPr>
      </w:pPr>
    </w:p>
    <w:p w14:paraId="182A8F76" w14:textId="3B4107D1" w:rsidR="00520A73" w:rsidRPr="00561121" w:rsidRDefault="00520A73" w:rsidP="0069578E">
      <w:pPr>
        <w:pStyle w:val="a7"/>
        <w:numPr>
          <w:ilvl w:val="2"/>
          <w:numId w:val="50"/>
        </w:numPr>
        <w:tabs>
          <w:tab w:val="left" w:pos="49"/>
        </w:tabs>
        <w:spacing w:after="0" w:line="240" w:lineRule="auto"/>
        <w:jc w:val="center"/>
        <w:rPr>
          <w:rFonts w:ascii="Times New Roman" w:hAnsi="Times New Roman" w:cs="Times New Roman"/>
          <w:b/>
          <w:sz w:val="28"/>
          <w:szCs w:val="28"/>
        </w:rPr>
      </w:pPr>
      <w:r w:rsidRPr="00561121">
        <w:rPr>
          <w:rFonts w:ascii="Times New Roman" w:hAnsi="Times New Roman" w:cs="Times New Roman"/>
          <w:b/>
          <w:sz w:val="28"/>
          <w:szCs w:val="28"/>
        </w:rPr>
        <w:t>Рынок досуга молодежи</w:t>
      </w:r>
    </w:p>
    <w:p w14:paraId="33CE6D65" w14:textId="77777777" w:rsidR="00520A73" w:rsidRPr="00561121" w:rsidRDefault="00520A73" w:rsidP="0069578E">
      <w:pPr>
        <w:spacing w:after="0" w:line="240" w:lineRule="auto"/>
        <w:ind w:firstLine="567"/>
        <w:jc w:val="both"/>
        <w:rPr>
          <w:rFonts w:ascii="Times New Roman" w:hAnsi="Times New Roman" w:cs="Times New Roman"/>
          <w:sz w:val="28"/>
          <w:szCs w:val="28"/>
          <w:highlight w:val="yellow"/>
        </w:rPr>
      </w:pPr>
    </w:p>
    <w:p w14:paraId="7E2131AA" w14:textId="090055CE" w:rsidR="00E252BF" w:rsidRPr="00561121" w:rsidRDefault="00E252BF" w:rsidP="0069578E">
      <w:pPr>
        <w:shd w:val="clear" w:color="auto" w:fill="FFFFFF"/>
        <w:spacing w:after="0" w:line="240" w:lineRule="auto"/>
        <w:ind w:firstLine="708"/>
        <w:contextualSpacing/>
        <w:jc w:val="both"/>
        <w:rPr>
          <w:rFonts w:ascii="Times New Roman" w:eastAsia="Times New Roman" w:hAnsi="Times New Roman" w:cs="Times New Roman"/>
          <w:sz w:val="28"/>
          <w:szCs w:val="28"/>
        </w:rPr>
      </w:pPr>
      <w:r w:rsidRPr="00561121">
        <w:rPr>
          <w:rFonts w:ascii="Times New Roman" w:eastAsia="Times New Roman" w:hAnsi="Times New Roman" w:cs="Times New Roman"/>
          <w:kern w:val="0"/>
          <w:sz w:val="28"/>
          <w:szCs w:val="28"/>
          <w:lang w:eastAsia="ru-RU"/>
        </w:rPr>
        <w:lastRenderedPageBreak/>
        <w:t xml:space="preserve">Реализацией государственной молодежной политики в Ленинградском районе </w:t>
      </w:r>
      <w:r w:rsidRPr="00561121">
        <w:rPr>
          <w:rFonts w:ascii="Times New Roman" w:eastAsia="Times New Roman" w:hAnsi="Times New Roman" w:cs="Times New Roman"/>
          <w:sz w:val="28"/>
          <w:szCs w:val="28"/>
        </w:rPr>
        <w:t>осуществляется отделом по молодежной политике администрации муниципального образования Ленинградский район и муниципальное казённое учреждение «Молодежный центр» муниципального образования Ленинградский район.</w:t>
      </w:r>
    </w:p>
    <w:p w14:paraId="70104050" w14:textId="77777777" w:rsidR="00E252BF" w:rsidRPr="00561121" w:rsidRDefault="00E252BF" w:rsidP="0069578E">
      <w:pPr>
        <w:spacing w:after="0" w:line="240" w:lineRule="auto"/>
        <w:ind w:firstLine="708"/>
        <w:contextualSpacing/>
        <w:jc w:val="both"/>
        <w:rPr>
          <w:rFonts w:ascii="Times New Roman" w:hAnsi="Times New Roman" w:cs="Times New Roman"/>
          <w:sz w:val="28"/>
          <w:szCs w:val="28"/>
        </w:rPr>
      </w:pPr>
      <w:r w:rsidRPr="00561121">
        <w:rPr>
          <w:rFonts w:ascii="Times New Roman" w:hAnsi="Times New Roman" w:cs="Times New Roman"/>
          <w:sz w:val="28"/>
          <w:szCs w:val="28"/>
        </w:rPr>
        <w:t>На базе отдела по молодежной политике администрации муниципального образования Ленинградский район осуществляют свою деятельность 10 клубов по месту жительства с охватом 557 человек.</w:t>
      </w:r>
    </w:p>
    <w:p w14:paraId="3A803540" w14:textId="77777777" w:rsidR="00E252BF" w:rsidRPr="00561121" w:rsidRDefault="00E252BF" w:rsidP="0069578E">
      <w:pPr>
        <w:spacing w:after="0" w:line="240" w:lineRule="auto"/>
        <w:ind w:firstLine="708"/>
        <w:contextualSpacing/>
        <w:jc w:val="both"/>
        <w:rPr>
          <w:rFonts w:ascii="Times New Roman" w:eastAsia="Times New Roman" w:hAnsi="Times New Roman" w:cs="Times New Roman"/>
          <w:sz w:val="28"/>
          <w:szCs w:val="28"/>
        </w:rPr>
      </w:pPr>
      <w:r w:rsidRPr="00561121">
        <w:rPr>
          <w:rFonts w:ascii="Times New Roman" w:hAnsi="Times New Roman" w:cs="Times New Roman"/>
          <w:sz w:val="28"/>
          <w:szCs w:val="28"/>
        </w:rPr>
        <w:t>За 2022 год было трудоустроено 429 несовершеннолетних, из них 10 несовершеннолетних, с которыми проводилась индивидуальная профилактическая работа.</w:t>
      </w:r>
    </w:p>
    <w:p w14:paraId="63879936" w14:textId="77777777" w:rsidR="00E252BF" w:rsidRPr="00561121" w:rsidRDefault="00E252BF" w:rsidP="0069578E">
      <w:pPr>
        <w:suppressAutoHyphens w:val="0"/>
        <w:spacing w:after="0" w:line="240" w:lineRule="auto"/>
        <w:ind w:right="-58" w:firstLine="851"/>
        <w:contextualSpacing/>
        <w:jc w:val="both"/>
        <w:textAlignment w:val="auto"/>
        <w:rPr>
          <w:rFonts w:ascii="Times New Roman" w:eastAsia="Calibri" w:hAnsi="Times New Roman" w:cs="Times New Roman"/>
          <w:kern w:val="0"/>
          <w:sz w:val="28"/>
          <w:szCs w:val="28"/>
          <w:highlight w:val="yellow"/>
          <w:lang w:eastAsia="ru-RU"/>
        </w:rPr>
      </w:pPr>
      <w:r w:rsidRPr="00561121">
        <w:rPr>
          <w:rFonts w:ascii="Times New Roman" w:eastAsia="Calibri" w:hAnsi="Times New Roman" w:cs="Times New Roman"/>
          <w:kern w:val="0"/>
          <w:sz w:val="28"/>
          <w:szCs w:val="28"/>
          <w:lang w:eastAsia="ru-RU"/>
        </w:rPr>
        <w:t>В летний период в муниципальном образовании Ленинградский район работает 18 дворовых площадок по месту жительства.</w:t>
      </w:r>
    </w:p>
    <w:p w14:paraId="640D98F6" w14:textId="77777777" w:rsidR="00E252BF" w:rsidRPr="00561121" w:rsidRDefault="00E252BF" w:rsidP="0069578E">
      <w:pPr>
        <w:shd w:val="clear" w:color="auto" w:fill="FFFFFF"/>
        <w:spacing w:after="0" w:line="240" w:lineRule="auto"/>
        <w:contextualSpacing/>
        <w:jc w:val="both"/>
        <w:rPr>
          <w:rFonts w:ascii="Times New Roman" w:hAnsi="Times New Roman" w:cs="Times New Roman"/>
          <w:sz w:val="28"/>
          <w:szCs w:val="28"/>
        </w:rPr>
      </w:pPr>
      <w:r w:rsidRPr="00561121">
        <w:rPr>
          <w:rFonts w:ascii="Times New Roman" w:hAnsi="Times New Roman" w:cs="Times New Roman"/>
          <w:sz w:val="28"/>
          <w:szCs w:val="28"/>
        </w:rPr>
        <w:tab/>
        <w:t>Одним из приоритетных направлений деятельности отдела по молодежной политике является развитие добровольческого (волонтерского) движения на территории района. Свою деятельность в составе добровольческого (волонтерского) движения осуществляют 1203 волонтера.</w:t>
      </w:r>
    </w:p>
    <w:p w14:paraId="60F2AABB" w14:textId="77777777" w:rsidR="00E252BF" w:rsidRPr="00561121" w:rsidRDefault="00E252BF" w:rsidP="0069578E">
      <w:pPr>
        <w:spacing w:after="0" w:line="240" w:lineRule="auto"/>
        <w:ind w:firstLine="851"/>
        <w:contextualSpacing/>
        <w:jc w:val="both"/>
        <w:rPr>
          <w:rFonts w:ascii="Times New Roman" w:hAnsi="Times New Roman" w:cs="Times New Roman"/>
          <w:sz w:val="28"/>
          <w:szCs w:val="28"/>
        </w:rPr>
      </w:pPr>
      <w:r w:rsidRPr="00561121">
        <w:rPr>
          <w:rFonts w:ascii="Times New Roman" w:hAnsi="Times New Roman" w:cs="Times New Roman"/>
          <w:sz w:val="28"/>
          <w:szCs w:val="28"/>
        </w:rPr>
        <w:t>Молодежь Ленинградского района в возрасте от 14 до 35 лет посещает краевые стационарные спортивно-оздоровительные лагеря, форумные кампании.</w:t>
      </w:r>
    </w:p>
    <w:p w14:paraId="588CA5F8" w14:textId="77777777" w:rsidR="00E252BF" w:rsidRPr="00561121" w:rsidRDefault="00E252BF" w:rsidP="0069578E">
      <w:pPr>
        <w:tabs>
          <w:tab w:val="left" w:pos="709"/>
        </w:tabs>
        <w:spacing w:after="0" w:line="240" w:lineRule="auto"/>
        <w:ind w:right="-143"/>
        <w:contextualSpacing/>
        <w:jc w:val="both"/>
        <w:rPr>
          <w:rFonts w:ascii="Times New Roman" w:hAnsi="Times New Roman" w:cs="Times New Roman"/>
          <w:sz w:val="28"/>
          <w:szCs w:val="28"/>
        </w:rPr>
      </w:pPr>
      <w:r w:rsidRPr="00561121">
        <w:rPr>
          <w:rFonts w:ascii="Times New Roman" w:hAnsi="Times New Roman" w:cs="Times New Roman"/>
          <w:sz w:val="28"/>
          <w:szCs w:val="28"/>
        </w:rPr>
        <w:tab/>
        <w:t>В 2022 году для молодежи Ленинградского района в возрасте от 14 до 17 лет было организовано две муниципальных смены на базе детского оздоровительного лагеря на побережье Азовского моря Краснодарского края с охватом 36 человек:</w:t>
      </w:r>
    </w:p>
    <w:p w14:paraId="26C7F35C" w14:textId="77777777" w:rsidR="00E252BF" w:rsidRPr="00561121" w:rsidRDefault="00E252BF" w:rsidP="0069578E">
      <w:pPr>
        <w:tabs>
          <w:tab w:val="left" w:pos="709"/>
        </w:tabs>
        <w:spacing w:after="0" w:line="240" w:lineRule="auto"/>
        <w:ind w:right="-143"/>
        <w:contextualSpacing/>
        <w:jc w:val="both"/>
        <w:rPr>
          <w:rFonts w:ascii="Times New Roman" w:hAnsi="Times New Roman" w:cs="Times New Roman"/>
          <w:sz w:val="28"/>
          <w:szCs w:val="28"/>
        </w:rPr>
      </w:pPr>
      <w:r w:rsidRPr="00561121">
        <w:rPr>
          <w:rFonts w:ascii="Times New Roman" w:hAnsi="Times New Roman" w:cs="Times New Roman"/>
          <w:sz w:val="28"/>
          <w:szCs w:val="28"/>
        </w:rPr>
        <w:tab/>
        <w:t xml:space="preserve">- муниципальная тематическая (профильная) смена для молодежи                      Ленинградского района - 31 человек; </w:t>
      </w:r>
    </w:p>
    <w:p w14:paraId="5FCFE936" w14:textId="77777777" w:rsidR="00E252BF" w:rsidRPr="00561121" w:rsidRDefault="00E252BF" w:rsidP="0069578E">
      <w:pPr>
        <w:tabs>
          <w:tab w:val="left" w:pos="709"/>
        </w:tabs>
        <w:spacing w:after="0" w:line="240" w:lineRule="auto"/>
        <w:ind w:right="-143"/>
        <w:contextualSpacing/>
        <w:jc w:val="both"/>
        <w:rPr>
          <w:rFonts w:ascii="Times New Roman" w:hAnsi="Times New Roman" w:cs="Times New Roman"/>
          <w:sz w:val="28"/>
          <w:szCs w:val="28"/>
        </w:rPr>
      </w:pPr>
      <w:r w:rsidRPr="00561121">
        <w:rPr>
          <w:rFonts w:ascii="Times New Roman" w:hAnsi="Times New Roman" w:cs="Times New Roman"/>
          <w:sz w:val="28"/>
          <w:szCs w:val="28"/>
        </w:rPr>
        <w:tab/>
        <w:t>- муниципальная тематическая (профильная) смена для молодежи, состоящей на различных видах профилактического учета                      Ленинградского района - 5 человек;</w:t>
      </w:r>
    </w:p>
    <w:p w14:paraId="46329FD2" w14:textId="77777777" w:rsidR="00E252BF" w:rsidRPr="00561121" w:rsidRDefault="00E252BF" w:rsidP="0069578E">
      <w:pPr>
        <w:tabs>
          <w:tab w:val="left" w:pos="709"/>
        </w:tabs>
        <w:spacing w:after="0" w:line="240" w:lineRule="auto"/>
        <w:ind w:right="-143"/>
        <w:contextualSpacing/>
        <w:jc w:val="both"/>
        <w:rPr>
          <w:rFonts w:ascii="Times New Roman" w:hAnsi="Times New Roman" w:cs="Times New Roman"/>
          <w:sz w:val="28"/>
          <w:szCs w:val="28"/>
          <w:bdr w:val="none" w:sz="0" w:space="0" w:color="auto" w:frame="1"/>
        </w:rPr>
      </w:pPr>
      <w:r w:rsidRPr="00561121">
        <w:rPr>
          <w:rFonts w:ascii="Times New Roman" w:hAnsi="Times New Roman" w:cs="Times New Roman"/>
          <w:sz w:val="28"/>
          <w:szCs w:val="28"/>
        </w:rPr>
        <w:tab/>
      </w:r>
      <w:r w:rsidRPr="00561121">
        <w:rPr>
          <w:rFonts w:ascii="Times New Roman" w:hAnsi="Times New Roman" w:cs="Times New Roman"/>
          <w:sz w:val="28"/>
          <w:szCs w:val="28"/>
          <w:bdr w:val="none" w:sz="0" w:space="0" w:color="auto" w:frame="1"/>
        </w:rPr>
        <w:t>Молодежь Ленинградского района принимала активное участие во Всероссийских и Окружных форумах:</w:t>
      </w:r>
    </w:p>
    <w:p w14:paraId="1F2A2803" w14:textId="77777777" w:rsidR="00E252BF" w:rsidRPr="00561121" w:rsidRDefault="00E252BF" w:rsidP="0069578E">
      <w:pPr>
        <w:tabs>
          <w:tab w:val="left" w:pos="709"/>
        </w:tabs>
        <w:spacing w:after="0" w:line="240" w:lineRule="auto"/>
        <w:ind w:right="-143"/>
        <w:contextualSpacing/>
        <w:jc w:val="both"/>
        <w:rPr>
          <w:rFonts w:ascii="Times New Roman" w:hAnsi="Times New Roman" w:cs="Times New Roman"/>
          <w:sz w:val="28"/>
          <w:szCs w:val="28"/>
          <w:bdr w:val="none" w:sz="0" w:space="0" w:color="auto" w:frame="1"/>
        </w:rPr>
      </w:pPr>
      <w:r w:rsidRPr="00561121">
        <w:rPr>
          <w:rFonts w:ascii="Times New Roman" w:hAnsi="Times New Roman" w:cs="Times New Roman"/>
          <w:sz w:val="28"/>
          <w:szCs w:val="28"/>
          <w:bdr w:val="none" w:sz="0" w:space="0" w:color="auto" w:frame="1"/>
        </w:rPr>
        <w:tab/>
        <w:t>- молодежь в возрасте от 18 до 29 лет в количестве 1 человек – приняла участие во Всероссийском молодежном форуме «Территория смыслов»;</w:t>
      </w:r>
    </w:p>
    <w:p w14:paraId="2F4DC412" w14:textId="77777777" w:rsidR="00E252BF" w:rsidRPr="00561121" w:rsidRDefault="00E252BF" w:rsidP="0069578E">
      <w:pPr>
        <w:tabs>
          <w:tab w:val="left" w:pos="709"/>
        </w:tabs>
        <w:spacing w:after="0" w:line="240" w:lineRule="auto"/>
        <w:ind w:right="-143"/>
        <w:contextualSpacing/>
        <w:jc w:val="both"/>
        <w:rPr>
          <w:rFonts w:ascii="Times New Roman" w:hAnsi="Times New Roman" w:cs="Times New Roman"/>
          <w:sz w:val="28"/>
          <w:szCs w:val="28"/>
          <w:bdr w:val="none" w:sz="0" w:space="0" w:color="auto" w:frame="1"/>
        </w:rPr>
      </w:pPr>
      <w:r w:rsidRPr="00561121">
        <w:rPr>
          <w:rFonts w:ascii="Times New Roman" w:hAnsi="Times New Roman" w:cs="Times New Roman"/>
          <w:sz w:val="28"/>
          <w:szCs w:val="28"/>
          <w:bdr w:val="none" w:sz="0" w:space="0" w:color="auto" w:frame="1"/>
        </w:rPr>
        <w:tab/>
        <w:t>- 1 человек - в Окружном форуме «</w:t>
      </w:r>
      <w:proofErr w:type="spellStart"/>
      <w:r w:rsidRPr="00561121">
        <w:rPr>
          <w:rFonts w:ascii="Times New Roman" w:hAnsi="Times New Roman" w:cs="Times New Roman"/>
          <w:sz w:val="28"/>
          <w:szCs w:val="28"/>
          <w:bdr w:val="none" w:sz="0" w:space="0" w:color="auto" w:frame="1"/>
        </w:rPr>
        <w:t>Ростов</w:t>
      </w:r>
      <w:proofErr w:type="spellEnd"/>
      <w:r w:rsidRPr="00561121">
        <w:rPr>
          <w:rFonts w:ascii="Times New Roman" w:hAnsi="Times New Roman" w:cs="Times New Roman"/>
          <w:sz w:val="28"/>
          <w:szCs w:val="28"/>
          <w:bdr w:val="none" w:sz="0" w:space="0" w:color="auto" w:frame="1"/>
        </w:rPr>
        <w:t>»;</w:t>
      </w:r>
    </w:p>
    <w:p w14:paraId="5567BD3B" w14:textId="77777777" w:rsidR="00E252BF" w:rsidRPr="00561121" w:rsidRDefault="00E252BF" w:rsidP="0069578E">
      <w:pPr>
        <w:tabs>
          <w:tab w:val="left" w:pos="709"/>
        </w:tabs>
        <w:spacing w:after="0" w:line="240" w:lineRule="auto"/>
        <w:ind w:right="-143"/>
        <w:contextualSpacing/>
        <w:jc w:val="both"/>
        <w:rPr>
          <w:rFonts w:ascii="Times New Roman" w:hAnsi="Times New Roman" w:cs="Times New Roman"/>
          <w:sz w:val="28"/>
          <w:szCs w:val="28"/>
        </w:rPr>
      </w:pPr>
      <w:r w:rsidRPr="00561121">
        <w:rPr>
          <w:rFonts w:ascii="Times New Roman" w:hAnsi="Times New Roman" w:cs="Times New Roman"/>
          <w:sz w:val="28"/>
          <w:szCs w:val="28"/>
          <w:bdr w:val="none" w:sz="0" w:space="0" w:color="auto" w:frame="1"/>
        </w:rPr>
        <w:tab/>
      </w:r>
      <w:r w:rsidRPr="00561121">
        <w:rPr>
          <w:rFonts w:ascii="Times New Roman" w:hAnsi="Times New Roman" w:cs="Times New Roman"/>
          <w:sz w:val="28"/>
          <w:szCs w:val="28"/>
        </w:rPr>
        <w:t>С 10 по 13 августа 2022 года в ст. Ленинградской был проведен межмуниципальный молодежный форум «Добро Лен», в котором приняло участие 85 человек.</w:t>
      </w:r>
    </w:p>
    <w:p w14:paraId="07D36058" w14:textId="77777777" w:rsidR="00E252BF" w:rsidRPr="00561121" w:rsidRDefault="00E252BF" w:rsidP="0069578E">
      <w:pPr>
        <w:tabs>
          <w:tab w:val="left" w:pos="709"/>
        </w:tabs>
        <w:spacing w:after="0" w:line="240" w:lineRule="auto"/>
        <w:ind w:right="-143"/>
        <w:contextualSpacing/>
        <w:jc w:val="both"/>
        <w:rPr>
          <w:rFonts w:ascii="Times New Roman" w:hAnsi="Times New Roman" w:cs="Times New Roman"/>
          <w:sz w:val="28"/>
          <w:szCs w:val="28"/>
        </w:rPr>
      </w:pPr>
      <w:r w:rsidRPr="00561121">
        <w:rPr>
          <w:rFonts w:ascii="Times New Roman" w:hAnsi="Times New Roman" w:cs="Times New Roman"/>
          <w:sz w:val="28"/>
          <w:szCs w:val="28"/>
        </w:rPr>
        <w:tab/>
        <w:t xml:space="preserve">Традиционно в районе в летний период проходят: молодежный православный велопробег, спортивно-оздоровительные соревнования, квест-игры, соревнования по ориентированию на местности. Количество молодых людей, участвующих </w:t>
      </w:r>
      <w:proofErr w:type="gramStart"/>
      <w:r w:rsidRPr="00561121">
        <w:rPr>
          <w:rFonts w:ascii="Times New Roman" w:hAnsi="Times New Roman" w:cs="Times New Roman"/>
          <w:sz w:val="28"/>
          <w:szCs w:val="28"/>
        </w:rPr>
        <w:t>в спортивно-оздоровительных мероприятиях</w:t>
      </w:r>
      <w:proofErr w:type="gramEnd"/>
      <w:r w:rsidRPr="00561121">
        <w:rPr>
          <w:rFonts w:ascii="Times New Roman" w:hAnsi="Times New Roman" w:cs="Times New Roman"/>
          <w:sz w:val="28"/>
          <w:szCs w:val="28"/>
        </w:rPr>
        <w:t xml:space="preserve"> растет год от года, за отчетный период количество участников составило</w:t>
      </w:r>
      <w:r w:rsidRPr="00561121">
        <w:rPr>
          <w:rFonts w:ascii="Times New Roman" w:hAnsi="Times New Roman" w:cs="Times New Roman"/>
          <w:sz w:val="28"/>
          <w:szCs w:val="28"/>
          <w:bdr w:val="none" w:sz="0" w:space="0" w:color="auto" w:frame="1"/>
        </w:rPr>
        <w:t xml:space="preserve"> 763 человека</w:t>
      </w:r>
      <w:r w:rsidRPr="00561121">
        <w:rPr>
          <w:rFonts w:ascii="Times New Roman" w:hAnsi="Times New Roman" w:cs="Times New Roman"/>
          <w:sz w:val="28"/>
          <w:szCs w:val="28"/>
        </w:rPr>
        <w:t xml:space="preserve">. </w:t>
      </w:r>
    </w:p>
    <w:p w14:paraId="48BE8598" w14:textId="77777777" w:rsidR="00E252BF" w:rsidRPr="00561121" w:rsidRDefault="00E252BF" w:rsidP="0069578E">
      <w:pPr>
        <w:suppressAutoHyphens w:val="0"/>
        <w:spacing w:after="0" w:line="240" w:lineRule="auto"/>
        <w:contextualSpacing/>
        <w:jc w:val="both"/>
        <w:textAlignment w:val="auto"/>
        <w:rPr>
          <w:rFonts w:ascii="Times New Roman" w:eastAsiaTheme="minorEastAsia" w:hAnsi="Times New Roman" w:cs="Times New Roman"/>
          <w:kern w:val="0"/>
          <w:sz w:val="28"/>
          <w:szCs w:val="28"/>
          <w:lang w:eastAsia="ru-RU"/>
        </w:rPr>
      </w:pPr>
      <w:r w:rsidRPr="00561121">
        <w:rPr>
          <w:rFonts w:ascii="Times New Roman" w:eastAsiaTheme="minorEastAsia" w:hAnsi="Times New Roman" w:cs="Times New Roman"/>
          <w:kern w:val="0"/>
          <w:sz w:val="28"/>
          <w:szCs w:val="28"/>
          <w:lang w:eastAsia="ru-RU"/>
        </w:rPr>
        <w:tab/>
        <w:t xml:space="preserve">Проведено за 2022 год 114 профилактических и узкоспециализированных мероприятий, направленных на профилактику экстремистской деятельности в молодежной среде с общим охват молодежи 2245 человек. </w:t>
      </w:r>
    </w:p>
    <w:p w14:paraId="5017E5EB" w14:textId="77777777" w:rsidR="00E252BF" w:rsidRPr="00561121" w:rsidRDefault="00E252BF" w:rsidP="0069578E">
      <w:pPr>
        <w:tabs>
          <w:tab w:val="left" w:pos="709"/>
        </w:tabs>
        <w:suppressAutoHyphens w:val="0"/>
        <w:spacing w:after="0" w:line="240" w:lineRule="auto"/>
        <w:ind w:right="-143" w:firstLine="851"/>
        <w:contextualSpacing/>
        <w:jc w:val="both"/>
        <w:textAlignment w:val="auto"/>
        <w:rPr>
          <w:rFonts w:ascii="Times New Roman" w:eastAsiaTheme="minorEastAsia" w:hAnsi="Times New Roman" w:cs="Times New Roman"/>
          <w:kern w:val="0"/>
          <w:sz w:val="28"/>
          <w:szCs w:val="28"/>
          <w:lang w:eastAsia="ru-RU"/>
        </w:rPr>
      </w:pPr>
      <w:r w:rsidRPr="00561121">
        <w:rPr>
          <w:rFonts w:ascii="Times New Roman" w:eastAsiaTheme="minorEastAsia" w:hAnsi="Times New Roman" w:cs="Times New Roman"/>
          <w:kern w:val="0"/>
          <w:sz w:val="28"/>
          <w:szCs w:val="28"/>
          <w:lang w:eastAsia="ru-RU"/>
        </w:rPr>
        <w:lastRenderedPageBreak/>
        <w:t>За 2022 год проведено более 100 профилактических и узкоспециализированных мероприятий, направленных на профилактику экстремистской деятельности в молодежной среде с общим охватом молодежи более 2 тысяч человек.</w:t>
      </w:r>
    </w:p>
    <w:p w14:paraId="3FDC5012" w14:textId="77777777" w:rsidR="00E252BF" w:rsidRPr="00561121" w:rsidRDefault="00E252BF" w:rsidP="0069578E">
      <w:pPr>
        <w:tabs>
          <w:tab w:val="left" w:pos="709"/>
        </w:tabs>
        <w:spacing w:after="0" w:line="240" w:lineRule="auto"/>
        <w:ind w:right="-143" w:firstLine="851"/>
        <w:contextualSpacing/>
        <w:jc w:val="both"/>
        <w:rPr>
          <w:rFonts w:ascii="Times New Roman" w:hAnsi="Times New Roman" w:cs="Times New Roman"/>
          <w:sz w:val="28"/>
          <w:szCs w:val="28"/>
        </w:rPr>
      </w:pPr>
      <w:r w:rsidRPr="00561121">
        <w:rPr>
          <w:rFonts w:ascii="Times New Roman" w:hAnsi="Times New Roman" w:cs="Times New Roman"/>
          <w:sz w:val="28"/>
          <w:szCs w:val="28"/>
        </w:rPr>
        <w:t>В рамках мероприятий проводились круглые столы, дискуссии, семинары-совещания, беседы, направленные на профилактику экстремизма в молодежной среде.</w:t>
      </w:r>
    </w:p>
    <w:p w14:paraId="25DCAC2C" w14:textId="77777777" w:rsidR="00E252BF" w:rsidRPr="00561121" w:rsidRDefault="00E252BF" w:rsidP="0069578E">
      <w:pPr>
        <w:suppressAutoHyphens w:val="0"/>
        <w:spacing w:after="0" w:line="240" w:lineRule="auto"/>
        <w:ind w:firstLine="708"/>
        <w:contextualSpacing/>
        <w:jc w:val="both"/>
        <w:textAlignment w:val="auto"/>
        <w:rPr>
          <w:rFonts w:ascii="Times New Roman" w:eastAsiaTheme="minorEastAsia" w:hAnsi="Times New Roman" w:cs="Times New Roman"/>
          <w:kern w:val="0"/>
          <w:sz w:val="28"/>
          <w:szCs w:val="28"/>
          <w:lang w:eastAsia="ru-RU"/>
        </w:rPr>
      </w:pPr>
      <w:r w:rsidRPr="00561121">
        <w:rPr>
          <w:rFonts w:ascii="Times New Roman" w:eastAsiaTheme="minorEastAsia" w:hAnsi="Times New Roman" w:cs="Times New Roman"/>
          <w:kern w:val="0"/>
          <w:sz w:val="28"/>
          <w:szCs w:val="28"/>
          <w:lang w:eastAsia="ru-RU"/>
        </w:rPr>
        <w:t>Всего за 2022 год отделом по молодежной политике администрации муниципального образования Ленинградский район было проведено 274 мероприятия с общим количеством участников 30260</w:t>
      </w:r>
      <w:r w:rsidRPr="00561121">
        <w:rPr>
          <w:rFonts w:asciiTheme="minorHAnsi" w:eastAsiaTheme="minorEastAsia" w:hAnsiTheme="minorHAnsi" w:cstheme="minorBidi"/>
          <w:kern w:val="0"/>
          <w:sz w:val="28"/>
          <w:szCs w:val="28"/>
          <w:lang w:eastAsia="ru-RU"/>
        </w:rPr>
        <w:t xml:space="preserve"> (</w:t>
      </w:r>
      <w:r w:rsidRPr="00561121">
        <w:rPr>
          <w:rFonts w:ascii="Times New Roman" w:eastAsiaTheme="minorEastAsia" w:hAnsi="Times New Roman" w:cs="Times New Roman"/>
          <w:kern w:val="0"/>
          <w:sz w:val="28"/>
          <w:szCs w:val="28"/>
          <w:lang w:eastAsia="ru-RU"/>
        </w:rPr>
        <w:t>6284 – уникальных) человек, что указывает на рост вовлеченности молодежи в военно-патриотическое и гражданское воспитание на 9,7 % в сравнении с 2021 годом.</w:t>
      </w:r>
    </w:p>
    <w:p w14:paraId="1DC5D10E" w14:textId="77777777" w:rsidR="00E252BF" w:rsidRPr="00561121" w:rsidRDefault="00E252BF" w:rsidP="0069578E">
      <w:pPr>
        <w:suppressAutoHyphens w:val="0"/>
        <w:spacing w:after="0" w:line="240" w:lineRule="auto"/>
        <w:ind w:firstLine="708"/>
        <w:contextualSpacing/>
        <w:jc w:val="both"/>
        <w:textAlignment w:val="auto"/>
        <w:rPr>
          <w:rFonts w:ascii="Times New Roman" w:eastAsiaTheme="minorEastAsia" w:hAnsi="Times New Roman" w:cs="Times New Roman"/>
          <w:kern w:val="0"/>
          <w:sz w:val="28"/>
          <w:szCs w:val="28"/>
          <w:lang w:eastAsia="ru-RU"/>
        </w:rPr>
      </w:pPr>
      <w:r w:rsidRPr="00561121">
        <w:rPr>
          <w:rFonts w:ascii="Times New Roman" w:eastAsiaTheme="minorEastAsia" w:hAnsi="Times New Roman" w:cs="Times New Roman"/>
          <w:kern w:val="0"/>
          <w:sz w:val="28"/>
          <w:szCs w:val="28"/>
          <w:lang w:eastAsia="ru-RU"/>
        </w:rPr>
        <w:t xml:space="preserve">Достижениями в 2022 году стали: </w:t>
      </w:r>
    </w:p>
    <w:p w14:paraId="48F1BAFC" w14:textId="77777777" w:rsidR="00E252BF" w:rsidRPr="00561121" w:rsidRDefault="00E252BF" w:rsidP="0069578E">
      <w:pPr>
        <w:shd w:val="clear" w:color="auto" w:fill="FFFFFF"/>
        <w:suppressAutoHyphens w:val="0"/>
        <w:spacing w:after="0" w:line="240" w:lineRule="auto"/>
        <w:ind w:firstLine="709"/>
        <w:contextualSpacing/>
        <w:jc w:val="both"/>
        <w:outlineLvl w:val="0"/>
        <w:rPr>
          <w:rFonts w:ascii="Times New Roman" w:eastAsia="Times New Roman" w:hAnsi="Times New Roman" w:cs="Times New Roman"/>
          <w:kern w:val="36"/>
          <w:sz w:val="28"/>
          <w:szCs w:val="28"/>
          <w:lang w:eastAsia="ru-RU"/>
        </w:rPr>
      </w:pPr>
      <w:r w:rsidRPr="00561121">
        <w:rPr>
          <w:rFonts w:ascii="Times New Roman" w:eastAsia="Times New Roman" w:hAnsi="Times New Roman" w:cs="Times New Roman"/>
          <w:kern w:val="36"/>
          <w:sz w:val="28"/>
          <w:szCs w:val="28"/>
          <w:lang w:eastAsia="ru-RU"/>
        </w:rPr>
        <w:t>- участие в краевом конкурсе «Плохой хороший интернет»;</w:t>
      </w:r>
    </w:p>
    <w:p w14:paraId="7C9F3886" w14:textId="77777777" w:rsidR="00E252BF" w:rsidRPr="00561121" w:rsidRDefault="00E252BF" w:rsidP="0069578E">
      <w:pPr>
        <w:shd w:val="clear" w:color="auto" w:fill="FFFFFF"/>
        <w:suppressAutoHyphens w:val="0"/>
        <w:spacing w:after="0" w:line="240" w:lineRule="auto"/>
        <w:ind w:firstLine="709"/>
        <w:contextualSpacing/>
        <w:jc w:val="both"/>
        <w:outlineLvl w:val="0"/>
        <w:rPr>
          <w:rFonts w:ascii="Times New Roman" w:eastAsia="Times New Roman" w:hAnsi="Times New Roman" w:cs="Times New Roman"/>
          <w:kern w:val="36"/>
          <w:sz w:val="28"/>
          <w:szCs w:val="28"/>
          <w:lang w:eastAsia="ru-RU"/>
        </w:rPr>
      </w:pPr>
      <w:r w:rsidRPr="00561121">
        <w:rPr>
          <w:rFonts w:ascii="Times New Roman" w:eastAsia="Times New Roman" w:hAnsi="Times New Roman" w:cs="Times New Roman"/>
          <w:kern w:val="36"/>
          <w:sz w:val="28"/>
          <w:szCs w:val="28"/>
          <w:lang w:eastAsia="ru-RU"/>
        </w:rPr>
        <w:t xml:space="preserve">- участие в краевом конкурсе социальной рекламы в номинации «Информационная статья»; </w:t>
      </w:r>
    </w:p>
    <w:p w14:paraId="03486ADD" w14:textId="77777777" w:rsidR="00E252BF" w:rsidRPr="00561121" w:rsidRDefault="00E252BF" w:rsidP="0069578E">
      <w:pPr>
        <w:shd w:val="clear" w:color="auto" w:fill="FFFFFF"/>
        <w:suppressAutoHyphens w:val="0"/>
        <w:spacing w:after="0" w:line="240" w:lineRule="auto"/>
        <w:ind w:firstLine="709"/>
        <w:contextualSpacing/>
        <w:jc w:val="both"/>
        <w:outlineLvl w:val="0"/>
        <w:rPr>
          <w:rFonts w:ascii="Times New Roman" w:eastAsia="Times New Roman" w:hAnsi="Times New Roman" w:cs="Times New Roman"/>
          <w:kern w:val="36"/>
          <w:sz w:val="28"/>
          <w:szCs w:val="28"/>
          <w:lang w:eastAsia="ru-RU"/>
        </w:rPr>
      </w:pPr>
      <w:r w:rsidRPr="00561121">
        <w:rPr>
          <w:rFonts w:ascii="Times New Roman" w:eastAsia="Times New Roman" w:hAnsi="Times New Roman" w:cs="Times New Roman"/>
          <w:kern w:val="36"/>
          <w:sz w:val="28"/>
          <w:szCs w:val="28"/>
          <w:lang w:eastAsia="ru-RU"/>
        </w:rPr>
        <w:t>- участие в всероссийской акции «Большой этнографический диктант»;</w:t>
      </w:r>
    </w:p>
    <w:p w14:paraId="0C384F45" w14:textId="77777777" w:rsidR="00E252BF" w:rsidRPr="00561121" w:rsidRDefault="00E252BF" w:rsidP="0069578E">
      <w:pPr>
        <w:shd w:val="clear" w:color="auto" w:fill="FFFFFF"/>
        <w:suppressAutoHyphens w:val="0"/>
        <w:spacing w:after="0" w:line="240" w:lineRule="auto"/>
        <w:ind w:firstLine="709"/>
        <w:contextualSpacing/>
        <w:jc w:val="both"/>
        <w:outlineLvl w:val="0"/>
        <w:rPr>
          <w:rFonts w:ascii="Times New Roman" w:eastAsia="Times New Roman" w:hAnsi="Times New Roman" w:cs="Times New Roman"/>
          <w:kern w:val="36"/>
          <w:sz w:val="28"/>
          <w:szCs w:val="28"/>
          <w:lang w:eastAsia="ru-RU"/>
        </w:rPr>
      </w:pPr>
      <w:r w:rsidRPr="00561121">
        <w:rPr>
          <w:rFonts w:ascii="Times New Roman" w:eastAsia="Times New Roman" w:hAnsi="Times New Roman" w:cs="Times New Roman"/>
          <w:kern w:val="36"/>
          <w:sz w:val="28"/>
          <w:szCs w:val="28"/>
          <w:lang w:eastAsia="ru-RU"/>
        </w:rPr>
        <w:t>- участие в всероссийской акции и конкурса «Для чего я помню третье сентября»;</w:t>
      </w:r>
    </w:p>
    <w:p w14:paraId="6745B946" w14:textId="77777777" w:rsidR="00E252BF" w:rsidRPr="00561121" w:rsidRDefault="00E252BF" w:rsidP="0069578E">
      <w:pPr>
        <w:shd w:val="clear" w:color="auto" w:fill="FFFFFF"/>
        <w:suppressAutoHyphens w:val="0"/>
        <w:spacing w:after="0" w:line="240" w:lineRule="auto"/>
        <w:ind w:firstLine="709"/>
        <w:contextualSpacing/>
        <w:jc w:val="both"/>
        <w:outlineLvl w:val="0"/>
        <w:rPr>
          <w:rFonts w:ascii="Times New Roman" w:eastAsia="Times New Roman" w:hAnsi="Times New Roman" w:cs="Times New Roman"/>
          <w:kern w:val="36"/>
          <w:sz w:val="28"/>
          <w:szCs w:val="28"/>
          <w:lang w:eastAsia="ru-RU"/>
        </w:rPr>
      </w:pPr>
      <w:r w:rsidRPr="00561121">
        <w:rPr>
          <w:rFonts w:ascii="Times New Roman" w:eastAsia="Times New Roman" w:hAnsi="Times New Roman" w:cs="Times New Roman"/>
          <w:kern w:val="36"/>
          <w:sz w:val="28"/>
          <w:szCs w:val="28"/>
          <w:lang w:eastAsia="ru-RU"/>
        </w:rPr>
        <w:t>- участие в краевом конкурсе «Живая открытка к празднику».</w:t>
      </w:r>
    </w:p>
    <w:p w14:paraId="78E18D88" w14:textId="77777777" w:rsidR="00E252BF" w:rsidRPr="00561121" w:rsidRDefault="00E252BF" w:rsidP="0069578E">
      <w:pPr>
        <w:suppressAutoHyphens w:val="0"/>
        <w:spacing w:after="0" w:line="240" w:lineRule="auto"/>
        <w:ind w:firstLine="708"/>
        <w:contextualSpacing/>
        <w:jc w:val="both"/>
        <w:textAlignment w:val="auto"/>
        <w:rPr>
          <w:rFonts w:ascii="Times New Roman" w:eastAsiaTheme="minorEastAsia" w:hAnsi="Times New Roman" w:cs="Times New Roman"/>
          <w:kern w:val="0"/>
          <w:sz w:val="28"/>
          <w:szCs w:val="28"/>
          <w:lang w:eastAsia="ru-RU"/>
        </w:rPr>
      </w:pPr>
      <w:r w:rsidRPr="00561121">
        <w:rPr>
          <w:rFonts w:ascii="Times New Roman" w:eastAsiaTheme="minorEastAsia" w:hAnsi="Times New Roman" w:cs="Times New Roman"/>
          <w:kern w:val="0"/>
          <w:sz w:val="28"/>
          <w:szCs w:val="28"/>
          <w:lang w:eastAsia="ru-RU"/>
        </w:rPr>
        <w:t xml:space="preserve">Информация о проведенных и запланированных мероприятиях размещается: </w:t>
      </w:r>
    </w:p>
    <w:p w14:paraId="7FFF8686" w14:textId="77777777" w:rsidR="00E252BF" w:rsidRPr="00561121" w:rsidRDefault="00E252BF" w:rsidP="0069578E">
      <w:pPr>
        <w:suppressAutoHyphens w:val="0"/>
        <w:spacing w:after="0" w:line="240" w:lineRule="auto"/>
        <w:ind w:firstLine="708"/>
        <w:contextualSpacing/>
        <w:jc w:val="both"/>
        <w:textAlignment w:val="auto"/>
        <w:rPr>
          <w:rFonts w:ascii="Times New Roman" w:eastAsiaTheme="minorEastAsia" w:hAnsi="Times New Roman" w:cs="Times New Roman"/>
          <w:kern w:val="0"/>
          <w:sz w:val="28"/>
          <w:szCs w:val="28"/>
          <w:lang w:eastAsia="ru-RU"/>
        </w:rPr>
      </w:pPr>
      <w:r w:rsidRPr="00561121">
        <w:rPr>
          <w:rFonts w:ascii="Times New Roman" w:eastAsiaTheme="minorEastAsia" w:hAnsi="Times New Roman" w:cs="Times New Roman"/>
          <w:kern w:val="0"/>
          <w:sz w:val="28"/>
          <w:szCs w:val="28"/>
          <w:lang w:eastAsia="ru-RU"/>
        </w:rPr>
        <w:t>- в районной газете «Степные зори»;</w:t>
      </w:r>
    </w:p>
    <w:p w14:paraId="08D8C715" w14:textId="77777777" w:rsidR="00E252BF" w:rsidRPr="00561121" w:rsidRDefault="00E252BF" w:rsidP="0069578E">
      <w:pPr>
        <w:suppressAutoHyphens w:val="0"/>
        <w:spacing w:after="0" w:line="240" w:lineRule="auto"/>
        <w:ind w:firstLine="708"/>
        <w:contextualSpacing/>
        <w:jc w:val="both"/>
        <w:textAlignment w:val="auto"/>
        <w:rPr>
          <w:rFonts w:ascii="Times New Roman" w:eastAsiaTheme="minorEastAsia" w:hAnsi="Times New Roman" w:cs="Times New Roman"/>
          <w:kern w:val="0"/>
          <w:sz w:val="28"/>
          <w:szCs w:val="28"/>
          <w:lang w:eastAsia="ru-RU"/>
        </w:rPr>
      </w:pPr>
      <w:r w:rsidRPr="00561121">
        <w:rPr>
          <w:rFonts w:ascii="Times New Roman" w:eastAsiaTheme="minorEastAsia" w:hAnsi="Times New Roman" w:cs="Times New Roman"/>
          <w:kern w:val="0"/>
          <w:sz w:val="28"/>
          <w:szCs w:val="28"/>
          <w:lang w:eastAsia="ru-RU"/>
        </w:rPr>
        <w:t>- в краевой газете «Молодежный вестник Кубани»;</w:t>
      </w:r>
    </w:p>
    <w:p w14:paraId="7F5A229A" w14:textId="77777777" w:rsidR="00E252BF" w:rsidRPr="00561121" w:rsidRDefault="00E252BF" w:rsidP="0069578E">
      <w:pPr>
        <w:suppressAutoHyphens w:val="0"/>
        <w:spacing w:after="0" w:line="240" w:lineRule="auto"/>
        <w:ind w:firstLine="708"/>
        <w:contextualSpacing/>
        <w:jc w:val="both"/>
        <w:textAlignment w:val="auto"/>
        <w:rPr>
          <w:rFonts w:ascii="Times New Roman" w:eastAsiaTheme="minorEastAsia" w:hAnsi="Times New Roman" w:cs="Times New Roman"/>
          <w:kern w:val="0"/>
          <w:sz w:val="28"/>
          <w:szCs w:val="28"/>
          <w:lang w:eastAsia="ru-RU"/>
        </w:rPr>
      </w:pPr>
      <w:r w:rsidRPr="00561121">
        <w:rPr>
          <w:rFonts w:ascii="Times New Roman" w:eastAsiaTheme="minorEastAsia" w:hAnsi="Times New Roman" w:cs="Times New Roman"/>
          <w:kern w:val="0"/>
          <w:sz w:val="28"/>
          <w:szCs w:val="28"/>
          <w:lang w:eastAsia="ru-RU"/>
        </w:rPr>
        <w:t>- в социальной сети «ВКонтакте» - группа «Отдел молодежи Ленинградский район»;</w:t>
      </w:r>
    </w:p>
    <w:p w14:paraId="3FEE7411" w14:textId="77777777" w:rsidR="00E252BF" w:rsidRPr="00561121" w:rsidRDefault="00E252BF" w:rsidP="0069578E">
      <w:pPr>
        <w:suppressAutoHyphens w:val="0"/>
        <w:spacing w:after="0" w:line="240" w:lineRule="auto"/>
        <w:ind w:firstLine="708"/>
        <w:contextualSpacing/>
        <w:jc w:val="both"/>
        <w:textAlignment w:val="auto"/>
        <w:rPr>
          <w:rFonts w:ascii="Times New Roman" w:eastAsiaTheme="minorEastAsia" w:hAnsi="Times New Roman" w:cs="Times New Roman"/>
          <w:kern w:val="0"/>
          <w:sz w:val="28"/>
          <w:szCs w:val="28"/>
          <w:lang w:eastAsia="ru-RU"/>
        </w:rPr>
      </w:pPr>
      <w:r w:rsidRPr="00561121">
        <w:rPr>
          <w:rFonts w:ascii="Times New Roman" w:eastAsiaTheme="minorEastAsia" w:hAnsi="Times New Roman" w:cs="Times New Roman"/>
          <w:kern w:val="0"/>
          <w:sz w:val="28"/>
          <w:szCs w:val="28"/>
          <w:lang w:eastAsia="ru-RU"/>
        </w:rPr>
        <w:t>- на сайте администрации муниципального образования Ленинградский район.</w:t>
      </w:r>
    </w:p>
    <w:p w14:paraId="39E78F69" w14:textId="77777777" w:rsidR="00E252BF" w:rsidRPr="00561121" w:rsidRDefault="00E252BF" w:rsidP="0069578E">
      <w:pPr>
        <w:suppressAutoHyphens w:val="0"/>
        <w:spacing w:after="0" w:line="240" w:lineRule="auto"/>
        <w:ind w:firstLine="708"/>
        <w:contextualSpacing/>
        <w:jc w:val="both"/>
        <w:textAlignment w:val="auto"/>
        <w:rPr>
          <w:rFonts w:ascii="Times New Roman" w:eastAsiaTheme="minorEastAsia" w:hAnsi="Times New Roman" w:cs="Times New Roman"/>
          <w:kern w:val="0"/>
          <w:sz w:val="28"/>
          <w:szCs w:val="28"/>
          <w:lang w:eastAsia="ru-RU"/>
        </w:rPr>
      </w:pPr>
      <w:r w:rsidRPr="00561121">
        <w:rPr>
          <w:rFonts w:ascii="Times New Roman" w:eastAsiaTheme="minorEastAsia" w:hAnsi="Times New Roman" w:cs="Times New Roman"/>
          <w:kern w:val="0"/>
          <w:sz w:val="28"/>
          <w:szCs w:val="28"/>
          <w:lang w:eastAsia="ru-RU"/>
        </w:rPr>
        <w:t>- в социальной сети «ВКонтакте» администрации муниципального образования Ленинградский район;</w:t>
      </w:r>
    </w:p>
    <w:p w14:paraId="037583D1" w14:textId="77777777" w:rsidR="00E252BF" w:rsidRPr="00561121" w:rsidRDefault="00E252BF" w:rsidP="0069578E">
      <w:pPr>
        <w:suppressAutoHyphens w:val="0"/>
        <w:spacing w:after="0" w:line="240" w:lineRule="auto"/>
        <w:ind w:firstLine="708"/>
        <w:contextualSpacing/>
        <w:jc w:val="both"/>
        <w:textAlignment w:val="auto"/>
        <w:rPr>
          <w:rFonts w:ascii="Times New Roman" w:eastAsiaTheme="minorEastAsia" w:hAnsi="Times New Roman" w:cs="Times New Roman"/>
          <w:kern w:val="0"/>
          <w:sz w:val="28"/>
          <w:szCs w:val="28"/>
          <w:lang w:eastAsia="ru-RU"/>
        </w:rPr>
      </w:pPr>
      <w:r w:rsidRPr="00561121">
        <w:rPr>
          <w:rFonts w:ascii="Times New Roman" w:eastAsiaTheme="minorEastAsia" w:hAnsi="Times New Roman" w:cs="Times New Roman"/>
          <w:kern w:val="0"/>
          <w:sz w:val="28"/>
          <w:szCs w:val="28"/>
          <w:lang w:eastAsia="ru-RU"/>
        </w:rPr>
        <w:t>- в мессенджере «Телеграмм» на канале отдела по молодежной политике и администрации муниципального образования Ленинградский район.</w:t>
      </w:r>
    </w:p>
    <w:p w14:paraId="674C2672" w14:textId="77777777" w:rsidR="00520A73" w:rsidRPr="00561121" w:rsidRDefault="00520A73" w:rsidP="0069578E">
      <w:pPr>
        <w:tabs>
          <w:tab w:val="left" w:pos="851"/>
        </w:tabs>
        <w:spacing w:after="0" w:line="240" w:lineRule="auto"/>
        <w:ind w:firstLine="567"/>
        <w:jc w:val="both"/>
        <w:rPr>
          <w:rFonts w:ascii="Times New Roman" w:hAnsi="Times New Roman" w:cs="Times New Roman"/>
          <w:sz w:val="28"/>
          <w:szCs w:val="28"/>
        </w:rPr>
      </w:pPr>
      <w:r w:rsidRPr="00561121">
        <w:rPr>
          <w:rFonts w:ascii="Times New Roman" w:hAnsi="Times New Roman" w:cs="Times New Roman"/>
          <w:sz w:val="28"/>
          <w:szCs w:val="28"/>
        </w:rPr>
        <w:t>Административные барьеры для дальнейшего выхода частного предпринимательства на анализируемый товарных рынок отсутствуют. Основной задачей по развитию конкуренции на рынке является обеспечение добросовестной конкуренции и сохранение сложившегося уровня конкурентных отношений.</w:t>
      </w:r>
    </w:p>
    <w:p w14:paraId="4402AF81" w14:textId="77777777" w:rsidR="00520A73" w:rsidRPr="00561121" w:rsidRDefault="00520A73" w:rsidP="0069578E">
      <w:pPr>
        <w:tabs>
          <w:tab w:val="left" w:pos="49"/>
        </w:tabs>
        <w:spacing w:after="0" w:line="240" w:lineRule="auto"/>
        <w:ind w:left="49"/>
        <w:rPr>
          <w:rFonts w:ascii="Times New Roman" w:hAnsi="Times New Roman" w:cs="Times New Roman"/>
          <w:b/>
          <w:sz w:val="28"/>
          <w:szCs w:val="28"/>
          <w:highlight w:val="yellow"/>
        </w:rPr>
      </w:pPr>
    </w:p>
    <w:p w14:paraId="6AFE024A" w14:textId="2DD05163" w:rsidR="00520A73" w:rsidRPr="00561121" w:rsidRDefault="00520A73" w:rsidP="0069578E">
      <w:pPr>
        <w:pStyle w:val="a7"/>
        <w:numPr>
          <w:ilvl w:val="0"/>
          <w:numId w:val="14"/>
        </w:numPr>
        <w:spacing w:after="0" w:line="240" w:lineRule="auto"/>
        <w:jc w:val="center"/>
        <w:rPr>
          <w:rFonts w:ascii="Times New Roman" w:hAnsi="Times New Roman" w:cs="Times New Roman"/>
          <w:b/>
          <w:sz w:val="28"/>
          <w:szCs w:val="28"/>
        </w:rPr>
      </w:pPr>
      <w:r w:rsidRPr="00561121">
        <w:rPr>
          <w:rFonts w:ascii="Times New Roman" w:hAnsi="Times New Roman" w:cs="Times New Roman"/>
          <w:b/>
          <w:sz w:val="28"/>
          <w:szCs w:val="28"/>
        </w:rPr>
        <w:t>Сфера ЖКХ</w:t>
      </w:r>
    </w:p>
    <w:p w14:paraId="2DAAB0A5" w14:textId="77777777" w:rsidR="00520A73" w:rsidRPr="00561121" w:rsidRDefault="00520A73" w:rsidP="0069578E">
      <w:pPr>
        <w:spacing w:after="0" w:line="240" w:lineRule="auto"/>
        <w:jc w:val="center"/>
        <w:rPr>
          <w:rFonts w:ascii="Times New Roman" w:hAnsi="Times New Roman" w:cs="Times New Roman"/>
          <w:b/>
          <w:sz w:val="28"/>
          <w:szCs w:val="28"/>
        </w:rPr>
      </w:pPr>
    </w:p>
    <w:p w14:paraId="084762D1" w14:textId="269F8E4A" w:rsidR="00520A73" w:rsidRPr="00561121" w:rsidRDefault="00520A73" w:rsidP="0069578E">
      <w:pPr>
        <w:spacing w:after="0" w:line="240" w:lineRule="auto"/>
        <w:ind w:firstLine="567"/>
        <w:contextualSpacing/>
        <w:jc w:val="both"/>
        <w:rPr>
          <w:rFonts w:ascii="Times New Roman" w:hAnsi="Times New Roman"/>
          <w:sz w:val="28"/>
          <w:szCs w:val="28"/>
        </w:rPr>
      </w:pPr>
      <w:r w:rsidRPr="00561121">
        <w:rPr>
          <w:rFonts w:ascii="Times New Roman" w:hAnsi="Times New Roman"/>
          <w:spacing w:val="-6"/>
          <w:kern w:val="16"/>
          <w:sz w:val="28"/>
          <w:szCs w:val="28"/>
        </w:rPr>
        <w:t xml:space="preserve">По результатам проведенного мониторинга состояния и развития конкурентной среды на рынках товаров и услуг, потребители дали оценку качества товаров и услуг, а также состояния конкуренции в сфере ЖКХ, которая состоит из следующих рынков: </w:t>
      </w:r>
      <w:r w:rsidR="00EA48D5" w:rsidRPr="00561121">
        <w:rPr>
          <w:rFonts w:ascii="Times New Roman" w:hAnsi="Times New Roman"/>
          <w:spacing w:val="-6"/>
          <w:kern w:val="16"/>
          <w:sz w:val="28"/>
          <w:szCs w:val="28"/>
        </w:rPr>
        <w:t xml:space="preserve">рынок ритуальных услуг, рынок теплоснабжения (производство тепловой </w:t>
      </w:r>
      <w:r w:rsidR="00EA48D5" w:rsidRPr="00561121">
        <w:rPr>
          <w:rFonts w:ascii="Times New Roman" w:hAnsi="Times New Roman"/>
          <w:spacing w:val="-6"/>
          <w:kern w:val="16"/>
          <w:sz w:val="28"/>
          <w:szCs w:val="28"/>
        </w:rPr>
        <w:lastRenderedPageBreak/>
        <w:t xml:space="preserve">энергии), рынок выполнения работ по благоустройству городской среды, рынок выполнения работ по содержанию и текущему ремонту общего имущества собственников помещений  в многоквартирном доме, рынок водоснабжения и водоотведения, рынок электроэнергии </w:t>
      </w:r>
      <w:r w:rsidRPr="00561121">
        <w:rPr>
          <w:rFonts w:ascii="Times New Roman" w:hAnsi="Times New Roman"/>
          <w:spacing w:val="-6"/>
          <w:kern w:val="16"/>
          <w:sz w:val="28"/>
          <w:szCs w:val="28"/>
        </w:rPr>
        <w:t xml:space="preserve"> </w:t>
      </w:r>
      <w:r w:rsidRPr="00561121">
        <w:rPr>
          <w:rFonts w:ascii="Times New Roman" w:hAnsi="Times New Roman"/>
          <w:sz w:val="28"/>
          <w:szCs w:val="28"/>
        </w:rPr>
        <w:t xml:space="preserve">: население района, отмечает достаточное количество услуг </w:t>
      </w:r>
      <w:r w:rsidRPr="00561121">
        <w:rPr>
          <w:rFonts w:ascii="Times New Roman" w:eastAsia="Times New Roman" w:hAnsi="Times New Roman"/>
          <w:sz w:val="28"/>
          <w:szCs w:val="28"/>
          <w:lang w:eastAsia="ru-RU"/>
        </w:rPr>
        <w:t xml:space="preserve">в сфере </w:t>
      </w:r>
      <w:r w:rsidR="00EA48D5" w:rsidRPr="00561121">
        <w:rPr>
          <w:rFonts w:ascii="Times New Roman" w:eastAsia="Times New Roman" w:hAnsi="Times New Roman"/>
          <w:sz w:val="28"/>
          <w:szCs w:val="28"/>
          <w:lang w:eastAsia="ru-RU"/>
        </w:rPr>
        <w:t>ЖКХ</w:t>
      </w:r>
      <w:r w:rsidRPr="00561121">
        <w:rPr>
          <w:rFonts w:ascii="Times New Roman" w:hAnsi="Times New Roman"/>
          <w:sz w:val="28"/>
          <w:szCs w:val="28"/>
        </w:rPr>
        <w:t xml:space="preserve">, оказываемых на территории нашего района. Так проголосовало </w:t>
      </w:r>
      <w:r w:rsidR="004E28A8" w:rsidRPr="00561121">
        <w:rPr>
          <w:rFonts w:ascii="Times New Roman" w:hAnsi="Times New Roman"/>
          <w:sz w:val="28"/>
          <w:szCs w:val="28"/>
        </w:rPr>
        <w:t>58,0</w:t>
      </w:r>
      <w:r w:rsidRPr="00561121">
        <w:rPr>
          <w:rFonts w:ascii="Times New Roman" w:hAnsi="Times New Roman"/>
          <w:sz w:val="28"/>
          <w:szCs w:val="28"/>
        </w:rPr>
        <w:t xml:space="preserve"> % опрошенных и </w:t>
      </w:r>
      <w:r w:rsidR="004E28A8" w:rsidRPr="00561121">
        <w:rPr>
          <w:rFonts w:ascii="Times New Roman" w:hAnsi="Times New Roman"/>
          <w:sz w:val="28"/>
          <w:szCs w:val="28"/>
        </w:rPr>
        <w:t>14,3</w:t>
      </w:r>
      <w:r w:rsidRPr="00561121">
        <w:rPr>
          <w:rFonts w:ascii="Times New Roman" w:hAnsi="Times New Roman"/>
          <w:sz w:val="28"/>
          <w:szCs w:val="28"/>
        </w:rPr>
        <w:t xml:space="preserve"> % опрошенных затруднились дать оценку количеству организаций.</w:t>
      </w:r>
    </w:p>
    <w:p w14:paraId="35A69A3C" w14:textId="77777777" w:rsidR="00520A73" w:rsidRPr="00561121" w:rsidRDefault="00520A73" w:rsidP="0069578E">
      <w:pPr>
        <w:spacing w:after="0" w:line="240" w:lineRule="auto"/>
        <w:contextualSpacing/>
        <w:jc w:val="center"/>
        <w:rPr>
          <w:rFonts w:ascii="Times New Roman" w:hAnsi="Times New Roman"/>
          <w:sz w:val="28"/>
          <w:szCs w:val="28"/>
        </w:rPr>
      </w:pPr>
      <w:r w:rsidRPr="00561121">
        <w:rPr>
          <w:noProof/>
          <w:sz w:val="28"/>
          <w:szCs w:val="28"/>
          <w:lang w:eastAsia="ru-RU"/>
        </w:rPr>
        <w:drawing>
          <wp:inline distT="0" distB="0" distL="0" distR="0" wp14:anchorId="614A329F" wp14:editId="71A46FFF">
            <wp:extent cx="4486275" cy="1028700"/>
            <wp:effectExtent l="0" t="0" r="9525" b="0"/>
            <wp:docPr id="20" name="Диаграмма 2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5377AD03" w14:textId="2CEB80FB" w:rsidR="00520A73" w:rsidRPr="00561121" w:rsidRDefault="00383724" w:rsidP="0069578E">
      <w:pPr>
        <w:spacing w:after="0" w:line="240" w:lineRule="auto"/>
        <w:ind w:firstLine="567"/>
        <w:contextualSpacing/>
        <w:jc w:val="both"/>
        <w:rPr>
          <w:rFonts w:ascii="Times New Roman" w:hAnsi="Times New Roman"/>
          <w:sz w:val="28"/>
          <w:szCs w:val="28"/>
        </w:rPr>
      </w:pPr>
      <w:r>
        <w:rPr>
          <w:rFonts w:ascii="Times New Roman" w:hAnsi="Times New Roman"/>
          <w:sz w:val="28"/>
          <w:szCs w:val="28"/>
        </w:rPr>
        <w:t>47,8</w:t>
      </w:r>
      <w:r w:rsidR="00520A73" w:rsidRPr="00561121">
        <w:rPr>
          <w:rFonts w:ascii="Times New Roman" w:hAnsi="Times New Roman"/>
          <w:sz w:val="28"/>
          <w:szCs w:val="28"/>
        </w:rPr>
        <w:t xml:space="preserve"> % опрошенных удовлетворены</w:t>
      </w:r>
      <w:r w:rsidR="004E28A8" w:rsidRPr="00561121">
        <w:rPr>
          <w:rFonts w:ascii="Times New Roman" w:hAnsi="Times New Roman"/>
          <w:sz w:val="28"/>
          <w:szCs w:val="28"/>
        </w:rPr>
        <w:t xml:space="preserve"> и скорее удовлетворены</w:t>
      </w:r>
      <w:r w:rsidR="00520A73" w:rsidRPr="00561121">
        <w:rPr>
          <w:rFonts w:ascii="Times New Roman" w:hAnsi="Times New Roman"/>
          <w:sz w:val="28"/>
          <w:szCs w:val="28"/>
        </w:rPr>
        <w:t xml:space="preserve"> качеством услуг в сфере </w:t>
      </w:r>
      <w:r w:rsidR="00485E5D" w:rsidRPr="00561121">
        <w:rPr>
          <w:rFonts w:ascii="Times New Roman" w:hAnsi="Times New Roman"/>
          <w:sz w:val="28"/>
          <w:szCs w:val="28"/>
        </w:rPr>
        <w:t>ЖКХ</w:t>
      </w:r>
      <w:r w:rsidR="00520A73" w:rsidRPr="00561121">
        <w:rPr>
          <w:rFonts w:ascii="Times New Roman" w:hAnsi="Times New Roman"/>
          <w:sz w:val="28"/>
          <w:szCs w:val="28"/>
        </w:rPr>
        <w:t xml:space="preserve"> по району. </w:t>
      </w:r>
    </w:p>
    <w:p w14:paraId="3135354A" w14:textId="77777777" w:rsidR="00520A73" w:rsidRPr="00561121" w:rsidRDefault="00520A73" w:rsidP="0069578E">
      <w:pPr>
        <w:spacing w:after="0" w:line="240" w:lineRule="auto"/>
        <w:ind w:firstLine="567"/>
        <w:contextualSpacing/>
        <w:jc w:val="center"/>
        <w:rPr>
          <w:rFonts w:ascii="Times New Roman" w:hAnsi="Times New Roman"/>
          <w:sz w:val="28"/>
          <w:szCs w:val="28"/>
        </w:rPr>
      </w:pPr>
      <w:r w:rsidRPr="00561121">
        <w:rPr>
          <w:noProof/>
          <w:sz w:val="28"/>
          <w:szCs w:val="28"/>
          <w:lang w:eastAsia="ru-RU"/>
        </w:rPr>
        <w:drawing>
          <wp:inline distT="0" distB="0" distL="0" distR="0" wp14:anchorId="611F22D0" wp14:editId="2C8E9223">
            <wp:extent cx="3924300" cy="952500"/>
            <wp:effectExtent l="0" t="0" r="0" b="0"/>
            <wp:docPr id="21" name="Диаграмма 2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60740537" w14:textId="77777777" w:rsidR="00520A73" w:rsidRPr="00561121" w:rsidRDefault="00520A73" w:rsidP="0069578E">
      <w:pPr>
        <w:tabs>
          <w:tab w:val="left" w:pos="49"/>
        </w:tabs>
        <w:spacing w:after="0" w:line="240" w:lineRule="auto"/>
        <w:ind w:left="49"/>
        <w:rPr>
          <w:rFonts w:ascii="Times New Roman" w:hAnsi="Times New Roman" w:cs="Times New Roman"/>
          <w:b/>
          <w:sz w:val="28"/>
          <w:szCs w:val="28"/>
          <w:highlight w:val="yellow"/>
        </w:rPr>
      </w:pPr>
    </w:p>
    <w:p w14:paraId="0EAB075F" w14:textId="11FD426D" w:rsidR="00BB754C" w:rsidRPr="00561121" w:rsidRDefault="00BB754C" w:rsidP="0069578E">
      <w:pPr>
        <w:pStyle w:val="a7"/>
        <w:numPr>
          <w:ilvl w:val="2"/>
          <w:numId w:val="50"/>
        </w:numPr>
        <w:tabs>
          <w:tab w:val="left" w:pos="49"/>
        </w:tabs>
        <w:spacing w:after="0" w:line="240" w:lineRule="auto"/>
        <w:jc w:val="center"/>
        <w:rPr>
          <w:rFonts w:ascii="Times New Roman" w:hAnsi="Times New Roman" w:cs="Times New Roman"/>
          <w:b/>
          <w:sz w:val="28"/>
          <w:szCs w:val="28"/>
        </w:rPr>
      </w:pPr>
      <w:r w:rsidRPr="00561121">
        <w:rPr>
          <w:rFonts w:ascii="Times New Roman" w:hAnsi="Times New Roman" w:cs="Times New Roman"/>
          <w:b/>
          <w:sz w:val="28"/>
          <w:szCs w:val="28"/>
        </w:rPr>
        <w:t>Рынок ритуальных услуг</w:t>
      </w:r>
    </w:p>
    <w:p w14:paraId="5246737E" w14:textId="77777777" w:rsidR="00BB754C" w:rsidRPr="00561121" w:rsidRDefault="00BB754C" w:rsidP="0069578E">
      <w:pPr>
        <w:tabs>
          <w:tab w:val="left" w:pos="49"/>
        </w:tabs>
        <w:spacing w:after="0" w:line="240" w:lineRule="auto"/>
        <w:ind w:left="49"/>
        <w:rPr>
          <w:rFonts w:ascii="Times New Roman" w:hAnsi="Times New Roman" w:cs="Times New Roman"/>
          <w:b/>
          <w:sz w:val="28"/>
          <w:szCs w:val="28"/>
          <w:highlight w:val="yellow"/>
        </w:rPr>
      </w:pPr>
    </w:p>
    <w:p w14:paraId="73C99A83" w14:textId="77777777" w:rsidR="00BB754C" w:rsidRPr="00561121" w:rsidRDefault="00BB754C" w:rsidP="0069578E">
      <w:pPr>
        <w:pStyle w:val="13"/>
        <w:shd w:val="clear" w:color="auto" w:fill="auto"/>
        <w:ind w:firstLine="567"/>
        <w:jc w:val="both"/>
        <w:rPr>
          <w:color w:val="auto"/>
          <w:sz w:val="28"/>
          <w:szCs w:val="28"/>
        </w:rPr>
      </w:pPr>
      <w:r w:rsidRPr="00561121">
        <w:rPr>
          <w:color w:val="auto"/>
          <w:sz w:val="28"/>
          <w:szCs w:val="28"/>
        </w:rPr>
        <w:t>Ритуальные услуги - являются важным элементом рыночной системы хозяйствования, имеющие свои специфические особенности и параметры, что обуславливает необходимость выделения их в самостоятельный вид деятельности и разработку комплекса мер по их развитию.</w:t>
      </w:r>
    </w:p>
    <w:p w14:paraId="18398974" w14:textId="550C96FB" w:rsidR="00BB754C" w:rsidRPr="00561121" w:rsidRDefault="00BB754C" w:rsidP="0069578E">
      <w:pPr>
        <w:spacing w:after="0" w:line="240" w:lineRule="auto"/>
        <w:ind w:firstLine="567"/>
        <w:jc w:val="both"/>
        <w:rPr>
          <w:rFonts w:ascii="Times New Roman" w:hAnsi="Times New Roman" w:cs="Times New Roman"/>
          <w:sz w:val="28"/>
          <w:szCs w:val="28"/>
        </w:rPr>
      </w:pPr>
      <w:r w:rsidRPr="00561121">
        <w:rPr>
          <w:rFonts w:ascii="Times New Roman" w:hAnsi="Times New Roman" w:cs="Times New Roman"/>
          <w:sz w:val="28"/>
          <w:szCs w:val="28"/>
        </w:rPr>
        <w:t xml:space="preserve">На территории муниципального образования Ленинградский район отсутствуют муниципальные специализированные службы по похоронному делу. Предпринимательскую деятельность в сфере организации похорон и предоставлении связанных с ним услуг осуществляют </w:t>
      </w:r>
      <w:r w:rsidR="00356783" w:rsidRPr="00561121">
        <w:rPr>
          <w:rFonts w:ascii="Times New Roman" w:hAnsi="Times New Roman" w:cs="Times New Roman"/>
          <w:sz w:val="28"/>
          <w:szCs w:val="28"/>
        </w:rPr>
        <w:t xml:space="preserve">4 </w:t>
      </w:r>
      <w:r w:rsidRPr="00561121">
        <w:rPr>
          <w:rFonts w:ascii="Times New Roman" w:hAnsi="Times New Roman" w:cs="Times New Roman"/>
          <w:sz w:val="28"/>
          <w:szCs w:val="28"/>
        </w:rPr>
        <w:t xml:space="preserve">хозяйствующих субъекта: ООО «Центр» и </w:t>
      </w:r>
      <w:r w:rsidR="00356783" w:rsidRPr="00561121">
        <w:rPr>
          <w:rFonts w:ascii="Times New Roman" w:hAnsi="Times New Roman" w:cs="Times New Roman"/>
          <w:sz w:val="28"/>
          <w:szCs w:val="28"/>
        </w:rPr>
        <w:t xml:space="preserve">3 </w:t>
      </w:r>
      <w:r w:rsidRPr="00561121">
        <w:rPr>
          <w:rFonts w:ascii="Times New Roman" w:hAnsi="Times New Roman" w:cs="Times New Roman"/>
          <w:sz w:val="28"/>
          <w:szCs w:val="28"/>
        </w:rPr>
        <w:t>индивидуальных предпринимателя.</w:t>
      </w:r>
      <w:r w:rsidR="00985F9E">
        <w:rPr>
          <w:rFonts w:ascii="Times New Roman" w:hAnsi="Times New Roman" w:cs="Times New Roman"/>
          <w:sz w:val="28"/>
          <w:szCs w:val="28"/>
        </w:rPr>
        <w:t xml:space="preserve"> Цех по изготовлению предметов ритуального назначения ООО «Флора» </w:t>
      </w:r>
      <w:proofErr w:type="gramStart"/>
      <w:r w:rsidR="00985F9E">
        <w:rPr>
          <w:rFonts w:ascii="Times New Roman" w:hAnsi="Times New Roman" w:cs="Times New Roman"/>
          <w:sz w:val="28"/>
          <w:szCs w:val="28"/>
        </w:rPr>
        <w:t>в  2022</w:t>
      </w:r>
      <w:proofErr w:type="gramEnd"/>
      <w:r w:rsidR="00985F9E">
        <w:rPr>
          <w:rFonts w:ascii="Times New Roman" w:hAnsi="Times New Roman" w:cs="Times New Roman"/>
          <w:sz w:val="28"/>
          <w:szCs w:val="28"/>
        </w:rPr>
        <w:t xml:space="preserve"> году стал победителем краевого конкурса  «Лучшая организация  сферы бытовых услуг» в номинации «Лучший объект  по изготовлению предметов похоронного назначения»</w:t>
      </w:r>
    </w:p>
    <w:p w14:paraId="725AF656" w14:textId="77777777" w:rsidR="00BB754C" w:rsidRPr="00561121" w:rsidRDefault="00BB754C" w:rsidP="0069578E">
      <w:pPr>
        <w:spacing w:after="0" w:line="240" w:lineRule="auto"/>
        <w:ind w:firstLine="567"/>
        <w:jc w:val="both"/>
        <w:rPr>
          <w:rFonts w:ascii="Times New Roman" w:hAnsi="Times New Roman" w:cs="Times New Roman"/>
          <w:sz w:val="28"/>
          <w:szCs w:val="28"/>
        </w:rPr>
      </w:pPr>
      <w:r w:rsidRPr="00561121">
        <w:rPr>
          <w:rFonts w:ascii="Times New Roman" w:hAnsi="Times New Roman" w:cs="Times New Roman"/>
          <w:sz w:val="28"/>
          <w:szCs w:val="28"/>
        </w:rPr>
        <w:t xml:space="preserve">Органами местного самоуправления осуществляется выделение земельных участков для захоронения, инвентаризация захоронений, ведения книг захоронений, регистрация захоронений умерших в регистрационной книге, контроль за соблюдением порядка захоронений, установление режима работы кладбищ, содержание мест захоронений в соответствии с установленными требованиями. </w:t>
      </w:r>
    </w:p>
    <w:p w14:paraId="4D3514A9" w14:textId="77777777" w:rsidR="00BB754C" w:rsidRPr="00561121" w:rsidRDefault="00BB754C" w:rsidP="0069578E">
      <w:pPr>
        <w:spacing w:after="0" w:line="240" w:lineRule="auto"/>
        <w:ind w:firstLine="567"/>
        <w:jc w:val="both"/>
        <w:rPr>
          <w:rFonts w:ascii="Times New Roman" w:hAnsi="Times New Roman"/>
          <w:sz w:val="28"/>
          <w:szCs w:val="28"/>
        </w:rPr>
      </w:pPr>
      <w:r w:rsidRPr="00561121">
        <w:rPr>
          <w:rFonts w:ascii="Times New Roman" w:hAnsi="Times New Roman"/>
          <w:sz w:val="28"/>
          <w:szCs w:val="28"/>
        </w:rPr>
        <w:t xml:space="preserve">Административные барьеры для дальнейшего входа на рынок субъектов малого и среднего предпринимательства отсутствуют. Жалоб на работу организаций, оказывающих услуг социального обслуживания населения не </w:t>
      </w:r>
      <w:r w:rsidRPr="00561121">
        <w:rPr>
          <w:rFonts w:ascii="Times New Roman" w:hAnsi="Times New Roman"/>
          <w:sz w:val="28"/>
          <w:szCs w:val="28"/>
        </w:rPr>
        <w:lastRenderedPageBreak/>
        <w:t>поступало. Основной задачей по содействию развитию конкуренции на рынке ритуальных услуг является дальнейшее развитие добросовестной конкуренции.</w:t>
      </w:r>
    </w:p>
    <w:p w14:paraId="08667AD4" w14:textId="77777777" w:rsidR="00BB754C" w:rsidRPr="00561121" w:rsidRDefault="00BB754C" w:rsidP="0069578E">
      <w:pPr>
        <w:tabs>
          <w:tab w:val="left" w:pos="49"/>
        </w:tabs>
        <w:spacing w:after="0" w:line="240" w:lineRule="auto"/>
        <w:ind w:left="49"/>
        <w:rPr>
          <w:rFonts w:ascii="Times New Roman" w:hAnsi="Times New Roman" w:cs="Times New Roman"/>
          <w:b/>
          <w:sz w:val="28"/>
          <w:szCs w:val="28"/>
          <w:highlight w:val="yellow"/>
        </w:rPr>
      </w:pPr>
    </w:p>
    <w:p w14:paraId="5E82CBEA" w14:textId="5309237E" w:rsidR="00BB754C" w:rsidRPr="00561121" w:rsidRDefault="00BB754C" w:rsidP="0069578E">
      <w:pPr>
        <w:pStyle w:val="a7"/>
        <w:numPr>
          <w:ilvl w:val="2"/>
          <w:numId w:val="50"/>
        </w:numPr>
        <w:tabs>
          <w:tab w:val="left" w:pos="49"/>
        </w:tabs>
        <w:spacing w:after="0" w:line="240" w:lineRule="auto"/>
        <w:jc w:val="center"/>
        <w:rPr>
          <w:rFonts w:ascii="Times New Roman" w:hAnsi="Times New Roman" w:cs="Times New Roman"/>
          <w:b/>
          <w:sz w:val="28"/>
          <w:szCs w:val="28"/>
        </w:rPr>
      </w:pPr>
      <w:r w:rsidRPr="00561121">
        <w:rPr>
          <w:rFonts w:ascii="Times New Roman" w:hAnsi="Times New Roman" w:cs="Times New Roman"/>
          <w:b/>
          <w:sz w:val="28"/>
          <w:szCs w:val="28"/>
        </w:rPr>
        <w:t>Рынок теплоснабжения (производство тепловой энергии)</w:t>
      </w:r>
    </w:p>
    <w:p w14:paraId="5AD5B2FD" w14:textId="77777777" w:rsidR="00BB754C" w:rsidRPr="00561121" w:rsidRDefault="00BB754C" w:rsidP="0069578E">
      <w:pPr>
        <w:tabs>
          <w:tab w:val="left" w:pos="49"/>
        </w:tabs>
        <w:spacing w:after="0" w:line="240" w:lineRule="auto"/>
        <w:ind w:left="49"/>
        <w:rPr>
          <w:rFonts w:ascii="Times New Roman" w:hAnsi="Times New Roman" w:cs="Times New Roman"/>
          <w:b/>
          <w:sz w:val="28"/>
          <w:szCs w:val="28"/>
          <w:highlight w:val="yellow"/>
        </w:rPr>
      </w:pPr>
    </w:p>
    <w:p w14:paraId="53406BBA" w14:textId="5355FAE9" w:rsidR="00BB754C" w:rsidRPr="00561121" w:rsidRDefault="00BB754C" w:rsidP="0069578E">
      <w:pPr>
        <w:spacing w:after="0" w:line="240" w:lineRule="auto"/>
        <w:ind w:firstLine="567"/>
        <w:jc w:val="both"/>
        <w:rPr>
          <w:rFonts w:ascii="Times New Roman" w:hAnsi="Times New Roman" w:cs="Times New Roman"/>
          <w:sz w:val="28"/>
          <w:szCs w:val="28"/>
        </w:rPr>
      </w:pPr>
      <w:r w:rsidRPr="00561121">
        <w:rPr>
          <w:rFonts w:ascii="Times New Roman" w:hAnsi="Times New Roman" w:cs="Times New Roman"/>
          <w:sz w:val="28"/>
          <w:szCs w:val="28"/>
        </w:rPr>
        <w:t xml:space="preserve">В системе теплоснабжения (производство тепловой энергии) муниципального образования функционируют 49 котельных и свыше 30,0 км тепловых сетей, как входящих в системы централизованного теплоснабжения населения, так и находящихся на балансе организаций муниципальной собственности. На рынке теплоснабжения действует </w:t>
      </w:r>
      <w:r w:rsidR="00796B5A" w:rsidRPr="00561121">
        <w:rPr>
          <w:rFonts w:ascii="Times New Roman" w:hAnsi="Times New Roman" w:cs="Times New Roman"/>
          <w:sz w:val="28"/>
          <w:szCs w:val="28"/>
        </w:rPr>
        <w:t>1</w:t>
      </w:r>
      <w:r w:rsidR="008C5486" w:rsidRPr="00561121">
        <w:rPr>
          <w:rFonts w:ascii="Times New Roman" w:hAnsi="Times New Roman" w:cs="Times New Roman"/>
          <w:sz w:val="28"/>
          <w:szCs w:val="28"/>
        </w:rPr>
        <w:t xml:space="preserve"> </w:t>
      </w:r>
      <w:r w:rsidRPr="00561121">
        <w:rPr>
          <w:rFonts w:ascii="Times New Roman" w:hAnsi="Times New Roman" w:cs="Times New Roman"/>
          <w:sz w:val="28"/>
          <w:szCs w:val="28"/>
        </w:rPr>
        <w:t>основн</w:t>
      </w:r>
      <w:r w:rsidR="00796B5A" w:rsidRPr="00561121">
        <w:rPr>
          <w:rFonts w:ascii="Times New Roman" w:hAnsi="Times New Roman" w:cs="Times New Roman"/>
          <w:sz w:val="28"/>
          <w:szCs w:val="28"/>
        </w:rPr>
        <w:t>ое</w:t>
      </w:r>
      <w:r w:rsidRPr="00561121">
        <w:rPr>
          <w:rFonts w:ascii="Times New Roman" w:hAnsi="Times New Roman" w:cs="Times New Roman"/>
          <w:sz w:val="28"/>
          <w:szCs w:val="28"/>
        </w:rPr>
        <w:t xml:space="preserve"> специализированн</w:t>
      </w:r>
      <w:r w:rsidR="00796B5A" w:rsidRPr="00561121">
        <w:rPr>
          <w:rFonts w:ascii="Times New Roman" w:hAnsi="Times New Roman" w:cs="Times New Roman"/>
          <w:sz w:val="28"/>
          <w:szCs w:val="28"/>
        </w:rPr>
        <w:t>ое</w:t>
      </w:r>
      <w:r w:rsidRPr="00561121">
        <w:rPr>
          <w:rFonts w:ascii="Times New Roman" w:hAnsi="Times New Roman" w:cs="Times New Roman"/>
          <w:sz w:val="28"/>
          <w:szCs w:val="28"/>
        </w:rPr>
        <w:t xml:space="preserve"> предприяти</w:t>
      </w:r>
      <w:r w:rsidR="00796B5A" w:rsidRPr="00561121">
        <w:rPr>
          <w:rFonts w:ascii="Times New Roman" w:hAnsi="Times New Roman" w:cs="Times New Roman"/>
          <w:sz w:val="28"/>
          <w:szCs w:val="28"/>
        </w:rPr>
        <w:t>е</w:t>
      </w:r>
      <w:r w:rsidRPr="00561121">
        <w:rPr>
          <w:rFonts w:ascii="Times New Roman" w:hAnsi="Times New Roman" w:cs="Times New Roman"/>
          <w:sz w:val="28"/>
          <w:szCs w:val="28"/>
        </w:rPr>
        <w:t xml:space="preserve"> ООО</w:t>
      </w:r>
      <w:r w:rsidR="00985F9E">
        <w:rPr>
          <w:rFonts w:ascii="Times New Roman" w:hAnsi="Times New Roman" w:cs="Times New Roman"/>
          <w:sz w:val="28"/>
          <w:szCs w:val="28"/>
        </w:rPr>
        <w:t xml:space="preserve"> «СПКК» филиал Ленинградские теплосети</w:t>
      </w:r>
      <w:r w:rsidRPr="00561121">
        <w:rPr>
          <w:rFonts w:ascii="Times New Roman" w:hAnsi="Times New Roman" w:cs="Times New Roman"/>
          <w:sz w:val="28"/>
          <w:szCs w:val="28"/>
        </w:rPr>
        <w:t xml:space="preserve">, которым эксплуатируется 29,3 км тепловых сетей и 27 газовых котельных. </w:t>
      </w:r>
    </w:p>
    <w:p w14:paraId="697193E9" w14:textId="43033383" w:rsidR="00BB754C" w:rsidRPr="00561121" w:rsidRDefault="00BB754C" w:rsidP="0069578E">
      <w:pPr>
        <w:spacing w:after="0" w:line="240" w:lineRule="auto"/>
        <w:ind w:firstLine="567"/>
        <w:jc w:val="both"/>
        <w:rPr>
          <w:rFonts w:ascii="Times New Roman" w:hAnsi="Times New Roman" w:cs="Times New Roman"/>
          <w:sz w:val="28"/>
          <w:szCs w:val="28"/>
        </w:rPr>
      </w:pPr>
      <w:r w:rsidRPr="00561121">
        <w:rPr>
          <w:rFonts w:ascii="Times New Roman" w:hAnsi="Times New Roman" w:cs="Times New Roman"/>
          <w:sz w:val="28"/>
          <w:szCs w:val="28"/>
        </w:rPr>
        <w:t xml:space="preserve">Износ технологического оборудования котельных превышает </w:t>
      </w:r>
      <w:r w:rsidR="00230273" w:rsidRPr="00561121">
        <w:rPr>
          <w:rFonts w:ascii="Times New Roman" w:hAnsi="Times New Roman" w:cs="Times New Roman"/>
          <w:sz w:val="28"/>
          <w:szCs w:val="28"/>
        </w:rPr>
        <w:t>45</w:t>
      </w:r>
      <w:r w:rsidRPr="00561121">
        <w:rPr>
          <w:rFonts w:ascii="Times New Roman" w:hAnsi="Times New Roman" w:cs="Times New Roman"/>
          <w:sz w:val="28"/>
          <w:szCs w:val="28"/>
        </w:rPr>
        <w:t xml:space="preserve"> %, износ тепловых сетей – 70 %, что негативно сказывается на коэффициенте полезного действия оборудования и обуславливает наличие сверхнормативных потерь тепловой энергии. </w:t>
      </w:r>
    </w:p>
    <w:p w14:paraId="2FD97BD4" w14:textId="5A4E4C45" w:rsidR="00BB754C" w:rsidRPr="00561121" w:rsidRDefault="00BB754C" w:rsidP="0069578E">
      <w:pPr>
        <w:spacing w:after="0" w:line="240" w:lineRule="auto"/>
        <w:ind w:firstLine="567"/>
        <w:jc w:val="both"/>
        <w:rPr>
          <w:rFonts w:ascii="Times New Roman" w:hAnsi="Times New Roman"/>
          <w:sz w:val="28"/>
          <w:szCs w:val="28"/>
        </w:rPr>
      </w:pPr>
      <w:r w:rsidRPr="00561121">
        <w:rPr>
          <w:rFonts w:ascii="Times New Roman" w:hAnsi="Times New Roman"/>
          <w:sz w:val="28"/>
          <w:szCs w:val="28"/>
        </w:rPr>
        <w:t xml:space="preserve">Конкуренция на рынке теплоснабжения определяется технологическими особенностями процесса теплоснабжения, так как предоставление услуги теплоснабжения возможно только в рамках присоединенных тепловых сетей. В целях повышения качества предоставления услуг по теплоснабжению, а также проведения модернизации системы теплоснабжения, администрацией муниципального образования Ленинградский район, в установленном порядке, заключено </w:t>
      </w:r>
      <w:r w:rsidR="00230273" w:rsidRPr="00561121">
        <w:rPr>
          <w:rFonts w:ascii="Times New Roman" w:hAnsi="Times New Roman"/>
          <w:sz w:val="28"/>
          <w:szCs w:val="28"/>
        </w:rPr>
        <w:t xml:space="preserve">2 </w:t>
      </w:r>
      <w:r w:rsidRPr="00561121">
        <w:rPr>
          <w:rFonts w:ascii="Times New Roman" w:hAnsi="Times New Roman"/>
          <w:sz w:val="28"/>
          <w:szCs w:val="28"/>
        </w:rPr>
        <w:t>концессионн</w:t>
      </w:r>
      <w:r w:rsidR="00230273" w:rsidRPr="00561121">
        <w:rPr>
          <w:rFonts w:ascii="Times New Roman" w:hAnsi="Times New Roman"/>
          <w:sz w:val="28"/>
          <w:szCs w:val="28"/>
        </w:rPr>
        <w:t>ых</w:t>
      </w:r>
      <w:r w:rsidRPr="00561121">
        <w:rPr>
          <w:rFonts w:ascii="Times New Roman" w:hAnsi="Times New Roman"/>
          <w:sz w:val="28"/>
          <w:szCs w:val="28"/>
        </w:rPr>
        <w:t xml:space="preserve"> соглашени</w:t>
      </w:r>
      <w:r w:rsidR="00230273" w:rsidRPr="00561121">
        <w:rPr>
          <w:rFonts w:ascii="Times New Roman" w:hAnsi="Times New Roman"/>
          <w:sz w:val="28"/>
          <w:szCs w:val="28"/>
        </w:rPr>
        <w:t>я</w:t>
      </w:r>
      <w:r w:rsidRPr="00561121">
        <w:rPr>
          <w:rFonts w:ascii="Times New Roman" w:hAnsi="Times New Roman"/>
          <w:sz w:val="28"/>
          <w:szCs w:val="28"/>
        </w:rPr>
        <w:t xml:space="preserve"> со специализированной организацией ООО «СПКК».</w:t>
      </w:r>
    </w:p>
    <w:p w14:paraId="45703162" w14:textId="77777777" w:rsidR="00BB754C" w:rsidRPr="00561121" w:rsidRDefault="00BB754C" w:rsidP="0069578E">
      <w:pPr>
        <w:spacing w:after="0" w:line="240" w:lineRule="auto"/>
        <w:ind w:firstLine="567"/>
        <w:jc w:val="both"/>
        <w:rPr>
          <w:rFonts w:ascii="Times New Roman" w:hAnsi="Times New Roman"/>
          <w:sz w:val="28"/>
          <w:szCs w:val="28"/>
        </w:rPr>
      </w:pPr>
      <w:r w:rsidRPr="00561121">
        <w:rPr>
          <w:rFonts w:ascii="Times New Roman" w:hAnsi="Times New Roman"/>
          <w:sz w:val="28"/>
          <w:szCs w:val="28"/>
        </w:rPr>
        <w:t xml:space="preserve">Жалобы населения на данную категорию услуг носят стабильный характер, как правило, вопросы о предоставляемых услугах ненадлежащего качества (перебои </w:t>
      </w:r>
      <w:r w:rsidRPr="00561121">
        <w:rPr>
          <w:rFonts w:ascii="Times New Roman" w:hAnsi="Times New Roman" w:cs="Times New Roman"/>
          <w:sz w:val="28"/>
          <w:szCs w:val="28"/>
        </w:rPr>
        <w:t>в теплоснабжении)</w:t>
      </w:r>
      <w:r w:rsidRPr="00561121">
        <w:rPr>
          <w:rFonts w:ascii="Times New Roman" w:hAnsi="Times New Roman"/>
          <w:sz w:val="28"/>
          <w:szCs w:val="28"/>
        </w:rPr>
        <w:t>.</w:t>
      </w:r>
    </w:p>
    <w:p w14:paraId="715C2E5E" w14:textId="1495F812" w:rsidR="00BB754C" w:rsidRPr="00561121" w:rsidRDefault="00B23088" w:rsidP="0069578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А</w:t>
      </w:r>
      <w:r w:rsidR="00BB754C" w:rsidRPr="00561121">
        <w:rPr>
          <w:rFonts w:ascii="Times New Roman" w:hAnsi="Times New Roman" w:cs="Times New Roman"/>
          <w:sz w:val="28"/>
          <w:szCs w:val="28"/>
        </w:rPr>
        <w:t>дминистративны</w:t>
      </w:r>
      <w:r>
        <w:rPr>
          <w:rFonts w:ascii="Times New Roman" w:hAnsi="Times New Roman" w:cs="Times New Roman"/>
          <w:sz w:val="28"/>
          <w:szCs w:val="28"/>
        </w:rPr>
        <w:t>х</w:t>
      </w:r>
      <w:r w:rsidR="00BB754C" w:rsidRPr="00561121">
        <w:rPr>
          <w:rFonts w:ascii="Times New Roman" w:hAnsi="Times New Roman" w:cs="Times New Roman"/>
          <w:sz w:val="28"/>
          <w:szCs w:val="28"/>
        </w:rPr>
        <w:t xml:space="preserve"> барьер</w:t>
      </w:r>
      <w:r>
        <w:rPr>
          <w:rFonts w:ascii="Times New Roman" w:hAnsi="Times New Roman" w:cs="Times New Roman"/>
          <w:sz w:val="28"/>
          <w:szCs w:val="28"/>
        </w:rPr>
        <w:t>ов</w:t>
      </w:r>
      <w:r w:rsidR="00BB754C" w:rsidRPr="00561121">
        <w:rPr>
          <w:rFonts w:ascii="Times New Roman" w:hAnsi="Times New Roman" w:cs="Times New Roman"/>
          <w:sz w:val="28"/>
          <w:szCs w:val="28"/>
        </w:rPr>
        <w:t xml:space="preserve"> для входа хозяйствующих субъектов частной формы собственности на данный рынок услуг </w:t>
      </w:r>
      <w:r>
        <w:rPr>
          <w:rFonts w:ascii="Times New Roman" w:hAnsi="Times New Roman" w:cs="Times New Roman"/>
          <w:sz w:val="28"/>
          <w:szCs w:val="28"/>
        </w:rPr>
        <w:t>нет</w:t>
      </w:r>
      <w:r w:rsidR="00BB754C" w:rsidRPr="00561121">
        <w:rPr>
          <w:rFonts w:ascii="Times New Roman" w:hAnsi="Times New Roman" w:cs="Times New Roman"/>
          <w:sz w:val="28"/>
          <w:szCs w:val="28"/>
        </w:rPr>
        <w:t>.</w:t>
      </w:r>
    </w:p>
    <w:p w14:paraId="786BCBE6" w14:textId="77777777" w:rsidR="00BB754C" w:rsidRPr="00561121" w:rsidRDefault="00BB754C" w:rsidP="0069578E">
      <w:pPr>
        <w:tabs>
          <w:tab w:val="left" w:pos="49"/>
        </w:tabs>
        <w:spacing w:after="0" w:line="240" w:lineRule="auto"/>
        <w:ind w:left="49"/>
        <w:rPr>
          <w:rFonts w:ascii="Times New Roman" w:hAnsi="Times New Roman" w:cs="Times New Roman"/>
          <w:b/>
          <w:sz w:val="28"/>
          <w:szCs w:val="28"/>
          <w:highlight w:val="yellow"/>
        </w:rPr>
      </w:pPr>
    </w:p>
    <w:p w14:paraId="5A7A2B37" w14:textId="4951962A" w:rsidR="00BB754C" w:rsidRPr="00561121" w:rsidRDefault="00BB754C" w:rsidP="0069578E">
      <w:pPr>
        <w:pStyle w:val="a7"/>
        <w:numPr>
          <w:ilvl w:val="2"/>
          <w:numId w:val="50"/>
        </w:numPr>
        <w:tabs>
          <w:tab w:val="left" w:pos="49"/>
        </w:tabs>
        <w:spacing w:after="0" w:line="240" w:lineRule="auto"/>
        <w:jc w:val="center"/>
        <w:rPr>
          <w:rFonts w:ascii="Times New Roman" w:hAnsi="Times New Roman" w:cs="Times New Roman"/>
          <w:b/>
          <w:sz w:val="28"/>
          <w:szCs w:val="28"/>
        </w:rPr>
      </w:pPr>
      <w:r w:rsidRPr="00561121">
        <w:rPr>
          <w:rFonts w:ascii="Times New Roman" w:hAnsi="Times New Roman" w:cs="Times New Roman"/>
          <w:b/>
          <w:sz w:val="28"/>
          <w:szCs w:val="28"/>
        </w:rPr>
        <w:t>Рынок выполнения работ по благоустройству городской среды</w:t>
      </w:r>
    </w:p>
    <w:p w14:paraId="1BD8D624" w14:textId="77777777" w:rsidR="00BB754C" w:rsidRPr="00561121" w:rsidRDefault="00BB754C" w:rsidP="0069578E">
      <w:pPr>
        <w:spacing w:after="0" w:line="240" w:lineRule="auto"/>
        <w:ind w:firstLine="851"/>
        <w:jc w:val="both"/>
        <w:rPr>
          <w:rFonts w:ascii="Times New Roman" w:hAnsi="Times New Roman" w:cs="Times New Roman"/>
          <w:sz w:val="28"/>
          <w:szCs w:val="28"/>
          <w:highlight w:val="yellow"/>
        </w:rPr>
      </w:pPr>
    </w:p>
    <w:p w14:paraId="689BF1E7" w14:textId="54E66436" w:rsidR="00BB754C" w:rsidRPr="00561121" w:rsidRDefault="00BB754C" w:rsidP="0069578E">
      <w:pPr>
        <w:spacing w:after="0" w:line="240" w:lineRule="auto"/>
        <w:ind w:firstLine="567"/>
        <w:jc w:val="both"/>
        <w:rPr>
          <w:rFonts w:ascii="Times New Roman" w:hAnsi="Times New Roman" w:cs="Times New Roman"/>
          <w:sz w:val="28"/>
          <w:szCs w:val="28"/>
        </w:rPr>
      </w:pPr>
      <w:r w:rsidRPr="00561121">
        <w:rPr>
          <w:rFonts w:ascii="Times New Roman" w:hAnsi="Times New Roman" w:cs="Times New Roman"/>
          <w:sz w:val="28"/>
          <w:szCs w:val="28"/>
        </w:rPr>
        <w:t>На территории Ленинградского района отсутствуют муниципальные специализированные службы по благоустройству городской среды. Предпринимательскую деятельность, в том числе в сфере благоустройства ландшафта осуществляют 4 индивидуальных предпринимателя</w:t>
      </w:r>
      <w:r w:rsidR="00230273" w:rsidRPr="00561121">
        <w:rPr>
          <w:rFonts w:ascii="Times New Roman" w:hAnsi="Times New Roman" w:cs="Times New Roman"/>
          <w:sz w:val="28"/>
          <w:szCs w:val="28"/>
        </w:rPr>
        <w:t xml:space="preserve"> </w:t>
      </w:r>
      <w:r w:rsidR="00F9201A" w:rsidRPr="00561121">
        <w:rPr>
          <w:rFonts w:ascii="Times New Roman" w:hAnsi="Times New Roman" w:cs="Times New Roman"/>
          <w:sz w:val="28"/>
          <w:szCs w:val="28"/>
        </w:rPr>
        <w:t>и ООО</w:t>
      </w:r>
      <w:r w:rsidR="00230273" w:rsidRPr="00561121">
        <w:rPr>
          <w:rFonts w:ascii="Times New Roman" w:hAnsi="Times New Roman" w:cs="Times New Roman"/>
          <w:sz w:val="28"/>
          <w:szCs w:val="28"/>
        </w:rPr>
        <w:t xml:space="preserve"> «Центр»</w:t>
      </w:r>
      <w:r w:rsidRPr="00561121">
        <w:rPr>
          <w:rFonts w:ascii="Times New Roman" w:hAnsi="Times New Roman" w:cs="Times New Roman"/>
          <w:sz w:val="28"/>
          <w:szCs w:val="28"/>
        </w:rPr>
        <w:t xml:space="preserve">. </w:t>
      </w:r>
    </w:p>
    <w:p w14:paraId="3AE627F0" w14:textId="0CE5D550" w:rsidR="00BB754C" w:rsidRPr="00561121" w:rsidRDefault="00094436" w:rsidP="0069578E">
      <w:pPr>
        <w:spacing w:after="0" w:line="240" w:lineRule="auto"/>
        <w:ind w:firstLine="567"/>
        <w:jc w:val="both"/>
        <w:rPr>
          <w:rFonts w:ascii="Times New Roman" w:hAnsi="Times New Roman" w:cs="Times New Roman"/>
          <w:sz w:val="28"/>
          <w:szCs w:val="28"/>
        </w:rPr>
      </w:pPr>
      <w:r w:rsidRPr="00561121">
        <w:rPr>
          <w:rFonts w:ascii="Times New Roman" w:hAnsi="Times New Roman" w:cs="Times New Roman"/>
          <w:sz w:val="28"/>
          <w:szCs w:val="28"/>
        </w:rPr>
        <w:t xml:space="preserve">В 2022 году </w:t>
      </w:r>
      <w:r w:rsidR="00BB754C" w:rsidRPr="00561121">
        <w:rPr>
          <w:rFonts w:ascii="Times New Roman" w:hAnsi="Times New Roman" w:cs="Times New Roman"/>
          <w:sz w:val="28"/>
          <w:szCs w:val="28"/>
        </w:rPr>
        <w:t xml:space="preserve">на территории </w:t>
      </w:r>
      <w:r w:rsidR="00230273" w:rsidRPr="00561121">
        <w:rPr>
          <w:rFonts w:ascii="Times New Roman" w:hAnsi="Times New Roman" w:cs="Times New Roman"/>
          <w:sz w:val="28"/>
          <w:szCs w:val="28"/>
        </w:rPr>
        <w:t>Ленинградского</w:t>
      </w:r>
      <w:r w:rsidR="008C5486" w:rsidRPr="00561121">
        <w:rPr>
          <w:rFonts w:ascii="Times New Roman" w:hAnsi="Times New Roman" w:cs="Times New Roman"/>
          <w:sz w:val="28"/>
          <w:szCs w:val="28"/>
        </w:rPr>
        <w:t xml:space="preserve"> </w:t>
      </w:r>
      <w:r w:rsidR="00BB754C" w:rsidRPr="00561121">
        <w:rPr>
          <w:rFonts w:ascii="Times New Roman" w:hAnsi="Times New Roman" w:cs="Times New Roman"/>
          <w:sz w:val="28"/>
          <w:szCs w:val="28"/>
        </w:rPr>
        <w:t>сельского поселения благоустроен</w:t>
      </w:r>
      <w:r w:rsidR="008C5486" w:rsidRPr="00561121">
        <w:rPr>
          <w:rFonts w:ascii="Times New Roman" w:hAnsi="Times New Roman" w:cs="Times New Roman"/>
          <w:sz w:val="28"/>
          <w:szCs w:val="28"/>
        </w:rPr>
        <w:t xml:space="preserve">а </w:t>
      </w:r>
      <w:r w:rsidRPr="00561121">
        <w:rPr>
          <w:rFonts w:ascii="Times New Roman" w:hAnsi="Times New Roman" w:cs="Times New Roman"/>
          <w:sz w:val="28"/>
          <w:szCs w:val="28"/>
        </w:rPr>
        <w:t xml:space="preserve">1 общественная территория - </w:t>
      </w:r>
      <w:r w:rsidR="008C5486" w:rsidRPr="00561121">
        <w:rPr>
          <w:rFonts w:ascii="Times New Roman" w:hAnsi="Times New Roman" w:cs="Times New Roman"/>
          <w:sz w:val="28"/>
          <w:szCs w:val="28"/>
        </w:rPr>
        <w:t xml:space="preserve">парковая зона в </w:t>
      </w:r>
      <w:r w:rsidR="00230273" w:rsidRPr="00561121">
        <w:rPr>
          <w:rFonts w:ascii="Times New Roman" w:hAnsi="Times New Roman" w:cs="Times New Roman"/>
          <w:sz w:val="28"/>
          <w:szCs w:val="28"/>
        </w:rPr>
        <w:t>ст. Ленинградской благодаря участию в национальном проекте</w:t>
      </w:r>
      <w:r w:rsidRPr="00561121">
        <w:rPr>
          <w:rFonts w:ascii="Times New Roman" w:hAnsi="Times New Roman" w:cs="Times New Roman"/>
          <w:sz w:val="28"/>
          <w:szCs w:val="28"/>
        </w:rPr>
        <w:t xml:space="preserve"> "Жилье </w:t>
      </w:r>
      <w:r w:rsidR="00F9201A" w:rsidRPr="00561121">
        <w:rPr>
          <w:rFonts w:ascii="Times New Roman" w:hAnsi="Times New Roman" w:cs="Times New Roman"/>
          <w:sz w:val="28"/>
          <w:szCs w:val="28"/>
        </w:rPr>
        <w:t>и городская</w:t>
      </w:r>
      <w:r w:rsidRPr="00561121">
        <w:rPr>
          <w:rFonts w:ascii="Times New Roman" w:hAnsi="Times New Roman" w:cs="Times New Roman"/>
          <w:sz w:val="28"/>
          <w:szCs w:val="28"/>
        </w:rPr>
        <w:t xml:space="preserve"> среда"/"Формирование комфортной городской среды"</w:t>
      </w:r>
      <w:r w:rsidR="00BB754C" w:rsidRPr="00561121">
        <w:rPr>
          <w:rFonts w:ascii="Times New Roman" w:hAnsi="Times New Roman" w:cs="Times New Roman"/>
          <w:sz w:val="28"/>
          <w:szCs w:val="28"/>
        </w:rPr>
        <w:t>;</w:t>
      </w:r>
    </w:p>
    <w:p w14:paraId="600EC36C" w14:textId="77777777" w:rsidR="00BB754C" w:rsidRPr="00561121" w:rsidRDefault="00BB754C" w:rsidP="0069578E">
      <w:pPr>
        <w:tabs>
          <w:tab w:val="left" w:pos="49"/>
        </w:tabs>
        <w:spacing w:after="0" w:line="240" w:lineRule="auto"/>
        <w:ind w:firstLine="567"/>
        <w:jc w:val="both"/>
        <w:rPr>
          <w:rFonts w:ascii="Times New Roman" w:hAnsi="Times New Roman" w:cs="Times New Roman"/>
          <w:sz w:val="28"/>
          <w:szCs w:val="28"/>
        </w:rPr>
      </w:pPr>
      <w:r w:rsidRPr="00561121">
        <w:rPr>
          <w:rFonts w:ascii="Times New Roman" w:hAnsi="Times New Roman" w:cs="Times New Roman"/>
          <w:sz w:val="28"/>
          <w:szCs w:val="28"/>
        </w:rPr>
        <w:t>Административные барьеры для дальнейшего входа на рынок частного предпринимательства отсутствуют.</w:t>
      </w:r>
    </w:p>
    <w:p w14:paraId="316BF9A0" w14:textId="77777777" w:rsidR="00BB754C" w:rsidRPr="00561121" w:rsidRDefault="00BB754C" w:rsidP="0069578E">
      <w:pPr>
        <w:tabs>
          <w:tab w:val="left" w:pos="49"/>
        </w:tabs>
        <w:spacing w:after="0" w:line="240" w:lineRule="auto"/>
        <w:ind w:left="49"/>
        <w:rPr>
          <w:rFonts w:ascii="Times New Roman" w:hAnsi="Times New Roman" w:cs="Times New Roman"/>
          <w:b/>
          <w:sz w:val="28"/>
          <w:szCs w:val="28"/>
          <w:highlight w:val="yellow"/>
        </w:rPr>
      </w:pPr>
    </w:p>
    <w:p w14:paraId="16543E7A" w14:textId="5D4025C2" w:rsidR="00BB754C" w:rsidRPr="00561121" w:rsidRDefault="00BB754C" w:rsidP="0069578E">
      <w:pPr>
        <w:pStyle w:val="a7"/>
        <w:numPr>
          <w:ilvl w:val="2"/>
          <w:numId w:val="50"/>
        </w:numPr>
        <w:tabs>
          <w:tab w:val="left" w:pos="49"/>
        </w:tabs>
        <w:spacing w:after="0" w:line="240" w:lineRule="auto"/>
        <w:jc w:val="center"/>
        <w:rPr>
          <w:rFonts w:ascii="Times New Roman" w:hAnsi="Times New Roman" w:cs="Times New Roman"/>
          <w:b/>
          <w:sz w:val="28"/>
          <w:szCs w:val="28"/>
        </w:rPr>
      </w:pPr>
      <w:r w:rsidRPr="00561121">
        <w:rPr>
          <w:rFonts w:ascii="Times New Roman" w:hAnsi="Times New Roman" w:cs="Times New Roman"/>
          <w:b/>
          <w:sz w:val="28"/>
          <w:szCs w:val="28"/>
        </w:rPr>
        <w:lastRenderedPageBreak/>
        <w:t>Рынок выполнения работ по содержанию и текущему ремонту общего имущества собственников помещений в многоквартирном доме</w:t>
      </w:r>
    </w:p>
    <w:p w14:paraId="38ED8F82" w14:textId="77777777" w:rsidR="00BB754C" w:rsidRPr="00561121" w:rsidRDefault="00BB754C" w:rsidP="0069578E">
      <w:pPr>
        <w:tabs>
          <w:tab w:val="left" w:pos="49"/>
        </w:tabs>
        <w:spacing w:after="0" w:line="240" w:lineRule="auto"/>
        <w:ind w:left="49"/>
        <w:rPr>
          <w:rFonts w:ascii="Times New Roman" w:hAnsi="Times New Roman" w:cs="Times New Roman"/>
          <w:b/>
          <w:sz w:val="28"/>
          <w:szCs w:val="28"/>
          <w:highlight w:val="yellow"/>
        </w:rPr>
      </w:pPr>
    </w:p>
    <w:p w14:paraId="0CA7491E" w14:textId="77777777" w:rsidR="00BB754C" w:rsidRPr="00561121" w:rsidRDefault="00BB754C" w:rsidP="0069578E">
      <w:pPr>
        <w:tabs>
          <w:tab w:val="left" w:pos="49"/>
        </w:tabs>
        <w:spacing w:after="0" w:line="240" w:lineRule="auto"/>
        <w:ind w:firstLine="567"/>
        <w:jc w:val="both"/>
        <w:rPr>
          <w:rFonts w:ascii="Times New Roman" w:hAnsi="Times New Roman" w:cs="Times New Roman"/>
          <w:sz w:val="28"/>
          <w:szCs w:val="28"/>
        </w:rPr>
      </w:pPr>
      <w:r w:rsidRPr="00561121">
        <w:rPr>
          <w:rFonts w:ascii="Times New Roman" w:hAnsi="Times New Roman" w:cs="Times New Roman"/>
          <w:sz w:val="28"/>
          <w:szCs w:val="28"/>
        </w:rPr>
        <w:t xml:space="preserve">На территории муниципального образования Ленинградский район 190 многоквартирных домов. На рынке выполнения работ по содержанию и текущему ремонту общего имущества собственников помещений в многоквартирном доме муниципального образования действуют 6 специализированных хозяйствующих субъектов, относящихся к частной форме собственности. </w:t>
      </w:r>
    </w:p>
    <w:p w14:paraId="0AAE6412" w14:textId="0B30DBFB" w:rsidR="00BB754C" w:rsidRPr="00561121" w:rsidRDefault="00BB754C" w:rsidP="0069578E">
      <w:pPr>
        <w:spacing w:after="0" w:line="240" w:lineRule="auto"/>
        <w:ind w:firstLine="851"/>
        <w:jc w:val="both"/>
        <w:rPr>
          <w:rFonts w:ascii="Times New Roman" w:hAnsi="Times New Roman" w:cs="Times New Roman"/>
          <w:sz w:val="28"/>
          <w:szCs w:val="28"/>
        </w:rPr>
      </w:pPr>
      <w:r w:rsidRPr="00561121">
        <w:rPr>
          <w:rFonts w:ascii="Times New Roman" w:hAnsi="Times New Roman" w:cs="Times New Roman"/>
          <w:sz w:val="28"/>
          <w:szCs w:val="28"/>
        </w:rPr>
        <w:t xml:space="preserve">В </w:t>
      </w:r>
      <w:r w:rsidR="008C5486" w:rsidRPr="00561121">
        <w:rPr>
          <w:rFonts w:ascii="Times New Roman" w:hAnsi="Times New Roman" w:cs="Times New Roman"/>
          <w:sz w:val="28"/>
          <w:szCs w:val="28"/>
        </w:rPr>
        <w:t>202</w:t>
      </w:r>
      <w:r w:rsidR="004F02B2" w:rsidRPr="00561121">
        <w:rPr>
          <w:rFonts w:ascii="Times New Roman" w:hAnsi="Times New Roman" w:cs="Times New Roman"/>
          <w:sz w:val="28"/>
          <w:szCs w:val="28"/>
        </w:rPr>
        <w:t>2</w:t>
      </w:r>
      <w:r w:rsidR="008C5486" w:rsidRPr="00561121">
        <w:rPr>
          <w:rFonts w:ascii="Times New Roman" w:hAnsi="Times New Roman" w:cs="Times New Roman"/>
          <w:sz w:val="28"/>
          <w:szCs w:val="28"/>
        </w:rPr>
        <w:t xml:space="preserve"> </w:t>
      </w:r>
      <w:r w:rsidRPr="00561121">
        <w:rPr>
          <w:rFonts w:ascii="Times New Roman" w:hAnsi="Times New Roman" w:cs="Times New Roman"/>
          <w:sz w:val="28"/>
          <w:szCs w:val="28"/>
        </w:rPr>
        <w:t xml:space="preserve">году постановлением администрации муниципального образования Ленинградский район утвержден план проведения капитального ремонта, в который вошли </w:t>
      </w:r>
      <w:r w:rsidR="004F02B2" w:rsidRPr="00561121">
        <w:rPr>
          <w:rFonts w:ascii="Times New Roman" w:hAnsi="Times New Roman" w:cs="Times New Roman"/>
          <w:sz w:val="28"/>
          <w:szCs w:val="28"/>
        </w:rPr>
        <w:t>5</w:t>
      </w:r>
      <w:r w:rsidR="008C5486" w:rsidRPr="00561121">
        <w:rPr>
          <w:rFonts w:ascii="Times New Roman" w:hAnsi="Times New Roman" w:cs="Times New Roman"/>
          <w:sz w:val="28"/>
          <w:szCs w:val="28"/>
        </w:rPr>
        <w:t xml:space="preserve"> </w:t>
      </w:r>
      <w:r w:rsidRPr="00561121">
        <w:rPr>
          <w:rFonts w:ascii="Times New Roman" w:hAnsi="Times New Roman" w:cs="Times New Roman"/>
          <w:sz w:val="28"/>
          <w:szCs w:val="28"/>
        </w:rPr>
        <w:t>многоквартирных домов на территории ст. Ленинградской. В этих многоквартирных домах, принявших положительное решение о проведении капитального ремонта выполнен капитальный ремонт кровли, систем электроснабжения.</w:t>
      </w:r>
    </w:p>
    <w:p w14:paraId="1316CBA3" w14:textId="5EFDBF0F" w:rsidR="00BB754C" w:rsidRPr="00561121" w:rsidRDefault="00BB754C" w:rsidP="0069578E">
      <w:pPr>
        <w:tabs>
          <w:tab w:val="left" w:pos="49"/>
        </w:tabs>
        <w:spacing w:after="0" w:line="240" w:lineRule="auto"/>
        <w:ind w:firstLine="567"/>
        <w:jc w:val="both"/>
        <w:rPr>
          <w:rFonts w:ascii="Times New Roman" w:hAnsi="Times New Roman" w:cs="Times New Roman"/>
          <w:sz w:val="28"/>
          <w:szCs w:val="28"/>
        </w:rPr>
      </w:pPr>
      <w:r w:rsidRPr="00561121">
        <w:rPr>
          <w:rFonts w:ascii="Times New Roman" w:hAnsi="Times New Roman" w:cs="Times New Roman"/>
          <w:sz w:val="28"/>
          <w:szCs w:val="28"/>
        </w:rPr>
        <w:t>Административные барьеры для дальнейшего входа на рынок частного предпринимательства отсутствуют. Дальнейшее развитие конкуренции на рынке будет способствовать повышению качества обслуживания населения.</w:t>
      </w:r>
    </w:p>
    <w:p w14:paraId="4797802F" w14:textId="2E0C54C9" w:rsidR="00EA48D5" w:rsidRPr="00561121" w:rsidRDefault="00EA48D5" w:rsidP="0069578E">
      <w:pPr>
        <w:tabs>
          <w:tab w:val="left" w:pos="49"/>
        </w:tabs>
        <w:spacing w:after="0" w:line="240" w:lineRule="auto"/>
        <w:ind w:firstLine="567"/>
        <w:jc w:val="both"/>
        <w:rPr>
          <w:rFonts w:ascii="Times New Roman" w:hAnsi="Times New Roman" w:cs="Times New Roman"/>
          <w:sz w:val="28"/>
          <w:szCs w:val="28"/>
        </w:rPr>
      </w:pPr>
    </w:p>
    <w:p w14:paraId="2BCB354D" w14:textId="4ADC2A63" w:rsidR="00EA48D5" w:rsidRPr="00561121" w:rsidRDefault="00EA48D5" w:rsidP="0069578E">
      <w:pPr>
        <w:pStyle w:val="a7"/>
        <w:numPr>
          <w:ilvl w:val="2"/>
          <w:numId w:val="50"/>
        </w:numPr>
        <w:tabs>
          <w:tab w:val="left" w:pos="49"/>
        </w:tabs>
        <w:spacing w:after="0" w:line="240" w:lineRule="auto"/>
        <w:jc w:val="center"/>
        <w:rPr>
          <w:rFonts w:ascii="Times New Roman" w:hAnsi="Times New Roman" w:cs="Times New Roman"/>
          <w:b/>
          <w:sz w:val="28"/>
          <w:szCs w:val="28"/>
        </w:rPr>
      </w:pPr>
      <w:r w:rsidRPr="00561121">
        <w:rPr>
          <w:rFonts w:ascii="Times New Roman" w:hAnsi="Times New Roman" w:cs="Times New Roman"/>
          <w:b/>
          <w:sz w:val="28"/>
          <w:szCs w:val="28"/>
        </w:rPr>
        <w:t>Рынок водоснабжения и водоотведения</w:t>
      </w:r>
    </w:p>
    <w:p w14:paraId="2DC89FDE" w14:textId="77777777" w:rsidR="00EA48D5" w:rsidRPr="00561121" w:rsidRDefault="00EA48D5" w:rsidP="0069578E">
      <w:pPr>
        <w:spacing w:after="0" w:line="240" w:lineRule="auto"/>
        <w:ind w:firstLine="567"/>
        <w:jc w:val="both"/>
        <w:rPr>
          <w:rFonts w:ascii="Times New Roman" w:hAnsi="Times New Roman" w:cs="Times New Roman"/>
          <w:sz w:val="28"/>
          <w:szCs w:val="28"/>
          <w:highlight w:val="yellow"/>
        </w:rPr>
      </w:pPr>
    </w:p>
    <w:p w14:paraId="04A9D9C6" w14:textId="34FEE091" w:rsidR="00EA48D5" w:rsidRPr="00561121" w:rsidRDefault="00EA48D5" w:rsidP="0069578E">
      <w:pPr>
        <w:spacing w:after="0" w:line="240" w:lineRule="auto"/>
        <w:ind w:firstLine="567"/>
        <w:jc w:val="both"/>
        <w:rPr>
          <w:rFonts w:ascii="Times New Roman" w:hAnsi="Times New Roman" w:cs="Times New Roman"/>
          <w:sz w:val="28"/>
          <w:szCs w:val="28"/>
        </w:rPr>
      </w:pPr>
      <w:r w:rsidRPr="00561121">
        <w:rPr>
          <w:rFonts w:ascii="Times New Roman" w:hAnsi="Times New Roman" w:cs="Times New Roman"/>
          <w:sz w:val="28"/>
          <w:szCs w:val="28"/>
        </w:rPr>
        <w:t xml:space="preserve">Разведанные запасы Ленинградского месторождения подземных пресных вод составляют 155,0 тыс. куб. м в сутки. Суммарная мощность водозаборов, расположенных на территории муниципального образования равна 112 тыс. куб. м в сутки. В сфере водоснабжения и водоотведения района в настоящее время осуществляют деятельность </w:t>
      </w:r>
      <w:r w:rsidR="004F02B2" w:rsidRPr="00561121">
        <w:rPr>
          <w:rFonts w:ascii="Times New Roman" w:hAnsi="Times New Roman" w:cs="Times New Roman"/>
          <w:sz w:val="28"/>
          <w:szCs w:val="28"/>
        </w:rPr>
        <w:t>5</w:t>
      </w:r>
      <w:r w:rsidRPr="00561121">
        <w:rPr>
          <w:rFonts w:ascii="Times New Roman" w:hAnsi="Times New Roman" w:cs="Times New Roman"/>
          <w:sz w:val="28"/>
          <w:szCs w:val="28"/>
        </w:rPr>
        <w:t xml:space="preserve"> специализированных муниципальных унитарных предприятий и 2 частные организации. Основная масса объектов водоснабжения и водоотведения имеют высокую степень износа. </w:t>
      </w:r>
      <w:proofErr w:type="spellStart"/>
      <w:r w:rsidRPr="00561121">
        <w:rPr>
          <w:rFonts w:ascii="Times New Roman" w:hAnsi="Times New Roman" w:cs="Times New Roman"/>
          <w:sz w:val="28"/>
          <w:szCs w:val="28"/>
        </w:rPr>
        <w:t>Среднерайонный</w:t>
      </w:r>
      <w:proofErr w:type="spellEnd"/>
      <w:r w:rsidRPr="00561121">
        <w:rPr>
          <w:rFonts w:ascii="Times New Roman" w:hAnsi="Times New Roman" w:cs="Times New Roman"/>
          <w:sz w:val="28"/>
          <w:szCs w:val="28"/>
        </w:rPr>
        <w:t xml:space="preserve"> показатель физического износа сетей водоснабжения и водоотведения составляет 67%. </w:t>
      </w:r>
    </w:p>
    <w:p w14:paraId="527D0EA9" w14:textId="702BC46C" w:rsidR="00EA48D5" w:rsidRPr="00561121" w:rsidRDefault="00EA48D5" w:rsidP="0069578E">
      <w:pPr>
        <w:spacing w:after="0" w:line="240" w:lineRule="auto"/>
        <w:ind w:firstLine="567"/>
        <w:jc w:val="both"/>
        <w:rPr>
          <w:rFonts w:ascii="Times New Roman" w:hAnsi="Times New Roman" w:cs="Times New Roman"/>
          <w:sz w:val="28"/>
          <w:szCs w:val="28"/>
        </w:rPr>
      </w:pPr>
      <w:r w:rsidRPr="00561121">
        <w:rPr>
          <w:rFonts w:ascii="Times New Roman" w:hAnsi="Times New Roman" w:cs="Times New Roman"/>
          <w:sz w:val="28"/>
          <w:szCs w:val="28"/>
        </w:rPr>
        <w:t>За прошедший год выполнены работы по замене сетей водоснабжения протяженностью 1</w:t>
      </w:r>
      <w:r w:rsidR="006056CC" w:rsidRPr="00561121">
        <w:rPr>
          <w:rFonts w:ascii="Times New Roman" w:hAnsi="Times New Roman" w:cs="Times New Roman"/>
          <w:sz w:val="28"/>
          <w:szCs w:val="28"/>
        </w:rPr>
        <w:t>5,</w:t>
      </w:r>
      <w:r w:rsidR="00F9201A" w:rsidRPr="00561121">
        <w:rPr>
          <w:rFonts w:ascii="Times New Roman" w:hAnsi="Times New Roman" w:cs="Times New Roman"/>
          <w:sz w:val="28"/>
          <w:szCs w:val="28"/>
        </w:rPr>
        <w:t>4 км</w:t>
      </w:r>
      <w:r w:rsidRPr="00561121">
        <w:rPr>
          <w:rFonts w:ascii="Times New Roman" w:hAnsi="Times New Roman" w:cs="Times New Roman"/>
          <w:sz w:val="28"/>
          <w:szCs w:val="28"/>
        </w:rPr>
        <w:t>. На 202</w:t>
      </w:r>
      <w:r w:rsidR="006056CC" w:rsidRPr="00561121">
        <w:rPr>
          <w:rFonts w:ascii="Times New Roman" w:hAnsi="Times New Roman" w:cs="Times New Roman"/>
          <w:sz w:val="28"/>
          <w:szCs w:val="28"/>
        </w:rPr>
        <w:t>3</w:t>
      </w:r>
      <w:r w:rsidRPr="00561121">
        <w:rPr>
          <w:rFonts w:ascii="Times New Roman" w:hAnsi="Times New Roman" w:cs="Times New Roman"/>
          <w:sz w:val="28"/>
          <w:szCs w:val="28"/>
        </w:rPr>
        <w:t xml:space="preserve"> год для сельских поселений поставлен 5% план по замене сетей водоснабжения и водоотведения, составляющий </w:t>
      </w:r>
      <w:r w:rsidR="006056CC" w:rsidRPr="00561121">
        <w:rPr>
          <w:rFonts w:ascii="Times New Roman" w:hAnsi="Times New Roman" w:cs="Times New Roman"/>
          <w:sz w:val="28"/>
          <w:szCs w:val="28"/>
        </w:rPr>
        <w:t>20,</w:t>
      </w:r>
      <w:r w:rsidR="00F9201A" w:rsidRPr="00561121">
        <w:rPr>
          <w:rFonts w:ascii="Times New Roman" w:hAnsi="Times New Roman" w:cs="Times New Roman"/>
          <w:sz w:val="28"/>
          <w:szCs w:val="28"/>
        </w:rPr>
        <w:t>0 км</w:t>
      </w:r>
      <w:r w:rsidRPr="00561121">
        <w:rPr>
          <w:rFonts w:ascii="Times New Roman" w:hAnsi="Times New Roman" w:cs="Times New Roman"/>
          <w:sz w:val="28"/>
          <w:szCs w:val="28"/>
        </w:rPr>
        <w:t xml:space="preserve"> от общей протяженности.</w:t>
      </w:r>
    </w:p>
    <w:p w14:paraId="685DA1C5" w14:textId="77777777" w:rsidR="005329FE" w:rsidRPr="00561121" w:rsidRDefault="005329FE" w:rsidP="0069578E">
      <w:pPr>
        <w:suppressAutoHyphens w:val="0"/>
        <w:spacing w:after="0" w:line="240" w:lineRule="auto"/>
        <w:ind w:firstLine="709"/>
        <w:jc w:val="both"/>
        <w:textAlignment w:val="auto"/>
        <w:rPr>
          <w:rFonts w:ascii="Times New Roman" w:eastAsiaTheme="minorHAnsi" w:hAnsi="Times New Roman" w:cstheme="minorBidi"/>
          <w:kern w:val="0"/>
          <w:sz w:val="28"/>
          <w:lang w:eastAsia="en-US"/>
        </w:rPr>
      </w:pPr>
      <w:r w:rsidRPr="00561121">
        <w:rPr>
          <w:rFonts w:ascii="Times New Roman" w:eastAsiaTheme="minorHAnsi" w:hAnsi="Times New Roman" w:cstheme="minorBidi"/>
          <w:kern w:val="0"/>
          <w:sz w:val="28"/>
          <w:lang w:eastAsia="en-US"/>
        </w:rPr>
        <w:t xml:space="preserve">МО Ленинградский район принимает участие в национальном проекте «Чистая вода» в рамках государственной программы Краснодарского края «Развитие жилищно-коммунального хозяйства» с объектом «Реконструкция водозабора со строительством станции очистки воды от сероводорода производительностью 10 000 </w:t>
      </w:r>
      <w:proofErr w:type="spellStart"/>
      <w:proofErr w:type="gramStart"/>
      <w:r w:rsidRPr="00561121">
        <w:rPr>
          <w:rFonts w:ascii="Times New Roman" w:eastAsiaTheme="minorHAnsi" w:hAnsi="Times New Roman" w:cstheme="minorBidi"/>
          <w:kern w:val="0"/>
          <w:sz w:val="28"/>
          <w:lang w:eastAsia="en-US"/>
        </w:rPr>
        <w:t>м.куб</w:t>
      </w:r>
      <w:proofErr w:type="spellEnd"/>
      <w:proofErr w:type="gramEnd"/>
      <w:r w:rsidRPr="00561121">
        <w:rPr>
          <w:rFonts w:ascii="Times New Roman" w:eastAsiaTheme="minorHAnsi" w:hAnsi="Times New Roman" w:cstheme="minorBidi"/>
          <w:kern w:val="0"/>
          <w:sz w:val="28"/>
          <w:lang w:eastAsia="en-US"/>
        </w:rPr>
        <w:t>/</w:t>
      </w:r>
      <w:proofErr w:type="spellStart"/>
      <w:r w:rsidRPr="00561121">
        <w:rPr>
          <w:rFonts w:ascii="Times New Roman" w:eastAsiaTheme="minorHAnsi" w:hAnsi="Times New Roman" w:cstheme="minorBidi"/>
          <w:kern w:val="0"/>
          <w:sz w:val="28"/>
          <w:lang w:eastAsia="en-US"/>
        </w:rPr>
        <w:t>сут</w:t>
      </w:r>
      <w:proofErr w:type="spellEnd"/>
      <w:r w:rsidRPr="00561121">
        <w:rPr>
          <w:rFonts w:ascii="Times New Roman" w:eastAsiaTheme="minorHAnsi" w:hAnsi="Times New Roman" w:cstheme="minorBidi"/>
          <w:kern w:val="0"/>
          <w:sz w:val="28"/>
          <w:lang w:eastAsia="en-US"/>
        </w:rPr>
        <w:t>. в ст. Ленинградской».</w:t>
      </w:r>
    </w:p>
    <w:p w14:paraId="6B13DF2D" w14:textId="77777777" w:rsidR="005329FE" w:rsidRPr="00561121" w:rsidRDefault="005329FE" w:rsidP="0069578E">
      <w:pPr>
        <w:suppressAutoHyphens w:val="0"/>
        <w:spacing w:after="0" w:line="240" w:lineRule="auto"/>
        <w:ind w:firstLine="709"/>
        <w:jc w:val="both"/>
        <w:textAlignment w:val="auto"/>
        <w:rPr>
          <w:rFonts w:ascii="Times New Roman" w:eastAsiaTheme="minorHAnsi" w:hAnsi="Times New Roman" w:cstheme="minorBidi"/>
          <w:kern w:val="0"/>
          <w:sz w:val="28"/>
          <w:lang w:eastAsia="en-US"/>
        </w:rPr>
      </w:pPr>
      <w:r w:rsidRPr="00561121">
        <w:rPr>
          <w:rFonts w:ascii="Times New Roman" w:eastAsiaTheme="minorHAnsi" w:hAnsi="Times New Roman" w:cstheme="minorBidi"/>
          <w:kern w:val="0"/>
          <w:sz w:val="28"/>
          <w:lang w:eastAsia="en-US"/>
        </w:rPr>
        <w:t xml:space="preserve">Общая стоимость объекта – 617, 5 </w:t>
      </w:r>
      <w:proofErr w:type="spellStart"/>
      <w:r w:rsidRPr="00561121">
        <w:rPr>
          <w:rFonts w:ascii="Times New Roman" w:eastAsiaTheme="minorHAnsi" w:hAnsi="Times New Roman" w:cstheme="minorBidi"/>
          <w:kern w:val="0"/>
          <w:sz w:val="28"/>
          <w:lang w:eastAsia="en-US"/>
        </w:rPr>
        <w:t>млн</w:t>
      </w:r>
      <w:proofErr w:type="gramStart"/>
      <w:r w:rsidRPr="00561121">
        <w:rPr>
          <w:rFonts w:ascii="Times New Roman" w:eastAsiaTheme="minorHAnsi" w:hAnsi="Times New Roman" w:cstheme="minorBidi"/>
          <w:kern w:val="0"/>
          <w:sz w:val="28"/>
          <w:lang w:eastAsia="en-US"/>
        </w:rPr>
        <w:t>.</w:t>
      </w:r>
      <w:proofErr w:type="gramEnd"/>
      <w:r w:rsidRPr="00561121">
        <w:rPr>
          <w:rFonts w:ascii="Times New Roman" w:eastAsiaTheme="minorHAnsi" w:hAnsi="Times New Roman" w:cstheme="minorBidi"/>
          <w:kern w:val="0"/>
          <w:sz w:val="28"/>
          <w:lang w:eastAsia="en-US"/>
        </w:rPr>
        <w:t>руб</w:t>
      </w:r>
      <w:proofErr w:type="spellEnd"/>
      <w:r w:rsidRPr="00561121">
        <w:rPr>
          <w:rFonts w:ascii="Times New Roman" w:eastAsiaTheme="minorHAnsi" w:hAnsi="Times New Roman" w:cstheme="minorBidi"/>
          <w:kern w:val="0"/>
          <w:sz w:val="28"/>
          <w:lang w:eastAsia="en-US"/>
        </w:rPr>
        <w:t xml:space="preserve">. из которых уровень софинансирования из местного бюджета - 4%   24,7 </w:t>
      </w:r>
      <w:proofErr w:type="spellStart"/>
      <w:r w:rsidRPr="00561121">
        <w:rPr>
          <w:rFonts w:ascii="Times New Roman" w:eastAsiaTheme="minorHAnsi" w:hAnsi="Times New Roman" w:cstheme="minorBidi"/>
          <w:kern w:val="0"/>
          <w:sz w:val="28"/>
          <w:lang w:eastAsia="en-US"/>
        </w:rPr>
        <w:t>млн.руб</w:t>
      </w:r>
      <w:proofErr w:type="spellEnd"/>
      <w:r w:rsidRPr="00561121">
        <w:rPr>
          <w:rFonts w:ascii="Times New Roman" w:eastAsiaTheme="minorHAnsi" w:hAnsi="Times New Roman" w:cstheme="minorBidi"/>
          <w:kern w:val="0"/>
          <w:sz w:val="28"/>
          <w:lang w:eastAsia="en-US"/>
        </w:rPr>
        <w:t>.</w:t>
      </w:r>
    </w:p>
    <w:p w14:paraId="7465AEAA" w14:textId="77777777" w:rsidR="005329FE" w:rsidRPr="00561121" w:rsidRDefault="005329FE" w:rsidP="0069578E">
      <w:pPr>
        <w:suppressAutoHyphens w:val="0"/>
        <w:spacing w:after="0" w:line="240" w:lineRule="auto"/>
        <w:ind w:firstLine="709"/>
        <w:jc w:val="both"/>
        <w:textAlignment w:val="auto"/>
        <w:rPr>
          <w:rFonts w:ascii="Times New Roman" w:eastAsiaTheme="minorHAnsi" w:hAnsi="Times New Roman" w:cstheme="minorBidi"/>
          <w:kern w:val="0"/>
          <w:sz w:val="28"/>
          <w:lang w:eastAsia="en-US"/>
        </w:rPr>
      </w:pPr>
      <w:r w:rsidRPr="00561121">
        <w:rPr>
          <w:rFonts w:ascii="Times New Roman" w:eastAsiaTheme="minorHAnsi" w:hAnsi="Times New Roman" w:cstheme="minorBidi"/>
          <w:kern w:val="0"/>
          <w:sz w:val="28"/>
          <w:lang w:eastAsia="en-US"/>
        </w:rPr>
        <w:t>Объект разделен на 3 тапа по годам:</w:t>
      </w:r>
    </w:p>
    <w:p w14:paraId="7BEAB08E" w14:textId="77777777" w:rsidR="005329FE" w:rsidRPr="00561121" w:rsidRDefault="005329FE" w:rsidP="0069578E">
      <w:pPr>
        <w:suppressAutoHyphens w:val="0"/>
        <w:spacing w:after="0" w:line="240" w:lineRule="auto"/>
        <w:ind w:firstLine="709"/>
        <w:jc w:val="both"/>
        <w:textAlignment w:val="auto"/>
        <w:rPr>
          <w:rFonts w:ascii="Times New Roman" w:eastAsiaTheme="minorHAnsi" w:hAnsi="Times New Roman" w:cstheme="minorBidi"/>
          <w:kern w:val="0"/>
          <w:sz w:val="28"/>
          <w:lang w:eastAsia="en-US"/>
        </w:rPr>
      </w:pPr>
      <w:r w:rsidRPr="00561121">
        <w:rPr>
          <w:rFonts w:ascii="Times New Roman" w:eastAsiaTheme="minorHAnsi" w:hAnsi="Times New Roman" w:cstheme="minorBidi"/>
          <w:kern w:val="0"/>
          <w:sz w:val="28"/>
          <w:lang w:eastAsia="en-US"/>
        </w:rPr>
        <w:t xml:space="preserve">2022 год – 94, 3 </w:t>
      </w:r>
      <w:proofErr w:type="spellStart"/>
      <w:r w:rsidRPr="00561121">
        <w:rPr>
          <w:rFonts w:ascii="Times New Roman" w:eastAsiaTheme="minorHAnsi" w:hAnsi="Times New Roman" w:cstheme="minorBidi"/>
          <w:kern w:val="0"/>
          <w:sz w:val="28"/>
          <w:lang w:eastAsia="en-US"/>
        </w:rPr>
        <w:t>млн.руб</w:t>
      </w:r>
      <w:proofErr w:type="spellEnd"/>
      <w:r w:rsidRPr="00561121">
        <w:rPr>
          <w:rFonts w:ascii="Times New Roman" w:eastAsiaTheme="minorHAnsi" w:hAnsi="Times New Roman" w:cstheme="minorBidi"/>
          <w:kern w:val="0"/>
          <w:sz w:val="28"/>
          <w:lang w:eastAsia="en-US"/>
        </w:rPr>
        <w:t>.</w:t>
      </w:r>
    </w:p>
    <w:p w14:paraId="75844114" w14:textId="77777777" w:rsidR="005329FE" w:rsidRPr="00561121" w:rsidRDefault="005329FE" w:rsidP="0069578E">
      <w:pPr>
        <w:suppressAutoHyphens w:val="0"/>
        <w:spacing w:after="0" w:line="240" w:lineRule="auto"/>
        <w:ind w:firstLine="709"/>
        <w:jc w:val="both"/>
        <w:textAlignment w:val="auto"/>
        <w:rPr>
          <w:rFonts w:ascii="Times New Roman" w:eastAsiaTheme="minorHAnsi" w:hAnsi="Times New Roman" w:cstheme="minorBidi"/>
          <w:kern w:val="0"/>
          <w:sz w:val="28"/>
          <w:lang w:eastAsia="en-US"/>
        </w:rPr>
      </w:pPr>
      <w:r w:rsidRPr="00561121">
        <w:rPr>
          <w:rFonts w:ascii="Times New Roman" w:eastAsiaTheme="minorHAnsi" w:hAnsi="Times New Roman" w:cstheme="minorBidi"/>
          <w:kern w:val="0"/>
          <w:sz w:val="28"/>
          <w:lang w:eastAsia="en-US"/>
        </w:rPr>
        <w:t xml:space="preserve">2023 год – 95,3 </w:t>
      </w:r>
      <w:proofErr w:type="spellStart"/>
      <w:r w:rsidRPr="00561121">
        <w:rPr>
          <w:rFonts w:ascii="Times New Roman" w:eastAsiaTheme="minorHAnsi" w:hAnsi="Times New Roman" w:cstheme="minorBidi"/>
          <w:kern w:val="0"/>
          <w:sz w:val="28"/>
          <w:lang w:eastAsia="en-US"/>
        </w:rPr>
        <w:t>млн.руб</w:t>
      </w:r>
      <w:proofErr w:type="spellEnd"/>
      <w:r w:rsidRPr="00561121">
        <w:rPr>
          <w:rFonts w:ascii="Times New Roman" w:eastAsiaTheme="minorHAnsi" w:hAnsi="Times New Roman" w:cstheme="minorBidi"/>
          <w:kern w:val="0"/>
          <w:sz w:val="28"/>
          <w:lang w:eastAsia="en-US"/>
        </w:rPr>
        <w:t>.</w:t>
      </w:r>
    </w:p>
    <w:p w14:paraId="6DC18217" w14:textId="77777777" w:rsidR="005329FE" w:rsidRPr="00561121" w:rsidRDefault="005329FE" w:rsidP="0069578E">
      <w:pPr>
        <w:suppressAutoHyphens w:val="0"/>
        <w:spacing w:after="0" w:line="240" w:lineRule="auto"/>
        <w:ind w:firstLine="709"/>
        <w:jc w:val="both"/>
        <w:textAlignment w:val="auto"/>
        <w:rPr>
          <w:rFonts w:ascii="Times New Roman" w:eastAsiaTheme="minorHAnsi" w:hAnsi="Times New Roman" w:cstheme="minorBidi"/>
          <w:kern w:val="0"/>
          <w:sz w:val="28"/>
          <w:lang w:eastAsia="en-US"/>
        </w:rPr>
      </w:pPr>
      <w:r w:rsidRPr="00561121">
        <w:rPr>
          <w:rFonts w:ascii="Times New Roman" w:eastAsiaTheme="minorHAnsi" w:hAnsi="Times New Roman" w:cstheme="minorBidi"/>
          <w:kern w:val="0"/>
          <w:sz w:val="28"/>
          <w:lang w:eastAsia="en-US"/>
        </w:rPr>
        <w:lastRenderedPageBreak/>
        <w:t xml:space="preserve">2024 год – 322,8 </w:t>
      </w:r>
      <w:proofErr w:type="spellStart"/>
      <w:r w:rsidRPr="00561121">
        <w:rPr>
          <w:rFonts w:ascii="Times New Roman" w:eastAsiaTheme="minorHAnsi" w:hAnsi="Times New Roman" w:cstheme="minorBidi"/>
          <w:kern w:val="0"/>
          <w:sz w:val="28"/>
          <w:lang w:eastAsia="en-US"/>
        </w:rPr>
        <w:t>млн.руб</w:t>
      </w:r>
      <w:proofErr w:type="spellEnd"/>
      <w:r w:rsidRPr="00561121">
        <w:rPr>
          <w:rFonts w:ascii="Times New Roman" w:eastAsiaTheme="minorHAnsi" w:hAnsi="Times New Roman" w:cstheme="minorBidi"/>
          <w:kern w:val="0"/>
          <w:sz w:val="28"/>
          <w:lang w:eastAsia="en-US"/>
        </w:rPr>
        <w:t>.</w:t>
      </w:r>
    </w:p>
    <w:p w14:paraId="33A8A6DD" w14:textId="77777777" w:rsidR="005329FE" w:rsidRPr="00561121" w:rsidRDefault="005329FE" w:rsidP="0069578E">
      <w:pPr>
        <w:suppressAutoHyphens w:val="0"/>
        <w:spacing w:after="0" w:line="240" w:lineRule="auto"/>
        <w:ind w:firstLine="709"/>
        <w:jc w:val="both"/>
        <w:textAlignment w:val="auto"/>
        <w:rPr>
          <w:rFonts w:ascii="Times New Roman" w:eastAsiaTheme="minorHAnsi" w:hAnsi="Times New Roman" w:cstheme="minorBidi"/>
          <w:kern w:val="0"/>
          <w:sz w:val="28"/>
          <w:lang w:eastAsia="en-US"/>
        </w:rPr>
      </w:pPr>
      <w:r w:rsidRPr="00561121">
        <w:rPr>
          <w:rFonts w:ascii="Times New Roman" w:eastAsiaTheme="minorHAnsi" w:hAnsi="Times New Roman" w:cstheme="minorBidi"/>
          <w:kern w:val="0"/>
          <w:sz w:val="28"/>
          <w:lang w:eastAsia="en-US"/>
        </w:rPr>
        <w:t>Первый этап строительства выполнен в полном объеме, ведется работа по выполнению второго этапа.</w:t>
      </w:r>
    </w:p>
    <w:p w14:paraId="68164586" w14:textId="77777777" w:rsidR="005329FE" w:rsidRPr="00561121" w:rsidRDefault="005329FE" w:rsidP="0069578E">
      <w:pPr>
        <w:suppressAutoHyphens w:val="0"/>
        <w:spacing w:after="0" w:line="240" w:lineRule="auto"/>
        <w:ind w:firstLine="709"/>
        <w:jc w:val="both"/>
        <w:textAlignment w:val="auto"/>
        <w:rPr>
          <w:rFonts w:ascii="Times New Roman" w:eastAsiaTheme="minorHAnsi" w:hAnsi="Times New Roman" w:cstheme="minorBidi"/>
          <w:kern w:val="0"/>
          <w:sz w:val="28"/>
          <w:lang w:eastAsia="en-US"/>
        </w:rPr>
      </w:pPr>
      <w:r w:rsidRPr="00561121">
        <w:rPr>
          <w:rFonts w:ascii="Times New Roman" w:eastAsiaTheme="minorHAnsi" w:hAnsi="Times New Roman" w:cstheme="minorBidi"/>
          <w:kern w:val="0"/>
          <w:sz w:val="28"/>
          <w:lang w:eastAsia="en-US"/>
        </w:rPr>
        <w:t>Ввод в эксплуатацию станции очистки воды в ст. Ленинградской планируется в 2024 году.</w:t>
      </w:r>
    </w:p>
    <w:p w14:paraId="39760C55" w14:textId="77777777" w:rsidR="005329FE" w:rsidRPr="00561121" w:rsidRDefault="005329FE" w:rsidP="0069578E">
      <w:pPr>
        <w:suppressAutoHyphens w:val="0"/>
        <w:spacing w:after="0" w:line="240" w:lineRule="auto"/>
        <w:ind w:firstLine="709"/>
        <w:jc w:val="both"/>
        <w:textAlignment w:val="auto"/>
        <w:rPr>
          <w:rFonts w:ascii="Times New Roman" w:eastAsiaTheme="minorHAnsi" w:hAnsi="Times New Roman" w:cstheme="minorBidi"/>
          <w:kern w:val="0"/>
          <w:sz w:val="28"/>
          <w:lang w:eastAsia="en-US"/>
        </w:rPr>
      </w:pPr>
      <w:r w:rsidRPr="00561121">
        <w:rPr>
          <w:rFonts w:ascii="Times New Roman" w:eastAsiaTheme="minorHAnsi" w:hAnsi="Times New Roman" w:cstheme="minorBidi"/>
          <w:kern w:val="0"/>
          <w:sz w:val="28"/>
          <w:lang w:eastAsia="en-US"/>
        </w:rPr>
        <w:t xml:space="preserve">Многоступенчатая система очистки позволит удалить растворенные </w:t>
      </w:r>
      <w:proofErr w:type="spellStart"/>
      <w:r w:rsidRPr="00561121">
        <w:rPr>
          <w:rFonts w:ascii="Times New Roman" w:eastAsiaTheme="minorHAnsi" w:hAnsi="Times New Roman" w:cstheme="minorBidi"/>
          <w:kern w:val="0"/>
          <w:sz w:val="28"/>
          <w:lang w:eastAsia="en-US"/>
        </w:rPr>
        <w:t>газы</w:t>
      </w:r>
      <w:proofErr w:type="spellEnd"/>
      <w:r w:rsidRPr="00561121">
        <w:rPr>
          <w:rFonts w:ascii="Times New Roman" w:eastAsiaTheme="minorHAnsi" w:hAnsi="Times New Roman" w:cstheme="minorBidi"/>
          <w:kern w:val="0"/>
          <w:sz w:val="28"/>
          <w:lang w:eastAsia="en-US"/>
        </w:rPr>
        <w:t>, а именно диоксид углерода и сероводорода, которые и придают сейчас воде специфический запах, а также снизит окисляемость и цветность.</w:t>
      </w:r>
    </w:p>
    <w:p w14:paraId="671C76F6" w14:textId="77777777" w:rsidR="00EA48D5" w:rsidRPr="00561121" w:rsidRDefault="00EA48D5" w:rsidP="0069578E">
      <w:pPr>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561121">
        <w:rPr>
          <w:rFonts w:ascii="Times New Roman" w:hAnsi="Times New Roman" w:cs="Times New Roman"/>
          <w:sz w:val="28"/>
          <w:szCs w:val="28"/>
        </w:rPr>
        <w:t>В выполненных и планируемых к выполнению проектах, по реконструкции водозаборов, заложены мероприятия по очистке воды по санитарно-химическим показателям (цветности, привкусу, запаху, содержанию сероводорода).</w:t>
      </w:r>
    </w:p>
    <w:p w14:paraId="2A1D7DFC" w14:textId="77777777" w:rsidR="00EA48D5" w:rsidRPr="00561121" w:rsidRDefault="00EA48D5" w:rsidP="0069578E">
      <w:pPr>
        <w:tabs>
          <w:tab w:val="left" w:pos="49"/>
        </w:tabs>
        <w:spacing w:after="0" w:line="240" w:lineRule="auto"/>
        <w:ind w:firstLine="567"/>
        <w:jc w:val="both"/>
        <w:rPr>
          <w:rFonts w:ascii="Times New Roman" w:hAnsi="Times New Roman" w:cs="Times New Roman"/>
          <w:sz w:val="28"/>
          <w:szCs w:val="28"/>
        </w:rPr>
      </w:pPr>
    </w:p>
    <w:p w14:paraId="0065BAE5" w14:textId="292C7E06" w:rsidR="00EA48D5" w:rsidRPr="00561121" w:rsidRDefault="00EA48D5" w:rsidP="0069578E">
      <w:pPr>
        <w:pStyle w:val="a7"/>
        <w:numPr>
          <w:ilvl w:val="2"/>
          <w:numId w:val="50"/>
        </w:numPr>
        <w:tabs>
          <w:tab w:val="left" w:pos="49"/>
        </w:tabs>
        <w:spacing w:after="0" w:line="240" w:lineRule="auto"/>
        <w:jc w:val="center"/>
        <w:rPr>
          <w:rFonts w:ascii="Times New Roman" w:hAnsi="Times New Roman" w:cs="Times New Roman"/>
          <w:b/>
          <w:sz w:val="28"/>
          <w:szCs w:val="28"/>
        </w:rPr>
      </w:pPr>
      <w:r w:rsidRPr="00561121">
        <w:rPr>
          <w:rFonts w:ascii="Times New Roman" w:hAnsi="Times New Roman" w:cs="Times New Roman"/>
          <w:b/>
          <w:sz w:val="28"/>
          <w:szCs w:val="28"/>
        </w:rPr>
        <w:t>Рынок электроэнергетики</w:t>
      </w:r>
    </w:p>
    <w:p w14:paraId="59BF84AF" w14:textId="77777777" w:rsidR="00EA48D5" w:rsidRPr="00561121" w:rsidRDefault="00EA48D5" w:rsidP="0069578E">
      <w:pPr>
        <w:tabs>
          <w:tab w:val="left" w:pos="49"/>
        </w:tabs>
        <w:spacing w:after="0" w:line="240" w:lineRule="auto"/>
        <w:ind w:left="49"/>
        <w:rPr>
          <w:rFonts w:ascii="Times New Roman" w:hAnsi="Times New Roman" w:cs="Times New Roman"/>
          <w:b/>
          <w:sz w:val="28"/>
          <w:szCs w:val="28"/>
          <w:highlight w:val="yellow"/>
        </w:rPr>
      </w:pPr>
    </w:p>
    <w:p w14:paraId="092E90C6" w14:textId="04E1CE97" w:rsidR="005329FE" w:rsidRPr="00561121" w:rsidRDefault="005329FE" w:rsidP="0069578E">
      <w:pPr>
        <w:tabs>
          <w:tab w:val="left" w:pos="49"/>
        </w:tabs>
        <w:spacing w:after="0" w:line="240" w:lineRule="auto"/>
        <w:jc w:val="both"/>
        <w:rPr>
          <w:rFonts w:ascii="Times New Roman" w:eastAsia="Times New Roman" w:hAnsi="Times New Roman"/>
          <w:sz w:val="28"/>
          <w:szCs w:val="28"/>
          <w:lang w:eastAsia="ru-RU"/>
        </w:rPr>
      </w:pPr>
      <w:r w:rsidRPr="00561121">
        <w:rPr>
          <w:rFonts w:ascii="Times New Roman" w:eastAsia="Times New Roman" w:hAnsi="Times New Roman"/>
          <w:sz w:val="28"/>
          <w:szCs w:val="28"/>
          <w:lang w:eastAsia="ru-RU"/>
        </w:rPr>
        <w:tab/>
      </w:r>
      <w:r w:rsidRPr="00561121">
        <w:rPr>
          <w:rFonts w:ascii="Times New Roman" w:eastAsia="Times New Roman" w:hAnsi="Times New Roman"/>
          <w:sz w:val="28"/>
          <w:szCs w:val="28"/>
          <w:lang w:eastAsia="ru-RU"/>
        </w:rPr>
        <w:tab/>
        <w:t xml:space="preserve">В Ленинградском районе функционирует 1 сетевая организация, оказывающая услуги по передаче электрической энергии – Ленинградские электрические </w:t>
      </w:r>
      <w:r w:rsidR="00F9201A" w:rsidRPr="00561121">
        <w:rPr>
          <w:rFonts w:ascii="Times New Roman" w:eastAsia="Times New Roman" w:hAnsi="Times New Roman"/>
          <w:sz w:val="28"/>
          <w:szCs w:val="28"/>
          <w:lang w:eastAsia="ru-RU"/>
        </w:rPr>
        <w:t>сети филиал</w:t>
      </w:r>
      <w:r w:rsidRPr="00561121">
        <w:rPr>
          <w:rFonts w:ascii="Times New Roman" w:eastAsia="Times New Roman" w:hAnsi="Times New Roman"/>
          <w:sz w:val="28"/>
          <w:szCs w:val="28"/>
          <w:lang w:eastAsia="ru-RU"/>
        </w:rPr>
        <w:t xml:space="preserve"> ОАО «Кубаньэнерго».  Установленная мощность всего составляет более 70 МВ*А. Уровень </w:t>
      </w:r>
      <w:r w:rsidR="00F9201A" w:rsidRPr="00561121">
        <w:rPr>
          <w:rFonts w:ascii="Times New Roman" w:eastAsia="Times New Roman" w:hAnsi="Times New Roman"/>
          <w:sz w:val="28"/>
          <w:szCs w:val="28"/>
          <w:lang w:eastAsia="ru-RU"/>
        </w:rPr>
        <w:t>износа основных</w:t>
      </w:r>
      <w:r w:rsidRPr="00561121">
        <w:rPr>
          <w:rFonts w:ascii="Times New Roman" w:eastAsia="Times New Roman" w:hAnsi="Times New Roman"/>
          <w:sz w:val="28"/>
          <w:szCs w:val="28"/>
          <w:lang w:eastAsia="ru-RU"/>
        </w:rPr>
        <w:t xml:space="preserve"> </w:t>
      </w:r>
      <w:r w:rsidR="00F9201A" w:rsidRPr="00561121">
        <w:rPr>
          <w:rFonts w:ascii="Times New Roman" w:eastAsia="Times New Roman" w:hAnsi="Times New Roman"/>
          <w:sz w:val="28"/>
          <w:szCs w:val="28"/>
          <w:lang w:eastAsia="ru-RU"/>
        </w:rPr>
        <w:t>фондов в</w:t>
      </w:r>
      <w:r w:rsidRPr="00561121">
        <w:rPr>
          <w:rFonts w:ascii="Times New Roman" w:eastAsia="Times New Roman" w:hAnsi="Times New Roman"/>
          <w:sz w:val="28"/>
          <w:szCs w:val="28"/>
          <w:lang w:eastAsia="ru-RU"/>
        </w:rPr>
        <w:t xml:space="preserve"> электрических сетях – 80%. Доля </w:t>
      </w:r>
      <w:r w:rsidR="00F9201A" w:rsidRPr="00561121">
        <w:rPr>
          <w:rFonts w:ascii="Times New Roman" w:eastAsia="Times New Roman" w:hAnsi="Times New Roman"/>
          <w:sz w:val="28"/>
          <w:szCs w:val="28"/>
          <w:lang w:eastAsia="ru-RU"/>
        </w:rPr>
        <w:t>организаций частной</w:t>
      </w:r>
      <w:r w:rsidRPr="00561121">
        <w:rPr>
          <w:rFonts w:ascii="Times New Roman" w:eastAsia="Times New Roman" w:hAnsi="Times New Roman"/>
          <w:sz w:val="28"/>
          <w:szCs w:val="28"/>
          <w:lang w:eastAsia="ru-RU"/>
        </w:rPr>
        <w:t xml:space="preserve"> формы собственности, осуществляющих деятельность по производству электроэнергии на розничном </w:t>
      </w:r>
      <w:r w:rsidR="00F9201A" w:rsidRPr="00561121">
        <w:rPr>
          <w:rFonts w:ascii="Times New Roman" w:eastAsia="Times New Roman" w:hAnsi="Times New Roman"/>
          <w:sz w:val="28"/>
          <w:szCs w:val="28"/>
          <w:lang w:eastAsia="ru-RU"/>
        </w:rPr>
        <w:t>рынке и</w:t>
      </w:r>
      <w:r w:rsidRPr="00561121">
        <w:rPr>
          <w:rFonts w:ascii="Times New Roman" w:eastAsia="Times New Roman" w:hAnsi="Times New Roman"/>
          <w:sz w:val="28"/>
          <w:szCs w:val="28"/>
          <w:lang w:eastAsia="ru-RU"/>
        </w:rPr>
        <w:t xml:space="preserve"> </w:t>
      </w:r>
      <w:r w:rsidR="00F9201A" w:rsidRPr="00561121">
        <w:rPr>
          <w:rFonts w:ascii="Times New Roman" w:eastAsia="Times New Roman" w:hAnsi="Times New Roman"/>
          <w:sz w:val="28"/>
          <w:szCs w:val="28"/>
          <w:lang w:eastAsia="ru-RU"/>
        </w:rPr>
        <w:t>осуществляющих деятельность</w:t>
      </w:r>
      <w:r w:rsidRPr="00561121">
        <w:rPr>
          <w:rFonts w:ascii="Times New Roman" w:eastAsia="Times New Roman" w:hAnsi="Times New Roman"/>
          <w:sz w:val="28"/>
          <w:szCs w:val="28"/>
          <w:lang w:eastAsia="ru-RU"/>
        </w:rPr>
        <w:t xml:space="preserve"> по купле-продаже электроэнергии (энергосбытовую деятельность) на розничном рынке, составляет 100%</w:t>
      </w:r>
    </w:p>
    <w:p w14:paraId="497CDA53" w14:textId="77777777" w:rsidR="005329FE" w:rsidRPr="00561121" w:rsidRDefault="005329FE" w:rsidP="0069578E">
      <w:pPr>
        <w:tabs>
          <w:tab w:val="left" w:pos="49"/>
        </w:tabs>
        <w:spacing w:after="0" w:line="240" w:lineRule="auto"/>
        <w:ind w:left="49"/>
        <w:jc w:val="both"/>
        <w:rPr>
          <w:rFonts w:ascii="Times New Roman" w:eastAsia="Times New Roman" w:hAnsi="Times New Roman"/>
          <w:sz w:val="28"/>
          <w:szCs w:val="28"/>
          <w:lang w:eastAsia="ru-RU"/>
        </w:rPr>
      </w:pPr>
    </w:p>
    <w:p w14:paraId="5589AFF2" w14:textId="6182A904" w:rsidR="006D5DC4" w:rsidRPr="00561121" w:rsidRDefault="006D5DC4" w:rsidP="0069578E">
      <w:pPr>
        <w:pStyle w:val="a7"/>
        <w:spacing w:after="0" w:line="240" w:lineRule="auto"/>
        <w:ind w:left="0" w:firstLine="567"/>
        <w:jc w:val="both"/>
        <w:rPr>
          <w:rFonts w:ascii="Times New Roman" w:eastAsia="Times New Roman" w:hAnsi="Times New Roman"/>
          <w:sz w:val="28"/>
          <w:szCs w:val="28"/>
          <w:lang w:eastAsia="ru-RU"/>
        </w:rPr>
      </w:pPr>
    </w:p>
    <w:p w14:paraId="52E04FDA" w14:textId="4E491993" w:rsidR="006D5DC4" w:rsidRPr="00561121" w:rsidRDefault="006D5DC4" w:rsidP="0069578E">
      <w:pPr>
        <w:pStyle w:val="a7"/>
        <w:numPr>
          <w:ilvl w:val="0"/>
          <w:numId w:val="14"/>
        </w:numPr>
        <w:spacing w:after="0" w:line="240" w:lineRule="auto"/>
        <w:jc w:val="center"/>
        <w:rPr>
          <w:rFonts w:ascii="Times New Roman" w:hAnsi="Times New Roman" w:cs="Times New Roman"/>
          <w:b/>
          <w:sz w:val="28"/>
          <w:szCs w:val="28"/>
        </w:rPr>
      </w:pPr>
      <w:r w:rsidRPr="00561121">
        <w:rPr>
          <w:rFonts w:ascii="Times New Roman" w:hAnsi="Times New Roman" w:cs="Times New Roman"/>
          <w:b/>
          <w:sz w:val="28"/>
          <w:szCs w:val="28"/>
        </w:rPr>
        <w:t>Сфера транспортного комплекса</w:t>
      </w:r>
    </w:p>
    <w:p w14:paraId="0264351E" w14:textId="77777777" w:rsidR="006D5DC4" w:rsidRPr="00561121" w:rsidRDefault="006D5DC4" w:rsidP="0069578E">
      <w:pPr>
        <w:spacing w:after="0" w:line="240" w:lineRule="auto"/>
        <w:jc w:val="center"/>
        <w:rPr>
          <w:rFonts w:ascii="Times New Roman" w:hAnsi="Times New Roman" w:cs="Times New Roman"/>
          <w:b/>
          <w:sz w:val="28"/>
          <w:szCs w:val="28"/>
        </w:rPr>
      </w:pPr>
    </w:p>
    <w:p w14:paraId="595667FC" w14:textId="7E8107CE" w:rsidR="006D5DC4" w:rsidRPr="00561121" w:rsidRDefault="006D5DC4" w:rsidP="0069578E">
      <w:pPr>
        <w:spacing w:after="0" w:line="240" w:lineRule="auto"/>
        <w:ind w:firstLine="567"/>
        <w:contextualSpacing/>
        <w:jc w:val="both"/>
        <w:rPr>
          <w:rFonts w:ascii="Times New Roman" w:hAnsi="Times New Roman"/>
          <w:sz w:val="28"/>
          <w:szCs w:val="28"/>
        </w:rPr>
      </w:pPr>
      <w:r w:rsidRPr="00561121">
        <w:rPr>
          <w:rFonts w:ascii="Times New Roman" w:hAnsi="Times New Roman"/>
          <w:spacing w:val="-6"/>
          <w:kern w:val="16"/>
          <w:sz w:val="28"/>
          <w:szCs w:val="28"/>
        </w:rPr>
        <w:t>По результатам проведенного мониторинга состояния и развития конкурентной среды на рынках товаров и услуг, потребители дали оценку качества товаров и услуг, а также состояния конкуренции в сфере транспортного комплекса, которая состоит из следующих рынков: рынок оказания услуг по перевозке пассажиров автомобильным транспортом по муниципальным маршрутам регулярных перевозок, рынок оказания услуг по перевозке пассажиров и багажа легковым такси на территории муниципального образования Ленинградский район</w:t>
      </w:r>
      <w:r w:rsidRPr="00561121">
        <w:rPr>
          <w:rFonts w:ascii="Times New Roman" w:hAnsi="Times New Roman"/>
          <w:sz w:val="28"/>
          <w:szCs w:val="28"/>
        </w:rPr>
        <w:t xml:space="preserve">: население района, отмечает достаточное количество услуг </w:t>
      </w:r>
      <w:r w:rsidRPr="00561121">
        <w:rPr>
          <w:rFonts w:ascii="Times New Roman" w:eastAsia="Times New Roman" w:hAnsi="Times New Roman"/>
          <w:sz w:val="28"/>
          <w:szCs w:val="28"/>
          <w:lang w:eastAsia="ru-RU"/>
        </w:rPr>
        <w:t>в сфере транспортного комплекса</w:t>
      </w:r>
      <w:r w:rsidRPr="00561121">
        <w:rPr>
          <w:rFonts w:ascii="Times New Roman" w:hAnsi="Times New Roman"/>
          <w:sz w:val="28"/>
          <w:szCs w:val="28"/>
        </w:rPr>
        <w:t xml:space="preserve">, оказываемых на территории нашего района. Так проголосовало </w:t>
      </w:r>
      <w:r w:rsidR="008B2096" w:rsidRPr="00561121">
        <w:rPr>
          <w:rFonts w:ascii="Times New Roman" w:hAnsi="Times New Roman"/>
          <w:sz w:val="28"/>
          <w:szCs w:val="28"/>
        </w:rPr>
        <w:t>45,</w:t>
      </w:r>
      <w:r w:rsidR="003B1D3C">
        <w:rPr>
          <w:rFonts w:ascii="Times New Roman" w:hAnsi="Times New Roman"/>
          <w:sz w:val="28"/>
          <w:szCs w:val="28"/>
        </w:rPr>
        <w:t>1</w:t>
      </w:r>
      <w:r w:rsidRPr="00561121">
        <w:rPr>
          <w:rFonts w:ascii="Times New Roman" w:hAnsi="Times New Roman"/>
          <w:sz w:val="28"/>
          <w:szCs w:val="28"/>
        </w:rPr>
        <w:t xml:space="preserve"> % опрошенных и </w:t>
      </w:r>
      <w:r w:rsidR="003B1D3C">
        <w:rPr>
          <w:rFonts w:ascii="Times New Roman" w:hAnsi="Times New Roman"/>
          <w:sz w:val="28"/>
          <w:szCs w:val="28"/>
        </w:rPr>
        <w:t>14,2</w:t>
      </w:r>
      <w:r w:rsidRPr="00561121">
        <w:rPr>
          <w:rFonts w:ascii="Times New Roman" w:hAnsi="Times New Roman"/>
          <w:sz w:val="28"/>
          <w:szCs w:val="28"/>
        </w:rPr>
        <w:t xml:space="preserve"> % опрошенных затруднились дать оценку количеству организаций.</w:t>
      </w:r>
    </w:p>
    <w:p w14:paraId="62E00F34" w14:textId="77777777" w:rsidR="006D5DC4" w:rsidRPr="00561121" w:rsidRDefault="006D5DC4" w:rsidP="0069578E">
      <w:pPr>
        <w:spacing w:after="0" w:line="240" w:lineRule="auto"/>
        <w:contextualSpacing/>
        <w:jc w:val="center"/>
        <w:rPr>
          <w:rFonts w:ascii="Times New Roman" w:hAnsi="Times New Roman"/>
          <w:sz w:val="28"/>
          <w:szCs w:val="28"/>
        </w:rPr>
      </w:pPr>
      <w:r w:rsidRPr="00561121">
        <w:rPr>
          <w:noProof/>
          <w:sz w:val="28"/>
          <w:szCs w:val="28"/>
          <w:lang w:eastAsia="ru-RU"/>
        </w:rPr>
        <w:drawing>
          <wp:inline distT="0" distB="0" distL="0" distR="0" wp14:anchorId="43453C6B" wp14:editId="563E53CA">
            <wp:extent cx="4476750" cy="1114425"/>
            <wp:effectExtent l="0" t="0" r="0" b="9525"/>
            <wp:docPr id="25" name="Диаграмма 2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48B43ADF" w14:textId="4B54A318" w:rsidR="006D5DC4" w:rsidRPr="00561121" w:rsidRDefault="006A56FD" w:rsidP="0069578E">
      <w:pPr>
        <w:spacing w:after="0" w:line="240" w:lineRule="auto"/>
        <w:ind w:firstLine="567"/>
        <w:contextualSpacing/>
        <w:jc w:val="both"/>
        <w:rPr>
          <w:rFonts w:ascii="Times New Roman" w:hAnsi="Times New Roman"/>
          <w:sz w:val="28"/>
          <w:szCs w:val="28"/>
        </w:rPr>
      </w:pPr>
      <w:r w:rsidRPr="00561121">
        <w:rPr>
          <w:rFonts w:ascii="Times New Roman" w:hAnsi="Times New Roman"/>
          <w:sz w:val="28"/>
          <w:szCs w:val="28"/>
        </w:rPr>
        <w:t>53,3</w:t>
      </w:r>
      <w:r w:rsidR="006D5DC4" w:rsidRPr="00561121">
        <w:rPr>
          <w:rFonts w:ascii="Times New Roman" w:hAnsi="Times New Roman"/>
          <w:sz w:val="28"/>
          <w:szCs w:val="28"/>
        </w:rPr>
        <w:t xml:space="preserve"> % опрошенных удовлетворены</w:t>
      </w:r>
      <w:r w:rsidRPr="00561121">
        <w:rPr>
          <w:rFonts w:ascii="Times New Roman" w:hAnsi="Times New Roman"/>
          <w:sz w:val="28"/>
          <w:szCs w:val="28"/>
        </w:rPr>
        <w:t xml:space="preserve"> </w:t>
      </w:r>
      <w:r w:rsidR="008B2096" w:rsidRPr="00561121">
        <w:rPr>
          <w:rFonts w:ascii="Times New Roman" w:hAnsi="Times New Roman"/>
          <w:sz w:val="28"/>
          <w:szCs w:val="28"/>
        </w:rPr>
        <w:t>и</w:t>
      </w:r>
      <w:r w:rsidRPr="00561121">
        <w:rPr>
          <w:rFonts w:ascii="Times New Roman" w:hAnsi="Times New Roman"/>
          <w:sz w:val="28"/>
          <w:szCs w:val="28"/>
        </w:rPr>
        <w:t xml:space="preserve"> скорее </w:t>
      </w:r>
      <w:r w:rsidR="00F9201A" w:rsidRPr="00561121">
        <w:rPr>
          <w:rFonts w:ascii="Times New Roman" w:hAnsi="Times New Roman"/>
          <w:sz w:val="28"/>
          <w:szCs w:val="28"/>
        </w:rPr>
        <w:t>удовлетворены качеством</w:t>
      </w:r>
      <w:r w:rsidR="006D5DC4" w:rsidRPr="00561121">
        <w:rPr>
          <w:rFonts w:ascii="Times New Roman" w:hAnsi="Times New Roman"/>
          <w:sz w:val="28"/>
          <w:szCs w:val="28"/>
        </w:rPr>
        <w:t xml:space="preserve"> услуг в сфере </w:t>
      </w:r>
      <w:r w:rsidR="00485E5D" w:rsidRPr="00561121">
        <w:rPr>
          <w:rFonts w:ascii="Times New Roman" w:hAnsi="Times New Roman"/>
          <w:sz w:val="28"/>
          <w:szCs w:val="28"/>
        </w:rPr>
        <w:t>транспортного комплекса</w:t>
      </w:r>
      <w:r w:rsidR="006D5DC4" w:rsidRPr="00561121">
        <w:rPr>
          <w:rFonts w:ascii="Times New Roman" w:hAnsi="Times New Roman"/>
          <w:sz w:val="28"/>
          <w:szCs w:val="28"/>
        </w:rPr>
        <w:t xml:space="preserve"> по району. </w:t>
      </w:r>
    </w:p>
    <w:p w14:paraId="454355F4" w14:textId="77777777" w:rsidR="006D5DC4" w:rsidRPr="00561121" w:rsidRDefault="006D5DC4" w:rsidP="0069578E">
      <w:pPr>
        <w:spacing w:after="0" w:line="240" w:lineRule="auto"/>
        <w:ind w:firstLine="567"/>
        <w:contextualSpacing/>
        <w:jc w:val="center"/>
        <w:rPr>
          <w:rFonts w:ascii="Times New Roman" w:hAnsi="Times New Roman"/>
          <w:sz w:val="28"/>
          <w:szCs w:val="28"/>
        </w:rPr>
      </w:pPr>
      <w:r w:rsidRPr="00561121">
        <w:rPr>
          <w:noProof/>
          <w:sz w:val="28"/>
          <w:szCs w:val="28"/>
          <w:lang w:eastAsia="ru-RU"/>
        </w:rPr>
        <w:lastRenderedPageBreak/>
        <w:drawing>
          <wp:inline distT="0" distB="0" distL="0" distR="0" wp14:anchorId="72727B6C" wp14:editId="3AC8B29E">
            <wp:extent cx="3962400" cy="866775"/>
            <wp:effectExtent l="0" t="0" r="0" b="9525"/>
            <wp:docPr id="26" name="Диаграмма 2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6C9AD79E" w14:textId="77777777" w:rsidR="006D5DC4" w:rsidRPr="00561121" w:rsidRDefault="006D5DC4" w:rsidP="0069578E">
      <w:pPr>
        <w:pStyle w:val="a7"/>
        <w:spacing w:after="0" w:line="240" w:lineRule="auto"/>
        <w:ind w:left="0" w:firstLine="567"/>
        <w:jc w:val="both"/>
        <w:rPr>
          <w:rFonts w:ascii="Times New Roman" w:eastAsia="Times New Roman" w:hAnsi="Times New Roman"/>
          <w:sz w:val="28"/>
          <w:szCs w:val="28"/>
          <w:lang w:eastAsia="ru-RU"/>
        </w:rPr>
      </w:pPr>
    </w:p>
    <w:p w14:paraId="3EB772FE" w14:textId="77777777" w:rsidR="00EA48D5" w:rsidRPr="00561121" w:rsidRDefault="00EA48D5" w:rsidP="0069578E">
      <w:pPr>
        <w:tabs>
          <w:tab w:val="left" w:pos="49"/>
        </w:tabs>
        <w:spacing w:after="0" w:line="240" w:lineRule="auto"/>
        <w:rPr>
          <w:rFonts w:ascii="Times New Roman" w:hAnsi="Times New Roman" w:cs="Times New Roman"/>
          <w:b/>
          <w:sz w:val="28"/>
          <w:szCs w:val="28"/>
          <w:highlight w:val="yellow"/>
        </w:rPr>
      </w:pPr>
    </w:p>
    <w:p w14:paraId="3F706340" w14:textId="7F2D44E3" w:rsidR="00BB754C" w:rsidRPr="00561121" w:rsidRDefault="00BB754C" w:rsidP="0069578E">
      <w:pPr>
        <w:pStyle w:val="a7"/>
        <w:numPr>
          <w:ilvl w:val="2"/>
          <w:numId w:val="50"/>
        </w:numPr>
        <w:tabs>
          <w:tab w:val="left" w:pos="49"/>
        </w:tabs>
        <w:spacing w:after="0" w:line="240" w:lineRule="auto"/>
        <w:jc w:val="center"/>
        <w:rPr>
          <w:rFonts w:ascii="Times New Roman" w:hAnsi="Times New Roman" w:cs="Times New Roman"/>
          <w:b/>
          <w:sz w:val="28"/>
          <w:szCs w:val="28"/>
        </w:rPr>
      </w:pPr>
      <w:r w:rsidRPr="00561121">
        <w:rPr>
          <w:rFonts w:ascii="Times New Roman" w:hAnsi="Times New Roman" w:cs="Times New Roman"/>
          <w:b/>
          <w:sz w:val="28"/>
          <w:szCs w:val="28"/>
        </w:rPr>
        <w:t>Рынок оказания услуг по перевозке пассажиров автомобильным транспортом по муниципальным маршрутам регулярных перевозок</w:t>
      </w:r>
    </w:p>
    <w:p w14:paraId="559C62FE" w14:textId="77777777" w:rsidR="00BB754C" w:rsidRPr="00561121" w:rsidRDefault="00BB754C" w:rsidP="0069578E">
      <w:pPr>
        <w:tabs>
          <w:tab w:val="left" w:pos="49"/>
        </w:tabs>
        <w:spacing w:after="0" w:line="240" w:lineRule="auto"/>
        <w:ind w:left="49"/>
        <w:rPr>
          <w:rFonts w:ascii="Times New Roman" w:hAnsi="Times New Roman" w:cs="Times New Roman"/>
          <w:b/>
          <w:sz w:val="28"/>
          <w:szCs w:val="28"/>
          <w:highlight w:val="yellow"/>
        </w:rPr>
      </w:pPr>
    </w:p>
    <w:p w14:paraId="6B8E94D2" w14:textId="240A34F7" w:rsidR="00BB754C" w:rsidRPr="00561121" w:rsidRDefault="00BB754C" w:rsidP="0069578E">
      <w:pPr>
        <w:spacing w:after="0" w:line="240" w:lineRule="auto"/>
        <w:ind w:firstLine="567"/>
        <w:contextualSpacing/>
        <w:jc w:val="both"/>
        <w:rPr>
          <w:rFonts w:ascii="Times New Roman" w:hAnsi="Times New Roman" w:cs="Times New Roman"/>
          <w:sz w:val="28"/>
          <w:szCs w:val="28"/>
        </w:rPr>
      </w:pPr>
      <w:r w:rsidRPr="00561121">
        <w:rPr>
          <w:rFonts w:ascii="Times New Roman" w:hAnsi="Times New Roman"/>
          <w:sz w:val="28"/>
          <w:szCs w:val="28"/>
        </w:rPr>
        <w:t>Пассажирский транспорт является одним из основных элементов социальной инфраструктуры Ленинградского района, обеспечивающим потребность жителей станицы Ленинградской и сельских поселений района в городских и пригородных перевозках. На территории муниципального образования Ленинградский район действуют 9 городских автобусных маршрутов и 7 автобусных маршрутов пригородного сообщения. П</w:t>
      </w:r>
      <w:r w:rsidRPr="00561121">
        <w:rPr>
          <w:rFonts w:ascii="Times New Roman" w:hAnsi="Times New Roman" w:cs="Times New Roman"/>
          <w:sz w:val="28"/>
          <w:szCs w:val="28"/>
        </w:rPr>
        <w:t xml:space="preserve">еревозку пассажиров по </w:t>
      </w:r>
      <w:proofErr w:type="spellStart"/>
      <w:r w:rsidRPr="00561121">
        <w:rPr>
          <w:rFonts w:ascii="Times New Roman" w:hAnsi="Times New Roman" w:cs="Times New Roman"/>
          <w:sz w:val="28"/>
          <w:szCs w:val="28"/>
        </w:rPr>
        <w:t>межпоселенческим</w:t>
      </w:r>
      <w:proofErr w:type="spellEnd"/>
      <w:r w:rsidRPr="00561121">
        <w:rPr>
          <w:rFonts w:ascii="Times New Roman" w:hAnsi="Times New Roman" w:cs="Times New Roman"/>
          <w:sz w:val="28"/>
          <w:szCs w:val="28"/>
        </w:rPr>
        <w:t xml:space="preserve"> и городским автобусными маршрутами регулярных перевозок осуществляют 1 микропредприятие </w:t>
      </w:r>
      <w:r w:rsidR="005329FE" w:rsidRPr="00561121">
        <w:rPr>
          <w:rFonts w:ascii="Times New Roman" w:hAnsi="Times New Roman" w:cs="Times New Roman"/>
          <w:sz w:val="28"/>
          <w:szCs w:val="28"/>
        </w:rPr>
        <w:t>ООО «Пассажир Транс Сервис»</w:t>
      </w:r>
      <w:r w:rsidRPr="00561121">
        <w:rPr>
          <w:rFonts w:ascii="Times New Roman" w:hAnsi="Times New Roman" w:cs="Times New Roman"/>
          <w:sz w:val="28"/>
          <w:szCs w:val="28"/>
        </w:rPr>
        <w:t>.</w:t>
      </w:r>
    </w:p>
    <w:p w14:paraId="2BCE700D" w14:textId="77777777" w:rsidR="00BB754C" w:rsidRPr="00561121" w:rsidRDefault="00BB754C" w:rsidP="0069578E">
      <w:pPr>
        <w:spacing w:after="0" w:line="240" w:lineRule="auto"/>
        <w:ind w:firstLine="567"/>
        <w:contextualSpacing/>
        <w:jc w:val="both"/>
        <w:rPr>
          <w:rFonts w:ascii="Times New Roman" w:hAnsi="Times New Roman" w:cs="Times New Roman"/>
          <w:b/>
          <w:sz w:val="28"/>
          <w:szCs w:val="28"/>
        </w:rPr>
      </w:pPr>
      <w:r w:rsidRPr="00561121">
        <w:rPr>
          <w:rFonts w:ascii="Times New Roman" w:hAnsi="Times New Roman" w:cs="Times New Roman"/>
          <w:sz w:val="28"/>
          <w:szCs w:val="28"/>
        </w:rPr>
        <w:t>Административные барьеры для дальнейшего входа на рынок субъектов малого и среднего предпринимательства отсутствуют. Развитие конкуренции на рынке будет способствовать повышению качества обслуживания населения.</w:t>
      </w:r>
    </w:p>
    <w:p w14:paraId="29AD6483" w14:textId="77777777" w:rsidR="00BB754C" w:rsidRPr="00561121" w:rsidRDefault="00BB754C" w:rsidP="0069578E">
      <w:pPr>
        <w:tabs>
          <w:tab w:val="left" w:pos="49"/>
        </w:tabs>
        <w:spacing w:after="0" w:line="240" w:lineRule="auto"/>
        <w:ind w:left="49"/>
        <w:rPr>
          <w:rFonts w:ascii="Times New Roman" w:hAnsi="Times New Roman" w:cs="Times New Roman"/>
          <w:b/>
          <w:sz w:val="28"/>
          <w:szCs w:val="28"/>
          <w:highlight w:val="yellow"/>
        </w:rPr>
      </w:pPr>
    </w:p>
    <w:p w14:paraId="7BF5BB7F" w14:textId="6910E553" w:rsidR="00BB754C" w:rsidRPr="00561121" w:rsidRDefault="00BB754C" w:rsidP="0069578E">
      <w:pPr>
        <w:pStyle w:val="a7"/>
        <w:numPr>
          <w:ilvl w:val="2"/>
          <w:numId w:val="50"/>
        </w:numPr>
        <w:tabs>
          <w:tab w:val="left" w:pos="49"/>
        </w:tabs>
        <w:spacing w:after="0" w:line="240" w:lineRule="auto"/>
        <w:jc w:val="center"/>
        <w:rPr>
          <w:rFonts w:ascii="Times New Roman" w:hAnsi="Times New Roman" w:cs="Times New Roman"/>
          <w:b/>
          <w:sz w:val="28"/>
          <w:szCs w:val="28"/>
        </w:rPr>
      </w:pPr>
      <w:r w:rsidRPr="00561121">
        <w:rPr>
          <w:rFonts w:ascii="Times New Roman" w:hAnsi="Times New Roman" w:cs="Times New Roman"/>
          <w:b/>
          <w:sz w:val="28"/>
          <w:szCs w:val="28"/>
        </w:rPr>
        <w:t>Рынок оказания услуг по перевозке пассажиров и багажа легковым такси</w:t>
      </w:r>
    </w:p>
    <w:p w14:paraId="1D26E309" w14:textId="77777777" w:rsidR="00BB754C" w:rsidRPr="00561121" w:rsidRDefault="00BB754C" w:rsidP="0069578E">
      <w:pPr>
        <w:tabs>
          <w:tab w:val="left" w:pos="49"/>
        </w:tabs>
        <w:spacing w:after="0" w:line="240" w:lineRule="auto"/>
        <w:ind w:left="49"/>
        <w:rPr>
          <w:rFonts w:ascii="Times New Roman" w:hAnsi="Times New Roman" w:cs="Times New Roman"/>
          <w:b/>
          <w:sz w:val="28"/>
          <w:szCs w:val="28"/>
          <w:highlight w:val="yellow"/>
        </w:rPr>
      </w:pPr>
    </w:p>
    <w:p w14:paraId="77E09952" w14:textId="77777777" w:rsidR="00BB754C" w:rsidRPr="00561121" w:rsidRDefault="00BB754C" w:rsidP="0069578E">
      <w:pPr>
        <w:tabs>
          <w:tab w:val="left" w:pos="-284"/>
        </w:tabs>
        <w:spacing w:after="0" w:line="240" w:lineRule="auto"/>
        <w:ind w:firstLine="567"/>
        <w:jc w:val="both"/>
        <w:rPr>
          <w:rFonts w:ascii="Times New Roman" w:hAnsi="Times New Roman" w:cs="Times New Roman"/>
          <w:sz w:val="28"/>
          <w:szCs w:val="28"/>
        </w:rPr>
      </w:pPr>
      <w:r w:rsidRPr="00561121">
        <w:rPr>
          <w:rFonts w:ascii="Times New Roman" w:hAnsi="Times New Roman" w:cs="Times New Roman"/>
          <w:sz w:val="28"/>
          <w:szCs w:val="28"/>
        </w:rPr>
        <w:t xml:space="preserve">На территории Ленинградского района осуществляют деятельность свыше 50 индивидуальных предпринимателей, имеющих разрешение на осуществление деятельности по перевозке пассажиров и багажа легковыми такси на территории Краснодарского края. </w:t>
      </w:r>
    </w:p>
    <w:p w14:paraId="79EC4152" w14:textId="77777777" w:rsidR="00BB754C" w:rsidRPr="00561121" w:rsidRDefault="00BB754C" w:rsidP="0069578E">
      <w:pPr>
        <w:tabs>
          <w:tab w:val="left" w:pos="-284"/>
        </w:tabs>
        <w:spacing w:after="0" w:line="240" w:lineRule="auto"/>
        <w:ind w:firstLine="567"/>
        <w:jc w:val="both"/>
        <w:rPr>
          <w:rFonts w:ascii="Times New Roman" w:hAnsi="Times New Roman" w:cs="Times New Roman"/>
          <w:sz w:val="28"/>
          <w:szCs w:val="28"/>
        </w:rPr>
      </w:pPr>
      <w:r w:rsidRPr="00561121">
        <w:rPr>
          <w:rFonts w:ascii="Times New Roman" w:hAnsi="Times New Roman" w:cs="Times New Roman"/>
          <w:sz w:val="28"/>
          <w:szCs w:val="28"/>
        </w:rPr>
        <w:t>Административные барьеры для дальнейшего входа на рынок субъектов малого и среднего предпринимательства отсутствуют. Развитие конкуренции на рынке будет способствовать повышению качества обслуживания населения.</w:t>
      </w:r>
    </w:p>
    <w:p w14:paraId="7792D41B" w14:textId="77777777" w:rsidR="00BB754C" w:rsidRPr="00561121" w:rsidRDefault="00BB754C" w:rsidP="0069578E">
      <w:pPr>
        <w:tabs>
          <w:tab w:val="left" w:pos="49"/>
        </w:tabs>
        <w:spacing w:after="0" w:line="240" w:lineRule="auto"/>
        <w:ind w:left="49"/>
        <w:rPr>
          <w:rFonts w:ascii="Times New Roman" w:hAnsi="Times New Roman" w:cs="Times New Roman"/>
          <w:b/>
          <w:sz w:val="28"/>
          <w:szCs w:val="28"/>
          <w:highlight w:val="yellow"/>
        </w:rPr>
      </w:pPr>
    </w:p>
    <w:p w14:paraId="6A5625FE" w14:textId="01F4028F" w:rsidR="005D47AE" w:rsidRPr="00561121" w:rsidRDefault="005D47AE" w:rsidP="0069578E">
      <w:pPr>
        <w:pStyle w:val="a7"/>
        <w:numPr>
          <w:ilvl w:val="0"/>
          <w:numId w:val="14"/>
        </w:numPr>
        <w:spacing w:after="0" w:line="240" w:lineRule="auto"/>
        <w:jc w:val="center"/>
        <w:rPr>
          <w:rFonts w:ascii="Times New Roman" w:hAnsi="Times New Roman" w:cs="Times New Roman"/>
          <w:b/>
          <w:sz w:val="28"/>
          <w:szCs w:val="28"/>
        </w:rPr>
      </w:pPr>
      <w:r w:rsidRPr="00561121">
        <w:rPr>
          <w:rFonts w:ascii="Times New Roman" w:hAnsi="Times New Roman" w:cs="Times New Roman"/>
          <w:b/>
          <w:sz w:val="28"/>
          <w:szCs w:val="28"/>
        </w:rPr>
        <w:t>Сфера информационных технологий</w:t>
      </w:r>
    </w:p>
    <w:p w14:paraId="05FC6B27" w14:textId="77777777" w:rsidR="005D47AE" w:rsidRPr="00561121" w:rsidRDefault="005D47AE" w:rsidP="0069578E">
      <w:pPr>
        <w:spacing w:after="0" w:line="240" w:lineRule="auto"/>
        <w:jc w:val="center"/>
        <w:rPr>
          <w:rFonts w:ascii="Times New Roman" w:hAnsi="Times New Roman" w:cs="Times New Roman"/>
          <w:b/>
          <w:sz w:val="28"/>
          <w:szCs w:val="28"/>
        </w:rPr>
      </w:pPr>
    </w:p>
    <w:p w14:paraId="3FA75D88" w14:textId="39B94BAF" w:rsidR="005D47AE" w:rsidRPr="00561121" w:rsidRDefault="005D47AE" w:rsidP="0069578E">
      <w:pPr>
        <w:spacing w:after="0" w:line="240" w:lineRule="auto"/>
        <w:ind w:firstLine="567"/>
        <w:contextualSpacing/>
        <w:jc w:val="both"/>
        <w:rPr>
          <w:rFonts w:ascii="Times New Roman" w:hAnsi="Times New Roman"/>
          <w:sz w:val="28"/>
          <w:szCs w:val="28"/>
        </w:rPr>
      </w:pPr>
      <w:r w:rsidRPr="00561121">
        <w:rPr>
          <w:rFonts w:ascii="Times New Roman" w:hAnsi="Times New Roman"/>
          <w:spacing w:val="-6"/>
          <w:kern w:val="16"/>
          <w:sz w:val="28"/>
          <w:szCs w:val="28"/>
        </w:rPr>
        <w:t>По результатам проведенного мониторинга состояния и развития конкурентной среды на рынках товаров и услуг, потребители дали оценку качества товаров и услуг, а также состояния конкуренции в сфере информационных технологий, которая состоит из следующих рынков: рынок услуг связи, в том числе услуг по предоставлению широкополосного доступа к информационно-телекоммуникационной сети «</w:t>
      </w:r>
      <w:r w:rsidR="00844F36" w:rsidRPr="00561121">
        <w:rPr>
          <w:rFonts w:ascii="Times New Roman" w:hAnsi="Times New Roman"/>
          <w:spacing w:val="-6"/>
          <w:kern w:val="16"/>
          <w:sz w:val="28"/>
          <w:szCs w:val="28"/>
        </w:rPr>
        <w:t>И</w:t>
      </w:r>
      <w:r w:rsidRPr="00561121">
        <w:rPr>
          <w:rFonts w:ascii="Times New Roman" w:hAnsi="Times New Roman"/>
          <w:spacing w:val="-6"/>
          <w:kern w:val="16"/>
          <w:sz w:val="28"/>
          <w:szCs w:val="28"/>
        </w:rPr>
        <w:t>нтернет»</w:t>
      </w:r>
      <w:r w:rsidRPr="00561121">
        <w:rPr>
          <w:rFonts w:ascii="Times New Roman" w:hAnsi="Times New Roman"/>
          <w:sz w:val="28"/>
          <w:szCs w:val="28"/>
        </w:rPr>
        <w:t xml:space="preserve">: население района, отмечает достаточное количество услуг </w:t>
      </w:r>
      <w:r w:rsidRPr="00561121">
        <w:rPr>
          <w:rFonts w:ascii="Times New Roman" w:eastAsia="Times New Roman" w:hAnsi="Times New Roman"/>
          <w:sz w:val="28"/>
          <w:szCs w:val="28"/>
          <w:lang w:eastAsia="ru-RU"/>
        </w:rPr>
        <w:t>в сфере информационных технологий</w:t>
      </w:r>
      <w:r w:rsidRPr="00561121">
        <w:rPr>
          <w:rFonts w:ascii="Times New Roman" w:hAnsi="Times New Roman"/>
          <w:sz w:val="28"/>
          <w:szCs w:val="28"/>
        </w:rPr>
        <w:t xml:space="preserve">, оказываемых на </w:t>
      </w:r>
      <w:r w:rsidRPr="00561121">
        <w:rPr>
          <w:rFonts w:ascii="Times New Roman" w:hAnsi="Times New Roman"/>
          <w:sz w:val="28"/>
          <w:szCs w:val="28"/>
        </w:rPr>
        <w:lastRenderedPageBreak/>
        <w:t xml:space="preserve">территории нашего района. Так проголосовало </w:t>
      </w:r>
      <w:r w:rsidR="00485E5D" w:rsidRPr="00561121">
        <w:rPr>
          <w:rFonts w:ascii="Times New Roman" w:hAnsi="Times New Roman"/>
          <w:sz w:val="28"/>
          <w:szCs w:val="28"/>
        </w:rPr>
        <w:t>5</w:t>
      </w:r>
      <w:r w:rsidR="00B23088">
        <w:rPr>
          <w:rFonts w:ascii="Times New Roman" w:hAnsi="Times New Roman"/>
          <w:sz w:val="28"/>
          <w:szCs w:val="28"/>
        </w:rPr>
        <w:t>1</w:t>
      </w:r>
      <w:r w:rsidR="00485E5D" w:rsidRPr="00561121">
        <w:rPr>
          <w:rFonts w:ascii="Times New Roman" w:hAnsi="Times New Roman"/>
          <w:sz w:val="28"/>
          <w:szCs w:val="28"/>
        </w:rPr>
        <w:t>,3</w:t>
      </w:r>
      <w:r w:rsidRPr="00561121">
        <w:rPr>
          <w:rFonts w:ascii="Times New Roman" w:hAnsi="Times New Roman"/>
          <w:sz w:val="28"/>
          <w:szCs w:val="28"/>
        </w:rPr>
        <w:t xml:space="preserve"> % опрошенных и </w:t>
      </w:r>
      <w:r w:rsidR="00B23088">
        <w:rPr>
          <w:rFonts w:ascii="Times New Roman" w:hAnsi="Times New Roman"/>
          <w:sz w:val="28"/>
          <w:szCs w:val="28"/>
        </w:rPr>
        <w:t>16,9</w:t>
      </w:r>
      <w:r w:rsidRPr="00561121">
        <w:rPr>
          <w:rFonts w:ascii="Times New Roman" w:hAnsi="Times New Roman"/>
          <w:sz w:val="28"/>
          <w:szCs w:val="28"/>
        </w:rPr>
        <w:t xml:space="preserve"> % опрошенных затруднились дать оценку количеству организаций.</w:t>
      </w:r>
    </w:p>
    <w:p w14:paraId="12BC0440" w14:textId="77777777" w:rsidR="005D47AE" w:rsidRPr="00561121" w:rsidRDefault="005D47AE" w:rsidP="0069578E">
      <w:pPr>
        <w:spacing w:after="0" w:line="240" w:lineRule="auto"/>
        <w:contextualSpacing/>
        <w:jc w:val="center"/>
        <w:rPr>
          <w:rFonts w:ascii="Times New Roman" w:hAnsi="Times New Roman"/>
          <w:sz w:val="28"/>
          <w:szCs w:val="28"/>
        </w:rPr>
      </w:pPr>
      <w:r w:rsidRPr="00561121">
        <w:rPr>
          <w:noProof/>
          <w:sz w:val="28"/>
          <w:szCs w:val="28"/>
          <w:lang w:eastAsia="ru-RU"/>
        </w:rPr>
        <w:drawing>
          <wp:inline distT="0" distB="0" distL="0" distR="0" wp14:anchorId="2A5C2755" wp14:editId="10B5AA2B">
            <wp:extent cx="4286250" cy="885825"/>
            <wp:effectExtent l="0" t="0" r="0" b="9525"/>
            <wp:docPr id="27" name="Диаграмма 2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51FBB68F" w14:textId="2CBDCBCF" w:rsidR="005D47AE" w:rsidRPr="00561121" w:rsidRDefault="00485E5D" w:rsidP="0069578E">
      <w:pPr>
        <w:spacing w:after="0" w:line="240" w:lineRule="auto"/>
        <w:ind w:firstLine="567"/>
        <w:contextualSpacing/>
        <w:jc w:val="both"/>
        <w:rPr>
          <w:rFonts w:ascii="Times New Roman" w:hAnsi="Times New Roman"/>
          <w:sz w:val="28"/>
          <w:szCs w:val="28"/>
        </w:rPr>
      </w:pPr>
      <w:r w:rsidRPr="00561121">
        <w:rPr>
          <w:rFonts w:ascii="Times New Roman" w:hAnsi="Times New Roman"/>
          <w:sz w:val="28"/>
          <w:szCs w:val="28"/>
        </w:rPr>
        <w:t>55,5</w:t>
      </w:r>
      <w:r w:rsidR="005D47AE" w:rsidRPr="00561121">
        <w:rPr>
          <w:rFonts w:ascii="Times New Roman" w:hAnsi="Times New Roman"/>
          <w:sz w:val="28"/>
          <w:szCs w:val="28"/>
        </w:rPr>
        <w:t xml:space="preserve"> % опрошенных удовлетворены</w:t>
      </w:r>
      <w:r w:rsidRPr="00561121">
        <w:rPr>
          <w:rFonts w:ascii="Times New Roman" w:hAnsi="Times New Roman"/>
          <w:sz w:val="28"/>
          <w:szCs w:val="28"/>
        </w:rPr>
        <w:t xml:space="preserve"> и скорее удовлетворены</w:t>
      </w:r>
      <w:r w:rsidR="005D47AE" w:rsidRPr="00561121">
        <w:rPr>
          <w:rFonts w:ascii="Times New Roman" w:hAnsi="Times New Roman"/>
          <w:sz w:val="28"/>
          <w:szCs w:val="28"/>
        </w:rPr>
        <w:t xml:space="preserve"> качеством услуг в сфере </w:t>
      </w:r>
      <w:r w:rsidRPr="00561121">
        <w:rPr>
          <w:rFonts w:ascii="Times New Roman" w:hAnsi="Times New Roman"/>
          <w:sz w:val="28"/>
          <w:szCs w:val="28"/>
        </w:rPr>
        <w:t>информационных технологий</w:t>
      </w:r>
      <w:r w:rsidR="005D47AE" w:rsidRPr="00561121">
        <w:rPr>
          <w:rFonts w:ascii="Times New Roman" w:hAnsi="Times New Roman"/>
          <w:sz w:val="28"/>
          <w:szCs w:val="28"/>
        </w:rPr>
        <w:t xml:space="preserve"> по району. </w:t>
      </w:r>
    </w:p>
    <w:p w14:paraId="40976557" w14:textId="77777777" w:rsidR="005D47AE" w:rsidRPr="00561121" w:rsidRDefault="005D47AE" w:rsidP="0069578E">
      <w:pPr>
        <w:spacing w:after="0" w:line="240" w:lineRule="auto"/>
        <w:ind w:firstLine="567"/>
        <w:contextualSpacing/>
        <w:jc w:val="center"/>
        <w:rPr>
          <w:rFonts w:ascii="Times New Roman" w:hAnsi="Times New Roman"/>
          <w:sz w:val="28"/>
          <w:szCs w:val="28"/>
        </w:rPr>
      </w:pPr>
      <w:r w:rsidRPr="00561121">
        <w:rPr>
          <w:noProof/>
          <w:sz w:val="28"/>
          <w:szCs w:val="28"/>
          <w:lang w:eastAsia="ru-RU"/>
        </w:rPr>
        <w:drawing>
          <wp:inline distT="0" distB="0" distL="0" distR="0" wp14:anchorId="1F2BF793" wp14:editId="4C802A43">
            <wp:extent cx="3810000" cy="781050"/>
            <wp:effectExtent l="0" t="0" r="0" b="0"/>
            <wp:docPr id="28" name="Диаграмма 2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0B1788D6" w14:textId="77777777" w:rsidR="005D47AE" w:rsidRPr="00561121" w:rsidRDefault="005D47AE" w:rsidP="0069578E">
      <w:pPr>
        <w:pStyle w:val="a7"/>
        <w:spacing w:after="0" w:line="240" w:lineRule="auto"/>
        <w:ind w:left="0" w:firstLine="567"/>
        <w:jc w:val="both"/>
        <w:rPr>
          <w:rFonts w:ascii="Times New Roman" w:eastAsia="Times New Roman" w:hAnsi="Times New Roman"/>
          <w:sz w:val="28"/>
          <w:szCs w:val="28"/>
          <w:lang w:eastAsia="ru-RU"/>
        </w:rPr>
      </w:pPr>
    </w:p>
    <w:p w14:paraId="3BA4D970" w14:textId="77777777" w:rsidR="00BB754C" w:rsidRPr="00561121" w:rsidRDefault="00BB754C" w:rsidP="0069578E">
      <w:pPr>
        <w:tabs>
          <w:tab w:val="left" w:pos="49"/>
        </w:tabs>
        <w:spacing w:after="0" w:line="240" w:lineRule="auto"/>
        <w:ind w:left="49"/>
        <w:rPr>
          <w:rFonts w:ascii="Times New Roman" w:hAnsi="Times New Roman" w:cs="Times New Roman"/>
          <w:b/>
          <w:sz w:val="28"/>
          <w:szCs w:val="28"/>
          <w:highlight w:val="yellow"/>
        </w:rPr>
      </w:pPr>
    </w:p>
    <w:p w14:paraId="3E367940" w14:textId="4B99006C" w:rsidR="00BB754C" w:rsidRPr="00561121" w:rsidRDefault="00BB754C" w:rsidP="0069578E">
      <w:pPr>
        <w:pStyle w:val="a7"/>
        <w:numPr>
          <w:ilvl w:val="2"/>
          <w:numId w:val="50"/>
        </w:numPr>
        <w:tabs>
          <w:tab w:val="left" w:pos="49"/>
        </w:tabs>
        <w:spacing w:after="0" w:line="240" w:lineRule="auto"/>
        <w:jc w:val="center"/>
        <w:rPr>
          <w:rFonts w:ascii="Times New Roman" w:hAnsi="Times New Roman" w:cs="Times New Roman"/>
          <w:b/>
          <w:sz w:val="28"/>
          <w:szCs w:val="28"/>
        </w:rPr>
      </w:pPr>
      <w:r w:rsidRPr="00561121">
        <w:rPr>
          <w:rFonts w:ascii="Times New Roman" w:hAnsi="Times New Roman" w:cs="Times New Roman"/>
          <w:b/>
          <w:sz w:val="28"/>
          <w:szCs w:val="28"/>
        </w:rPr>
        <w:t>Рынок услуг связи, в том числе услуг по предоставлению широкополосного доступа к информационно-телекоммуникационной сети «Интернет»</w:t>
      </w:r>
    </w:p>
    <w:p w14:paraId="4AD664BD" w14:textId="77777777" w:rsidR="00BB754C" w:rsidRPr="00561121" w:rsidRDefault="00BB754C" w:rsidP="0069578E">
      <w:pPr>
        <w:tabs>
          <w:tab w:val="left" w:pos="49"/>
        </w:tabs>
        <w:spacing w:after="0" w:line="240" w:lineRule="auto"/>
        <w:ind w:left="49"/>
        <w:rPr>
          <w:rFonts w:ascii="Times New Roman" w:hAnsi="Times New Roman" w:cs="Times New Roman"/>
          <w:b/>
          <w:sz w:val="28"/>
          <w:szCs w:val="28"/>
          <w:highlight w:val="yellow"/>
        </w:rPr>
      </w:pPr>
    </w:p>
    <w:p w14:paraId="522B4656" w14:textId="77777777" w:rsidR="00331A03" w:rsidRPr="00561121" w:rsidRDefault="00331A03" w:rsidP="0069578E">
      <w:pPr>
        <w:spacing w:after="0" w:line="240" w:lineRule="auto"/>
        <w:ind w:firstLine="709"/>
        <w:jc w:val="both"/>
        <w:textAlignment w:val="auto"/>
        <w:rPr>
          <w:rFonts w:ascii="Times New Roman" w:eastAsiaTheme="minorHAnsi" w:hAnsi="Times New Roman" w:cstheme="minorBidi"/>
          <w:kern w:val="0"/>
          <w:sz w:val="28"/>
          <w:lang w:eastAsia="en-US"/>
        </w:rPr>
      </w:pPr>
      <w:r w:rsidRPr="00561121">
        <w:rPr>
          <w:rFonts w:ascii="Times New Roman" w:eastAsiaTheme="minorHAnsi" w:hAnsi="Times New Roman" w:cstheme="minorBidi"/>
          <w:kern w:val="0"/>
          <w:sz w:val="28"/>
          <w:lang w:eastAsia="en-US"/>
        </w:rPr>
        <w:t xml:space="preserve">Для обеспечения населения услугами связи и современными информационными сервисами в муниципальном образовании ведется целенаправленная работа по созданию необходимых правовых и экономических условий, обеспечивающих устойчивое функционирование и развитие отрасли «связь» (включая сети связи общего пользования). </w:t>
      </w:r>
    </w:p>
    <w:p w14:paraId="395E2210" w14:textId="49F8D1BA" w:rsidR="00331A03" w:rsidRPr="00561121" w:rsidRDefault="00331A03" w:rsidP="0069578E">
      <w:pPr>
        <w:spacing w:after="0" w:line="240" w:lineRule="auto"/>
        <w:ind w:firstLine="709"/>
        <w:jc w:val="both"/>
        <w:textAlignment w:val="auto"/>
        <w:rPr>
          <w:rFonts w:ascii="Times New Roman" w:eastAsiaTheme="minorHAnsi" w:hAnsi="Times New Roman" w:cstheme="minorBidi"/>
          <w:kern w:val="0"/>
          <w:sz w:val="28"/>
          <w:lang w:eastAsia="en-US"/>
        </w:rPr>
      </w:pPr>
      <w:r w:rsidRPr="00561121">
        <w:rPr>
          <w:rFonts w:ascii="Times New Roman" w:eastAsiaTheme="minorHAnsi" w:hAnsi="Times New Roman" w:cstheme="minorBidi"/>
          <w:kern w:val="0"/>
          <w:sz w:val="28"/>
          <w:lang w:eastAsia="en-US"/>
        </w:rPr>
        <w:t xml:space="preserve">На территории муниципального образования Ленинградский район в рамках национальной программы «Цифровая экономика Российской Федерации», проекта «Информационная инфраструктура» осуществляются мероприятия по обеспечению широкополосного доступа к информационно-телекоммуникационной сети «Интернет». Данный проект предусматривает подключение фельдшерско-акушерских пунктов, образовательных учреждений, опорных пунктов полиции, подразделений </w:t>
      </w:r>
      <w:proofErr w:type="spellStart"/>
      <w:r w:rsidRPr="00561121">
        <w:rPr>
          <w:rFonts w:ascii="Times New Roman" w:eastAsiaTheme="minorHAnsi" w:hAnsi="Times New Roman" w:cstheme="minorBidi"/>
          <w:kern w:val="0"/>
          <w:sz w:val="28"/>
          <w:lang w:eastAsia="en-US"/>
        </w:rPr>
        <w:t>Росгвардии</w:t>
      </w:r>
      <w:proofErr w:type="spellEnd"/>
      <w:r w:rsidRPr="00561121">
        <w:rPr>
          <w:rFonts w:ascii="Times New Roman" w:eastAsiaTheme="minorHAnsi" w:hAnsi="Times New Roman" w:cstheme="minorBidi"/>
          <w:kern w:val="0"/>
          <w:sz w:val="28"/>
          <w:lang w:eastAsia="en-US"/>
        </w:rPr>
        <w:t>, пожарных частей и органов местного самоуправления к сети «Интернет» на основе широкополосного доступа. М</w:t>
      </w:r>
      <w:r w:rsidRPr="00561121">
        <w:rPr>
          <w:rFonts w:ascii="Times New Roman" w:eastAsia="Times New Roman" w:hAnsi="Times New Roman" w:cs="Times New Roman"/>
          <w:kern w:val="0"/>
          <w:sz w:val="28"/>
          <w:szCs w:val="24"/>
          <w:lang w:eastAsia="ru-RU"/>
        </w:rPr>
        <w:t>ассовые социально значимые муниципальные услуги (далее МСЗУ), доступны в электронном виде, предоставляются с использованием Единого портала государственных и муниципальных услуг (функций).</w:t>
      </w:r>
    </w:p>
    <w:p w14:paraId="41628549" w14:textId="77777777" w:rsidR="00BB754C" w:rsidRPr="00561121" w:rsidRDefault="00BB754C" w:rsidP="0069578E">
      <w:pPr>
        <w:tabs>
          <w:tab w:val="left" w:pos="49"/>
        </w:tabs>
        <w:spacing w:after="0" w:line="240" w:lineRule="auto"/>
        <w:ind w:firstLine="567"/>
        <w:jc w:val="both"/>
        <w:rPr>
          <w:rFonts w:ascii="Times New Roman" w:hAnsi="Times New Roman" w:cs="Times New Roman"/>
          <w:sz w:val="28"/>
          <w:szCs w:val="28"/>
        </w:rPr>
      </w:pPr>
      <w:r w:rsidRPr="00561121">
        <w:rPr>
          <w:rFonts w:ascii="Times New Roman" w:hAnsi="Times New Roman"/>
          <w:sz w:val="28"/>
          <w:szCs w:val="28"/>
        </w:rPr>
        <w:t xml:space="preserve">Жалоб на работу организаций, оказывающих услуги </w:t>
      </w:r>
      <w:r w:rsidRPr="00561121">
        <w:rPr>
          <w:rFonts w:ascii="Times New Roman" w:eastAsia="Times New Roman" w:hAnsi="Times New Roman"/>
          <w:sz w:val="28"/>
          <w:szCs w:val="28"/>
          <w:lang w:eastAsia="ru-RU"/>
        </w:rPr>
        <w:t xml:space="preserve">связи, </w:t>
      </w:r>
      <w:r w:rsidRPr="00561121">
        <w:rPr>
          <w:rFonts w:ascii="Times New Roman" w:hAnsi="Times New Roman"/>
          <w:sz w:val="28"/>
          <w:szCs w:val="28"/>
        </w:rPr>
        <w:t>не поступало.</w:t>
      </w:r>
    </w:p>
    <w:p w14:paraId="7BA00B05" w14:textId="77777777" w:rsidR="00BB754C" w:rsidRPr="00561121" w:rsidRDefault="00BB754C" w:rsidP="0069578E">
      <w:pPr>
        <w:tabs>
          <w:tab w:val="left" w:pos="49"/>
        </w:tabs>
        <w:spacing w:after="0" w:line="240" w:lineRule="auto"/>
        <w:ind w:firstLine="567"/>
        <w:jc w:val="both"/>
        <w:rPr>
          <w:rFonts w:ascii="Times New Roman" w:hAnsi="Times New Roman" w:cs="Times New Roman"/>
          <w:b/>
          <w:sz w:val="28"/>
          <w:szCs w:val="28"/>
        </w:rPr>
      </w:pPr>
      <w:r w:rsidRPr="00561121">
        <w:rPr>
          <w:rFonts w:ascii="Times New Roman" w:hAnsi="Times New Roman" w:cs="Times New Roman"/>
          <w:sz w:val="28"/>
          <w:szCs w:val="28"/>
        </w:rPr>
        <w:t xml:space="preserve">Административные барьеры для дальнейшего входа на рынок субъектов малого и среднего предпринимательства отсутствуют. Дальнейшее развитие конкуренции на рынке </w:t>
      </w:r>
      <w:r w:rsidRPr="00561121">
        <w:rPr>
          <w:rFonts w:ascii="Times New Roman" w:eastAsia="Calibri" w:hAnsi="Times New Roman" w:cs="Times New Roman"/>
          <w:sz w:val="28"/>
          <w:szCs w:val="28"/>
        </w:rPr>
        <w:t xml:space="preserve">услуг связи </w:t>
      </w:r>
      <w:r w:rsidRPr="00561121">
        <w:rPr>
          <w:rFonts w:ascii="Times New Roman" w:hAnsi="Times New Roman" w:cs="Times New Roman"/>
          <w:sz w:val="28"/>
          <w:szCs w:val="28"/>
        </w:rPr>
        <w:t>будет способствовать повышению качественного уровня оказываемых услуг и удовлетворению социальных запросов населения.</w:t>
      </w:r>
    </w:p>
    <w:p w14:paraId="45D3C649" w14:textId="77777777" w:rsidR="00BB754C" w:rsidRPr="00561121" w:rsidRDefault="00BB754C" w:rsidP="0069578E">
      <w:pPr>
        <w:tabs>
          <w:tab w:val="left" w:pos="49"/>
        </w:tabs>
        <w:spacing w:after="0" w:line="240" w:lineRule="auto"/>
        <w:ind w:left="49"/>
        <w:rPr>
          <w:rFonts w:ascii="Times New Roman" w:hAnsi="Times New Roman" w:cs="Times New Roman"/>
          <w:b/>
          <w:sz w:val="28"/>
          <w:szCs w:val="28"/>
          <w:highlight w:val="yellow"/>
        </w:rPr>
      </w:pPr>
    </w:p>
    <w:p w14:paraId="6E4915F4" w14:textId="31142B09" w:rsidR="00844F36" w:rsidRPr="00561121" w:rsidRDefault="00844F36" w:rsidP="0069578E">
      <w:pPr>
        <w:pStyle w:val="a7"/>
        <w:numPr>
          <w:ilvl w:val="0"/>
          <w:numId w:val="14"/>
        </w:numPr>
        <w:spacing w:after="0" w:line="240" w:lineRule="auto"/>
        <w:jc w:val="center"/>
        <w:rPr>
          <w:rFonts w:ascii="Times New Roman" w:hAnsi="Times New Roman" w:cs="Times New Roman"/>
          <w:b/>
          <w:sz w:val="28"/>
          <w:szCs w:val="28"/>
        </w:rPr>
      </w:pPr>
      <w:r w:rsidRPr="00561121">
        <w:rPr>
          <w:rFonts w:ascii="Times New Roman" w:hAnsi="Times New Roman" w:cs="Times New Roman"/>
          <w:b/>
          <w:sz w:val="28"/>
          <w:szCs w:val="28"/>
        </w:rPr>
        <w:t>Сфера строительства</w:t>
      </w:r>
    </w:p>
    <w:p w14:paraId="04DC1E4A" w14:textId="77777777" w:rsidR="00844F36" w:rsidRPr="00561121" w:rsidRDefault="00844F36" w:rsidP="0069578E">
      <w:pPr>
        <w:spacing w:after="0" w:line="240" w:lineRule="auto"/>
        <w:jc w:val="center"/>
        <w:rPr>
          <w:rFonts w:ascii="Times New Roman" w:hAnsi="Times New Roman" w:cs="Times New Roman"/>
          <w:b/>
          <w:sz w:val="28"/>
          <w:szCs w:val="28"/>
        </w:rPr>
      </w:pPr>
    </w:p>
    <w:p w14:paraId="0B82BF0C" w14:textId="00806A3A" w:rsidR="00844F36" w:rsidRPr="00561121" w:rsidRDefault="00844F36" w:rsidP="0069578E">
      <w:pPr>
        <w:spacing w:after="0" w:line="240" w:lineRule="auto"/>
        <w:ind w:firstLine="567"/>
        <w:contextualSpacing/>
        <w:jc w:val="both"/>
        <w:rPr>
          <w:rFonts w:ascii="Times New Roman" w:hAnsi="Times New Roman"/>
          <w:sz w:val="28"/>
          <w:szCs w:val="28"/>
        </w:rPr>
      </w:pPr>
      <w:r w:rsidRPr="00561121">
        <w:rPr>
          <w:rFonts w:ascii="Times New Roman" w:hAnsi="Times New Roman"/>
          <w:spacing w:val="-6"/>
          <w:kern w:val="16"/>
          <w:sz w:val="28"/>
          <w:szCs w:val="28"/>
        </w:rPr>
        <w:lastRenderedPageBreak/>
        <w:t>По результатам проведенного мониторинга состояния и развития конкурентной среды на рынках товаров и услуг, потребители дали оценку качества товаров и услуг, а также состояния конкуренции в сфере строительства, которая состоит из следующих рынков: рынок жилищного строительства, рынок строительства объектов капитального строительства, за исключением жилищного и дорожного строительства, рынок дорожной де</w:t>
      </w:r>
      <w:r w:rsidR="00BA144D" w:rsidRPr="00561121">
        <w:rPr>
          <w:rFonts w:ascii="Times New Roman" w:hAnsi="Times New Roman"/>
          <w:spacing w:val="-6"/>
          <w:kern w:val="16"/>
          <w:sz w:val="28"/>
          <w:szCs w:val="28"/>
        </w:rPr>
        <w:t>я</w:t>
      </w:r>
      <w:r w:rsidRPr="00561121">
        <w:rPr>
          <w:rFonts w:ascii="Times New Roman" w:hAnsi="Times New Roman"/>
          <w:spacing w:val="-6"/>
          <w:kern w:val="16"/>
          <w:sz w:val="28"/>
          <w:szCs w:val="28"/>
        </w:rPr>
        <w:t>тельности (</w:t>
      </w:r>
      <w:r w:rsidR="00BA144D" w:rsidRPr="00561121">
        <w:rPr>
          <w:rFonts w:ascii="Times New Roman" w:hAnsi="Times New Roman"/>
          <w:spacing w:val="-6"/>
          <w:kern w:val="16"/>
          <w:sz w:val="28"/>
          <w:szCs w:val="28"/>
        </w:rPr>
        <w:t>за исключением проектирования)</w:t>
      </w:r>
      <w:r w:rsidRPr="00561121">
        <w:rPr>
          <w:rFonts w:ascii="Times New Roman" w:hAnsi="Times New Roman"/>
          <w:sz w:val="28"/>
          <w:szCs w:val="28"/>
        </w:rPr>
        <w:t xml:space="preserve">: население района, отмечает достаточное количество услуг </w:t>
      </w:r>
      <w:r w:rsidRPr="00561121">
        <w:rPr>
          <w:rFonts w:ascii="Times New Roman" w:eastAsia="Times New Roman" w:hAnsi="Times New Roman"/>
          <w:sz w:val="28"/>
          <w:szCs w:val="28"/>
          <w:lang w:eastAsia="ru-RU"/>
        </w:rPr>
        <w:t xml:space="preserve">в сфере </w:t>
      </w:r>
      <w:r w:rsidR="00BA144D" w:rsidRPr="00561121">
        <w:rPr>
          <w:rFonts w:ascii="Times New Roman" w:eastAsia="Times New Roman" w:hAnsi="Times New Roman"/>
          <w:sz w:val="28"/>
          <w:szCs w:val="28"/>
          <w:lang w:eastAsia="ru-RU"/>
        </w:rPr>
        <w:t>строительства</w:t>
      </w:r>
      <w:r w:rsidRPr="00561121">
        <w:rPr>
          <w:rFonts w:ascii="Times New Roman" w:hAnsi="Times New Roman"/>
          <w:sz w:val="28"/>
          <w:szCs w:val="28"/>
        </w:rPr>
        <w:t xml:space="preserve">, оказываемых на территории нашего района. Так проголосовало </w:t>
      </w:r>
      <w:r w:rsidR="00485E5D" w:rsidRPr="00561121">
        <w:rPr>
          <w:rFonts w:ascii="Times New Roman" w:hAnsi="Times New Roman"/>
          <w:sz w:val="28"/>
          <w:szCs w:val="28"/>
        </w:rPr>
        <w:t>50,8</w:t>
      </w:r>
      <w:r w:rsidRPr="00561121">
        <w:rPr>
          <w:rFonts w:ascii="Times New Roman" w:hAnsi="Times New Roman"/>
          <w:sz w:val="28"/>
          <w:szCs w:val="28"/>
        </w:rPr>
        <w:t xml:space="preserve"> % опрошенных и </w:t>
      </w:r>
      <w:r w:rsidR="00485E5D" w:rsidRPr="00561121">
        <w:rPr>
          <w:rFonts w:ascii="Times New Roman" w:hAnsi="Times New Roman"/>
          <w:sz w:val="28"/>
          <w:szCs w:val="28"/>
        </w:rPr>
        <w:t>16,</w:t>
      </w:r>
      <w:proofErr w:type="gramStart"/>
      <w:r w:rsidR="00485E5D" w:rsidRPr="00561121">
        <w:rPr>
          <w:rFonts w:ascii="Times New Roman" w:hAnsi="Times New Roman"/>
          <w:sz w:val="28"/>
          <w:szCs w:val="28"/>
        </w:rPr>
        <w:t xml:space="preserve">4 </w:t>
      </w:r>
      <w:r w:rsidRPr="00561121">
        <w:rPr>
          <w:rFonts w:ascii="Times New Roman" w:hAnsi="Times New Roman"/>
          <w:sz w:val="28"/>
          <w:szCs w:val="28"/>
        </w:rPr>
        <w:t xml:space="preserve"> %</w:t>
      </w:r>
      <w:proofErr w:type="gramEnd"/>
      <w:r w:rsidRPr="00561121">
        <w:rPr>
          <w:rFonts w:ascii="Times New Roman" w:hAnsi="Times New Roman"/>
          <w:sz w:val="28"/>
          <w:szCs w:val="28"/>
        </w:rPr>
        <w:t xml:space="preserve"> опрошенных затруднились дать оценку количеству организаций.</w:t>
      </w:r>
    </w:p>
    <w:p w14:paraId="31E7F1BF" w14:textId="77777777" w:rsidR="00844F36" w:rsidRPr="00561121" w:rsidRDefault="00844F36" w:rsidP="0069578E">
      <w:pPr>
        <w:spacing w:after="0" w:line="240" w:lineRule="auto"/>
        <w:contextualSpacing/>
        <w:jc w:val="center"/>
        <w:rPr>
          <w:rFonts w:ascii="Times New Roman" w:hAnsi="Times New Roman"/>
          <w:sz w:val="28"/>
          <w:szCs w:val="28"/>
        </w:rPr>
      </w:pPr>
      <w:r w:rsidRPr="00561121">
        <w:rPr>
          <w:noProof/>
          <w:sz w:val="28"/>
          <w:szCs w:val="28"/>
          <w:lang w:eastAsia="ru-RU"/>
        </w:rPr>
        <w:drawing>
          <wp:inline distT="0" distB="0" distL="0" distR="0" wp14:anchorId="07A03222" wp14:editId="303903EC">
            <wp:extent cx="4724400" cy="1238250"/>
            <wp:effectExtent l="0" t="0" r="0" b="0"/>
            <wp:docPr id="35" name="Диаграмма 3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2A3203AE" w14:textId="47793E6C" w:rsidR="00844F36" w:rsidRPr="00561121" w:rsidRDefault="00485E5D" w:rsidP="0069578E">
      <w:pPr>
        <w:spacing w:after="0" w:line="240" w:lineRule="auto"/>
        <w:ind w:firstLine="567"/>
        <w:contextualSpacing/>
        <w:jc w:val="both"/>
        <w:rPr>
          <w:rFonts w:ascii="Times New Roman" w:hAnsi="Times New Roman"/>
          <w:sz w:val="28"/>
          <w:szCs w:val="28"/>
        </w:rPr>
      </w:pPr>
      <w:r w:rsidRPr="00561121">
        <w:rPr>
          <w:rFonts w:ascii="Times New Roman" w:hAnsi="Times New Roman"/>
          <w:sz w:val="28"/>
          <w:szCs w:val="28"/>
        </w:rPr>
        <w:t>51,7</w:t>
      </w:r>
      <w:r w:rsidR="00844F36" w:rsidRPr="00561121">
        <w:rPr>
          <w:rFonts w:ascii="Times New Roman" w:hAnsi="Times New Roman"/>
          <w:sz w:val="28"/>
          <w:szCs w:val="28"/>
        </w:rPr>
        <w:t xml:space="preserve"> % опрошенных удовлетворены </w:t>
      </w:r>
      <w:r w:rsidRPr="00561121">
        <w:rPr>
          <w:rFonts w:ascii="Times New Roman" w:hAnsi="Times New Roman"/>
          <w:sz w:val="28"/>
          <w:szCs w:val="28"/>
        </w:rPr>
        <w:t xml:space="preserve">и </w:t>
      </w:r>
      <w:proofErr w:type="gramStart"/>
      <w:r w:rsidRPr="00561121">
        <w:rPr>
          <w:rFonts w:ascii="Times New Roman" w:hAnsi="Times New Roman"/>
          <w:sz w:val="28"/>
          <w:szCs w:val="28"/>
        </w:rPr>
        <w:t>скорее  удовлетворены</w:t>
      </w:r>
      <w:proofErr w:type="gramEnd"/>
      <w:r w:rsidRPr="00561121">
        <w:rPr>
          <w:rFonts w:ascii="Times New Roman" w:hAnsi="Times New Roman"/>
          <w:sz w:val="28"/>
          <w:szCs w:val="28"/>
        </w:rPr>
        <w:t xml:space="preserve"> </w:t>
      </w:r>
      <w:r w:rsidR="00844F36" w:rsidRPr="00561121">
        <w:rPr>
          <w:rFonts w:ascii="Times New Roman" w:hAnsi="Times New Roman"/>
          <w:sz w:val="28"/>
          <w:szCs w:val="28"/>
        </w:rPr>
        <w:t xml:space="preserve">качеством услуг в сфере </w:t>
      </w:r>
      <w:r w:rsidRPr="00561121">
        <w:rPr>
          <w:rFonts w:ascii="Times New Roman" w:hAnsi="Times New Roman"/>
          <w:sz w:val="28"/>
          <w:szCs w:val="28"/>
        </w:rPr>
        <w:t>строительства</w:t>
      </w:r>
      <w:r w:rsidR="00844F36" w:rsidRPr="00561121">
        <w:rPr>
          <w:rFonts w:ascii="Times New Roman" w:hAnsi="Times New Roman"/>
          <w:sz w:val="28"/>
          <w:szCs w:val="28"/>
        </w:rPr>
        <w:t xml:space="preserve"> по району. </w:t>
      </w:r>
    </w:p>
    <w:p w14:paraId="5BC3F523" w14:textId="77777777" w:rsidR="00844F36" w:rsidRPr="00561121" w:rsidRDefault="00844F36" w:rsidP="0069578E">
      <w:pPr>
        <w:spacing w:after="0" w:line="240" w:lineRule="auto"/>
        <w:ind w:firstLine="567"/>
        <w:contextualSpacing/>
        <w:jc w:val="center"/>
        <w:rPr>
          <w:rFonts w:ascii="Times New Roman" w:hAnsi="Times New Roman"/>
          <w:sz w:val="28"/>
          <w:szCs w:val="28"/>
        </w:rPr>
      </w:pPr>
      <w:r w:rsidRPr="00561121">
        <w:rPr>
          <w:noProof/>
          <w:sz w:val="28"/>
          <w:szCs w:val="28"/>
          <w:lang w:eastAsia="ru-RU"/>
        </w:rPr>
        <w:drawing>
          <wp:inline distT="0" distB="0" distL="0" distR="0" wp14:anchorId="26901F81" wp14:editId="4894E03B">
            <wp:extent cx="3896995" cy="1143000"/>
            <wp:effectExtent l="0" t="0" r="8255" b="0"/>
            <wp:docPr id="36" name="Диаграмма 3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462D6226" w14:textId="77777777" w:rsidR="00844F36" w:rsidRPr="00561121" w:rsidRDefault="00844F36" w:rsidP="0069578E">
      <w:pPr>
        <w:pStyle w:val="a7"/>
        <w:tabs>
          <w:tab w:val="left" w:pos="49"/>
        </w:tabs>
        <w:spacing w:after="0" w:line="240" w:lineRule="auto"/>
        <w:ind w:left="0"/>
        <w:rPr>
          <w:rFonts w:ascii="Times New Roman" w:hAnsi="Times New Roman" w:cs="Times New Roman"/>
          <w:b/>
          <w:sz w:val="28"/>
          <w:szCs w:val="28"/>
        </w:rPr>
      </w:pPr>
    </w:p>
    <w:p w14:paraId="686AC7F1" w14:textId="72E6267A" w:rsidR="00BB754C" w:rsidRPr="00561121" w:rsidRDefault="00BB754C" w:rsidP="0069578E">
      <w:pPr>
        <w:pStyle w:val="a7"/>
        <w:numPr>
          <w:ilvl w:val="2"/>
          <w:numId w:val="50"/>
        </w:numPr>
        <w:tabs>
          <w:tab w:val="left" w:pos="49"/>
        </w:tabs>
        <w:spacing w:after="0" w:line="240" w:lineRule="auto"/>
        <w:jc w:val="center"/>
        <w:rPr>
          <w:rFonts w:ascii="Times New Roman" w:hAnsi="Times New Roman" w:cs="Times New Roman"/>
          <w:b/>
          <w:sz w:val="28"/>
          <w:szCs w:val="28"/>
        </w:rPr>
      </w:pPr>
      <w:r w:rsidRPr="00561121">
        <w:rPr>
          <w:rFonts w:ascii="Times New Roman" w:hAnsi="Times New Roman" w:cs="Times New Roman"/>
          <w:b/>
          <w:sz w:val="28"/>
          <w:szCs w:val="28"/>
        </w:rPr>
        <w:t>Рынок жилищного строительства</w:t>
      </w:r>
    </w:p>
    <w:p w14:paraId="63855831" w14:textId="77777777" w:rsidR="00BB754C" w:rsidRPr="00561121" w:rsidRDefault="00BB754C" w:rsidP="0069578E">
      <w:pPr>
        <w:tabs>
          <w:tab w:val="left" w:pos="49"/>
        </w:tabs>
        <w:spacing w:after="0" w:line="240" w:lineRule="auto"/>
        <w:ind w:left="49"/>
        <w:rPr>
          <w:rFonts w:ascii="Times New Roman" w:hAnsi="Times New Roman" w:cs="Times New Roman"/>
          <w:b/>
          <w:sz w:val="28"/>
          <w:szCs w:val="28"/>
          <w:highlight w:val="yellow"/>
        </w:rPr>
      </w:pPr>
    </w:p>
    <w:p w14:paraId="2D30BD55" w14:textId="77777777" w:rsidR="00203369" w:rsidRPr="00561121" w:rsidRDefault="00203369" w:rsidP="0069578E">
      <w:pPr>
        <w:snapToGrid w:val="0"/>
        <w:spacing w:after="0" w:line="240" w:lineRule="auto"/>
        <w:ind w:firstLine="709"/>
        <w:jc w:val="both"/>
        <w:rPr>
          <w:rFonts w:ascii="Times New Roman" w:hAnsi="Times New Roman" w:cs="Times New Roman"/>
          <w:iCs/>
          <w:sz w:val="28"/>
          <w:szCs w:val="28"/>
        </w:rPr>
      </w:pPr>
      <w:r w:rsidRPr="00561121">
        <w:rPr>
          <w:rFonts w:ascii="Times New Roman" w:hAnsi="Times New Roman" w:cs="Times New Roman"/>
          <w:iCs/>
          <w:sz w:val="28"/>
          <w:szCs w:val="28"/>
        </w:rPr>
        <w:t xml:space="preserve">В муниципальном образовании Ленинградский район в 2022 году введено в эксплуатацию 17740 кв. м. жилья (в 2021 году - 15596 кв. м.). </w:t>
      </w:r>
      <w:r w:rsidRPr="00561121">
        <w:rPr>
          <w:rFonts w:ascii="Times New Roman" w:hAnsi="Times New Roman" w:cs="Times New Roman"/>
          <w:spacing w:val="3"/>
          <w:sz w:val="28"/>
          <w:szCs w:val="28"/>
        </w:rPr>
        <w:t xml:space="preserve">Рост объёмов ввода индивидуальных домов связан с упрощением процедуры регистрации ранее построенных домов, получения разрешительной документации на ввод в эксплуатацию индивидуального дома, включая дома на садовых участках и подачи заявлений (уведомлений) в электронном виде. </w:t>
      </w:r>
    </w:p>
    <w:p w14:paraId="2A183482" w14:textId="77777777" w:rsidR="00203369" w:rsidRPr="00561121" w:rsidRDefault="00203369" w:rsidP="0069578E">
      <w:pPr>
        <w:tabs>
          <w:tab w:val="left" w:pos="49"/>
        </w:tabs>
        <w:spacing w:after="0" w:line="240" w:lineRule="auto"/>
        <w:ind w:firstLine="567"/>
        <w:jc w:val="both"/>
        <w:rPr>
          <w:rFonts w:ascii="Times New Roman" w:hAnsi="Times New Roman" w:cs="Times New Roman"/>
          <w:sz w:val="28"/>
          <w:szCs w:val="28"/>
        </w:rPr>
      </w:pPr>
      <w:r w:rsidRPr="00561121">
        <w:rPr>
          <w:rFonts w:ascii="Times New Roman" w:hAnsi="Times New Roman" w:cs="Times New Roman"/>
          <w:sz w:val="28"/>
          <w:szCs w:val="28"/>
        </w:rPr>
        <w:t>Жалоб на работу</w:t>
      </w:r>
      <w:r w:rsidRPr="00561121">
        <w:rPr>
          <w:rFonts w:ascii="Times New Roman" w:hAnsi="Times New Roman"/>
          <w:sz w:val="28"/>
          <w:szCs w:val="28"/>
        </w:rPr>
        <w:t xml:space="preserve"> организаций, оказывающих услуги на рынке жилищного строительства</w:t>
      </w:r>
      <w:r w:rsidRPr="00561121">
        <w:rPr>
          <w:rFonts w:ascii="Times New Roman" w:eastAsia="Times New Roman" w:hAnsi="Times New Roman"/>
          <w:sz w:val="28"/>
          <w:szCs w:val="28"/>
          <w:lang w:eastAsia="ru-RU"/>
        </w:rPr>
        <w:t xml:space="preserve">, </w:t>
      </w:r>
      <w:r w:rsidRPr="00561121">
        <w:rPr>
          <w:rFonts w:ascii="Times New Roman" w:hAnsi="Times New Roman"/>
          <w:sz w:val="28"/>
          <w:szCs w:val="28"/>
        </w:rPr>
        <w:t>не поступало.</w:t>
      </w:r>
    </w:p>
    <w:p w14:paraId="7DA3310B" w14:textId="77777777" w:rsidR="00203369" w:rsidRPr="00561121" w:rsidRDefault="00203369" w:rsidP="0069578E">
      <w:pPr>
        <w:tabs>
          <w:tab w:val="left" w:pos="49"/>
        </w:tabs>
        <w:spacing w:after="0" w:line="240" w:lineRule="auto"/>
        <w:ind w:left="49" w:firstLine="518"/>
        <w:jc w:val="both"/>
        <w:rPr>
          <w:rFonts w:ascii="Times New Roman" w:hAnsi="Times New Roman" w:cs="Times New Roman"/>
          <w:b/>
          <w:sz w:val="28"/>
          <w:szCs w:val="28"/>
        </w:rPr>
      </w:pPr>
      <w:r w:rsidRPr="00561121">
        <w:rPr>
          <w:rFonts w:ascii="Times New Roman" w:hAnsi="Times New Roman" w:cs="Times New Roman"/>
          <w:sz w:val="28"/>
          <w:szCs w:val="28"/>
        </w:rPr>
        <w:t xml:space="preserve">Дальнейшее развитие конкуренции на рынке </w:t>
      </w:r>
      <w:r w:rsidRPr="00561121">
        <w:rPr>
          <w:rFonts w:ascii="Times New Roman" w:eastAsia="Calibri" w:hAnsi="Times New Roman" w:cs="Times New Roman"/>
          <w:sz w:val="28"/>
          <w:szCs w:val="28"/>
        </w:rPr>
        <w:t xml:space="preserve">жилищного строительства </w:t>
      </w:r>
      <w:r w:rsidRPr="00561121">
        <w:rPr>
          <w:rFonts w:ascii="Times New Roman" w:hAnsi="Times New Roman" w:cs="Times New Roman"/>
          <w:sz w:val="28"/>
          <w:szCs w:val="28"/>
        </w:rPr>
        <w:t>будет способствовать повышению качественного уровня оказываемых услуг и удовлетворению социальных запросов населения.</w:t>
      </w:r>
    </w:p>
    <w:p w14:paraId="7232AA70" w14:textId="77777777" w:rsidR="00BB754C" w:rsidRPr="00561121" w:rsidRDefault="00BB754C" w:rsidP="0069578E">
      <w:pPr>
        <w:tabs>
          <w:tab w:val="left" w:pos="49"/>
        </w:tabs>
        <w:spacing w:after="0" w:line="240" w:lineRule="auto"/>
        <w:rPr>
          <w:rFonts w:ascii="Times New Roman" w:hAnsi="Times New Roman" w:cs="Times New Roman"/>
          <w:b/>
          <w:sz w:val="28"/>
          <w:szCs w:val="28"/>
          <w:highlight w:val="yellow"/>
        </w:rPr>
      </w:pPr>
    </w:p>
    <w:p w14:paraId="1CC175D6" w14:textId="7A235FCE" w:rsidR="00BB754C" w:rsidRPr="00561121" w:rsidRDefault="00BB754C" w:rsidP="0069578E">
      <w:pPr>
        <w:pStyle w:val="a7"/>
        <w:numPr>
          <w:ilvl w:val="2"/>
          <w:numId w:val="50"/>
        </w:numPr>
        <w:tabs>
          <w:tab w:val="left" w:pos="49"/>
        </w:tabs>
        <w:spacing w:after="0" w:line="240" w:lineRule="auto"/>
        <w:jc w:val="center"/>
        <w:rPr>
          <w:rFonts w:ascii="Times New Roman" w:hAnsi="Times New Roman" w:cs="Times New Roman"/>
          <w:b/>
          <w:sz w:val="28"/>
          <w:szCs w:val="28"/>
        </w:rPr>
      </w:pPr>
      <w:r w:rsidRPr="00561121">
        <w:rPr>
          <w:rFonts w:ascii="Times New Roman" w:hAnsi="Times New Roman" w:cs="Times New Roman"/>
          <w:b/>
          <w:sz w:val="28"/>
          <w:szCs w:val="28"/>
        </w:rPr>
        <w:t xml:space="preserve">Рынок строительства объектов капитального строительства, </w:t>
      </w:r>
      <w:proofErr w:type="spellStart"/>
      <w:r w:rsidRPr="00561121">
        <w:rPr>
          <w:rFonts w:ascii="Times New Roman" w:hAnsi="Times New Roman" w:cs="Times New Roman"/>
          <w:b/>
          <w:sz w:val="28"/>
          <w:szCs w:val="28"/>
        </w:rPr>
        <w:t>зa</w:t>
      </w:r>
      <w:proofErr w:type="spellEnd"/>
      <w:r w:rsidRPr="00561121">
        <w:rPr>
          <w:rFonts w:ascii="Times New Roman" w:hAnsi="Times New Roman" w:cs="Times New Roman"/>
          <w:b/>
          <w:sz w:val="28"/>
          <w:szCs w:val="28"/>
        </w:rPr>
        <w:t xml:space="preserve"> исключением жилищного и дорожного строительства</w:t>
      </w:r>
    </w:p>
    <w:p w14:paraId="44D262FE" w14:textId="77777777" w:rsidR="00BB754C" w:rsidRPr="00561121" w:rsidRDefault="00BB754C" w:rsidP="0069578E">
      <w:pPr>
        <w:tabs>
          <w:tab w:val="left" w:pos="49"/>
        </w:tabs>
        <w:spacing w:after="0" w:line="240" w:lineRule="auto"/>
        <w:ind w:left="49"/>
        <w:rPr>
          <w:rFonts w:ascii="Times New Roman" w:hAnsi="Times New Roman" w:cs="Times New Roman"/>
          <w:b/>
          <w:sz w:val="28"/>
          <w:szCs w:val="28"/>
          <w:highlight w:val="yellow"/>
        </w:rPr>
      </w:pPr>
    </w:p>
    <w:p w14:paraId="3686D0EB" w14:textId="77777777" w:rsidR="00203369" w:rsidRPr="00561121" w:rsidRDefault="00203369" w:rsidP="0069578E">
      <w:pPr>
        <w:tabs>
          <w:tab w:val="left" w:pos="49"/>
        </w:tabs>
        <w:spacing w:after="0" w:line="240" w:lineRule="auto"/>
        <w:ind w:firstLine="567"/>
        <w:jc w:val="both"/>
        <w:rPr>
          <w:rFonts w:ascii="Times New Roman" w:hAnsi="Times New Roman" w:cs="Times New Roman"/>
          <w:sz w:val="28"/>
          <w:szCs w:val="28"/>
        </w:rPr>
      </w:pPr>
      <w:r w:rsidRPr="00561121">
        <w:rPr>
          <w:rFonts w:ascii="Times New Roman" w:hAnsi="Times New Roman" w:cs="Times New Roman"/>
          <w:iCs/>
          <w:sz w:val="28"/>
          <w:szCs w:val="28"/>
        </w:rPr>
        <w:t xml:space="preserve">В 2022 году на территории муниципального образования Ленинградский район введено в эксплуатацию 9 зданий нежилого назначения: </w:t>
      </w:r>
      <w:r w:rsidRPr="00561121">
        <w:rPr>
          <w:rFonts w:ascii="Times New Roman" w:hAnsi="Times New Roman" w:cs="Times New Roman"/>
          <w:sz w:val="28"/>
          <w:szCs w:val="28"/>
        </w:rPr>
        <w:t xml:space="preserve">промышленных и </w:t>
      </w:r>
      <w:r w:rsidRPr="00561121">
        <w:rPr>
          <w:rFonts w:ascii="Times New Roman" w:hAnsi="Times New Roman" w:cs="Times New Roman"/>
          <w:sz w:val="28"/>
          <w:szCs w:val="28"/>
        </w:rPr>
        <w:lastRenderedPageBreak/>
        <w:t xml:space="preserve">сельскохозяйственных объектов, </w:t>
      </w:r>
      <w:r w:rsidRPr="00561121">
        <w:rPr>
          <w:rFonts w:ascii="Times New Roman" w:hAnsi="Times New Roman" w:cs="Times New Roman"/>
          <w:iCs/>
          <w:sz w:val="28"/>
          <w:szCs w:val="28"/>
        </w:rPr>
        <w:t xml:space="preserve">объекты торгового назначений, предприятия общественного питания. </w:t>
      </w:r>
    </w:p>
    <w:p w14:paraId="6D098FAD" w14:textId="77777777" w:rsidR="00203369" w:rsidRPr="00561121" w:rsidRDefault="00203369" w:rsidP="0069578E">
      <w:pPr>
        <w:tabs>
          <w:tab w:val="left" w:pos="49"/>
        </w:tabs>
        <w:spacing w:after="0" w:line="240" w:lineRule="auto"/>
        <w:ind w:left="49" w:firstLine="518"/>
        <w:jc w:val="both"/>
        <w:rPr>
          <w:rFonts w:ascii="Times New Roman" w:hAnsi="Times New Roman" w:cs="Times New Roman"/>
          <w:iCs/>
          <w:sz w:val="28"/>
          <w:szCs w:val="28"/>
        </w:rPr>
      </w:pPr>
      <w:r w:rsidRPr="00561121">
        <w:rPr>
          <w:rFonts w:ascii="Times New Roman" w:hAnsi="Times New Roman" w:cs="Times New Roman"/>
          <w:iCs/>
          <w:sz w:val="28"/>
          <w:szCs w:val="28"/>
        </w:rPr>
        <w:t>За 2022 год управлением архитектуры и градостроительства муниципального образования Ленинградский район выдано:</w:t>
      </w:r>
    </w:p>
    <w:p w14:paraId="22D9C48E" w14:textId="77777777" w:rsidR="00203369" w:rsidRPr="00561121" w:rsidRDefault="00203369" w:rsidP="0069578E">
      <w:pPr>
        <w:tabs>
          <w:tab w:val="left" w:pos="49"/>
        </w:tabs>
        <w:spacing w:after="0" w:line="240" w:lineRule="auto"/>
        <w:ind w:left="49" w:firstLine="518"/>
        <w:jc w:val="both"/>
        <w:rPr>
          <w:rFonts w:ascii="Times New Roman" w:hAnsi="Times New Roman" w:cs="Times New Roman"/>
          <w:iCs/>
          <w:sz w:val="28"/>
          <w:szCs w:val="28"/>
        </w:rPr>
      </w:pPr>
      <w:r w:rsidRPr="00561121">
        <w:rPr>
          <w:rFonts w:ascii="Times New Roman" w:hAnsi="Times New Roman" w:cs="Times New Roman"/>
          <w:iCs/>
          <w:sz w:val="28"/>
          <w:szCs w:val="28"/>
        </w:rPr>
        <w:t>- 10 разрешений на ввод в эксплуатацию объектов капитального строительства;</w:t>
      </w:r>
    </w:p>
    <w:p w14:paraId="175633DC" w14:textId="77777777" w:rsidR="00203369" w:rsidRPr="00561121" w:rsidRDefault="00203369" w:rsidP="0069578E">
      <w:pPr>
        <w:tabs>
          <w:tab w:val="left" w:pos="49"/>
        </w:tabs>
        <w:spacing w:after="0" w:line="240" w:lineRule="auto"/>
        <w:ind w:left="49" w:firstLine="518"/>
        <w:jc w:val="both"/>
        <w:rPr>
          <w:rFonts w:ascii="Times New Roman" w:hAnsi="Times New Roman" w:cs="Times New Roman"/>
          <w:iCs/>
          <w:sz w:val="28"/>
          <w:szCs w:val="28"/>
        </w:rPr>
      </w:pPr>
      <w:r w:rsidRPr="00561121">
        <w:rPr>
          <w:rFonts w:ascii="Times New Roman" w:hAnsi="Times New Roman" w:cs="Times New Roman"/>
          <w:iCs/>
          <w:sz w:val="28"/>
          <w:szCs w:val="28"/>
        </w:rPr>
        <w:t>- 9 разрешений на строительство объектов капитального строительства.</w:t>
      </w:r>
    </w:p>
    <w:p w14:paraId="61104235" w14:textId="77777777" w:rsidR="00203369" w:rsidRPr="00561121" w:rsidRDefault="00203369" w:rsidP="0069578E">
      <w:pPr>
        <w:spacing w:after="0" w:line="240" w:lineRule="auto"/>
        <w:ind w:firstLine="567"/>
        <w:contextualSpacing/>
        <w:jc w:val="both"/>
        <w:rPr>
          <w:rFonts w:ascii="Times New Roman" w:hAnsi="Times New Roman" w:cs="Times New Roman"/>
          <w:sz w:val="28"/>
          <w:szCs w:val="28"/>
        </w:rPr>
      </w:pPr>
      <w:r w:rsidRPr="00561121">
        <w:rPr>
          <w:rFonts w:ascii="Times New Roman" w:hAnsi="Times New Roman" w:cs="Times New Roman"/>
          <w:bCs/>
          <w:sz w:val="28"/>
          <w:szCs w:val="28"/>
        </w:rPr>
        <w:t>Источниками финансирования объектов капитального строительства являются капитальные вложения (инвестиции) хозяйствующих субъектов.</w:t>
      </w:r>
    </w:p>
    <w:p w14:paraId="47C8C970" w14:textId="77777777" w:rsidR="00203369" w:rsidRPr="00561121" w:rsidRDefault="00203369" w:rsidP="0069578E">
      <w:pPr>
        <w:suppressAutoHyphens w:val="0"/>
        <w:autoSpaceDE w:val="0"/>
        <w:autoSpaceDN w:val="0"/>
        <w:adjustRightInd w:val="0"/>
        <w:spacing w:after="0" w:line="240" w:lineRule="auto"/>
        <w:ind w:firstLine="851"/>
        <w:jc w:val="both"/>
        <w:textAlignment w:val="auto"/>
        <w:rPr>
          <w:rFonts w:ascii="Times New Roman" w:eastAsia="TimesNewRomanPSMT" w:hAnsi="Times New Roman" w:cs="Times New Roman"/>
          <w:kern w:val="0"/>
          <w:sz w:val="28"/>
          <w:szCs w:val="28"/>
          <w:lang w:eastAsia="en-US"/>
        </w:rPr>
      </w:pPr>
      <w:r w:rsidRPr="00561121">
        <w:rPr>
          <w:rFonts w:ascii="Times New Roman" w:hAnsi="Times New Roman" w:cs="Times New Roman"/>
          <w:sz w:val="28"/>
          <w:szCs w:val="28"/>
        </w:rPr>
        <w:t xml:space="preserve">В 2022 году выдано разрешение на реконструкцию водозабора со строительством станции очистки воды от сероводорода производительностью 10000 м3/сутки в ст. Ленинградской. </w:t>
      </w:r>
      <w:r w:rsidRPr="00561121">
        <w:rPr>
          <w:rFonts w:ascii="Times New Roman" w:eastAsia="TimesNewRomanPSMT" w:hAnsi="Times New Roman" w:cs="Times New Roman"/>
          <w:kern w:val="0"/>
          <w:sz w:val="28"/>
          <w:szCs w:val="28"/>
          <w:lang w:eastAsia="en-US"/>
        </w:rPr>
        <w:t xml:space="preserve">Планируемый к реконструкции объект предназначен для доведения питьевой воды, подаваемой населению ст. Ленинградской, по всем качественным показателям. </w:t>
      </w:r>
      <w:r w:rsidRPr="00561121">
        <w:rPr>
          <w:rFonts w:ascii="Times New Roman" w:eastAsia="TimesNewRomanCYR" w:hAnsi="Times New Roman" w:cs="Times New Roman"/>
          <w:kern w:val="0"/>
          <w:sz w:val="28"/>
          <w:szCs w:val="28"/>
          <w:lang w:eastAsia="en-US"/>
        </w:rPr>
        <w:t xml:space="preserve">Производительность станции очистки воды – 10000 м3/сутки </w:t>
      </w:r>
      <w:r w:rsidRPr="00561121">
        <w:rPr>
          <w:rFonts w:ascii="Times New Roman" w:eastAsia="TimesNewRomanPSMT" w:hAnsi="Times New Roman" w:cs="Times New Roman"/>
          <w:kern w:val="0"/>
          <w:sz w:val="28"/>
          <w:szCs w:val="28"/>
          <w:lang w:eastAsia="en-US"/>
        </w:rPr>
        <w:t>(416,7 м</w:t>
      </w:r>
      <w:r w:rsidRPr="00561121">
        <w:rPr>
          <w:rFonts w:ascii="Times New Roman" w:eastAsia="TimesNewRomanCYR" w:hAnsi="Times New Roman" w:cs="Times New Roman"/>
          <w:kern w:val="0"/>
          <w:sz w:val="28"/>
          <w:szCs w:val="28"/>
          <w:lang w:eastAsia="en-US"/>
        </w:rPr>
        <w:t>3</w:t>
      </w:r>
      <w:r w:rsidRPr="00561121">
        <w:rPr>
          <w:rFonts w:ascii="Times New Roman" w:eastAsia="TimesNewRomanPSMT" w:hAnsi="Times New Roman" w:cs="Times New Roman"/>
          <w:kern w:val="0"/>
          <w:sz w:val="28"/>
          <w:szCs w:val="28"/>
          <w:lang w:eastAsia="en-US"/>
        </w:rPr>
        <w:t>/час, 115,7 л/с).</w:t>
      </w:r>
    </w:p>
    <w:p w14:paraId="7CE4B3E3" w14:textId="77777777" w:rsidR="00203369" w:rsidRPr="00561121" w:rsidRDefault="00203369" w:rsidP="0069578E">
      <w:pPr>
        <w:spacing w:after="0" w:line="240" w:lineRule="auto"/>
        <w:ind w:right="57" w:firstLine="851"/>
        <w:jc w:val="both"/>
        <w:rPr>
          <w:rFonts w:ascii="Times New Roman" w:hAnsi="Times New Roman" w:cs="Times New Roman"/>
          <w:sz w:val="28"/>
          <w:szCs w:val="28"/>
        </w:rPr>
      </w:pPr>
      <w:r w:rsidRPr="00561121">
        <w:rPr>
          <w:rFonts w:ascii="Times New Roman" w:hAnsi="Times New Roman" w:cs="Times New Roman"/>
          <w:sz w:val="28"/>
          <w:szCs w:val="28"/>
        </w:rPr>
        <w:t xml:space="preserve">Так же значимым объектом является строительство </w:t>
      </w:r>
      <w:proofErr w:type="spellStart"/>
      <w:r w:rsidRPr="00561121">
        <w:rPr>
          <w:rFonts w:ascii="Times New Roman" w:hAnsi="Times New Roman" w:cs="Times New Roman"/>
          <w:sz w:val="28"/>
          <w:szCs w:val="28"/>
        </w:rPr>
        <w:t>блочно</w:t>
      </w:r>
      <w:proofErr w:type="spellEnd"/>
      <w:r w:rsidRPr="00561121">
        <w:rPr>
          <w:rFonts w:ascii="Times New Roman" w:hAnsi="Times New Roman" w:cs="Times New Roman"/>
          <w:sz w:val="28"/>
          <w:szCs w:val="28"/>
        </w:rPr>
        <w:t xml:space="preserve">-модульной котельной для теплоснабжения поселка сахарного завода в ст. Ленинградской. </w:t>
      </w:r>
      <w:proofErr w:type="spellStart"/>
      <w:r w:rsidRPr="00561121">
        <w:rPr>
          <w:rFonts w:ascii="Times New Roman" w:eastAsiaTheme="minorHAnsi" w:hAnsi="Times New Roman" w:cs="Times New Roman"/>
          <w:kern w:val="0"/>
          <w:sz w:val="28"/>
          <w:szCs w:val="28"/>
          <w:lang w:eastAsia="en-US"/>
        </w:rPr>
        <w:t>Блочно</w:t>
      </w:r>
      <w:proofErr w:type="spellEnd"/>
      <w:r w:rsidRPr="00561121">
        <w:rPr>
          <w:rFonts w:ascii="Times New Roman" w:eastAsiaTheme="minorHAnsi" w:hAnsi="Times New Roman" w:cs="Times New Roman"/>
          <w:kern w:val="0"/>
          <w:sz w:val="28"/>
          <w:szCs w:val="28"/>
          <w:lang w:eastAsia="en-US"/>
        </w:rPr>
        <w:t>-модульная котельная предназначена для предназначена для теплоснабжения системы отопления и вентиляции жилых и общественных зданий поселка сахарного завода в станице Ленинградской Краснодарского края.</w:t>
      </w:r>
    </w:p>
    <w:p w14:paraId="6CD60260" w14:textId="77777777" w:rsidR="00203369" w:rsidRPr="00561121" w:rsidRDefault="00203369" w:rsidP="0069578E">
      <w:pPr>
        <w:tabs>
          <w:tab w:val="left" w:pos="49"/>
        </w:tabs>
        <w:spacing w:after="0" w:line="240" w:lineRule="auto"/>
        <w:ind w:firstLine="567"/>
        <w:jc w:val="both"/>
        <w:rPr>
          <w:rFonts w:ascii="Times New Roman" w:hAnsi="Times New Roman" w:cs="Times New Roman"/>
          <w:b/>
          <w:sz w:val="28"/>
          <w:szCs w:val="28"/>
        </w:rPr>
      </w:pPr>
      <w:r w:rsidRPr="00561121">
        <w:rPr>
          <w:rFonts w:ascii="Times New Roman" w:hAnsi="Times New Roman" w:cs="Times New Roman"/>
          <w:sz w:val="28"/>
          <w:szCs w:val="28"/>
        </w:rPr>
        <w:t>Дальнейшему развитию конкуренции на рынке строительства объектов капитального строительства, за исключением жилищного и дорожного строительства, будет способствовать повышение качественного уровня оказываемых услуг и удовлетворению запросов хозяйствующих субъектов и населения.</w:t>
      </w:r>
    </w:p>
    <w:p w14:paraId="08C52B11" w14:textId="77777777" w:rsidR="00BB754C" w:rsidRPr="00561121" w:rsidRDefault="00BB754C" w:rsidP="0069578E">
      <w:pPr>
        <w:tabs>
          <w:tab w:val="left" w:pos="49"/>
        </w:tabs>
        <w:spacing w:after="0" w:line="240" w:lineRule="auto"/>
        <w:ind w:left="49"/>
        <w:rPr>
          <w:rFonts w:ascii="Times New Roman" w:hAnsi="Times New Roman" w:cs="Times New Roman"/>
          <w:b/>
          <w:sz w:val="28"/>
          <w:szCs w:val="28"/>
          <w:highlight w:val="yellow"/>
        </w:rPr>
      </w:pPr>
    </w:p>
    <w:p w14:paraId="0F11D5D0" w14:textId="45C96124" w:rsidR="00BB754C" w:rsidRPr="00561121" w:rsidRDefault="00BB754C" w:rsidP="0069578E">
      <w:pPr>
        <w:pStyle w:val="a7"/>
        <w:numPr>
          <w:ilvl w:val="2"/>
          <w:numId w:val="50"/>
        </w:numPr>
        <w:tabs>
          <w:tab w:val="left" w:pos="49"/>
        </w:tabs>
        <w:spacing w:after="0" w:line="240" w:lineRule="auto"/>
        <w:jc w:val="center"/>
        <w:rPr>
          <w:rFonts w:ascii="Times New Roman" w:hAnsi="Times New Roman" w:cs="Times New Roman"/>
          <w:b/>
          <w:sz w:val="28"/>
          <w:szCs w:val="28"/>
        </w:rPr>
      </w:pPr>
      <w:r w:rsidRPr="00561121">
        <w:rPr>
          <w:rFonts w:ascii="Times New Roman" w:hAnsi="Times New Roman" w:cs="Times New Roman"/>
          <w:b/>
          <w:sz w:val="28"/>
          <w:szCs w:val="28"/>
        </w:rPr>
        <w:t>Рынок дорожной деятельности (за исключением проектирования)</w:t>
      </w:r>
    </w:p>
    <w:p w14:paraId="3A444D9A" w14:textId="77777777" w:rsidR="00BB754C" w:rsidRPr="00561121" w:rsidRDefault="00BB754C" w:rsidP="0069578E">
      <w:pPr>
        <w:tabs>
          <w:tab w:val="left" w:pos="49"/>
        </w:tabs>
        <w:spacing w:after="0" w:line="240" w:lineRule="auto"/>
        <w:ind w:left="49"/>
        <w:rPr>
          <w:rFonts w:ascii="Times New Roman" w:hAnsi="Times New Roman" w:cs="Times New Roman"/>
          <w:b/>
          <w:sz w:val="28"/>
          <w:szCs w:val="28"/>
        </w:rPr>
      </w:pPr>
    </w:p>
    <w:p w14:paraId="6961D9E5" w14:textId="77777777" w:rsidR="00BB754C" w:rsidRPr="00561121" w:rsidRDefault="00BB754C" w:rsidP="0069578E">
      <w:pPr>
        <w:tabs>
          <w:tab w:val="left" w:pos="49"/>
        </w:tabs>
        <w:spacing w:after="0" w:line="240" w:lineRule="auto"/>
        <w:ind w:firstLine="567"/>
        <w:jc w:val="both"/>
        <w:rPr>
          <w:rFonts w:ascii="Times New Roman" w:hAnsi="Times New Roman" w:cs="Times New Roman"/>
          <w:sz w:val="28"/>
          <w:szCs w:val="28"/>
        </w:rPr>
      </w:pPr>
      <w:r w:rsidRPr="00561121">
        <w:rPr>
          <w:rFonts w:ascii="Times New Roman" w:hAnsi="Times New Roman" w:cs="Times New Roman"/>
          <w:sz w:val="28"/>
          <w:szCs w:val="28"/>
        </w:rPr>
        <w:t>Ежегодно на ремонт и строительство дорог на территории муниципального образования органами местного самоуправления (сельскими поселениями), в соответствии с закрепленными полномочиями, направляется 55,0-60,0 млн. руб. в рамках государственных программ Краснодарского края и соответствующих муниципальных программ и в пределах 20,0-22,0 млн. руб. средств местного бюджета на условиях софинансирования. Протяженность отремонтированных дорого местного значения ежегодно составляет не менее 20 км. На рынке дорожной деятельности действуют 4 хозяйствующих субъектов частной формы собственности различных организационно-правовых форм, в том числе, в общем объеме работ по ремонту и строительству дорог местного значения на территории района более 60,0 % выполняется НАО ДРСУ «Ленинградская».</w:t>
      </w:r>
    </w:p>
    <w:p w14:paraId="6261C74E" w14:textId="77777777" w:rsidR="00BB754C" w:rsidRPr="00561121" w:rsidRDefault="00BB754C" w:rsidP="0069578E">
      <w:pPr>
        <w:tabs>
          <w:tab w:val="left" w:pos="49"/>
        </w:tabs>
        <w:spacing w:after="0" w:line="240" w:lineRule="auto"/>
        <w:ind w:firstLine="567"/>
        <w:jc w:val="both"/>
        <w:rPr>
          <w:rFonts w:ascii="Times New Roman" w:hAnsi="Times New Roman" w:cs="Times New Roman"/>
          <w:sz w:val="28"/>
          <w:szCs w:val="28"/>
        </w:rPr>
      </w:pPr>
      <w:r w:rsidRPr="00561121">
        <w:rPr>
          <w:rFonts w:ascii="Times New Roman" w:hAnsi="Times New Roman" w:cs="Times New Roman"/>
          <w:sz w:val="28"/>
          <w:szCs w:val="28"/>
        </w:rPr>
        <w:t xml:space="preserve">Административные барьеры для дальнейшего входа на рынок субъектов малого и среднего предпринимательства отсутствуют. </w:t>
      </w:r>
      <w:r w:rsidRPr="00561121">
        <w:rPr>
          <w:rFonts w:ascii="Times New Roman" w:hAnsi="Times New Roman"/>
          <w:sz w:val="28"/>
          <w:szCs w:val="28"/>
        </w:rPr>
        <w:t>Жалоб на работу организаций, оказывающих услуги на данном рынке</w:t>
      </w:r>
      <w:r w:rsidRPr="00561121">
        <w:rPr>
          <w:rFonts w:ascii="Times New Roman" w:eastAsia="Times New Roman" w:hAnsi="Times New Roman"/>
          <w:sz w:val="28"/>
          <w:szCs w:val="28"/>
          <w:lang w:eastAsia="ru-RU"/>
        </w:rPr>
        <w:t xml:space="preserve">, </w:t>
      </w:r>
      <w:r w:rsidRPr="00561121">
        <w:rPr>
          <w:rFonts w:ascii="Times New Roman" w:hAnsi="Times New Roman"/>
          <w:sz w:val="28"/>
          <w:szCs w:val="28"/>
        </w:rPr>
        <w:t>не поступало.</w:t>
      </w:r>
    </w:p>
    <w:p w14:paraId="5C27F41E" w14:textId="77777777" w:rsidR="00BB754C" w:rsidRPr="00561121" w:rsidRDefault="00BB754C" w:rsidP="0069578E">
      <w:pPr>
        <w:tabs>
          <w:tab w:val="left" w:pos="49"/>
        </w:tabs>
        <w:spacing w:after="0" w:line="240" w:lineRule="auto"/>
        <w:ind w:firstLine="567"/>
        <w:jc w:val="both"/>
        <w:rPr>
          <w:rFonts w:ascii="Times New Roman" w:hAnsi="Times New Roman" w:cs="Times New Roman"/>
          <w:b/>
          <w:sz w:val="28"/>
          <w:szCs w:val="28"/>
        </w:rPr>
      </w:pPr>
      <w:r w:rsidRPr="00561121">
        <w:rPr>
          <w:rFonts w:ascii="Times New Roman" w:hAnsi="Times New Roman" w:cs="Times New Roman"/>
          <w:sz w:val="28"/>
          <w:szCs w:val="28"/>
        </w:rPr>
        <w:lastRenderedPageBreak/>
        <w:t>Дальнейшее развитие конкуренции на рынке дорожной деятельности, будет способствовать повышению качественного уровня оказываемых услуг и удовлетворению запросов хозяйствующих субъектов и населения.</w:t>
      </w:r>
    </w:p>
    <w:p w14:paraId="03CD1B9D" w14:textId="77777777" w:rsidR="00BB754C" w:rsidRPr="00561121" w:rsidRDefault="00BB754C" w:rsidP="0069578E">
      <w:pPr>
        <w:tabs>
          <w:tab w:val="left" w:pos="49"/>
        </w:tabs>
        <w:spacing w:after="0" w:line="240" w:lineRule="auto"/>
        <w:ind w:firstLine="567"/>
        <w:jc w:val="both"/>
        <w:rPr>
          <w:rFonts w:ascii="Times New Roman" w:hAnsi="Times New Roman" w:cs="Times New Roman"/>
          <w:b/>
          <w:sz w:val="28"/>
          <w:szCs w:val="28"/>
        </w:rPr>
      </w:pPr>
    </w:p>
    <w:p w14:paraId="173E0370" w14:textId="0E06EE6E" w:rsidR="00BA144D" w:rsidRPr="00561121" w:rsidRDefault="00BA144D" w:rsidP="0069578E">
      <w:pPr>
        <w:pStyle w:val="a7"/>
        <w:numPr>
          <w:ilvl w:val="0"/>
          <w:numId w:val="14"/>
        </w:numPr>
        <w:spacing w:after="0" w:line="240" w:lineRule="auto"/>
        <w:jc w:val="center"/>
        <w:rPr>
          <w:rFonts w:ascii="Times New Roman" w:hAnsi="Times New Roman" w:cs="Times New Roman"/>
          <w:b/>
          <w:sz w:val="28"/>
          <w:szCs w:val="28"/>
        </w:rPr>
      </w:pPr>
      <w:r w:rsidRPr="00561121">
        <w:rPr>
          <w:rFonts w:ascii="Times New Roman" w:hAnsi="Times New Roman" w:cs="Times New Roman"/>
          <w:b/>
          <w:sz w:val="28"/>
          <w:szCs w:val="28"/>
        </w:rPr>
        <w:t>Сфера агропромышленного комплекса</w:t>
      </w:r>
    </w:p>
    <w:p w14:paraId="41169FD4" w14:textId="77777777" w:rsidR="00BA144D" w:rsidRPr="00561121" w:rsidRDefault="00BA144D" w:rsidP="0069578E">
      <w:pPr>
        <w:spacing w:after="0" w:line="240" w:lineRule="auto"/>
        <w:jc w:val="center"/>
        <w:rPr>
          <w:rFonts w:ascii="Times New Roman" w:hAnsi="Times New Roman" w:cs="Times New Roman"/>
          <w:b/>
          <w:sz w:val="28"/>
          <w:szCs w:val="28"/>
        </w:rPr>
      </w:pPr>
    </w:p>
    <w:p w14:paraId="1BFE4E13" w14:textId="02DC2423" w:rsidR="00BA144D" w:rsidRPr="00561121" w:rsidRDefault="00BA144D" w:rsidP="0069578E">
      <w:pPr>
        <w:spacing w:after="0" w:line="240" w:lineRule="auto"/>
        <w:ind w:firstLine="567"/>
        <w:contextualSpacing/>
        <w:jc w:val="both"/>
        <w:rPr>
          <w:rFonts w:ascii="Times New Roman" w:hAnsi="Times New Roman"/>
          <w:sz w:val="28"/>
          <w:szCs w:val="28"/>
        </w:rPr>
      </w:pPr>
      <w:r w:rsidRPr="00561121">
        <w:rPr>
          <w:rFonts w:ascii="Times New Roman" w:hAnsi="Times New Roman"/>
          <w:spacing w:val="-6"/>
          <w:kern w:val="16"/>
          <w:sz w:val="28"/>
          <w:szCs w:val="28"/>
        </w:rPr>
        <w:t>По результатам проведенного мониторинга состояния и развития конкурентной среды на рынках товаров и услуг, потребители дали оценку качества товаров и услуг, а также состояния конкуренции в сфере агропромышленного комплекса, которая состоит из следующих рынков: рынок племенного животноводства, рынок семеноводства, рынок товарной аквакультуры, рынок реализации сельскохозяйственной продукции</w:t>
      </w:r>
      <w:r w:rsidRPr="00561121">
        <w:rPr>
          <w:rFonts w:ascii="Times New Roman" w:hAnsi="Times New Roman"/>
          <w:sz w:val="28"/>
          <w:szCs w:val="28"/>
        </w:rPr>
        <w:t xml:space="preserve">: население района, отмечает достаточное количество услуг </w:t>
      </w:r>
      <w:r w:rsidRPr="00561121">
        <w:rPr>
          <w:rFonts w:ascii="Times New Roman" w:eastAsia="Times New Roman" w:hAnsi="Times New Roman"/>
          <w:sz w:val="28"/>
          <w:szCs w:val="28"/>
          <w:lang w:eastAsia="ru-RU"/>
        </w:rPr>
        <w:t>в сфере агропромышленного комплекса</w:t>
      </w:r>
      <w:r w:rsidRPr="00561121">
        <w:rPr>
          <w:rFonts w:ascii="Times New Roman" w:hAnsi="Times New Roman"/>
          <w:sz w:val="28"/>
          <w:szCs w:val="28"/>
        </w:rPr>
        <w:t xml:space="preserve">, оказываемых на территории нашего района. Так проголосовало </w:t>
      </w:r>
      <w:r w:rsidR="00485E5D" w:rsidRPr="00561121">
        <w:rPr>
          <w:rFonts w:ascii="Times New Roman" w:hAnsi="Times New Roman"/>
          <w:sz w:val="28"/>
          <w:szCs w:val="28"/>
        </w:rPr>
        <w:t>57,7</w:t>
      </w:r>
      <w:r w:rsidRPr="00561121">
        <w:rPr>
          <w:rFonts w:ascii="Times New Roman" w:hAnsi="Times New Roman"/>
          <w:sz w:val="28"/>
          <w:szCs w:val="28"/>
        </w:rPr>
        <w:t xml:space="preserve"> % опрошенных и </w:t>
      </w:r>
      <w:r w:rsidR="00485E5D" w:rsidRPr="00561121">
        <w:rPr>
          <w:rFonts w:ascii="Times New Roman" w:hAnsi="Times New Roman"/>
          <w:sz w:val="28"/>
          <w:szCs w:val="28"/>
        </w:rPr>
        <w:t>17,5</w:t>
      </w:r>
      <w:r w:rsidRPr="00561121">
        <w:rPr>
          <w:rFonts w:ascii="Times New Roman" w:hAnsi="Times New Roman"/>
          <w:sz w:val="28"/>
          <w:szCs w:val="28"/>
        </w:rPr>
        <w:t xml:space="preserve"> % опрошенных затруднились дать оценку количеству организаций.</w:t>
      </w:r>
    </w:p>
    <w:p w14:paraId="06060260" w14:textId="77777777" w:rsidR="00BA144D" w:rsidRPr="00561121" w:rsidRDefault="00BA144D" w:rsidP="0069578E">
      <w:pPr>
        <w:spacing w:after="0" w:line="240" w:lineRule="auto"/>
        <w:contextualSpacing/>
        <w:jc w:val="center"/>
        <w:rPr>
          <w:rFonts w:ascii="Times New Roman" w:hAnsi="Times New Roman"/>
          <w:sz w:val="28"/>
          <w:szCs w:val="28"/>
        </w:rPr>
      </w:pPr>
      <w:r w:rsidRPr="00561121">
        <w:rPr>
          <w:noProof/>
          <w:sz w:val="28"/>
          <w:szCs w:val="28"/>
          <w:lang w:eastAsia="ru-RU"/>
        </w:rPr>
        <w:drawing>
          <wp:inline distT="0" distB="0" distL="0" distR="0" wp14:anchorId="2F633614" wp14:editId="15CB8052">
            <wp:extent cx="4611370" cy="1419225"/>
            <wp:effectExtent l="0" t="0" r="17780" b="9525"/>
            <wp:docPr id="39" name="Диаграмма 3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2F95DDB0" w14:textId="6BFC38B4" w:rsidR="00BA144D" w:rsidRPr="00561121" w:rsidRDefault="00F33A1D" w:rsidP="0069578E">
      <w:pPr>
        <w:spacing w:after="0" w:line="240" w:lineRule="auto"/>
        <w:ind w:firstLine="567"/>
        <w:contextualSpacing/>
        <w:jc w:val="both"/>
        <w:rPr>
          <w:rFonts w:ascii="Times New Roman" w:hAnsi="Times New Roman"/>
          <w:sz w:val="28"/>
          <w:szCs w:val="28"/>
        </w:rPr>
      </w:pPr>
      <w:r w:rsidRPr="00561121">
        <w:rPr>
          <w:rFonts w:ascii="Times New Roman" w:hAnsi="Times New Roman"/>
          <w:sz w:val="28"/>
          <w:szCs w:val="28"/>
        </w:rPr>
        <w:t>51,7</w:t>
      </w:r>
      <w:r w:rsidR="00BA144D" w:rsidRPr="00561121">
        <w:rPr>
          <w:rFonts w:ascii="Times New Roman" w:hAnsi="Times New Roman"/>
          <w:sz w:val="28"/>
          <w:szCs w:val="28"/>
        </w:rPr>
        <w:t xml:space="preserve"> % опрошенных удовлетворены</w:t>
      </w:r>
      <w:r w:rsidR="00485E5D" w:rsidRPr="00561121">
        <w:rPr>
          <w:rFonts w:ascii="Times New Roman" w:hAnsi="Times New Roman"/>
          <w:sz w:val="28"/>
          <w:szCs w:val="28"/>
        </w:rPr>
        <w:t xml:space="preserve"> и скорее удовлетворены</w:t>
      </w:r>
      <w:r w:rsidR="00BA144D" w:rsidRPr="00561121">
        <w:rPr>
          <w:rFonts w:ascii="Times New Roman" w:hAnsi="Times New Roman"/>
          <w:sz w:val="28"/>
          <w:szCs w:val="28"/>
        </w:rPr>
        <w:t xml:space="preserve"> качеством услуг в сфере </w:t>
      </w:r>
      <w:r w:rsidR="00485E5D" w:rsidRPr="00561121">
        <w:rPr>
          <w:rFonts w:ascii="Times New Roman" w:hAnsi="Times New Roman"/>
          <w:sz w:val="28"/>
          <w:szCs w:val="28"/>
        </w:rPr>
        <w:t>агропромышленного комплекса</w:t>
      </w:r>
      <w:r w:rsidR="00BA144D" w:rsidRPr="00561121">
        <w:rPr>
          <w:rFonts w:ascii="Times New Roman" w:hAnsi="Times New Roman"/>
          <w:sz w:val="28"/>
          <w:szCs w:val="28"/>
        </w:rPr>
        <w:t xml:space="preserve"> по району. </w:t>
      </w:r>
    </w:p>
    <w:p w14:paraId="23668759" w14:textId="77777777" w:rsidR="00BA144D" w:rsidRPr="00561121" w:rsidRDefault="00BA144D" w:rsidP="0069578E">
      <w:pPr>
        <w:spacing w:after="0" w:line="240" w:lineRule="auto"/>
        <w:ind w:firstLine="567"/>
        <w:contextualSpacing/>
        <w:jc w:val="center"/>
        <w:rPr>
          <w:rFonts w:ascii="Times New Roman" w:hAnsi="Times New Roman"/>
          <w:sz w:val="28"/>
          <w:szCs w:val="28"/>
        </w:rPr>
      </w:pPr>
      <w:r w:rsidRPr="00561121">
        <w:rPr>
          <w:noProof/>
          <w:sz w:val="28"/>
          <w:szCs w:val="28"/>
          <w:lang w:eastAsia="ru-RU"/>
        </w:rPr>
        <w:drawing>
          <wp:inline distT="0" distB="0" distL="0" distR="0" wp14:anchorId="048D5DDC" wp14:editId="35E9A04B">
            <wp:extent cx="3916045" cy="1133475"/>
            <wp:effectExtent l="0" t="0" r="8255" b="9525"/>
            <wp:docPr id="40" name="Диаграмма 4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137D0B68" w14:textId="77777777" w:rsidR="00BB754C" w:rsidRPr="00561121" w:rsidRDefault="00BB754C" w:rsidP="0069578E">
      <w:pPr>
        <w:tabs>
          <w:tab w:val="left" w:pos="49"/>
        </w:tabs>
        <w:spacing w:after="0" w:line="240" w:lineRule="auto"/>
        <w:ind w:left="49"/>
        <w:rPr>
          <w:rFonts w:ascii="Times New Roman" w:hAnsi="Times New Roman" w:cs="Times New Roman"/>
          <w:b/>
          <w:sz w:val="28"/>
          <w:szCs w:val="28"/>
          <w:highlight w:val="yellow"/>
        </w:rPr>
      </w:pPr>
    </w:p>
    <w:p w14:paraId="3F2B4D34" w14:textId="19977454" w:rsidR="00BB754C" w:rsidRPr="00561121" w:rsidRDefault="00BB754C" w:rsidP="0069578E">
      <w:pPr>
        <w:pStyle w:val="a7"/>
        <w:numPr>
          <w:ilvl w:val="2"/>
          <w:numId w:val="50"/>
        </w:numPr>
        <w:tabs>
          <w:tab w:val="left" w:pos="49"/>
        </w:tabs>
        <w:spacing w:after="0" w:line="240" w:lineRule="auto"/>
        <w:jc w:val="center"/>
        <w:rPr>
          <w:rFonts w:ascii="Times New Roman" w:hAnsi="Times New Roman" w:cs="Times New Roman"/>
          <w:b/>
          <w:sz w:val="28"/>
          <w:szCs w:val="28"/>
        </w:rPr>
      </w:pPr>
      <w:r w:rsidRPr="00561121">
        <w:rPr>
          <w:rFonts w:ascii="Times New Roman" w:hAnsi="Times New Roman" w:cs="Times New Roman"/>
          <w:b/>
          <w:sz w:val="28"/>
          <w:szCs w:val="28"/>
        </w:rPr>
        <w:t>Рынок племенного животноводства</w:t>
      </w:r>
    </w:p>
    <w:p w14:paraId="7B3D951C" w14:textId="77777777" w:rsidR="00BB754C" w:rsidRPr="00561121" w:rsidRDefault="00BB754C" w:rsidP="0069578E">
      <w:pPr>
        <w:tabs>
          <w:tab w:val="left" w:pos="49"/>
        </w:tabs>
        <w:spacing w:after="0" w:line="240" w:lineRule="auto"/>
        <w:ind w:left="49"/>
        <w:rPr>
          <w:rFonts w:ascii="Times New Roman" w:hAnsi="Times New Roman" w:cs="Times New Roman"/>
          <w:b/>
          <w:sz w:val="28"/>
          <w:szCs w:val="28"/>
          <w:highlight w:val="yellow"/>
        </w:rPr>
      </w:pPr>
    </w:p>
    <w:p w14:paraId="33B87413" w14:textId="3D469A9C" w:rsidR="00194B31" w:rsidRPr="00561121" w:rsidRDefault="00194B31" w:rsidP="0069578E">
      <w:pPr>
        <w:suppressAutoHyphens w:val="0"/>
        <w:spacing w:after="0" w:line="240" w:lineRule="auto"/>
        <w:ind w:right="-31" w:firstLine="731"/>
        <w:jc w:val="both"/>
        <w:textAlignment w:val="auto"/>
        <w:rPr>
          <w:rFonts w:ascii="Times New Roman" w:eastAsia="Times New Roman" w:hAnsi="Times New Roman" w:cs="Times New Roman"/>
          <w:kern w:val="0"/>
          <w:sz w:val="28"/>
          <w:szCs w:val="28"/>
          <w:lang w:eastAsia="ru-RU"/>
        </w:rPr>
      </w:pPr>
      <w:r w:rsidRPr="00561121">
        <w:rPr>
          <w:rFonts w:ascii="Times New Roman" w:eastAsia="Times New Roman" w:hAnsi="Times New Roman" w:cs="Times New Roman"/>
          <w:kern w:val="0"/>
          <w:sz w:val="28"/>
          <w:szCs w:val="28"/>
          <w:lang w:eastAsia="ru-RU"/>
        </w:rPr>
        <w:t xml:space="preserve">На 1 января 2023 г.  в Государственном племенном регистре из Ленинградского </w:t>
      </w:r>
      <w:proofErr w:type="gramStart"/>
      <w:r w:rsidRPr="00561121">
        <w:rPr>
          <w:rFonts w:ascii="Times New Roman" w:eastAsia="Times New Roman" w:hAnsi="Times New Roman" w:cs="Times New Roman"/>
          <w:kern w:val="0"/>
          <w:sz w:val="28"/>
          <w:szCs w:val="28"/>
          <w:lang w:eastAsia="ru-RU"/>
        </w:rPr>
        <w:t>района  зарегистрирована</w:t>
      </w:r>
      <w:proofErr w:type="gramEnd"/>
      <w:r w:rsidRPr="00561121">
        <w:rPr>
          <w:rFonts w:ascii="Times New Roman" w:eastAsia="Times New Roman" w:hAnsi="Times New Roman" w:cs="Times New Roman"/>
          <w:kern w:val="0"/>
          <w:sz w:val="28"/>
          <w:szCs w:val="28"/>
          <w:lang w:eastAsia="ru-RU"/>
        </w:rPr>
        <w:t xml:space="preserve">  1 племенная организация, имеющая право деятельности в области племенного животноводства (птицеводство). Направлением в племенной работе является производство инкубационного яйца кур породы РОСС-308.</w:t>
      </w:r>
      <w:r w:rsidRPr="00561121">
        <w:rPr>
          <w:rFonts w:ascii="Times New Roman" w:eastAsia="Times New Roman" w:hAnsi="Times New Roman" w:cs="Times New Roman"/>
          <w:kern w:val="28"/>
          <w:sz w:val="28"/>
          <w:szCs w:val="28"/>
          <w:lang w:eastAsia="ru-RU"/>
        </w:rPr>
        <w:t xml:space="preserve"> </w:t>
      </w:r>
      <w:r w:rsidRPr="00561121">
        <w:rPr>
          <w:rFonts w:ascii="Times New Roman" w:eastAsia="Times New Roman" w:hAnsi="Times New Roman" w:cs="Times New Roman"/>
          <w:kern w:val="0"/>
          <w:sz w:val="28"/>
          <w:szCs w:val="28"/>
          <w:lang w:eastAsia="ru-RU"/>
        </w:rPr>
        <w:t>Общее поголовье племенных кур-</w:t>
      </w:r>
      <w:proofErr w:type="gramStart"/>
      <w:r w:rsidRPr="00561121">
        <w:rPr>
          <w:rFonts w:ascii="Times New Roman" w:eastAsia="Times New Roman" w:hAnsi="Times New Roman" w:cs="Times New Roman"/>
          <w:kern w:val="0"/>
          <w:sz w:val="28"/>
          <w:szCs w:val="28"/>
          <w:lang w:eastAsia="ru-RU"/>
        </w:rPr>
        <w:t>несушек  на</w:t>
      </w:r>
      <w:proofErr w:type="gramEnd"/>
      <w:r w:rsidRPr="00561121">
        <w:rPr>
          <w:rFonts w:ascii="Times New Roman" w:eastAsia="Times New Roman" w:hAnsi="Times New Roman" w:cs="Times New Roman"/>
          <w:kern w:val="0"/>
          <w:sz w:val="28"/>
          <w:szCs w:val="28"/>
          <w:lang w:eastAsia="ru-RU"/>
        </w:rPr>
        <w:t xml:space="preserve"> 1 января 2023 года  составило  182,2 тысячи голов, что </w:t>
      </w:r>
      <w:r w:rsidR="004368DA">
        <w:rPr>
          <w:rFonts w:ascii="Times New Roman" w:eastAsia="Times New Roman" w:hAnsi="Times New Roman" w:cs="Times New Roman"/>
          <w:kern w:val="0"/>
          <w:sz w:val="28"/>
          <w:szCs w:val="28"/>
          <w:lang w:eastAsia="ru-RU"/>
        </w:rPr>
        <w:t xml:space="preserve">осталось </w:t>
      </w:r>
      <w:r w:rsidRPr="00561121">
        <w:rPr>
          <w:rFonts w:ascii="Times New Roman" w:eastAsia="Times New Roman" w:hAnsi="Times New Roman" w:cs="Times New Roman"/>
          <w:kern w:val="0"/>
          <w:sz w:val="28"/>
          <w:szCs w:val="28"/>
          <w:lang w:eastAsia="ru-RU"/>
        </w:rPr>
        <w:t xml:space="preserve">на уровне прошлого года. При этом среднегодовое поголовье </w:t>
      </w:r>
      <w:proofErr w:type="gramStart"/>
      <w:r w:rsidRPr="00561121">
        <w:rPr>
          <w:rFonts w:ascii="Times New Roman" w:eastAsia="Times New Roman" w:hAnsi="Times New Roman" w:cs="Times New Roman"/>
          <w:kern w:val="0"/>
          <w:sz w:val="28"/>
          <w:szCs w:val="28"/>
          <w:lang w:eastAsia="ru-RU"/>
        </w:rPr>
        <w:t>несушек  в</w:t>
      </w:r>
      <w:proofErr w:type="gramEnd"/>
      <w:r w:rsidRPr="00561121">
        <w:rPr>
          <w:rFonts w:ascii="Times New Roman" w:eastAsia="Times New Roman" w:hAnsi="Times New Roman" w:cs="Times New Roman"/>
          <w:kern w:val="0"/>
          <w:sz w:val="28"/>
          <w:szCs w:val="28"/>
          <w:lang w:eastAsia="ru-RU"/>
        </w:rPr>
        <w:t xml:space="preserve"> 2022 году по сравнению с 2021 годом увеличилось на 17,5 тысяч голов и составило 137,3 тысяч голов.  </w:t>
      </w:r>
      <w:r w:rsidRPr="00561121">
        <w:rPr>
          <w:rFonts w:ascii="Times New Roman" w:eastAsia="Times New Roman" w:hAnsi="Times New Roman" w:cs="Times New Roman"/>
          <w:kern w:val="28"/>
          <w:sz w:val="28"/>
          <w:szCs w:val="28"/>
          <w:lang w:eastAsia="ru-RU"/>
        </w:rPr>
        <w:t>За 2022 год произведено 35,3 млн. штук яиц, или 116,</w:t>
      </w:r>
      <w:r w:rsidR="004368DA">
        <w:rPr>
          <w:rFonts w:ascii="Times New Roman" w:eastAsia="Times New Roman" w:hAnsi="Times New Roman" w:cs="Times New Roman"/>
          <w:kern w:val="28"/>
          <w:sz w:val="28"/>
          <w:szCs w:val="28"/>
          <w:lang w:eastAsia="ru-RU"/>
        </w:rPr>
        <w:t>0</w:t>
      </w:r>
      <w:r w:rsidRPr="00561121">
        <w:rPr>
          <w:rFonts w:ascii="Times New Roman" w:eastAsia="Times New Roman" w:hAnsi="Times New Roman" w:cs="Times New Roman"/>
          <w:kern w:val="28"/>
          <w:sz w:val="28"/>
          <w:szCs w:val="28"/>
          <w:lang w:eastAsia="ru-RU"/>
        </w:rPr>
        <w:t xml:space="preserve">% к уровню 2021 года, </w:t>
      </w:r>
      <w:proofErr w:type="gramStart"/>
      <w:r w:rsidRPr="00561121">
        <w:rPr>
          <w:rFonts w:ascii="Times New Roman" w:eastAsia="Times New Roman" w:hAnsi="Times New Roman" w:cs="Times New Roman"/>
          <w:kern w:val="28"/>
          <w:sz w:val="28"/>
          <w:szCs w:val="28"/>
          <w:lang w:eastAsia="ru-RU"/>
        </w:rPr>
        <w:t>реализовано  26</w:t>
      </w:r>
      <w:proofErr w:type="gramEnd"/>
      <w:r w:rsidRPr="00561121">
        <w:rPr>
          <w:rFonts w:ascii="Times New Roman" w:eastAsia="Times New Roman" w:hAnsi="Times New Roman" w:cs="Times New Roman"/>
          <w:kern w:val="28"/>
          <w:sz w:val="28"/>
          <w:szCs w:val="28"/>
          <w:lang w:eastAsia="ru-RU"/>
        </w:rPr>
        <w:t xml:space="preserve">,4 млн. штук  инкубационных   яиц, использовано племенных яиц  для инкубации в организации 2,5 млн. штук. Использование яиц на племенные цели составило 82,46%.  </w:t>
      </w:r>
    </w:p>
    <w:p w14:paraId="4649D95D" w14:textId="77777777" w:rsidR="00194B31" w:rsidRPr="00561121" w:rsidRDefault="00194B31" w:rsidP="0069578E">
      <w:pPr>
        <w:suppressAutoHyphens w:val="0"/>
        <w:spacing w:after="0" w:line="240" w:lineRule="auto"/>
        <w:ind w:firstLine="708"/>
        <w:jc w:val="both"/>
        <w:textAlignment w:val="auto"/>
        <w:rPr>
          <w:rFonts w:ascii="Times New Roman" w:eastAsia="Times New Roman" w:hAnsi="Times New Roman" w:cs="Times New Roman"/>
          <w:kern w:val="28"/>
          <w:sz w:val="28"/>
          <w:szCs w:val="28"/>
          <w:lang w:eastAsia="ru-RU"/>
        </w:rPr>
      </w:pPr>
      <w:r w:rsidRPr="00561121">
        <w:rPr>
          <w:rFonts w:ascii="Times New Roman" w:eastAsia="Times New Roman" w:hAnsi="Times New Roman" w:cs="Times New Roman"/>
          <w:kern w:val="0"/>
          <w:sz w:val="28"/>
          <w:szCs w:val="28"/>
          <w:lang w:eastAsia="ru-RU"/>
        </w:rPr>
        <w:lastRenderedPageBreak/>
        <w:t xml:space="preserve"> Благодаря целенаправленной селекции удалось увеличить продуктивность кур-несушек в племенном хозяйстве. </w:t>
      </w:r>
      <w:proofErr w:type="gramStart"/>
      <w:r w:rsidRPr="00561121">
        <w:rPr>
          <w:rFonts w:ascii="Times New Roman" w:eastAsia="Times New Roman" w:hAnsi="Times New Roman" w:cs="Times New Roman"/>
          <w:kern w:val="0"/>
          <w:sz w:val="28"/>
          <w:szCs w:val="28"/>
          <w:lang w:eastAsia="ru-RU"/>
        </w:rPr>
        <w:t>В  2022</w:t>
      </w:r>
      <w:proofErr w:type="gramEnd"/>
      <w:r w:rsidRPr="00561121">
        <w:rPr>
          <w:rFonts w:ascii="Times New Roman" w:eastAsia="Times New Roman" w:hAnsi="Times New Roman" w:cs="Times New Roman"/>
          <w:kern w:val="0"/>
          <w:sz w:val="28"/>
          <w:szCs w:val="28"/>
          <w:lang w:eastAsia="ru-RU"/>
        </w:rPr>
        <w:t xml:space="preserve"> году  яйценоскость  племенных кур-несушек  составила  257,3  штук, что на 5 яиц больше уровня 2021 года.</w:t>
      </w:r>
      <w:r w:rsidRPr="00561121">
        <w:rPr>
          <w:rFonts w:ascii="Times New Roman" w:eastAsia="Times New Roman" w:hAnsi="Times New Roman" w:cs="Times New Roman"/>
          <w:kern w:val="28"/>
          <w:sz w:val="28"/>
          <w:szCs w:val="28"/>
          <w:lang w:eastAsia="ru-RU"/>
        </w:rPr>
        <w:t xml:space="preserve"> Предприятию предоставляется </w:t>
      </w:r>
      <w:proofErr w:type="gramStart"/>
      <w:r w:rsidRPr="00561121">
        <w:rPr>
          <w:rFonts w:ascii="Times New Roman" w:eastAsia="Times New Roman" w:hAnsi="Times New Roman" w:cs="Times New Roman"/>
          <w:kern w:val="28"/>
          <w:sz w:val="28"/>
          <w:szCs w:val="28"/>
          <w:lang w:eastAsia="ru-RU"/>
        </w:rPr>
        <w:t>государственная  поддержка</w:t>
      </w:r>
      <w:proofErr w:type="gramEnd"/>
      <w:r w:rsidRPr="00561121">
        <w:rPr>
          <w:rFonts w:ascii="Times New Roman" w:eastAsia="Times New Roman" w:hAnsi="Times New Roman" w:cs="Times New Roman"/>
          <w:kern w:val="28"/>
          <w:sz w:val="28"/>
          <w:szCs w:val="28"/>
          <w:lang w:eastAsia="ru-RU"/>
        </w:rPr>
        <w:t xml:space="preserve">  на содержание племенного поголовья кур.</w:t>
      </w:r>
    </w:p>
    <w:p w14:paraId="1A24A42C" w14:textId="77777777" w:rsidR="00194B31" w:rsidRPr="00561121" w:rsidRDefault="00194B31" w:rsidP="0069578E">
      <w:pPr>
        <w:suppressAutoHyphens w:val="0"/>
        <w:spacing w:after="0" w:line="240" w:lineRule="auto"/>
        <w:ind w:firstLine="708"/>
        <w:jc w:val="both"/>
        <w:textAlignment w:val="auto"/>
        <w:rPr>
          <w:rFonts w:ascii="Times New Roman" w:eastAsia="Times New Roman" w:hAnsi="Times New Roman" w:cs="Times New Roman"/>
          <w:kern w:val="0"/>
          <w:sz w:val="28"/>
          <w:szCs w:val="28"/>
          <w:lang w:eastAsia="ru-RU"/>
        </w:rPr>
      </w:pPr>
      <w:r w:rsidRPr="00561121">
        <w:rPr>
          <w:rFonts w:ascii="Times New Roman" w:eastAsia="Times New Roman" w:hAnsi="Times New Roman" w:cs="Times New Roman"/>
          <w:kern w:val="28"/>
          <w:sz w:val="28"/>
          <w:szCs w:val="28"/>
          <w:lang w:eastAsia="ru-RU"/>
        </w:rPr>
        <w:t xml:space="preserve"> </w:t>
      </w:r>
      <w:proofErr w:type="gramStart"/>
      <w:r w:rsidRPr="00561121">
        <w:rPr>
          <w:rFonts w:ascii="Times New Roman" w:eastAsia="Times New Roman" w:hAnsi="Times New Roman" w:cs="Times New Roman"/>
          <w:kern w:val="28"/>
          <w:sz w:val="28"/>
          <w:szCs w:val="28"/>
          <w:lang w:eastAsia="ru-RU"/>
        </w:rPr>
        <w:t>Строительство  в</w:t>
      </w:r>
      <w:proofErr w:type="gramEnd"/>
      <w:r w:rsidRPr="00561121">
        <w:rPr>
          <w:rFonts w:ascii="Times New Roman" w:eastAsia="Times New Roman" w:hAnsi="Times New Roman" w:cs="Times New Roman"/>
          <w:kern w:val="28"/>
          <w:sz w:val="28"/>
          <w:szCs w:val="28"/>
          <w:lang w:eastAsia="ru-RU"/>
        </w:rPr>
        <w:t xml:space="preserve"> ООО «Первомайская ИПС» высокотехнологичного инкубатория производительностью 12 млн. штук птенцов в год будет способствовать увеличению использования  яиц для инкубации в хозяйстве района.</w:t>
      </w:r>
    </w:p>
    <w:p w14:paraId="0ABAE83B" w14:textId="77777777" w:rsidR="00194B31" w:rsidRPr="00561121" w:rsidRDefault="00194B31" w:rsidP="0069578E">
      <w:pPr>
        <w:spacing w:after="0" w:line="240" w:lineRule="auto"/>
        <w:ind w:firstLine="567"/>
        <w:contextualSpacing/>
        <w:jc w:val="both"/>
        <w:rPr>
          <w:rFonts w:ascii="Times New Roman" w:eastAsia="Times New Roman" w:hAnsi="Times New Roman"/>
          <w:sz w:val="28"/>
          <w:szCs w:val="28"/>
          <w:lang w:eastAsia="ru-RU"/>
        </w:rPr>
      </w:pPr>
      <w:r w:rsidRPr="00561121">
        <w:rPr>
          <w:rFonts w:ascii="Times New Roman" w:eastAsia="Times New Roman" w:hAnsi="Times New Roman"/>
          <w:sz w:val="28"/>
          <w:szCs w:val="28"/>
          <w:lang w:eastAsia="ru-RU"/>
        </w:rPr>
        <w:t xml:space="preserve">В настоящее время на рынке существует дефицит племенного </w:t>
      </w:r>
      <w:proofErr w:type="gramStart"/>
      <w:r w:rsidRPr="00561121">
        <w:rPr>
          <w:rFonts w:ascii="Times New Roman" w:eastAsia="Times New Roman" w:hAnsi="Times New Roman"/>
          <w:sz w:val="28"/>
          <w:szCs w:val="28"/>
          <w:lang w:eastAsia="ru-RU"/>
        </w:rPr>
        <w:t>молодняка  сельскохозяйственных</w:t>
      </w:r>
      <w:proofErr w:type="gramEnd"/>
      <w:r w:rsidRPr="00561121">
        <w:rPr>
          <w:rFonts w:ascii="Times New Roman" w:eastAsia="Times New Roman" w:hAnsi="Times New Roman"/>
          <w:sz w:val="28"/>
          <w:szCs w:val="28"/>
          <w:lang w:eastAsia="ru-RU"/>
        </w:rPr>
        <w:t xml:space="preserve"> животных.</w:t>
      </w:r>
    </w:p>
    <w:p w14:paraId="3F6BD469" w14:textId="77777777" w:rsidR="00194B31" w:rsidRPr="00561121" w:rsidRDefault="00194B31" w:rsidP="0069578E">
      <w:pPr>
        <w:spacing w:after="0" w:line="240" w:lineRule="auto"/>
        <w:ind w:firstLine="567"/>
        <w:contextualSpacing/>
        <w:jc w:val="both"/>
        <w:rPr>
          <w:rFonts w:ascii="Times New Roman" w:eastAsia="Times New Roman" w:hAnsi="Times New Roman"/>
          <w:sz w:val="28"/>
          <w:szCs w:val="28"/>
          <w:lang w:eastAsia="ru-RU"/>
        </w:rPr>
      </w:pPr>
      <w:r w:rsidRPr="00561121">
        <w:rPr>
          <w:rFonts w:ascii="Times New Roman" w:eastAsia="Times New Roman" w:hAnsi="Times New Roman"/>
          <w:sz w:val="28"/>
          <w:szCs w:val="28"/>
          <w:lang w:eastAsia="ru-RU"/>
        </w:rPr>
        <w:t xml:space="preserve">Для улучшения продуктивных качеств маточного поголовья крупного рогатого скота в организациях всех форм собственности района используется </w:t>
      </w:r>
      <w:proofErr w:type="spellStart"/>
      <w:r w:rsidRPr="00561121">
        <w:rPr>
          <w:rFonts w:ascii="Times New Roman" w:eastAsia="Times New Roman" w:hAnsi="Times New Roman"/>
          <w:sz w:val="28"/>
          <w:szCs w:val="28"/>
          <w:lang w:eastAsia="ru-RU"/>
        </w:rPr>
        <w:t>биопродукция</w:t>
      </w:r>
      <w:proofErr w:type="spellEnd"/>
      <w:r w:rsidRPr="00561121">
        <w:rPr>
          <w:rFonts w:ascii="Times New Roman" w:eastAsia="Times New Roman" w:hAnsi="Times New Roman"/>
          <w:sz w:val="28"/>
          <w:szCs w:val="28"/>
          <w:lang w:eastAsia="ru-RU"/>
        </w:rPr>
        <w:t>, поставляемая племенными предприятиями края от высокоценных быков-производителей молочных пород отечественной и зарубежной селекции.</w:t>
      </w:r>
    </w:p>
    <w:p w14:paraId="26C083BB" w14:textId="77777777" w:rsidR="00194B31" w:rsidRPr="00561121" w:rsidRDefault="00194B31" w:rsidP="0069578E">
      <w:pPr>
        <w:spacing w:after="0" w:line="240" w:lineRule="auto"/>
        <w:ind w:firstLine="567"/>
        <w:contextualSpacing/>
        <w:jc w:val="both"/>
        <w:rPr>
          <w:rFonts w:ascii="Times New Roman" w:hAnsi="Times New Roman" w:cs="Times New Roman"/>
          <w:kern w:val="28"/>
          <w:sz w:val="28"/>
          <w:szCs w:val="28"/>
        </w:rPr>
      </w:pPr>
      <w:r w:rsidRPr="00561121">
        <w:rPr>
          <w:rFonts w:ascii="Times New Roman" w:eastAsia="Times New Roman" w:hAnsi="Times New Roman"/>
          <w:sz w:val="28"/>
          <w:szCs w:val="28"/>
          <w:lang w:eastAsia="ru-RU"/>
        </w:rPr>
        <w:t xml:space="preserve">Развитие данного рынка на территории района осуществимо только </w:t>
      </w:r>
      <w:r w:rsidRPr="00561121">
        <w:rPr>
          <w:rFonts w:ascii="Times New Roman" w:hAnsi="Times New Roman" w:cs="Times New Roman"/>
          <w:kern w:val="28"/>
          <w:sz w:val="28"/>
          <w:szCs w:val="28"/>
        </w:rPr>
        <w:t>при оказании государственной поддержки племенного животноводства.</w:t>
      </w:r>
    </w:p>
    <w:p w14:paraId="428A70A1" w14:textId="77777777" w:rsidR="00194B31" w:rsidRPr="00561121" w:rsidRDefault="00194B31" w:rsidP="0069578E">
      <w:pPr>
        <w:spacing w:after="0" w:line="240" w:lineRule="auto"/>
        <w:ind w:firstLine="567"/>
        <w:contextualSpacing/>
        <w:jc w:val="both"/>
        <w:rPr>
          <w:rFonts w:ascii="Times New Roman" w:eastAsia="Times New Roman" w:hAnsi="Times New Roman"/>
          <w:sz w:val="28"/>
          <w:szCs w:val="28"/>
          <w:lang w:eastAsia="ru-RU"/>
        </w:rPr>
      </w:pPr>
      <w:r w:rsidRPr="00561121">
        <w:rPr>
          <w:rFonts w:ascii="Times New Roman" w:eastAsia="Times New Roman" w:hAnsi="Times New Roman"/>
          <w:sz w:val="28"/>
          <w:szCs w:val="28"/>
          <w:lang w:eastAsia="ru-RU"/>
        </w:rPr>
        <w:t>Административные барьеры для дальнейшего входа на рынок субъектов малого и среднего предпринимательства отсутствуют.</w:t>
      </w:r>
    </w:p>
    <w:p w14:paraId="3FC75741" w14:textId="77777777" w:rsidR="00BB754C" w:rsidRPr="00561121" w:rsidRDefault="00BB754C" w:rsidP="0069578E">
      <w:pPr>
        <w:tabs>
          <w:tab w:val="left" w:pos="49"/>
        </w:tabs>
        <w:spacing w:after="0" w:line="240" w:lineRule="auto"/>
        <w:ind w:left="49"/>
        <w:rPr>
          <w:rFonts w:ascii="Times New Roman" w:hAnsi="Times New Roman" w:cs="Times New Roman"/>
          <w:b/>
          <w:sz w:val="28"/>
          <w:szCs w:val="28"/>
          <w:highlight w:val="yellow"/>
        </w:rPr>
      </w:pPr>
    </w:p>
    <w:p w14:paraId="5D6B2B55" w14:textId="200996BC" w:rsidR="00BB754C" w:rsidRPr="00561121" w:rsidRDefault="00BB754C" w:rsidP="0069578E">
      <w:pPr>
        <w:pStyle w:val="a7"/>
        <w:numPr>
          <w:ilvl w:val="2"/>
          <w:numId w:val="50"/>
        </w:numPr>
        <w:tabs>
          <w:tab w:val="left" w:pos="49"/>
        </w:tabs>
        <w:spacing w:after="0" w:line="240" w:lineRule="auto"/>
        <w:jc w:val="center"/>
        <w:rPr>
          <w:rFonts w:ascii="Times New Roman" w:hAnsi="Times New Roman" w:cs="Times New Roman"/>
          <w:b/>
          <w:sz w:val="28"/>
          <w:szCs w:val="28"/>
        </w:rPr>
      </w:pPr>
      <w:r w:rsidRPr="00561121">
        <w:rPr>
          <w:rFonts w:ascii="Times New Roman" w:hAnsi="Times New Roman" w:cs="Times New Roman"/>
          <w:b/>
          <w:sz w:val="28"/>
          <w:szCs w:val="28"/>
        </w:rPr>
        <w:t>Рынок семеноводства</w:t>
      </w:r>
    </w:p>
    <w:p w14:paraId="736A4A18" w14:textId="77777777" w:rsidR="00BB754C" w:rsidRPr="00561121" w:rsidRDefault="00BB754C" w:rsidP="0069578E">
      <w:pPr>
        <w:tabs>
          <w:tab w:val="left" w:pos="49"/>
        </w:tabs>
        <w:spacing w:after="0" w:line="240" w:lineRule="auto"/>
        <w:ind w:left="49"/>
        <w:rPr>
          <w:rFonts w:ascii="Times New Roman" w:hAnsi="Times New Roman" w:cs="Times New Roman"/>
          <w:b/>
          <w:sz w:val="28"/>
          <w:szCs w:val="28"/>
          <w:highlight w:val="yellow"/>
        </w:rPr>
      </w:pPr>
    </w:p>
    <w:p w14:paraId="17C65AA9" w14:textId="77777777" w:rsidR="00047CA9" w:rsidRPr="00561121" w:rsidRDefault="00047CA9" w:rsidP="0069578E">
      <w:pPr>
        <w:suppressAutoHyphens w:val="0"/>
        <w:spacing w:after="0" w:line="240" w:lineRule="auto"/>
        <w:ind w:firstLine="731"/>
        <w:jc w:val="both"/>
        <w:textAlignment w:val="auto"/>
        <w:rPr>
          <w:rFonts w:ascii="Times New Roman" w:eastAsia="Times New Roman" w:hAnsi="Times New Roman" w:cs="Times New Roman"/>
          <w:kern w:val="0"/>
          <w:sz w:val="28"/>
          <w:szCs w:val="28"/>
          <w:lang w:eastAsia="ru-RU"/>
        </w:rPr>
      </w:pPr>
      <w:r w:rsidRPr="00561121">
        <w:rPr>
          <w:rFonts w:ascii="Times New Roman" w:eastAsia="Times New Roman" w:hAnsi="Times New Roman" w:cs="Times New Roman"/>
          <w:kern w:val="0"/>
          <w:sz w:val="28"/>
          <w:szCs w:val="28"/>
          <w:lang w:eastAsia="ru-RU"/>
        </w:rPr>
        <w:t>Рынок семеноводства Ленинградского района представлен сельскохозяйственными товаропроизводителями, ведущими профессиональную деятельность по производству сортов ряда сельскохозяйственных культур. По состоянию на 1 января 2022 г., согласно данным ФГБУ «</w:t>
      </w:r>
      <w:proofErr w:type="spellStart"/>
      <w:r w:rsidRPr="00561121">
        <w:rPr>
          <w:rFonts w:ascii="Times New Roman" w:eastAsia="Times New Roman" w:hAnsi="Times New Roman" w:cs="Times New Roman"/>
          <w:kern w:val="0"/>
          <w:sz w:val="28"/>
          <w:szCs w:val="28"/>
          <w:lang w:eastAsia="ru-RU"/>
        </w:rPr>
        <w:t>Россельхозцентр</w:t>
      </w:r>
      <w:proofErr w:type="spellEnd"/>
      <w:r w:rsidRPr="00561121">
        <w:rPr>
          <w:rFonts w:ascii="Times New Roman" w:eastAsia="Times New Roman" w:hAnsi="Times New Roman" w:cs="Times New Roman"/>
          <w:kern w:val="0"/>
          <w:sz w:val="28"/>
          <w:szCs w:val="28"/>
          <w:lang w:eastAsia="ru-RU"/>
        </w:rPr>
        <w:t xml:space="preserve">» в реестр семеноводческих хозяйств от Ленинградского района включено 6 организаций. Также на территории района осуществляет деятельность научное учреждение Северо-Кубанская сельскохозяйственная опытна станция - филиал ФГБНУ «НЦЗ им. П.П. Лукьяненко».  Объемы производства семян, производимых в Ленинградском районе достаточны для планомерного сортообновления зерновых колосовых культур в районе. </w:t>
      </w:r>
    </w:p>
    <w:p w14:paraId="2F90D5A5" w14:textId="77777777" w:rsidR="00047CA9" w:rsidRPr="00561121" w:rsidRDefault="00047CA9" w:rsidP="0069578E">
      <w:pPr>
        <w:suppressAutoHyphens w:val="0"/>
        <w:spacing w:after="0" w:line="240" w:lineRule="auto"/>
        <w:ind w:firstLine="731"/>
        <w:jc w:val="both"/>
        <w:textAlignment w:val="auto"/>
        <w:rPr>
          <w:rFonts w:ascii="Times New Roman" w:eastAsia="Times New Roman" w:hAnsi="Times New Roman" w:cs="Times New Roman"/>
          <w:kern w:val="0"/>
          <w:sz w:val="28"/>
          <w:szCs w:val="28"/>
          <w:lang w:eastAsia="ru-RU"/>
        </w:rPr>
      </w:pPr>
      <w:r w:rsidRPr="00561121">
        <w:rPr>
          <w:rFonts w:ascii="Times New Roman" w:eastAsia="Times New Roman" w:hAnsi="Times New Roman" w:cs="Times New Roman"/>
          <w:kern w:val="0"/>
          <w:sz w:val="28"/>
          <w:szCs w:val="28"/>
          <w:lang w:eastAsia="ru-RU"/>
        </w:rPr>
        <w:t xml:space="preserve">Семенами отечественной селекции в Ленинградском районе засевается порядка 100 % площадей озимых зерновых культур, из которых 99% </w:t>
      </w:r>
      <w:proofErr w:type="gramStart"/>
      <w:r w:rsidRPr="00561121">
        <w:rPr>
          <w:rFonts w:ascii="Times New Roman" w:eastAsia="Times New Roman" w:hAnsi="Times New Roman" w:cs="Times New Roman"/>
          <w:kern w:val="0"/>
          <w:sz w:val="28"/>
          <w:szCs w:val="28"/>
          <w:lang w:eastAsia="ru-RU"/>
        </w:rPr>
        <w:t>- это</w:t>
      </w:r>
      <w:proofErr w:type="gramEnd"/>
      <w:r w:rsidRPr="00561121">
        <w:rPr>
          <w:rFonts w:ascii="Times New Roman" w:eastAsia="Times New Roman" w:hAnsi="Times New Roman" w:cs="Times New Roman"/>
          <w:kern w:val="0"/>
          <w:sz w:val="28"/>
          <w:szCs w:val="28"/>
          <w:lang w:eastAsia="ru-RU"/>
        </w:rPr>
        <w:t xml:space="preserve"> сорта селекции ФГБНУ «НЦЗ им. П.П. Лукьяненко», 69 % - кукурузы и порядка 27 % - подсолнечника.</w:t>
      </w:r>
    </w:p>
    <w:p w14:paraId="6260E305" w14:textId="77777777" w:rsidR="00047CA9" w:rsidRPr="00561121" w:rsidRDefault="00047CA9" w:rsidP="0069578E">
      <w:pPr>
        <w:suppressAutoHyphens w:val="0"/>
        <w:spacing w:after="0" w:line="240" w:lineRule="auto"/>
        <w:ind w:firstLine="731"/>
        <w:jc w:val="both"/>
        <w:textAlignment w:val="auto"/>
        <w:rPr>
          <w:rFonts w:ascii="Times New Roman" w:eastAsia="Times New Roman" w:hAnsi="Times New Roman" w:cs="Times New Roman"/>
          <w:kern w:val="0"/>
          <w:sz w:val="28"/>
          <w:szCs w:val="28"/>
          <w:lang w:eastAsia="ru-RU"/>
        </w:rPr>
      </w:pPr>
      <w:r w:rsidRPr="00561121">
        <w:rPr>
          <w:rFonts w:ascii="Times New Roman" w:eastAsia="Times New Roman" w:hAnsi="Times New Roman" w:cs="Times New Roman"/>
          <w:kern w:val="0"/>
          <w:sz w:val="28"/>
          <w:szCs w:val="28"/>
          <w:lang w:eastAsia="ru-RU"/>
        </w:rPr>
        <w:t>Несмотря на высокие достигнутые результаты в производстве корнеплодов сахарной свеклы, сельскохозяйственные товаропроизводители Ленинградского района находятся в большой зависимости от семенного материала иностранной селекции. По итогам 2022 года только порядка 1,5 % посевных площадей было засеяно семенами сахарной свеклы отечественной селекции.</w:t>
      </w:r>
    </w:p>
    <w:p w14:paraId="43DDFF95" w14:textId="58A62FA8" w:rsidR="0085653B" w:rsidRPr="00561121" w:rsidRDefault="00047CA9" w:rsidP="0069578E">
      <w:pPr>
        <w:suppressAutoHyphens w:val="0"/>
        <w:spacing w:after="0" w:line="240" w:lineRule="auto"/>
        <w:ind w:firstLine="731"/>
        <w:jc w:val="both"/>
        <w:textAlignment w:val="auto"/>
        <w:rPr>
          <w:rFonts w:ascii="Times New Roman" w:eastAsia="Times New Roman" w:hAnsi="Times New Roman" w:cs="Times New Roman"/>
          <w:kern w:val="0"/>
          <w:sz w:val="28"/>
          <w:szCs w:val="28"/>
          <w:lang w:eastAsia="ru-RU"/>
        </w:rPr>
      </w:pPr>
      <w:r w:rsidRPr="00561121">
        <w:rPr>
          <w:rFonts w:ascii="Times New Roman" w:eastAsia="Times New Roman" w:hAnsi="Times New Roman" w:cs="Times New Roman"/>
          <w:kern w:val="0"/>
          <w:sz w:val="28"/>
          <w:szCs w:val="28"/>
          <w:lang w:eastAsia="ru-RU"/>
        </w:rPr>
        <w:t xml:space="preserve">В последние годы отмечен устойчивый спрос на использование семян высших репродукций. </w:t>
      </w:r>
      <w:proofErr w:type="gramStart"/>
      <w:r w:rsidRPr="00561121">
        <w:rPr>
          <w:rFonts w:ascii="Times New Roman" w:eastAsia="Times New Roman" w:hAnsi="Times New Roman" w:cs="Times New Roman"/>
          <w:kern w:val="0"/>
          <w:sz w:val="28"/>
          <w:szCs w:val="28"/>
          <w:lang w:eastAsia="ru-RU"/>
        </w:rPr>
        <w:t>При  посеве</w:t>
      </w:r>
      <w:proofErr w:type="gramEnd"/>
      <w:r w:rsidRPr="00561121">
        <w:rPr>
          <w:rFonts w:ascii="Times New Roman" w:eastAsia="Times New Roman" w:hAnsi="Times New Roman" w:cs="Times New Roman"/>
          <w:kern w:val="0"/>
          <w:sz w:val="28"/>
          <w:szCs w:val="28"/>
          <w:lang w:eastAsia="ru-RU"/>
        </w:rPr>
        <w:t xml:space="preserve">  озимых культур под урожай 2023 года  </w:t>
      </w:r>
      <w:r w:rsidRPr="00561121">
        <w:rPr>
          <w:rFonts w:ascii="Times New Roman" w:eastAsia="Times New Roman" w:hAnsi="Times New Roman" w:cs="Times New Roman"/>
          <w:kern w:val="0"/>
          <w:sz w:val="28"/>
          <w:szCs w:val="28"/>
          <w:lang w:eastAsia="ru-RU"/>
        </w:rPr>
        <w:lastRenderedPageBreak/>
        <w:t xml:space="preserve">использовалось 11,6 тысяч тонн  оригинальных и элитных семян (пшеница озимая, озимый ячмень), что составляет 55% от потребности. </w:t>
      </w:r>
    </w:p>
    <w:p w14:paraId="1AB45DD2" w14:textId="28B50719" w:rsidR="00047CA9" w:rsidRPr="00561121" w:rsidRDefault="00047CA9" w:rsidP="0069578E">
      <w:pPr>
        <w:tabs>
          <w:tab w:val="left" w:pos="236"/>
        </w:tabs>
        <w:suppressAutoHyphens w:val="0"/>
        <w:spacing w:after="0" w:line="240" w:lineRule="auto"/>
        <w:ind w:firstLine="709"/>
        <w:jc w:val="both"/>
        <w:textAlignment w:val="auto"/>
        <w:rPr>
          <w:rFonts w:ascii="Times New Roman" w:hAnsi="Times New Roman" w:cs="Times New Roman"/>
          <w:kern w:val="28"/>
          <w:sz w:val="28"/>
          <w:szCs w:val="28"/>
        </w:rPr>
      </w:pPr>
      <w:r w:rsidRPr="00561121">
        <w:rPr>
          <w:rFonts w:ascii="Times New Roman" w:hAnsi="Times New Roman" w:cs="Times New Roman"/>
          <w:kern w:val="28"/>
          <w:sz w:val="28"/>
          <w:szCs w:val="28"/>
        </w:rPr>
        <w:t>Административные барьеры для дальнейшего входа на рынок семеноводства субъектов малого и среднего предпринимательства отсутствуют. Дальнейшее развитие конкуренции на рынке семеноводства будет способствовать наращиванию производства важнейших видов продукции растениеводства.</w:t>
      </w:r>
    </w:p>
    <w:p w14:paraId="724BC6A9" w14:textId="77777777" w:rsidR="00BB754C" w:rsidRPr="00561121" w:rsidRDefault="00BB754C" w:rsidP="0069578E">
      <w:pPr>
        <w:tabs>
          <w:tab w:val="left" w:pos="49"/>
        </w:tabs>
        <w:spacing w:after="0" w:line="240" w:lineRule="auto"/>
        <w:ind w:left="49"/>
        <w:rPr>
          <w:rFonts w:ascii="Times New Roman" w:hAnsi="Times New Roman" w:cs="Times New Roman"/>
          <w:b/>
          <w:sz w:val="28"/>
          <w:szCs w:val="28"/>
        </w:rPr>
      </w:pPr>
    </w:p>
    <w:p w14:paraId="6011420B" w14:textId="783E10A2" w:rsidR="00BB754C" w:rsidRPr="00561121" w:rsidRDefault="00BB754C" w:rsidP="0069578E">
      <w:pPr>
        <w:pStyle w:val="a7"/>
        <w:numPr>
          <w:ilvl w:val="2"/>
          <w:numId w:val="50"/>
        </w:numPr>
        <w:tabs>
          <w:tab w:val="left" w:pos="49"/>
        </w:tabs>
        <w:spacing w:after="0" w:line="240" w:lineRule="auto"/>
        <w:jc w:val="center"/>
        <w:rPr>
          <w:rFonts w:ascii="Times New Roman" w:hAnsi="Times New Roman" w:cs="Times New Roman"/>
          <w:b/>
          <w:sz w:val="28"/>
          <w:szCs w:val="28"/>
        </w:rPr>
      </w:pPr>
      <w:r w:rsidRPr="00561121">
        <w:rPr>
          <w:rFonts w:ascii="Times New Roman" w:hAnsi="Times New Roman" w:cs="Times New Roman"/>
          <w:b/>
          <w:sz w:val="28"/>
          <w:szCs w:val="28"/>
        </w:rPr>
        <w:t>Рынок товарной аквакультуры</w:t>
      </w:r>
    </w:p>
    <w:p w14:paraId="111F9B8E" w14:textId="77777777" w:rsidR="00BB754C" w:rsidRPr="00561121" w:rsidRDefault="00BB754C" w:rsidP="0069578E">
      <w:pPr>
        <w:tabs>
          <w:tab w:val="left" w:pos="49"/>
        </w:tabs>
        <w:spacing w:after="0" w:line="240" w:lineRule="auto"/>
        <w:ind w:left="49"/>
        <w:rPr>
          <w:rFonts w:ascii="Times New Roman" w:hAnsi="Times New Roman" w:cs="Times New Roman"/>
          <w:b/>
          <w:sz w:val="28"/>
          <w:szCs w:val="28"/>
          <w:highlight w:val="yellow"/>
        </w:rPr>
      </w:pPr>
    </w:p>
    <w:p w14:paraId="4AB85B9F" w14:textId="7A7F29D4" w:rsidR="00047CA9" w:rsidRPr="00561121" w:rsidRDefault="00047CA9" w:rsidP="0069578E">
      <w:pPr>
        <w:tabs>
          <w:tab w:val="left" w:pos="236"/>
        </w:tabs>
        <w:suppressAutoHyphens w:val="0"/>
        <w:spacing w:after="0" w:line="240" w:lineRule="auto"/>
        <w:ind w:firstLine="567"/>
        <w:jc w:val="both"/>
        <w:textAlignment w:val="auto"/>
        <w:rPr>
          <w:rFonts w:ascii="Times New Roman" w:eastAsia="Times New Roman" w:hAnsi="Times New Roman" w:cs="Times New Roman"/>
          <w:kern w:val="28"/>
          <w:sz w:val="28"/>
          <w:szCs w:val="28"/>
          <w:lang w:eastAsia="ru-RU"/>
        </w:rPr>
      </w:pPr>
      <w:r w:rsidRPr="00561121">
        <w:rPr>
          <w:rFonts w:ascii="Times New Roman" w:eastAsia="Times New Roman" w:hAnsi="Times New Roman" w:cs="Times New Roman"/>
          <w:kern w:val="0"/>
          <w:sz w:val="28"/>
          <w:szCs w:val="28"/>
          <w:lang w:eastAsia="ru-RU"/>
        </w:rPr>
        <w:t>В 2022 году на рынке товарной аквакультуры осуществляли деятельность 26 хозяйствующих субъектов, которые для выращивания товарной рыбы использовали 807,99 гектар водной глади.  Все участники товарного рынка - представители частного бизнеса. Объем производства (выращивания) объектов аквакультуры в 2021 году составил 192 тонны, в 2022 году – 110,</w:t>
      </w:r>
      <w:proofErr w:type="gramStart"/>
      <w:r w:rsidRPr="00561121">
        <w:rPr>
          <w:rFonts w:ascii="Times New Roman" w:eastAsia="Times New Roman" w:hAnsi="Times New Roman" w:cs="Times New Roman"/>
          <w:kern w:val="0"/>
          <w:sz w:val="28"/>
          <w:szCs w:val="28"/>
          <w:lang w:eastAsia="ru-RU"/>
        </w:rPr>
        <w:t>8  тонн</w:t>
      </w:r>
      <w:proofErr w:type="gramEnd"/>
      <w:r w:rsidRPr="00561121">
        <w:rPr>
          <w:rFonts w:ascii="Times New Roman" w:eastAsia="Times New Roman" w:hAnsi="Times New Roman" w:cs="Times New Roman"/>
          <w:kern w:val="0"/>
          <w:sz w:val="28"/>
          <w:szCs w:val="28"/>
          <w:lang w:eastAsia="ru-RU"/>
        </w:rPr>
        <w:t>.</w:t>
      </w:r>
      <w:r w:rsidRPr="00561121">
        <w:rPr>
          <w:rFonts w:ascii="Times New Roman" w:eastAsia="Times New Roman" w:hAnsi="Times New Roman" w:cs="Times New Roman"/>
          <w:kern w:val="28"/>
          <w:sz w:val="28"/>
          <w:szCs w:val="28"/>
          <w:lang w:eastAsia="ru-RU"/>
        </w:rPr>
        <w:t xml:space="preserve"> С целью наращивания объема производства рыбы, произведено зарыбление водоемов, выпущено 13,9 тонн рыбопосадочного материала (2021 год- 3,5 тонн).</w:t>
      </w:r>
    </w:p>
    <w:p w14:paraId="1D9FC1A0" w14:textId="77777777" w:rsidR="00047CA9" w:rsidRPr="00561121" w:rsidRDefault="00047CA9" w:rsidP="0069578E">
      <w:pPr>
        <w:tabs>
          <w:tab w:val="left" w:pos="236"/>
        </w:tabs>
        <w:suppressAutoHyphens w:val="0"/>
        <w:spacing w:after="0" w:line="240" w:lineRule="auto"/>
        <w:ind w:firstLine="426"/>
        <w:jc w:val="both"/>
        <w:textAlignment w:val="auto"/>
        <w:rPr>
          <w:rFonts w:ascii="Times New Roman" w:eastAsia="Times New Roman" w:hAnsi="Times New Roman" w:cs="Times New Roman"/>
          <w:kern w:val="28"/>
          <w:sz w:val="28"/>
          <w:szCs w:val="28"/>
          <w:lang w:eastAsia="ru-RU"/>
        </w:rPr>
      </w:pPr>
      <w:r w:rsidRPr="00561121">
        <w:rPr>
          <w:rFonts w:ascii="Times New Roman" w:hAnsi="Times New Roman" w:cs="Times New Roman"/>
          <w:sz w:val="28"/>
          <w:szCs w:val="28"/>
        </w:rPr>
        <w:t>Административные барьеры для входа на рынок частного бизнеса отсутствуют.</w:t>
      </w:r>
      <w:r w:rsidRPr="00561121">
        <w:rPr>
          <w:sz w:val="28"/>
          <w:szCs w:val="28"/>
        </w:rPr>
        <w:t xml:space="preserve"> </w:t>
      </w:r>
      <w:r w:rsidRPr="00561121">
        <w:rPr>
          <w:rFonts w:ascii="Times New Roman" w:eastAsia="Times New Roman" w:hAnsi="Times New Roman" w:cs="Times New Roman"/>
          <w:kern w:val="28"/>
          <w:sz w:val="28"/>
          <w:szCs w:val="28"/>
          <w:lang w:eastAsia="ru-RU"/>
        </w:rPr>
        <w:t>На товарном рынке существует проблема реализации произведенной продукции, в связи с чем ведется работа по увеличению прямых продаж произведенной продукции на ярмарке выходного дня, проводимой в муниципальном образовании.</w:t>
      </w:r>
      <w:r w:rsidRPr="00561121">
        <w:rPr>
          <w:rFonts w:ascii="Times New Roman" w:eastAsia="Times New Roman" w:hAnsi="Times New Roman" w:cs="Times New Roman"/>
          <w:kern w:val="0"/>
          <w:sz w:val="28"/>
          <w:szCs w:val="28"/>
          <w:lang w:eastAsia="ru-RU"/>
        </w:rPr>
        <w:t xml:space="preserve">  Также необходимо продолжить информировать предприятия </w:t>
      </w:r>
      <w:proofErr w:type="gramStart"/>
      <w:r w:rsidRPr="00561121">
        <w:rPr>
          <w:rFonts w:ascii="Times New Roman" w:eastAsia="Times New Roman" w:hAnsi="Times New Roman" w:cs="Times New Roman"/>
          <w:kern w:val="0"/>
          <w:sz w:val="28"/>
          <w:szCs w:val="28"/>
          <w:lang w:eastAsia="ru-RU"/>
        </w:rPr>
        <w:t>аквакультуры  об</w:t>
      </w:r>
      <w:proofErr w:type="gramEnd"/>
      <w:r w:rsidRPr="00561121">
        <w:rPr>
          <w:rFonts w:ascii="Times New Roman" w:eastAsia="Times New Roman" w:hAnsi="Times New Roman" w:cs="Times New Roman"/>
          <w:kern w:val="0"/>
          <w:sz w:val="28"/>
          <w:szCs w:val="28"/>
          <w:lang w:eastAsia="ru-RU"/>
        </w:rPr>
        <w:t xml:space="preserve"> оказываемых им мерах государственной поддержки.</w:t>
      </w:r>
    </w:p>
    <w:p w14:paraId="24B74610" w14:textId="77777777" w:rsidR="00BB754C" w:rsidRPr="00561121" w:rsidRDefault="00BB754C" w:rsidP="0069578E">
      <w:pPr>
        <w:tabs>
          <w:tab w:val="left" w:pos="49"/>
        </w:tabs>
        <w:spacing w:after="0" w:line="240" w:lineRule="auto"/>
        <w:ind w:left="49"/>
        <w:rPr>
          <w:rFonts w:ascii="Times New Roman" w:hAnsi="Times New Roman" w:cs="Times New Roman"/>
          <w:b/>
          <w:sz w:val="28"/>
          <w:szCs w:val="28"/>
          <w:highlight w:val="yellow"/>
        </w:rPr>
      </w:pPr>
    </w:p>
    <w:p w14:paraId="69B89BD9" w14:textId="4EDD94D3" w:rsidR="00BA144D" w:rsidRPr="00561121" w:rsidRDefault="00BA144D" w:rsidP="0069578E">
      <w:pPr>
        <w:pStyle w:val="a7"/>
        <w:numPr>
          <w:ilvl w:val="2"/>
          <w:numId w:val="50"/>
        </w:numPr>
        <w:tabs>
          <w:tab w:val="left" w:pos="49"/>
        </w:tabs>
        <w:spacing w:after="0" w:line="240" w:lineRule="auto"/>
        <w:jc w:val="center"/>
        <w:rPr>
          <w:rFonts w:ascii="Times New Roman" w:hAnsi="Times New Roman" w:cs="Times New Roman"/>
          <w:b/>
          <w:sz w:val="28"/>
          <w:szCs w:val="28"/>
        </w:rPr>
      </w:pPr>
      <w:r w:rsidRPr="00561121">
        <w:rPr>
          <w:rFonts w:ascii="Times New Roman" w:hAnsi="Times New Roman" w:cs="Times New Roman"/>
          <w:b/>
          <w:sz w:val="28"/>
          <w:szCs w:val="28"/>
        </w:rPr>
        <w:t>Рынок реализации сельскохозяйственной продукции</w:t>
      </w:r>
    </w:p>
    <w:p w14:paraId="6A3FC173" w14:textId="77777777" w:rsidR="00BA144D" w:rsidRPr="00561121" w:rsidRDefault="00BA144D" w:rsidP="0069578E">
      <w:pPr>
        <w:tabs>
          <w:tab w:val="left" w:pos="49"/>
        </w:tabs>
        <w:spacing w:after="0" w:line="240" w:lineRule="auto"/>
        <w:ind w:left="49"/>
        <w:rPr>
          <w:rFonts w:ascii="Times New Roman" w:hAnsi="Times New Roman" w:cs="Times New Roman"/>
          <w:b/>
          <w:sz w:val="28"/>
          <w:szCs w:val="28"/>
          <w:highlight w:val="yellow"/>
        </w:rPr>
      </w:pPr>
    </w:p>
    <w:p w14:paraId="5A050F31" w14:textId="7B749622" w:rsidR="00047CA9" w:rsidRPr="00561121" w:rsidRDefault="00047CA9" w:rsidP="0069578E">
      <w:pPr>
        <w:widowControl w:val="0"/>
        <w:suppressAutoHyphens w:val="0"/>
        <w:autoSpaceDE w:val="0"/>
        <w:autoSpaceDN w:val="0"/>
        <w:adjustRightInd w:val="0"/>
        <w:spacing w:after="0" w:line="240" w:lineRule="auto"/>
        <w:ind w:firstLine="738"/>
        <w:jc w:val="both"/>
        <w:textAlignment w:val="auto"/>
        <w:rPr>
          <w:rFonts w:ascii="Times New Roman" w:eastAsia="Times New Roman" w:hAnsi="Times New Roman" w:cs="Times New Roman"/>
          <w:kern w:val="0"/>
          <w:sz w:val="28"/>
          <w:szCs w:val="28"/>
          <w:lang w:eastAsia="ru-RU"/>
        </w:rPr>
      </w:pPr>
      <w:r w:rsidRPr="00561121">
        <w:rPr>
          <w:rFonts w:ascii="Times New Roman" w:eastAsia="Times New Roman" w:hAnsi="Times New Roman" w:cs="Times New Roman"/>
          <w:kern w:val="0"/>
          <w:sz w:val="28"/>
          <w:szCs w:val="28"/>
          <w:lang w:eastAsia="ru-RU"/>
        </w:rPr>
        <w:t>Одним из приоритетных направлений развития агропромышленного комплекса Ленинградского района остается развитие малых форм хозяйствования. Весомый вклад в продовольственную корзину вносят субъекты малых форм хозяйствования. Ими производится 32% районного объема молока, 37% мяса, 99% овощей, 100 % объемов картофеля и винограда. В малых формах хозяйствования района содержится 40,0 % поголовья крупного рогатого скота, в том числе коров- 37,4%,</w:t>
      </w:r>
      <w:r w:rsidR="004368DA">
        <w:rPr>
          <w:rFonts w:ascii="Times New Roman" w:eastAsia="Times New Roman" w:hAnsi="Times New Roman" w:cs="Times New Roman"/>
          <w:kern w:val="0"/>
          <w:sz w:val="28"/>
          <w:szCs w:val="28"/>
          <w:lang w:eastAsia="ru-RU"/>
        </w:rPr>
        <w:t xml:space="preserve"> </w:t>
      </w:r>
      <w:r w:rsidRPr="00561121">
        <w:rPr>
          <w:rFonts w:ascii="Times New Roman" w:eastAsia="Times New Roman" w:hAnsi="Times New Roman" w:cs="Times New Roman"/>
          <w:kern w:val="0"/>
          <w:sz w:val="28"/>
          <w:szCs w:val="28"/>
          <w:lang w:eastAsia="ru-RU"/>
        </w:rPr>
        <w:t xml:space="preserve">100% мелкого рогатого скота, 18,2% поголовья птицы. Опираясь на оказываемую господдержку, малые формы хозяйствования продолжают наращивать объемы производства сельхозпродукции. На их долю в общем объеме валового производства сельхозпродукции приходится 34,4%. </w:t>
      </w:r>
    </w:p>
    <w:p w14:paraId="0F24A1CC" w14:textId="77777777" w:rsidR="00047CA9" w:rsidRPr="00561121" w:rsidRDefault="00047CA9" w:rsidP="0069578E">
      <w:pPr>
        <w:widowControl w:val="0"/>
        <w:suppressAutoHyphens w:val="0"/>
        <w:autoSpaceDE w:val="0"/>
        <w:autoSpaceDN w:val="0"/>
        <w:adjustRightInd w:val="0"/>
        <w:spacing w:after="0" w:line="240" w:lineRule="auto"/>
        <w:ind w:firstLine="708"/>
        <w:jc w:val="both"/>
        <w:textAlignment w:val="auto"/>
        <w:rPr>
          <w:rFonts w:ascii="Times New Roman" w:eastAsia="Times New Roman" w:hAnsi="Times New Roman" w:cs="Times New Roman"/>
          <w:kern w:val="0"/>
          <w:sz w:val="28"/>
          <w:szCs w:val="28"/>
          <w:lang w:eastAsia="ru-RU"/>
        </w:rPr>
      </w:pPr>
      <w:r w:rsidRPr="00561121">
        <w:rPr>
          <w:rFonts w:ascii="Times New Roman" w:eastAsia="Times New Roman" w:hAnsi="Times New Roman" w:cs="Times New Roman"/>
          <w:kern w:val="0"/>
          <w:sz w:val="28"/>
          <w:szCs w:val="28"/>
          <w:lang w:eastAsia="ru-RU"/>
        </w:rPr>
        <w:t>За 2022 год малые формы хозяйствования произвели 9,2 тысячи тонн молока, 4,7 тысячи тонн скота и птицы на убой в живом весе, 20,3 млн. штук яиц, 5,33 тысяч тонн овощей, 3,6 тысяч тонн картофеля.</w:t>
      </w:r>
    </w:p>
    <w:p w14:paraId="0B5FBE2B" w14:textId="77777777" w:rsidR="00047CA9" w:rsidRPr="00561121" w:rsidRDefault="00047CA9" w:rsidP="0069578E">
      <w:pPr>
        <w:suppressAutoHyphens w:val="0"/>
        <w:spacing w:after="0" w:line="240" w:lineRule="auto"/>
        <w:ind w:firstLine="708"/>
        <w:jc w:val="both"/>
        <w:textAlignment w:val="auto"/>
        <w:rPr>
          <w:sz w:val="28"/>
          <w:szCs w:val="28"/>
        </w:rPr>
      </w:pPr>
      <w:r w:rsidRPr="00561121">
        <w:rPr>
          <w:rFonts w:ascii="Times New Roman" w:hAnsi="Times New Roman" w:cs="Times New Roman"/>
          <w:sz w:val="28"/>
          <w:szCs w:val="28"/>
        </w:rPr>
        <w:t>Административные барьеры для дальнейшего входа на рынок реализации сельскохозяйственной продукции отсутствуют.</w:t>
      </w:r>
      <w:r w:rsidRPr="00561121">
        <w:rPr>
          <w:sz w:val="28"/>
          <w:szCs w:val="28"/>
        </w:rPr>
        <w:t xml:space="preserve"> </w:t>
      </w:r>
    </w:p>
    <w:p w14:paraId="285CAB1A" w14:textId="7E4DC77E" w:rsidR="00047CA9" w:rsidRPr="00561121" w:rsidRDefault="00047CA9" w:rsidP="0069578E">
      <w:pPr>
        <w:widowControl w:val="0"/>
        <w:suppressAutoHyphens w:val="0"/>
        <w:autoSpaceDE w:val="0"/>
        <w:autoSpaceDN w:val="0"/>
        <w:adjustRightInd w:val="0"/>
        <w:spacing w:after="0" w:line="240" w:lineRule="auto"/>
        <w:ind w:firstLine="738"/>
        <w:jc w:val="both"/>
        <w:textAlignment w:val="auto"/>
        <w:rPr>
          <w:rFonts w:ascii="Times New Roman" w:eastAsia="Times New Roman" w:hAnsi="Times New Roman" w:cs="Times New Roman"/>
          <w:kern w:val="0"/>
          <w:sz w:val="28"/>
          <w:szCs w:val="28"/>
          <w:lang w:eastAsia="ru-RU"/>
        </w:rPr>
      </w:pPr>
      <w:r w:rsidRPr="00561121">
        <w:rPr>
          <w:rFonts w:ascii="Times New Roman" w:eastAsia="Times New Roman" w:hAnsi="Times New Roman" w:cs="Times New Roman"/>
          <w:kern w:val="0"/>
          <w:sz w:val="28"/>
          <w:szCs w:val="28"/>
          <w:lang w:eastAsia="ru-RU"/>
        </w:rPr>
        <w:t>В настоящее время большое внимание уделяется развитию сельскохозяйственн</w:t>
      </w:r>
      <w:r w:rsidR="004368DA">
        <w:rPr>
          <w:rFonts w:ascii="Times New Roman" w:eastAsia="Times New Roman" w:hAnsi="Times New Roman" w:cs="Times New Roman"/>
          <w:kern w:val="0"/>
          <w:sz w:val="28"/>
          <w:szCs w:val="28"/>
          <w:lang w:eastAsia="ru-RU"/>
        </w:rPr>
        <w:t>ой</w:t>
      </w:r>
      <w:r w:rsidRPr="00561121">
        <w:rPr>
          <w:rFonts w:ascii="Times New Roman" w:eastAsia="Times New Roman" w:hAnsi="Times New Roman" w:cs="Times New Roman"/>
          <w:kern w:val="0"/>
          <w:sz w:val="28"/>
          <w:szCs w:val="28"/>
          <w:lang w:eastAsia="ru-RU"/>
        </w:rPr>
        <w:t xml:space="preserve"> коопераци</w:t>
      </w:r>
      <w:r w:rsidR="004368DA">
        <w:rPr>
          <w:rFonts w:ascii="Times New Roman" w:eastAsia="Times New Roman" w:hAnsi="Times New Roman" w:cs="Times New Roman"/>
          <w:kern w:val="0"/>
          <w:sz w:val="28"/>
          <w:szCs w:val="28"/>
          <w:lang w:eastAsia="ru-RU"/>
        </w:rPr>
        <w:t>и</w:t>
      </w:r>
      <w:r w:rsidRPr="00561121">
        <w:rPr>
          <w:rFonts w:ascii="Times New Roman" w:eastAsia="Times New Roman" w:hAnsi="Times New Roman" w:cs="Times New Roman"/>
          <w:kern w:val="0"/>
          <w:sz w:val="28"/>
          <w:szCs w:val="28"/>
          <w:lang w:eastAsia="ru-RU"/>
        </w:rPr>
        <w:t xml:space="preserve">. По состоянию на 1 января 2023 г. в </w:t>
      </w:r>
      <w:r w:rsidRPr="00561121">
        <w:rPr>
          <w:rFonts w:ascii="Times New Roman" w:eastAsia="Times New Roman" w:hAnsi="Times New Roman" w:cs="Times New Roman"/>
          <w:kern w:val="0"/>
          <w:sz w:val="28"/>
          <w:szCs w:val="28"/>
          <w:lang w:eastAsia="ru-RU"/>
        </w:rPr>
        <w:lastRenderedPageBreak/>
        <w:t>Ленинградском районе зарегистрировано 3 сельскохозяйственных потребительских кооператива, в том числе 1 кооператив зарегистрирован в 2019 году. Для начинающих фермеров, получивших государственную поддержку, объединение усилий позволит им быть конкурентоспособными на рынке.</w:t>
      </w:r>
    </w:p>
    <w:p w14:paraId="061CBCB8" w14:textId="22A4242A" w:rsidR="00047CA9" w:rsidRPr="00561121" w:rsidRDefault="00047CA9" w:rsidP="0069578E">
      <w:pPr>
        <w:widowControl w:val="0"/>
        <w:suppressAutoHyphens w:val="0"/>
        <w:autoSpaceDE w:val="0"/>
        <w:autoSpaceDN w:val="0"/>
        <w:adjustRightInd w:val="0"/>
        <w:spacing w:after="0" w:line="240" w:lineRule="auto"/>
        <w:ind w:firstLine="738"/>
        <w:jc w:val="both"/>
        <w:textAlignment w:val="auto"/>
        <w:rPr>
          <w:rFonts w:ascii="Times New Roman" w:eastAsia="Times New Roman" w:hAnsi="Times New Roman" w:cs="Times New Roman"/>
          <w:kern w:val="0"/>
          <w:sz w:val="28"/>
          <w:szCs w:val="28"/>
          <w:lang w:eastAsia="ru-RU"/>
        </w:rPr>
      </w:pPr>
      <w:r w:rsidRPr="00561121">
        <w:rPr>
          <w:rFonts w:ascii="Times New Roman" w:eastAsia="Times New Roman" w:hAnsi="Times New Roman" w:cs="Times New Roman"/>
          <w:kern w:val="0"/>
          <w:sz w:val="28"/>
          <w:szCs w:val="28"/>
          <w:lang w:eastAsia="ru-RU"/>
        </w:rPr>
        <w:t xml:space="preserve">В рамках реализации системных мероприятий, направленных на развитие конкуренции на рынке реализации сельскохозяйственной продукции, в муниципальном образовании проводится еженедельная сельскохозяйственная ярмарка выходного дня, в рамках которой все желающие представители малых форм хозяйствования </w:t>
      </w:r>
      <w:r w:rsidR="00F9201A" w:rsidRPr="00561121">
        <w:rPr>
          <w:rFonts w:ascii="Times New Roman" w:eastAsia="Times New Roman" w:hAnsi="Times New Roman" w:cs="Times New Roman"/>
          <w:kern w:val="0"/>
          <w:sz w:val="28"/>
          <w:szCs w:val="28"/>
          <w:lang w:eastAsia="ru-RU"/>
        </w:rPr>
        <w:t>могут реализовать</w:t>
      </w:r>
      <w:r w:rsidRPr="00561121">
        <w:rPr>
          <w:rFonts w:ascii="Times New Roman" w:eastAsia="Times New Roman" w:hAnsi="Times New Roman" w:cs="Times New Roman"/>
          <w:kern w:val="0"/>
          <w:sz w:val="28"/>
          <w:szCs w:val="28"/>
          <w:lang w:eastAsia="ru-RU"/>
        </w:rPr>
        <w:t xml:space="preserve"> свою продукцию.</w:t>
      </w:r>
    </w:p>
    <w:p w14:paraId="0B36E40A" w14:textId="77777777" w:rsidR="00BB754C" w:rsidRPr="00561121" w:rsidRDefault="00BB754C" w:rsidP="0069578E">
      <w:pPr>
        <w:tabs>
          <w:tab w:val="left" w:pos="49"/>
        </w:tabs>
        <w:spacing w:after="0" w:line="240" w:lineRule="auto"/>
        <w:ind w:left="49"/>
        <w:rPr>
          <w:rFonts w:ascii="Times New Roman" w:hAnsi="Times New Roman" w:cs="Times New Roman"/>
          <w:b/>
          <w:sz w:val="28"/>
          <w:szCs w:val="28"/>
        </w:rPr>
      </w:pPr>
    </w:p>
    <w:p w14:paraId="5F5A4246" w14:textId="5DF72D16" w:rsidR="00BA144D" w:rsidRPr="00561121" w:rsidRDefault="00BA144D" w:rsidP="0069578E">
      <w:pPr>
        <w:pStyle w:val="a7"/>
        <w:numPr>
          <w:ilvl w:val="0"/>
          <w:numId w:val="14"/>
        </w:numPr>
        <w:spacing w:after="0" w:line="240" w:lineRule="auto"/>
        <w:jc w:val="center"/>
        <w:rPr>
          <w:rFonts w:ascii="Times New Roman" w:hAnsi="Times New Roman" w:cs="Times New Roman"/>
          <w:b/>
          <w:sz w:val="28"/>
          <w:szCs w:val="28"/>
        </w:rPr>
      </w:pPr>
      <w:r w:rsidRPr="00561121">
        <w:rPr>
          <w:rFonts w:ascii="Times New Roman" w:hAnsi="Times New Roman" w:cs="Times New Roman"/>
          <w:b/>
          <w:sz w:val="28"/>
          <w:szCs w:val="28"/>
        </w:rPr>
        <w:t>Сфера промышленности и добычи полезных ископаемых</w:t>
      </w:r>
    </w:p>
    <w:p w14:paraId="24AD5E3C" w14:textId="77777777" w:rsidR="00BA144D" w:rsidRPr="00561121" w:rsidRDefault="00BA144D" w:rsidP="0069578E">
      <w:pPr>
        <w:spacing w:after="0" w:line="240" w:lineRule="auto"/>
        <w:jc w:val="center"/>
        <w:rPr>
          <w:rFonts w:ascii="Times New Roman" w:hAnsi="Times New Roman" w:cs="Times New Roman"/>
          <w:b/>
          <w:sz w:val="28"/>
          <w:szCs w:val="28"/>
        </w:rPr>
      </w:pPr>
    </w:p>
    <w:p w14:paraId="2A04DF5E" w14:textId="3433701D" w:rsidR="00BA144D" w:rsidRPr="00561121" w:rsidRDefault="00BA144D" w:rsidP="0069578E">
      <w:pPr>
        <w:spacing w:after="0" w:line="240" w:lineRule="auto"/>
        <w:ind w:firstLine="567"/>
        <w:contextualSpacing/>
        <w:jc w:val="both"/>
        <w:rPr>
          <w:rFonts w:ascii="Times New Roman" w:hAnsi="Times New Roman"/>
          <w:sz w:val="28"/>
          <w:szCs w:val="28"/>
        </w:rPr>
      </w:pPr>
      <w:r w:rsidRPr="00561121">
        <w:rPr>
          <w:rFonts w:ascii="Times New Roman" w:hAnsi="Times New Roman"/>
          <w:spacing w:val="-6"/>
          <w:kern w:val="16"/>
          <w:sz w:val="28"/>
          <w:szCs w:val="28"/>
        </w:rPr>
        <w:t xml:space="preserve">По результатам проведенного мониторинга состояния и развития конкурентной среды на рынках товаров и услуг, потребители дали оценку качества товаров и услуг, а также состояния конкуренции в сфере промышленности о добычи полезных ископаемых, которая состоит из следующих рынков: </w:t>
      </w:r>
      <w:r w:rsidR="00ED2FE0" w:rsidRPr="00561121">
        <w:rPr>
          <w:rFonts w:ascii="Times New Roman" w:hAnsi="Times New Roman"/>
          <w:spacing w:val="-6"/>
          <w:kern w:val="16"/>
          <w:sz w:val="28"/>
          <w:szCs w:val="28"/>
        </w:rPr>
        <w:t>рынок легкой промышленности</w:t>
      </w:r>
      <w:r w:rsidRPr="00561121">
        <w:rPr>
          <w:rFonts w:ascii="Times New Roman" w:hAnsi="Times New Roman"/>
          <w:sz w:val="28"/>
          <w:szCs w:val="28"/>
        </w:rPr>
        <w:t xml:space="preserve">: население района, отмечает достаточное количество услуг </w:t>
      </w:r>
      <w:r w:rsidRPr="00561121">
        <w:rPr>
          <w:rFonts w:ascii="Times New Roman" w:eastAsia="Times New Roman" w:hAnsi="Times New Roman"/>
          <w:sz w:val="28"/>
          <w:szCs w:val="28"/>
          <w:lang w:eastAsia="ru-RU"/>
        </w:rPr>
        <w:t xml:space="preserve">в сфере </w:t>
      </w:r>
      <w:r w:rsidR="00ED2FE0" w:rsidRPr="00561121">
        <w:rPr>
          <w:rFonts w:ascii="Times New Roman" w:eastAsia="Times New Roman" w:hAnsi="Times New Roman"/>
          <w:sz w:val="28"/>
          <w:szCs w:val="28"/>
          <w:lang w:eastAsia="ru-RU"/>
        </w:rPr>
        <w:t>промышленности и добычи полезных ископаемых</w:t>
      </w:r>
      <w:r w:rsidRPr="00561121">
        <w:rPr>
          <w:rFonts w:ascii="Times New Roman" w:hAnsi="Times New Roman"/>
          <w:sz w:val="28"/>
          <w:szCs w:val="28"/>
        </w:rPr>
        <w:t xml:space="preserve">, оказываемых на территории нашего района. Так проголосовало </w:t>
      </w:r>
      <w:r w:rsidR="000B23E3" w:rsidRPr="00561121">
        <w:rPr>
          <w:rFonts w:ascii="Times New Roman" w:hAnsi="Times New Roman"/>
          <w:sz w:val="28"/>
          <w:szCs w:val="28"/>
        </w:rPr>
        <w:t>28,8</w:t>
      </w:r>
      <w:r w:rsidRPr="00561121">
        <w:rPr>
          <w:rFonts w:ascii="Times New Roman" w:hAnsi="Times New Roman"/>
          <w:sz w:val="28"/>
          <w:szCs w:val="28"/>
        </w:rPr>
        <w:t xml:space="preserve"> % опрошенных и 2</w:t>
      </w:r>
      <w:r w:rsidR="000B23E3" w:rsidRPr="00561121">
        <w:rPr>
          <w:rFonts w:ascii="Times New Roman" w:hAnsi="Times New Roman"/>
          <w:sz w:val="28"/>
          <w:szCs w:val="28"/>
        </w:rPr>
        <w:t>8,7</w:t>
      </w:r>
      <w:r w:rsidRPr="00561121">
        <w:rPr>
          <w:rFonts w:ascii="Times New Roman" w:hAnsi="Times New Roman"/>
          <w:sz w:val="28"/>
          <w:szCs w:val="28"/>
        </w:rPr>
        <w:t xml:space="preserve"> % опрошенных затруднились дать оценку количеству организаций.</w:t>
      </w:r>
    </w:p>
    <w:p w14:paraId="17F9DC23" w14:textId="77777777" w:rsidR="00BA144D" w:rsidRPr="00561121" w:rsidRDefault="00BA144D" w:rsidP="0069578E">
      <w:pPr>
        <w:spacing w:after="0" w:line="240" w:lineRule="auto"/>
        <w:contextualSpacing/>
        <w:jc w:val="center"/>
        <w:rPr>
          <w:rFonts w:ascii="Times New Roman" w:hAnsi="Times New Roman"/>
          <w:sz w:val="28"/>
          <w:szCs w:val="28"/>
        </w:rPr>
      </w:pPr>
      <w:r w:rsidRPr="00561121">
        <w:rPr>
          <w:noProof/>
          <w:sz w:val="28"/>
          <w:szCs w:val="28"/>
          <w:lang w:eastAsia="ru-RU"/>
        </w:rPr>
        <w:drawing>
          <wp:inline distT="0" distB="0" distL="0" distR="0" wp14:anchorId="488014B3" wp14:editId="3E58F83A">
            <wp:extent cx="4621237" cy="1624819"/>
            <wp:effectExtent l="0" t="0" r="27305" b="13970"/>
            <wp:docPr id="51" name="Диаграмма 5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677EED06" w14:textId="3101B8B7" w:rsidR="00BA144D" w:rsidRPr="00561121" w:rsidRDefault="000B23E3" w:rsidP="0069578E">
      <w:pPr>
        <w:spacing w:after="0" w:line="240" w:lineRule="auto"/>
        <w:ind w:firstLine="567"/>
        <w:contextualSpacing/>
        <w:jc w:val="both"/>
        <w:rPr>
          <w:rFonts w:ascii="Times New Roman" w:hAnsi="Times New Roman"/>
          <w:sz w:val="28"/>
          <w:szCs w:val="28"/>
        </w:rPr>
      </w:pPr>
      <w:r w:rsidRPr="00561121">
        <w:rPr>
          <w:rFonts w:ascii="Times New Roman" w:hAnsi="Times New Roman"/>
          <w:sz w:val="28"/>
          <w:szCs w:val="28"/>
        </w:rPr>
        <w:t>37,5</w:t>
      </w:r>
      <w:r w:rsidR="00BA144D" w:rsidRPr="00561121">
        <w:rPr>
          <w:rFonts w:ascii="Times New Roman" w:hAnsi="Times New Roman"/>
          <w:sz w:val="28"/>
          <w:szCs w:val="28"/>
        </w:rPr>
        <w:t xml:space="preserve"> % опрошенных удовлетворены</w:t>
      </w:r>
      <w:r w:rsidRPr="00561121">
        <w:rPr>
          <w:rFonts w:ascii="Times New Roman" w:hAnsi="Times New Roman"/>
          <w:sz w:val="28"/>
          <w:szCs w:val="28"/>
        </w:rPr>
        <w:t xml:space="preserve"> и скорее </w:t>
      </w:r>
      <w:r w:rsidR="00060C81" w:rsidRPr="00561121">
        <w:rPr>
          <w:rFonts w:ascii="Times New Roman" w:hAnsi="Times New Roman"/>
          <w:sz w:val="28"/>
          <w:szCs w:val="28"/>
        </w:rPr>
        <w:t>удовлетворены качеством</w:t>
      </w:r>
      <w:r w:rsidR="00BA144D" w:rsidRPr="00561121">
        <w:rPr>
          <w:rFonts w:ascii="Times New Roman" w:hAnsi="Times New Roman"/>
          <w:sz w:val="28"/>
          <w:szCs w:val="28"/>
        </w:rPr>
        <w:t xml:space="preserve"> услуг в сфере </w:t>
      </w:r>
      <w:r w:rsidRPr="00561121">
        <w:rPr>
          <w:rFonts w:ascii="Times New Roman" w:hAnsi="Times New Roman"/>
          <w:sz w:val="28"/>
          <w:szCs w:val="28"/>
        </w:rPr>
        <w:t>промышленности и добычи полезных ископаемых</w:t>
      </w:r>
      <w:r w:rsidR="00BA144D" w:rsidRPr="00561121">
        <w:rPr>
          <w:rFonts w:ascii="Times New Roman" w:hAnsi="Times New Roman"/>
          <w:sz w:val="28"/>
          <w:szCs w:val="28"/>
        </w:rPr>
        <w:t xml:space="preserve"> по району. </w:t>
      </w:r>
    </w:p>
    <w:p w14:paraId="0B57F5DF" w14:textId="77777777" w:rsidR="00BA144D" w:rsidRPr="00561121" w:rsidRDefault="00BA144D" w:rsidP="0069578E">
      <w:pPr>
        <w:spacing w:after="0" w:line="240" w:lineRule="auto"/>
        <w:ind w:firstLine="567"/>
        <w:contextualSpacing/>
        <w:jc w:val="center"/>
        <w:rPr>
          <w:rFonts w:ascii="Times New Roman" w:hAnsi="Times New Roman"/>
          <w:sz w:val="28"/>
          <w:szCs w:val="28"/>
        </w:rPr>
      </w:pPr>
      <w:r w:rsidRPr="00561121">
        <w:rPr>
          <w:noProof/>
          <w:sz w:val="28"/>
          <w:szCs w:val="28"/>
          <w:lang w:eastAsia="ru-RU"/>
        </w:rPr>
        <w:drawing>
          <wp:inline distT="0" distB="0" distL="0" distR="0" wp14:anchorId="4153FEC3" wp14:editId="4F385555">
            <wp:extent cx="4030675" cy="1324051"/>
            <wp:effectExtent l="0" t="0" r="27305" b="9525"/>
            <wp:docPr id="52" name="Диаграмма 5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2092F5E5" w14:textId="77777777" w:rsidR="00BB754C" w:rsidRPr="00561121" w:rsidRDefault="00BB754C" w:rsidP="0069578E">
      <w:pPr>
        <w:tabs>
          <w:tab w:val="left" w:pos="49"/>
        </w:tabs>
        <w:spacing w:after="0" w:line="240" w:lineRule="auto"/>
        <w:ind w:left="49"/>
        <w:rPr>
          <w:rFonts w:ascii="Times New Roman" w:hAnsi="Times New Roman" w:cs="Times New Roman"/>
          <w:b/>
          <w:sz w:val="28"/>
          <w:szCs w:val="28"/>
          <w:highlight w:val="yellow"/>
        </w:rPr>
      </w:pPr>
    </w:p>
    <w:p w14:paraId="40F00AEA" w14:textId="0A0959C8" w:rsidR="00BB754C" w:rsidRPr="00561121" w:rsidRDefault="00BB754C" w:rsidP="0069578E">
      <w:pPr>
        <w:pStyle w:val="a7"/>
        <w:numPr>
          <w:ilvl w:val="2"/>
          <w:numId w:val="50"/>
        </w:numPr>
        <w:tabs>
          <w:tab w:val="left" w:pos="49"/>
        </w:tabs>
        <w:spacing w:after="0" w:line="240" w:lineRule="auto"/>
        <w:jc w:val="center"/>
        <w:rPr>
          <w:rFonts w:ascii="Times New Roman" w:hAnsi="Times New Roman" w:cs="Times New Roman"/>
          <w:b/>
          <w:sz w:val="28"/>
          <w:szCs w:val="28"/>
        </w:rPr>
      </w:pPr>
      <w:r w:rsidRPr="00561121">
        <w:rPr>
          <w:rFonts w:ascii="Times New Roman" w:hAnsi="Times New Roman" w:cs="Times New Roman"/>
          <w:b/>
          <w:sz w:val="28"/>
          <w:szCs w:val="28"/>
        </w:rPr>
        <w:t>Рынок легкой промышленности</w:t>
      </w:r>
    </w:p>
    <w:p w14:paraId="53DF79BD" w14:textId="77777777" w:rsidR="00BB754C" w:rsidRPr="00561121" w:rsidRDefault="00BB754C" w:rsidP="0069578E">
      <w:pPr>
        <w:tabs>
          <w:tab w:val="left" w:pos="49"/>
        </w:tabs>
        <w:spacing w:after="0" w:line="240" w:lineRule="auto"/>
        <w:ind w:left="49"/>
        <w:rPr>
          <w:rFonts w:ascii="Times New Roman" w:hAnsi="Times New Roman" w:cs="Times New Roman"/>
          <w:b/>
          <w:sz w:val="28"/>
          <w:szCs w:val="28"/>
        </w:rPr>
      </w:pPr>
    </w:p>
    <w:p w14:paraId="5B3230C5" w14:textId="7B2C1D39" w:rsidR="006B1527" w:rsidRPr="00561121" w:rsidRDefault="006B1527" w:rsidP="0069578E">
      <w:pPr>
        <w:pStyle w:val="ac"/>
        <w:tabs>
          <w:tab w:val="left" w:pos="709"/>
        </w:tabs>
        <w:ind w:right="-1" w:firstLine="567"/>
        <w:jc w:val="both"/>
        <w:rPr>
          <w:sz w:val="28"/>
          <w:szCs w:val="28"/>
        </w:rPr>
      </w:pPr>
      <w:r w:rsidRPr="00561121">
        <w:rPr>
          <w:sz w:val="28"/>
          <w:szCs w:val="28"/>
        </w:rPr>
        <w:t xml:space="preserve">На территории муниципального образования Ленинградский район легкая промышленность представлена хозяйствующими субъектами частной формы собственности: </w:t>
      </w:r>
      <w:r w:rsidR="004368DA">
        <w:rPr>
          <w:sz w:val="28"/>
          <w:szCs w:val="28"/>
        </w:rPr>
        <w:t>2</w:t>
      </w:r>
      <w:r w:rsidRPr="00561121">
        <w:rPr>
          <w:sz w:val="28"/>
          <w:szCs w:val="28"/>
        </w:rPr>
        <w:t xml:space="preserve"> юридическим</w:t>
      </w:r>
      <w:r w:rsidR="004368DA">
        <w:rPr>
          <w:sz w:val="28"/>
          <w:szCs w:val="28"/>
        </w:rPr>
        <w:t>и</w:t>
      </w:r>
      <w:r w:rsidRPr="00561121">
        <w:rPr>
          <w:sz w:val="28"/>
          <w:szCs w:val="28"/>
        </w:rPr>
        <w:t xml:space="preserve"> лиц</w:t>
      </w:r>
      <w:r w:rsidR="004368DA">
        <w:rPr>
          <w:sz w:val="28"/>
          <w:szCs w:val="28"/>
        </w:rPr>
        <w:t>ами</w:t>
      </w:r>
      <w:r w:rsidR="00261FA8" w:rsidRPr="00561121">
        <w:rPr>
          <w:sz w:val="28"/>
          <w:szCs w:val="28"/>
        </w:rPr>
        <w:t xml:space="preserve"> (</w:t>
      </w:r>
      <w:r w:rsidR="00411DF3" w:rsidRPr="00411DF3">
        <w:rPr>
          <w:sz w:val="28"/>
          <w:szCs w:val="28"/>
        </w:rPr>
        <w:t>ОП АО «БТК групп» в ст. Ленинградской»</w:t>
      </w:r>
      <w:r w:rsidR="00411DF3">
        <w:rPr>
          <w:sz w:val="28"/>
          <w:szCs w:val="28"/>
        </w:rPr>
        <w:t xml:space="preserve">, </w:t>
      </w:r>
      <w:r w:rsidR="00261FA8" w:rsidRPr="00561121">
        <w:rPr>
          <w:sz w:val="28"/>
          <w:szCs w:val="28"/>
        </w:rPr>
        <w:t>ООО «Глория-Альянс»)</w:t>
      </w:r>
      <w:r w:rsidRPr="00561121">
        <w:rPr>
          <w:sz w:val="28"/>
          <w:szCs w:val="28"/>
        </w:rPr>
        <w:t xml:space="preserve">, </w:t>
      </w:r>
      <w:r w:rsidR="00261FA8" w:rsidRPr="00561121">
        <w:rPr>
          <w:sz w:val="28"/>
          <w:szCs w:val="28"/>
        </w:rPr>
        <w:t>4</w:t>
      </w:r>
      <w:r w:rsidRPr="00561121">
        <w:rPr>
          <w:sz w:val="28"/>
          <w:szCs w:val="28"/>
        </w:rPr>
        <w:t xml:space="preserve"> индивидуальными предпринимателями, а также самозанятыми жителями </w:t>
      </w:r>
      <w:r w:rsidR="00ED2FE0" w:rsidRPr="00561121">
        <w:rPr>
          <w:sz w:val="28"/>
          <w:szCs w:val="28"/>
        </w:rPr>
        <w:t>Ленинградского района,</w:t>
      </w:r>
      <w:r w:rsidRPr="00561121">
        <w:rPr>
          <w:sz w:val="28"/>
          <w:szCs w:val="28"/>
        </w:rPr>
        <w:t xml:space="preserve"> </w:t>
      </w:r>
      <w:r w:rsidRPr="00561121">
        <w:rPr>
          <w:sz w:val="28"/>
          <w:szCs w:val="28"/>
        </w:rPr>
        <w:lastRenderedPageBreak/>
        <w:t>которые ведут свою деятельность в сфере лёгкой промышленности.</w:t>
      </w:r>
    </w:p>
    <w:p w14:paraId="24EB4A04" w14:textId="2A42A0AF" w:rsidR="00BB754C" w:rsidRPr="00561121" w:rsidRDefault="00BB754C" w:rsidP="0069578E">
      <w:pPr>
        <w:pStyle w:val="ac"/>
        <w:ind w:right="-1" w:firstLine="567"/>
        <w:jc w:val="both"/>
        <w:rPr>
          <w:rFonts w:eastAsiaTheme="minorHAnsi"/>
          <w:sz w:val="28"/>
          <w:szCs w:val="28"/>
        </w:rPr>
      </w:pPr>
      <w:r w:rsidRPr="00561121">
        <w:rPr>
          <w:sz w:val="28"/>
          <w:szCs w:val="28"/>
        </w:rPr>
        <w:t>Административные барьеры для входа на рынок частного бизнеса отсутствуют. Проблемы развития рынка связаны с высокой насыщенностью дешевыми товарами «серого импорта» и «теневого» отечественного производства, а также с отсутствием у предприятий малого бизнеса необходимых финансовых ресурсов для организации конкурентоспособного производства товаров легкой промышленности. Учитывая стратегический приоритет развития отрасли как составляющей кластера «умной» промышленности</w:t>
      </w:r>
      <w:r w:rsidRPr="00561121">
        <w:rPr>
          <w:rFonts w:eastAsiaTheme="minorHAnsi"/>
          <w:sz w:val="28"/>
          <w:szCs w:val="28"/>
        </w:rPr>
        <w:t>, задачами по развитию конкуренции являются: реализация мер государственной финансовой поддержки предприятий легкой промышленности; содействие в продвижении отечественных товаров на рынке; противодействие незаконному обороту товаров легкой промышленности.</w:t>
      </w:r>
    </w:p>
    <w:p w14:paraId="591B34D6" w14:textId="77777777" w:rsidR="00ED2FE0" w:rsidRPr="00561121" w:rsidRDefault="00ED2FE0" w:rsidP="0069578E">
      <w:pPr>
        <w:pStyle w:val="ac"/>
        <w:ind w:right="-1" w:firstLine="567"/>
        <w:jc w:val="both"/>
        <w:rPr>
          <w:rFonts w:eastAsiaTheme="minorHAnsi"/>
          <w:sz w:val="28"/>
          <w:szCs w:val="28"/>
        </w:rPr>
      </w:pPr>
    </w:p>
    <w:p w14:paraId="76C838E5" w14:textId="7E05B33E" w:rsidR="00ED2FE0" w:rsidRPr="00561121" w:rsidRDefault="00ED2FE0" w:rsidP="0069578E">
      <w:pPr>
        <w:pStyle w:val="a7"/>
        <w:numPr>
          <w:ilvl w:val="0"/>
          <w:numId w:val="14"/>
        </w:numPr>
        <w:spacing w:after="0" w:line="240" w:lineRule="auto"/>
        <w:jc w:val="center"/>
        <w:rPr>
          <w:rFonts w:ascii="Times New Roman" w:hAnsi="Times New Roman" w:cs="Times New Roman"/>
          <w:b/>
          <w:sz w:val="28"/>
          <w:szCs w:val="28"/>
        </w:rPr>
      </w:pPr>
      <w:r w:rsidRPr="00561121">
        <w:rPr>
          <w:rFonts w:ascii="Times New Roman" w:hAnsi="Times New Roman" w:cs="Times New Roman"/>
          <w:b/>
          <w:sz w:val="28"/>
          <w:szCs w:val="28"/>
        </w:rPr>
        <w:t>Сфера торговли и услуг населению</w:t>
      </w:r>
    </w:p>
    <w:p w14:paraId="7A3B9516" w14:textId="77777777" w:rsidR="00ED2FE0" w:rsidRPr="00561121" w:rsidRDefault="00ED2FE0" w:rsidP="0069578E">
      <w:pPr>
        <w:spacing w:after="0" w:line="240" w:lineRule="auto"/>
        <w:jc w:val="center"/>
        <w:rPr>
          <w:rFonts w:ascii="Times New Roman" w:hAnsi="Times New Roman" w:cs="Times New Roman"/>
          <w:b/>
          <w:sz w:val="28"/>
          <w:szCs w:val="28"/>
        </w:rPr>
      </w:pPr>
    </w:p>
    <w:p w14:paraId="5AD35C69" w14:textId="4BF67E68" w:rsidR="00ED2FE0" w:rsidRPr="00561121" w:rsidRDefault="00ED2FE0" w:rsidP="0069578E">
      <w:pPr>
        <w:spacing w:after="0" w:line="240" w:lineRule="auto"/>
        <w:ind w:firstLine="567"/>
        <w:contextualSpacing/>
        <w:jc w:val="both"/>
        <w:rPr>
          <w:rFonts w:ascii="Times New Roman" w:hAnsi="Times New Roman"/>
          <w:sz w:val="28"/>
          <w:szCs w:val="28"/>
        </w:rPr>
      </w:pPr>
      <w:r w:rsidRPr="00561121">
        <w:rPr>
          <w:rFonts w:ascii="Times New Roman" w:hAnsi="Times New Roman"/>
          <w:spacing w:val="-6"/>
          <w:kern w:val="16"/>
          <w:sz w:val="28"/>
          <w:szCs w:val="28"/>
        </w:rPr>
        <w:t>По результатам проведенного мониторинга состояния и развития конкурентной среды на рынках товаров и услуг, потребители дали оценку качества товаров и услуг, а также состояния конкуренции в сфере торговли и услуг населению, которая состоит из следующих рынков: рынок строительных материалов, рынок финансовых услуг, рынок нестационарных и мобильных торговых мест</w:t>
      </w:r>
      <w:r w:rsidRPr="00561121">
        <w:rPr>
          <w:rFonts w:ascii="Times New Roman" w:hAnsi="Times New Roman"/>
          <w:sz w:val="28"/>
          <w:szCs w:val="28"/>
        </w:rPr>
        <w:t xml:space="preserve">: население района, отмечает достаточное количество услуг </w:t>
      </w:r>
      <w:r w:rsidRPr="00561121">
        <w:rPr>
          <w:rFonts w:ascii="Times New Roman" w:eastAsia="Times New Roman" w:hAnsi="Times New Roman"/>
          <w:sz w:val="28"/>
          <w:szCs w:val="28"/>
          <w:lang w:eastAsia="ru-RU"/>
        </w:rPr>
        <w:t>в сфере торговли и услуг населению</w:t>
      </w:r>
      <w:r w:rsidRPr="00561121">
        <w:rPr>
          <w:rFonts w:ascii="Times New Roman" w:hAnsi="Times New Roman"/>
          <w:sz w:val="28"/>
          <w:szCs w:val="28"/>
        </w:rPr>
        <w:t xml:space="preserve">, оказываемых на территории нашего района. Так проголосовало </w:t>
      </w:r>
      <w:r w:rsidR="00B66FBC" w:rsidRPr="00561121">
        <w:rPr>
          <w:rFonts w:ascii="Times New Roman" w:hAnsi="Times New Roman"/>
          <w:sz w:val="28"/>
          <w:szCs w:val="28"/>
        </w:rPr>
        <w:t>5</w:t>
      </w:r>
      <w:r w:rsidR="003B1D3C">
        <w:rPr>
          <w:rFonts w:ascii="Times New Roman" w:hAnsi="Times New Roman"/>
          <w:sz w:val="28"/>
          <w:szCs w:val="28"/>
        </w:rPr>
        <w:t>8</w:t>
      </w:r>
      <w:r w:rsidR="00B66FBC" w:rsidRPr="00561121">
        <w:rPr>
          <w:rFonts w:ascii="Times New Roman" w:hAnsi="Times New Roman"/>
          <w:sz w:val="28"/>
          <w:szCs w:val="28"/>
        </w:rPr>
        <w:t>,7</w:t>
      </w:r>
      <w:r w:rsidRPr="00561121">
        <w:rPr>
          <w:rFonts w:ascii="Times New Roman" w:hAnsi="Times New Roman"/>
          <w:sz w:val="28"/>
          <w:szCs w:val="28"/>
        </w:rPr>
        <w:t xml:space="preserve"> % опрошенных и </w:t>
      </w:r>
      <w:r w:rsidR="00B66FBC" w:rsidRPr="00561121">
        <w:rPr>
          <w:rFonts w:ascii="Times New Roman" w:hAnsi="Times New Roman"/>
          <w:sz w:val="28"/>
          <w:szCs w:val="28"/>
        </w:rPr>
        <w:t>11,</w:t>
      </w:r>
      <w:r w:rsidR="00060C81" w:rsidRPr="00561121">
        <w:rPr>
          <w:rFonts w:ascii="Times New Roman" w:hAnsi="Times New Roman"/>
          <w:sz w:val="28"/>
          <w:szCs w:val="28"/>
        </w:rPr>
        <w:t>6 %</w:t>
      </w:r>
      <w:r w:rsidRPr="00561121">
        <w:rPr>
          <w:rFonts w:ascii="Times New Roman" w:hAnsi="Times New Roman"/>
          <w:sz w:val="28"/>
          <w:szCs w:val="28"/>
        </w:rPr>
        <w:t xml:space="preserve"> опрошенных затруднились дать оценку количеству организаций.</w:t>
      </w:r>
    </w:p>
    <w:p w14:paraId="798D05E0" w14:textId="77777777" w:rsidR="00ED2FE0" w:rsidRPr="00561121" w:rsidRDefault="00ED2FE0" w:rsidP="0069578E">
      <w:pPr>
        <w:spacing w:after="0" w:line="240" w:lineRule="auto"/>
        <w:contextualSpacing/>
        <w:jc w:val="center"/>
        <w:rPr>
          <w:rFonts w:ascii="Times New Roman" w:hAnsi="Times New Roman"/>
          <w:sz w:val="28"/>
          <w:szCs w:val="28"/>
        </w:rPr>
      </w:pPr>
      <w:r w:rsidRPr="00561121">
        <w:rPr>
          <w:noProof/>
          <w:sz w:val="28"/>
          <w:szCs w:val="28"/>
          <w:lang w:eastAsia="ru-RU"/>
        </w:rPr>
        <w:drawing>
          <wp:inline distT="0" distB="0" distL="0" distR="0" wp14:anchorId="2AF7E467" wp14:editId="03EBE00C">
            <wp:extent cx="4524375" cy="1538605"/>
            <wp:effectExtent l="0" t="0" r="9525" b="4445"/>
            <wp:docPr id="59" name="Диаграмма 5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32276B7F" w14:textId="35F4A90D" w:rsidR="00ED2FE0" w:rsidRPr="00561121" w:rsidRDefault="00B66FBC" w:rsidP="0069578E">
      <w:pPr>
        <w:spacing w:after="0" w:line="240" w:lineRule="auto"/>
        <w:ind w:firstLine="567"/>
        <w:contextualSpacing/>
        <w:jc w:val="both"/>
        <w:rPr>
          <w:rFonts w:ascii="Times New Roman" w:hAnsi="Times New Roman"/>
          <w:sz w:val="28"/>
          <w:szCs w:val="28"/>
        </w:rPr>
      </w:pPr>
      <w:r w:rsidRPr="00561121">
        <w:rPr>
          <w:rFonts w:ascii="Times New Roman" w:hAnsi="Times New Roman"/>
          <w:sz w:val="28"/>
          <w:szCs w:val="28"/>
        </w:rPr>
        <w:t>60,3</w:t>
      </w:r>
      <w:r w:rsidR="00ED2FE0" w:rsidRPr="00561121">
        <w:rPr>
          <w:rFonts w:ascii="Times New Roman" w:hAnsi="Times New Roman"/>
          <w:sz w:val="28"/>
          <w:szCs w:val="28"/>
        </w:rPr>
        <w:t xml:space="preserve"> % опрошенных удовлетворены</w:t>
      </w:r>
      <w:r w:rsidRPr="00561121">
        <w:rPr>
          <w:rFonts w:ascii="Times New Roman" w:hAnsi="Times New Roman"/>
          <w:sz w:val="28"/>
          <w:szCs w:val="28"/>
        </w:rPr>
        <w:t xml:space="preserve"> и скорее удовлетворены</w:t>
      </w:r>
      <w:r w:rsidR="00ED2FE0" w:rsidRPr="00561121">
        <w:rPr>
          <w:rFonts w:ascii="Times New Roman" w:hAnsi="Times New Roman"/>
          <w:sz w:val="28"/>
          <w:szCs w:val="28"/>
        </w:rPr>
        <w:t xml:space="preserve"> качеством услуг в сфере </w:t>
      </w:r>
      <w:r w:rsidRPr="00561121">
        <w:rPr>
          <w:rFonts w:ascii="Times New Roman" w:hAnsi="Times New Roman"/>
          <w:sz w:val="28"/>
          <w:szCs w:val="28"/>
        </w:rPr>
        <w:t>торговли и услуг населению</w:t>
      </w:r>
      <w:r w:rsidR="00ED2FE0" w:rsidRPr="00561121">
        <w:rPr>
          <w:rFonts w:ascii="Times New Roman" w:hAnsi="Times New Roman"/>
          <w:sz w:val="28"/>
          <w:szCs w:val="28"/>
        </w:rPr>
        <w:t xml:space="preserve"> по району. </w:t>
      </w:r>
    </w:p>
    <w:p w14:paraId="2D53AA33" w14:textId="77777777" w:rsidR="00ED2FE0" w:rsidRPr="00561121" w:rsidRDefault="00ED2FE0" w:rsidP="0069578E">
      <w:pPr>
        <w:spacing w:after="0" w:line="240" w:lineRule="auto"/>
        <w:ind w:firstLine="567"/>
        <w:contextualSpacing/>
        <w:jc w:val="center"/>
        <w:rPr>
          <w:rFonts w:ascii="Times New Roman" w:hAnsi="Times New Roman"/>
          <w:sz w:val="28"/>
          <w:szCs w:val="28"/>
        </w:rPr>
      </w:pPr>
      <w:r w:rsidRPr="00561121">
        <w:rPr>
          <w:noProof/>
          <w:sz w:val="28"/>
          <w:szCs w:val="28"/>
          <w:lang w:eastAsia="ru-RU"/>
        </w:rPr>
        <w:drawing>
          <wp:inline distT="0" distB="0" distL="0" distR="0" wp14:anchorId="019C9080" wp14:editId="2E38AA41">
            <wp:extent cx="4030675" cy="1324051"/>
            <wp:effectExtent l="0" t="0" r="27305" b="9525"/>
            <wp:docPr id="289" name="Диаграмма 28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7DB52FCE" w14:textId="77777777" w:rsidR="00ED2FE0" w:rsidRPr="00561121" w:rsidRDefault="00ED2FE0" w:rsidP="0069578E">
      <w:pPr>
        <w:tabs>
          <w:tab w:val="left" w:pos="49"/>
        </w:tabs>
        <w:spacing w:after="0" w:line="240" w:lineRule="auto"/>
        <w:ind w:left="49"/>
        <w:rPr>
          <w:rFonts w:ascii="Times New Roman" w:hAnsi="Times New Roman" w:cs="Times New Roman"/>
          <w:b/>
          <w:sz w:val="28"/>
          <w:szCs w:val="28"/>
          <w:highlight w:val="yellow"/>
        </w:rPr>
      </w:pPr>
    </w:p>
    <w:p w14:paraId="71833E5D" w14:textId="4509BE45" w:rsidR="00BB754C" w:rsidRPr="00561121" w:rsidRDefault="00BB754C" w:rsidP="0069578E">
      <w:pPr>
        <w:pStyle w:val="ac"/>
        <w:ind w:right="-1" w:firstLine="567"/>
        <w:jc w:val="both"/>
        <w:rPr>
          <w:sz w:val="28"/>
          <w:szCs w:val="28"/>
        </w:rPr>
      </w:pPr>
    </w:p>
    <w:p w14:paraId="21D52F31" w14:textId="77777777" w:rsidR="00ED2FE0" w:rsidRPr="00561121" w:rsidRDefault="00ED2FE0" w:rsidP="0069578E">
      <w:pPr>
        <w:pStyle w:val="ac"/>
        <w:ind w:right="-1" w:firstLine="567"/>
        <w:jc w:val="both"/>
        <w:rPr>
          <w:sz w:val="28"/>
          <w:szCs w:val="28"/>
        </w:rPr>
      </w:pPr>
    </w:p>
    <w:p w14:paraId="52FC577E" w14:textId="36721C4D" w:rsidR="00BB754C" w:rsidRPr="00561121" w:rsidRDefault="00BB754C" w:rsidP="0069578E">
      <w:pPr>
        <w:pStyle w:val="a7"/>
        <w:numPr>
          <w:ilvl w:val="2"/>
          <w:numId w:val="50"/>
        </w:numPr>
        <w:tabs>
          <w:tab w:val="left" w:pos="49"/>
        </w:tabs>
        <w:spacing w:after="0" w:line="240" w:lineRule="auto"/>
        <w:jc w:val="center"/>
        <w:rPr>
          <w:rFonts w:ascii="Times New Roman" w:hAnsi="Times New Roman" w:cs="Times New Roman"/>
          <w:b/>
          <w:sz w:val="28"/>
          <w:szCs w:val="28"/>
        </w:rPr>
      </w:pPr>
      <w:r w:rsidRPr="00561121">
        <w:rPr>
          <w:rFonts w:ascii="Times New Roman" w:hAnsi="Times New Roman" w:cs="Times New Roman"/>
          <w:b/>
          <w:sz w:val="28"/>
          <w:szCs w:val="28"/>
        </w:rPr>
        <w:t xml:space="preserve">Рынок </w:t>
      </w:r>
      <w:r w:rsidR="00311A9F" w:rsidRPr="00561121">
        <w:rPr>
          <w:rFonts w:ascii="Times New Roman" w:hAnsi="Times New Roman" w:cs="Times New Roman"/>
          <w:b/>
          <w:sz w:val="28"/>
          <w:szCs w:val="28"/>
        </w:rPr>
        <w:t>строительных материалов</w:t>
      </w:r>
    </w:p>
    <w:p w14:paraId="35B55138" w14:textId="77777777" w:rsidR="00BB754C" w:rsidRPr="00561121" w:rsidRDefault="00BB754C" w:rsidP="0069578E">
      <w:pPr>
        <w:tabs>
          <w:tab w:val="left" w:pos="49"/>
        </w:tabs>
        <w:spacing w:after="0" w:line="240" w:lineRule="auto"/>
        <w:ind w:left="49"/>
        <w:rPr>
          <w:rFonts w:ascii="Times New Roman" w:hAnsi="Times New Roman" w:cs="Times New Roman"/>
          <w:b/>
          <w:sz w:val="28"/>
          <w:szCs w:val="28"/>
        </w:rPr>
      </w:pPr>
    </w:p>
    <w:p w14:paraId="37DCC326" w14:textId="35E2B12D" w:rsidR="00430143" w:rsidRPr="00561121" w:rsidRDefault="00706E5D" w:rsidP="0069578E">
      <w:pPr>
        <w:tabs>
          <w:tab w:val="left" w:pos="49"/>
        </w:tabs>
        <w:spacing w:after="0" w:line="240" w:lineRule="auto"/>
        <w:jc w:val="both"/>
        <w:rPr>
          <w:rFonts w:ascii="Times New Roman" w:hAnsi="Times New Roman" w:cs="Times New Roman"/>
          <w:sz w:val="28"/>
          <w:szCs w:val="28"/>
          <w:shd w:val="clear" w:color="auto" w:fill="FFFFFF"/>
        </w:rPr>
      </w:pPr>
      <w:r w:rsidRPr="00561121">
        <w:rPr>
          <w:rFonts w:ascii="Times New Roman" w:hAnsi="Times New Roman" w:cs="Times New Roman"/>
          <w:sz w:val="28"/>
          <w:szCs w:val="28"/>
          <w:shd w:val="clear" w:color="auto" w:fill="FFFFFF"/>
        </w:rPr>
        <w:lastRenderedPageBreak/>
        <w:tab/>
      </w:r>
      <w:r w:rsidRPr="00561121">
        <w:rPr>
          <w:rFonts w:ascii="Times New Roman" w:hAnsi="Times New Roman" w:cs="Times New Roman"/>
          <w:sz w:val="28"/>
          <w:szCs w:val="28"/>
          <w:shd w:val="clear" w:color="auto" w:fill="FFFFFF"/>
        </w:rPr>
        <w:tab/>
      </w:r>
      <w:r w:rsidR="00430143" w:rsidRPr="00561121">
        <w:rPr>
          <w:rFonts w:ascii="Times New Roman" w:hAnsi="Times New Roman" w:cs="Times New Roman"/>
          <w:sz w:val="28"/>
          <w:szCs w:val="28"/>
          <w:shd w:val="clear" w:color="auto" w:fill="FFFFFF"/>
        </w:rPr>
        <w:t xml:space="preserve">На территории муниципального образования Ленинградский район, согласно балансу запасов, количество разведанного кирпичного сырья составляет 5,5 млн. куб. м, в том числе в государственном резерве - 1,6 млн. куб. м. Имеющиеся запасы позволят обеспечить выпуск около 2,7 млрд. шт. условного кирпича. На территории района осуществляют свою деятельность 4 хозяйствующих субъекта частной формы собственности по производству кирпича. Годовой объем производства кирпича строительного в муниципальном образовании Ленинградский район составляет 3,0 млн. </w:t>
      </w:r>
      <w:proofErr w:type="spellStart"/>
      <w:r w:rsidR="00430143" w:rsidRPr="00561121">
        <w:rPr>
          <w:rFonts w:ascii="Times New Roman" w:hAnsi="Times New Roman" w:cs="Times New Roman"/>
          <w:sz w:val="28"/>
          <w:szCs w:val="28"/>
          <w:shd w:val="clear" w:color="auto" w:fill="FFFFFF"/>
        </w:rPr>
        <w:t>усл</w:t>
      </w:r>
      <w:proofErr w:type="spellEnd"/>
      <w:r w:rsidR="00430143" w:rsidRPr="00561121">
        <w:rPr>
          <w:rFonts w:ascii="Times New Roman" w:hAnsi="Times New Roman" w:cs="Times New Roman"/>
          <w:sz w:val="28"/>
          <w:szCs w:val="28"/>
          <w:shd w:val="clear" w:color="auto" w:fill="FFFFFF"/>
        </w:rPr>
        <w:t>. шт.</w:t>
      </w:r>
    </w:p>
    <w:p w14:paraId="4A3586C8" w14:textId="666A1C00" w:rsidR="00706E5D" w:rsidRPr="00561121" w:rsidRDefault="00706E5D" w:rsidP="0069578E">
      <w:pPr>
        <w:tabs>
          <w:tab w:val="left" w:pos="49"/>
        </w:tabs>
        <w:spacing w:after="0" w:line="240" w:lineRule="auto"/>
        <w:ind w:firstLine="567"/>
        <w:jc w:val="both"/>
        <w:rPr>
          <w:rFonts w:ascii="Times New Roman" w:hAnsi="Times New Roman" w:cs="Times New Roman"/>
          <w:sz w:val="28"/>
          <w:szCs w:val="28"/>
          <w:shd w:val="clear" w:color="auto" w:fill="FFFFFF"/>
        </w:rPr>
      </w:pPr>
      <w:r w:rsidRPr="00561121">
        <w:rPr>
          <w:rFonts w:ascii="Times New Roman" w:eastAsia="Times New Roman" w:hAnsi="Times New Roman" w:cs="Times New Roman"/>
          <w:kern w:val="0"/>
          <w:sz w:val="28"/>
          <w:szCs w:val="28"/>
          <w:lang w:eastAsia="ru-RU"/>
        </w:rPr>
        <w:t xml:space="preserve">Также действует одно </w:t>
      </w:r>
      <w:r w:rsidR="00F9201A" w:rsidRPr="00561121">
        <w:rPr>
          <w:rFonts w:ascii="Times New Roman" w:eastAsia="Times New Roman" w:hAnsi="Times New Roman" w:cs="Times New Roman"/>
          <w:kern w:val="0"/>
          <w:sz w:val="28"/>
          <w:szCs w:val="28"/>
          <w:lang w:eastAsia="ru-RU"/>
        </w:rPr>
        <w:t>микропредприятие</w:t>
      </w:r>
      <w:r w:rsidRPr="00561121">
        <w:rPr>
          <w:rFonts w:ascii="Times New Roman" w:eastAsia="Times New Roman" w:hAnsi="Times New Roman" w:cs="Times New Roman"/>
          <w:kern w:val="0"/>
          <w:sz w:val="28"/>
          <w:szCs w:val="28"/>
          <w:lang w:eastAsia="ru-RU"/>
        </w:rPr>
        <w:t xml:space="preserve"> частной формы собственности ООО «</w:t>
      </w:r>
      <w:proofErr w:type="spellStart"/>
      <w:r w:rsidRPr="00561121">
        <w:rPr>
          <w:rFonts w:ascii="Times New Roman" w:eastAsia="Times New Roman" w:hAnsi="Times New Roman" w:cs="Times New Roman"/>
          <w:kern w:val="0"/>
          <w:sz w:val="28"/>
          <w:szCs w:val="28"/>
          <w:lang w:eastAsia="ru-RU"/>
        </w:rPr>
        <w:t>Бетонсервис</w:t>
      </w:r>
      <w:proofErr w:type="spellEnd"/>
      <w:r w:rsidRPr="00561121">
        <w:rPr>
          <w:rFonts w:ascii="Times New Roman" w:eastAsia="Times New Roman" w:hAnsi="Times New Roman" w:cs="Times New Roman"/>
          <w:kern w:val="0"/>
          <w:sz w:val="28"/>
          <w:szCs w:val="28"/>
          <w:lang w:eastAsia="ru-RU"/>
        </w:rPr>
        <w:t xml:space="preserve">» по производству бетона. </w:t>
      </w:r>
    </w:p>
    <w:p w14:paraId="7B483BDB" w14:textId="6604336B" w:rsidR="00430143" w:rsidRPr="00561121" w:rsidRDefault="00430143" w:rsidP="0069578E">
      <w:pPr>
        <w:tabs>
          <w:tab w:val="left" w:pos="49"/>
        </w:tabs>
        <w:spacing w:after="0" w:line="240" w:lineRule="auto"/>
        <w:ind w:firstLine="567"/>
        <w:jc w:val="both"/>
        <w:rPr>
          <w:rFonts w:ascii="Times New Roman" w:hAnsi="Times New Roman" w:cs="Times New Roman"/>
          <w:sz w:val="28"/>
          <w:szCs w:val="28"/>
          <w:shd w:val="clear" w:color="auto" w:fill="FFFFFF"/>
        </w:rPr>
      </w:pPr>
      <w:r w:rsidRPr="00561121">
        <w:rPr>
          <w:rFonts w:ascii="Times New Roman" w:hAnsi="Times New Roman" w:cs="Times New Roman"/>
          <w:sz w:val="28"/>
          <w:szCs w:val="28"/>
          <w:shd w:val="clear" w:color="auto" w:fill="FFFFFF"/>
        </w:rPr>
        <w:t>Административные барьеры для дальнейшего входа на рынок отсутствуют. Основной задачей по развитию конкуренции на рынке строительных материалов является обеспечение добросовестной конкуренции и сохранение сложившегося уровня конкурентных отношений.</w:t>
      </w:r>
    </w:p>
    <w:p w14:paraId="2B836CAD" w14:textId="433DBB0E" w:rsidR="00BA5615" w:rsidRPr="00561121" w:rsidRDefault="00BA5615" w:rsidP="0069578E">
      <w:pPr>
        <w:widowControl w:val="0"/>
        <w:suppressAutoHyphens w:val="0"/>
        <w:autoSpaceDE w:val="0"/>
        <w:autoSpaceDN w:val="0"/>
        <w:adjustRightInd w:val="0"/>
        <w:spacing w:after="0" w:line="240" w:lineRule="auto"/>
        <w:jc w:val="both"/>
        <w:textAlignment w:val="auto"/>
        <w:rPr>
          <w:rFonts w:ascii="Times New Roman" w:eastAsia="Times New Roman" w:hAnsi="Times New Roman" w:cs="Times New Roman"/>
          <w:kern w:val="0"/>
          <w:sz w:val="28"/>
          <w:szCs w:val="28"/>
          <w:lang w:eastAsia="ru-RU"/>
        </w:rPr>
      </w:pPr>
    </w:p>
    <w:p w14:paraId="66DEE447" w14:textId="77777777" w:rsidR="00BB754C" w:rsidRPr="00561121" w:rsidRDefault="00BB754C" w:rsidP="0069578E">
      <w:pPr>
        <w:pStyle w:val="a7"/>
        <w:numPr>
          <w:ilvl w:val="2"/>
          <w:numId w:val="50"/>
        </w:numPr>
        <w:tabs>
          <w:tab w:val="left" w:pos="49"/>
        </w:tabs>
        <w:spacing w:after="0" w:line="240" w:lineRule="auto"/>
        <w:jc w:val="center"/>
        <w:rPr>
          <w:rFonts w:ascii="Times New Roman" w:hAnsi="Times New Roman" w:cs="Times New Roman"/>
          <w:b/>
          <w:sz w:val="28"/>
          <w:szCs w:val="28"/>
        </w:rPr>
      </w:pPr>
      <w:bookmarkStart w:id="7" w:name="_Hlk124235733"/>
      <w:r w:rsidRPr="00561121">
        <w:rPr>
          <w:rFonts w:ascii="Times New Roman" w:hAnsi="Times New Roman" w:cs="Times New Roman"/>
          <w:b/>
          <w:sz w:val="28"/>
          <w:szCs w:val="28"/>
        </w:rPr>
        <w:t>Рынок финансовых услуг</w:t>
      </w:r>
    </w:p>
    <w:p w14:paraId="0FE85562" w14:textId="77777777" w:rsidR="00BB754C" w:rsidRPr="00561121" w:rsidRDefault="00BB754C" w:rsidP="0069578E">
      <w:pPr>
        <w:tabs>
          <w:tab w:val="left" w:pos="0"/>
        </w:tabs>
        <w:spacing w:after="0" w:line="240" w:lineRule="auto"/>
        <w:ind w:firstLine="567"/>
        <w:jc w:val="both"/>
        <w:rPr>
          <w:rFonts w:ascii="Times New Roman" w:hAnsi="Times New Roman" w:cs="Times New Roman"/>
          <w:b/>
          <w:sz w:val="28"/>
          <w:szCs w:val="28"/>
          <w:highlight w:val="yellow"/>
        </w:rPr>
      </w:pPr>
    </w:p>
    <w:p w14:paraId="5AD53FFA" w14:textId="347CA4B7" w:rsidR="00DE57B0" w:rsidRPr="00561121" w:rsidRDefault="00DE57B0" w:rsidP="0069578E">
      <w:pPr>
        <w:spacing w:after="0" w:line="240" w:lineRule="auto"/>
        <w:ind w:left="-284" w:firstLine="710"/>
        <w:jc w:val="both"/>
        <w:rPr>
          <w:rFonts w:ascii="Times New Roman" w:hAnsi="Times New Roman" w:cs="Times New Roman"/>
          <w:sz w:val="28"/>
          <w:szCs w:val="28"/>
        </w:rPr>
      </w:pPr>
      <w:bookmarkStart w:id="8" w:name="_Hlk124237039"/>
      <w:r w:rsidRPr="00561121">
        <w:rPr>
          <w:rFonts w:ascii="Times New Roman" w:hAnsi="Times New Roman" w:cs="Times New Roman"/>
          <w:sz w:val="28"/>
          <w:szCs w:val="28"/>
        </w:rPr>
        <w:t>Финансовый рынок Ленинградского района является важной частью экономики, обеспечивающий потребности предприятий производственной сферы и населения в кредитных ресурсах, страховую защиту имущественных интересов юридических и физических лиц, поддержание активности хозяйствующих субъектов в части применения инструментов фондового рынка, применение безналичных расчетов в целях увеличения поступления налогов, а в будущем применение цифрового рубля в целях прозрачности коммерческих сделок в бизнес-сообществе.</w:t>
      </w:r>
    </w:p>
    <w:p w14:paraId="4204438B" w14:textId="77777777" w:rsidR="00DE57B0" w:rsidRPr="00561121" w:rsidRDefault="00DE57B0" w:rsidP="0069578E">
      <w:pPr>
        <w:spacing w:after="0" w:line="240" w:lineRule="auto"/>
        <w:ind w:left="-284" w:firstLine="710"/>
        <w:jc w:val="both"/>
        <w:rPr>
          <w:rFonts w:ascii="Times New Roman" w:hAnsi="Times New Roman" w:cs="Times New Roman"/>
          <w:sz w:val="28"/>
          <w:szCs w:val="28"/>
        </w:rPr>
      </w:pPr>
      <w:r w:rsidRPr="00561121">
        <w:rPr>
          <w:rFonts w:ascii="Times New Roman" w:hAnsi="Times New Roman" w:cs="Times New Roman"/>
          <w:sz w:val="28"/>
          <w:szCs w:val="28"/>
        </w:rPr>
        <w:t xml:space="preserve">На территории Ленинградского района осуществляют деятельность 8  кредитных учреждений (Офис отделения № 329 ст. Ленинградская Российский национальный коммерческий банк (ПАО), ДО КБ «Кубань-Кредит» ООО ДО Ленинградский, Тимашевское отделение (на правах управления) Краснодарского отделения № 8619/0857, Тимашевское отделение (на правах управления) Краснодарского отделения  8619/0847, Дополнительный офис «Ленинградский» ПАО КБ «Центр-Инвест» </w:t>
      </w:r>
      <w:proofErr w:type="spellStart"/>
      <w:r w:rsidRPr="00561121">
        <w:rPr>
          <w:rFonts w:ascii="Times New Roman" w:hAnsi="Times New Roman" w:cs="Times New Roman"/>
          <w:sz w:val="28"/>
          <w:szCs w:val="28"/>
        </w:rPr>
        <w:t>ст.Ленинградская</w:t>
      </w:r>
      <w:proofErr w:type="spellEnd"/>
      <w:r w:rsidRPr="00561121">
        <w:rPr>
          <w:rFonts w:ascii="Times New Roman" w:hAnsi="Times New Roman" w:cs="Times New Roman"/>
          <w:sz w:val="28"/>
          <w:szCs w:val="28"/>
        </w:rPr>
        <w:t xml:space="preserve">, Дополнительный офис № 3349/3/08 АО «Российский Сельскохозяйственный банк»  </w:t>
      </w:r>
      <w:proofErr w:type="spellStart"/>
      <w:r w:rsidRPr="00561121">
        <w:rPr>
          <w:rFonts w:ascii="Times New Roman" w:hAnsi="Times New Roman" w:cs="Times New Roman"/>
          <w:sz w:val="28"/>
          <w:szCs w:val="28"/>
        </w:rPr>
        <w:t>ст</w:t>
      </w:r>
      <w:proofErr w:type="spellEnd"/>
      <w:r w:rsidRPr="00561121">
        <w:rPr>
          <w:rFonts w:ascii="Times New Roman" w:hAnsi="Times New Roman" w:cs="Times New Roman"/>
          <w:sz w:val="28"/>
          <w:szCs w:val="28"/>
        </w:rPr>
        <w:t>, Ленинградская, ОСП ОАО ИКБ «</w:t>
      </w:r>
      <w:proofErr w:type="spellStart"/>
      <w:r w:rsidRPr="00561121">
        <w:rPr>
          <w:rFonts w:ascii="Times New Roman" w:hAnsi="Times New Roman" w:cs="Times New Roman"/>
          <w:sz w:val="28"/>
          <w:szCs w:val="28"/>
        </w:rPr>
        <w:t>Совкомбанк</w:t>
      </w:r>
      <w:proofErr w:type="spellEnd"/>
      <w:r w:rsidRPr="00561121">
        <w:rPr>
          <w:rFonts w:ascii="Times New Roman" w:hAnsi="Times New Roman" w:cs="Times New Roman"/>
          <w:sz w:val="28"/>
          <w:szCs w:val="28"/>
        </w:rPr>
        <w:t>»,</w:t>
      </w:r>
      <w:r w:rsidRPr="00561121">
        <w:t xml:space="preserve"> </w:t>
      </w:r>
      <w:r w:rsidRPr="00561121">
        <w:rPr>
          <w:rFonts w:ascii="Times New Roman" w:hAnsi="Times New Roman" w:cs="Times New Roman"/>
          <w:sz w:val="28"/>
          <w:szCs w:val="28"/>
        </w:rPr>
        <w:t>Клиентский центр АО «Почта Банк»).</w:t>
      </w:r>
    </w:p>
    <w:p w14:paraId="38A010A6" w14:textId="77777777" w:rsidR="00DE57B0" w:rsidRPr="00561121" w:rsidRDefault="00DE57B0" w:rsidP="0069578E">
      <w:pPr>
        <w:spacing w:after="0" w:line="240" w:lineRule="auto"/>
        <w:ind w:left="-284" w:firstLine="710"/>
        <w:jc w:val="both"/>
        <w:rPr>
          <w:rFonts w:ascii="Times New Roman" w:hAnsi="Times New Roman" w:cs="Times New Roman"/>
          <w:sz w:val="28"/>
          <w:szCs w:val="28"/>
        </w:rPr>
      </w:pPr>
      <w:r w:rsidRPr="00561121">
        <w:rPr>
          <w:rFonts w:ascii="Times New Roman" w:hAnsi="Times New Roman" w:cs="Times New Roman"/>
          <w:sz w:val="28"/>
          <w:szCs w:val="28"/>
        </w:rPr>
        <w:t xml:space="preserve">Показатель институциональной обеспеченности населения Ленинградского района банковскими услугами на 1 октября 2022г. составляет: банкоматов - 150 единиц, количество банковских платежных агентов – 193, электронных терминалов – 868 единиц, точек присутствия ПАО «Почта банк» - 37. </w:t>
      </w:r>
    </w:p>
    <w:p w14:paraId="6814DCA1" w14:textId="76A73F27" w:rsidR="00DE57B0" w:rsidRPr="00561121" w:rsidRDefault="00DE57B0" w:rsidP="0069578E">
      <w:pPr>
        <w:tabs>
          <w:tab w:val="left" w:pos="709"/>
          <w:tab w:val="left" w:pos="1965"/>
        </w:tabs>
        <w:spacing w:after="0" w:line="240" w:lineRule="auto"/>
        <w:ind w:left="-142"/>
        <w:jc w:val="both"/>
        <w:rPr>
          <w:rFonts w:ascii="Times New Roman" w:hAnsi="Times New Roman" w:cs="Times New Roman"/>
          <w:sz w:val="28"/>
          <w:szCs w:val="28"/>
        </w:rPr>
      </w:pPr>
      <w:r w:rsidRPr="00561121">
        <w:rPr>
          <w:rFonts w:ascii="Times New Roman" w:hAnsi="Times New Roman" w:cs="Times New Roman"/>
          <w:sz w:val="28"/>
          <w:szCs w:val="28"/>
        </w:rPr>
        <w:t xml:space="preserve">        Ипотечных жилищных кредитов выдано 152 семьям на улучшение жилищных условий, на общую сумму 291,3 </w:t>
      </w:r>
      <w:proofErr w:type="spellStart"/>
      <w:r w:rsidRPr="00561121">
        <w:rPr>
          <w:rFonts w:ascii="Times New Roman" w:hAnsi="Times New Roman" w:cs="Times New Roman"/>
          <w:sz w:val="28"/>
          <w:szCs w:val="28"/>
        </w:rPr>
        <w:t>млн.руб</w:t>
      </w:r>
      <w:proofErr w:type="spellEnd"/>
      <w:r w:rsidRPr="00561121">
        <w:rPr>
          <w:rFonts w:ascii="Times New Roman" w:hAnsi="Times New Roman" w:cs="Times New Roman"/>
          <w:sz w:val="28"/>
          <w:szCs w:val="28"/>
        </w:rPr>
        <w:t xml:space="preserve">.  в том числе – ипотечных жилищных кредитов на сумму 297,3 млн. руб., выданных по льготной ставке 6% годовых для семей с детьми на сумму 0,5  млн. руб., ипотечных жилищных кредитов, выданных по льготной ставке до 3% годовых для жителей сельских территорий на сумму 20,6 млн. руб., ипотечных жилищных кредитов, выданных </w:t>
      </w:r>
      <w:r w:rsidRPr="00561121">
        <w:rPr>
          <w:rFonts w:ascii="Times New Roman" w:hAnsi="Times New Roman" w:cs="Times New Roman"/>
          <w:sz w:val="28"/>
          <w:szCs w:val="28"/>
        </w:rPr>
        <w:lastRenderedPageBreak/>
        <w:t>по льготной ставке до 6,5 % для приобретения жилья в новостройках</w:t>
      </w:r>
      <w:r w:rsidRPr="00561121">
        <w:t xml:space="preserve"> </w:t>
      </w:r>
      <w:r w:rsidRPr="00561121">
        <w:rPr>
          <w:rFonts w:ascii="Times New Roman" w:hAnsi="Times New Roman" w:cs="Times New Roman"/>
          <w:sz w:val="28"/>
          <w:szCs w:val="28"/>
        </w:rPr>
        <w:t>на сумму 14,2</w:t>
      </w:r>
      <w:r w:rsidRPr="00561121">
        <w:t xml:space="preserve"> </w:t>
      </w:r>
      <w:r w:rsidRPr="00561121">
        <w:rPr>
          <w:rFonts w:ascii="Times New Roman" w:hAnsi="Times New Roman" w:cs="Times New Roman"/>
          <w:sz w:val="28"/>
          <w:szCs w:val="28"/>
        </w:rPr>
        <w:t xml:space="preserve">млн. руб. </w:t>
      </w:r>
    </w:p>
    <w:p w14:paraId="0360F205" w14:textId="76E08BE8" w:rsidR="00DE57B0" w:rsidRPr="00561121" w:rsidRDefault="00DE57B0" w:rsidP="0069578E">
      <w:pPr>
        <w:spacing w:after="0" w:line="240" w:lineRule="auto"/>
        <w:ind w:left="-142" w:firstLine="850"/>
        <w:jc w:val="both"/>
        <w:rPr>
          <w:rFonts w:ascii="Times New Roman" w:hAnsi="Times New Roman" w:cs="Times New Roman"/>
          <w:sz w:val="28"/>
          <w:szCs w:val="28"/>
        </w:rPr>
      </w:pPr>
      <w:r w:rsidRPr="00561121">
        <w:rPr>
          <w:rFonts w:ascii="Times New Roman" w:hAnsi="Times New Roman" w:cs="Times New Roman"/>
          <w:sz w:val="28"/>
          <w:szCs w:val="28"/>
        </w:rPr>
        <w:t xml:space="preserve">Уровень доступности финансовых услуг составляет более 90 %. В основном </w:t>
      </w:r>
      <w:r w:rsidR="00F9201A" w:rsidRPr="00561121">
        <w:rPr>
          <w:rFonts w:ascii="Times New Roman" w:hAnsi="Times New Roman" w:cs="Times New Roman"/>
          <w:sz w:val="28"/>
          <w:szCs w:val="28"/>
        </w:rPr>
        <w:t>жители удовлетворены</w:t>
      </w:r>
      <w:r w:rsidRPr="00561121">
        <w:rPr>
          <w:rFonts w:ascii="Times New Roman" w:hAnsi="Times New Roman" w:cs="Times New Roman"/>
          <w:sz w:val="28"/>
          <w:szCs w:val="28"/>
        </w:rPr>
        <w:t xml:space="preserve"> работой финансовых организаций, их количеством, качеством работы банкоматов и платежных терминалов, набором предоставляемых финансовых услуг.</w:t>
      </w:r>
    </w:p>
    <w:p w14:paraId="39316203" w14:textId="77777777" w:rsidR="00DE57B0" w:rsidRPr="00561121" w:rsidRDefault="00DE57B0" w:rsidP="0069578E">
      <w:pPr>
        <w:spacing w:after="0" w:line="240" w:lineRule="auto"/>
        <w:ind w:firstLine="708"/>
        <w:jc w:val="both"/>
        <w:rPr>
          <w:rFonts w:ascii="Times New Roman" w:hAnsi="Times New Roman" w:cs="Times New Roman"/>
          <w:sz w:val="28"/>
          <w:szCs w:val="28"/>
        </w:rPr>
      </w:pPr>
      <w:r w:rsidRPr="00561121">
        <w:rPr>
          <w:rFonts w:ascii="Times New Roman" w:hAnsi="Times New Roman" w:cs="Times New Roman"/>
          <w:sz w:val="28"/>
          <w:szCs w:val="28"/>
        </w:rPr>
        <w:t xml:space="preserve">Административные барьеры для входа на рынок финансовых услуг частных финансовых организаций отсутствуют. В то же время, на финансовом рынке района продолжают иметь место следующие проблемные вопросы: неравномерная обеспеченность банковской инфраструктурой населенных пунктов района; низкая информированность населения о финансовых продуктах, услугах и способах их получения; высокие тарифы в сфере страхования; недостаточный уровень финансовой грамотности населения и организаций. </w:t>
      </w:r>
    </w:p>
    <w:p w14:paraId="3689EFC5" w14:textId="77777777" w:rsidR="00DE57B0" w:rsidRPr="00561121" w:rsidRDefault="00DE57B0" w:rsidP="0069578E">
      <w:pPr>
        <w:spacing w:after="0" w:line="240" w:lineRule="auto"/>
        <w:ind w:firstLine="709"/>
        <w:jc w:val="both"/>
      </w:pPr>
    </w:p>
    <w:bookmarkEnd w:id="7"/>
    <w:bookmarkEnd w:id="8"/>
    <w:p w14:paraId="7FA61F6D" w14:textId="77777777" w:rsidR="00BB754C" w:rsidRPr="00561121" w:rsidRDefault="00BB754C" w:rsidP="0069578E">
      <w:pPr>
        <w:spacing w:after="0" w:line="240" w:lineRule="auto"/>
        <w:jc w:val="both"/>
        <w:rPr>
          <w:rFonts w:ascii="Times New Roman" w:hAnsi="Times New Roman" w:cs="Times New Roman"/>
          <w:b/>
          <w:sz w:val="28"/>
          <w:szCs w:val="28"/>
          <w:highlight w:val="yellow"/>
        </w:rPr>
      </w:pPr>
    </w:p>
    <w:p w14:paraId="2310A6AA" w14:textId="7EAEAE8D" w:rsidR="00BB754C" w:rsidRPr="00561121" w:rsidRDefault="00394294" w:rsidP="0069578E">
      <w:pPr>
        <w:pStyle w:val="a7"/>
        <w:numPr>
          <w:ilvl w:val="2"/>
          <w:numId w:val="50"/>
        </w:numPr>
        <w:tabs>
          <w:tab w:val="left" w:pos="49"/>
        </w:tabs>
        <w:spacing w:after="0" w:line="240" w:lineRule="auto"/>
        <w:jc w:val="center"/>
        <w:rPr>
          <w:rFonts w:ascii="Times New Roman" w:hAnsi="Times New Roman" w:cs="Times New Roman"/>
          <w:b/>
          <w:sz w:val="28"/>
          <w:szCs w:val="28"/>
        </w:rPr>
      </w:pPr>
      <w:r w:rsidRPr="00561121">
        <w:rPr>
          <w:rFonts w:ascii="Times New Roman" w:hAnsi="Times New Roman" w:cs="Times New Roman"/>
          <w:b/>
          <w:sz w:val="28"/>
          <w:szCs w:val="28"/>
        </w:rPr>
        <w:t>Рынок нестационарных и мобильных торговых мест</w:t>
      </w:r>
    </w:p>
    <w:p w14:paraId="50D68A38" w14:textId="77777777" w:rsidR="00BB754C" w:rsidRPr="00561121" w:rsidRDefault="00BB754C" w:rsidP="0069578E">
      <w:pPr>
        <w:spacing w:after="0" w:line="240" w:lineRule="auto"/>
        <w:ind w:firstLine="567"/>
        <w:jc w:val="both"/>
        <w:rPr>
          <w:rFonts w:ascii="Times New Roman" w:hAnsi="Times New Roman" w:cs="Times New Roman"/>
          <w:sz w:val="28"/>
          <w:szCs w:val="28"/>
          <w:highlight w:val="yellow"/>
        </w:rPr>
      </w:pPr>
    </w:p>
    <w:p w14:paraId="0D9AD683" w14:textId="1B4BB00F" w:rsidR="00FA067E" w:rsidRPr="00561121" w:rsidRDefault="00BB754C" w:rsidP="0069578E">
      <w:pPr>
        <w:spacing w:after="0" w:line="240" w:lineRule="auto"/>
        <w:ind w:firstLine="709"/>
        <w:jc w:val="both"/>
        <w:rPr>
          <w:rFonts w:ascii="Times New Roman" w:hAnsi="Times New Roman" w:cs="Times New Roman"/>
          <w:sz w:val="28"/>
          <w:szCs w:val="28"/>
        </w:rPr>
      </w:pPr>
      <w:r w:rsidRPr="00561121">
        <w:rPr>
          <w:sz w:val="28"/>
          <w:szCs w:val="28"/>
        </w:rPr>
        <w:t xml:space="preserve"> </w:t>
      </w:r>
      <w:r w:rsidR="00FA067E" w:rsidRPr="00561121">
        <w:rPr>
          <w:rFonts w:ascii="Times New Roman" w:hAnsi="Times New Roman" w:cs="Times New Roman"/>
          <w:sz w:val="28"/>
          <w:szCs w:val="28"/>
        </w:rPr>
        <w:t>В 2022 году на территории муниципального образования Ленинградский район осуществляли свою деятельность 11 ярмарок, это:</w:t>
      </w:r>
    </w:p>
    <w:p w14:paraId="0824104C" w14:textId="77777777" w:rsidR="00FA067E" w:rsidRPr="00561121" w:rsidRDefault="00FA067E" w:rsidP="0069578E">
      <w:pPr>
        <w:spacing w:after="0" w:line="240" w:lineRule="auto"/>
        <w:ind w:firstLine="709"/>
        <w:jc w:val="both"/>
        <w:rPr>
          <w:rFonts w:ascii="Times New Roman" w:hAnsi="Times New Roman" w:cs="Times New Roman"/>
          <w:sz w:val="28"/>
          <w:szCs w:val="28"/>
        </w:rPr>
      </w:pPr>
      <w:r w:rsidRPr="00561121">
        <w:rPr>
          <w:rFonts w:ascii="Times New Roman" w:hAnsi="Times New Roman" w:cs="Times New Roman"/>
          <w:sz w:val="28"/>
          <w:szCs w:val="28"/>
        </w:rPr>
        <w:t>2 придорожные ярмарки, действующие вдоль автомобильных дорог в период летнего курортного сезона.</w:t>
      </w:r>
    </w:p>
    <w:p w14:paraId="6A91E9A1" w14:textId="77777777" w:rsidR="00FA067E" w:rsidRPr="00561121" w:rsidRDefault="00FA067E" w:rsidP="0069578E">
      <w:pPr>
        <w:spacing w:after="0" w:line="240" w:lineRule="auto"/>
        <w:ind w:firstLine="709"/>
        <w:jc w:val="both"/>
        <w:rPr>
          <w:rFonts w:ascii="Times New Roman" w:hAnsi="Times New Roman" w:cs="Times New Roman"/>
          <w:sz w:val="28"/>
          <w:szCs w:val="28"/>
        </w:rPr>
      </w:pPr>
      <w:r w:rsidRPr="00561121">
        <w:rPr>
          <w:rFonts w:ascii="Times New Roman" w:hAnsi="Times New Roman" w:cs="Times New Roman"/>
          <w:sz w:val="28"/>
          <w:szCs w:val="28"/>
        </w:rPr>
        <w:t>1 ярмарка по продаже декоративных и домашних птиц и животных на 170 торговых мест.</w:t>
      </w:r>
    </w:p>
    <w:p w14:paraId="7ABCC444" w14:textId="77777777" w:rsidR="00FA067E" w:rsidRPr="00561121" w:rsidRDefault="00FA067E" w:rsidP="0069578E">
      <w:pPr>
        <w:spacing w:after="0" w:line="240" w:lineRule="auto"/>
        <w:ind w:firstLine="709"/>
        <w:jc w:val="both"/>
        <w:rPr>
          <w:rFonts w:ascii="Times New Roman" w:hAnsi="Times New Roman" w:cs="Times New Roman"/>
          <w:sz w:val="28"/>
          <w:szCs w:val="28"/>
        </w:rPr>
      </w:pPr>
      <w:r w:rsidRPr="00561121">
        <w:rPr>
          <w:rFonts w:ascii="Times New Roman" w:hAnsi="Times New Roman" w:cs="Times New Roman"/>
          <w:sz w:val="28"/>
          <w:szCs w:val="28"/>
        </w:rPr>
        <w:t>2 ярмарки на территории торгового комплекса ООО «Форум» на 300 торговых мест каждая: ярмарка «выходного дня» и универсальная ярмарка.</w:t>
      </w:r>
    </w:p>
    <w:p w14:paraId="36C24B6E" w14:textId="77777777" w:rsidR="00FA067E" w:rsidRPr="00561121" w:rsidRDefault="00FA067E" w:rsidP="0069578E">
      <w:pPr>
        <w:spacing w:after="0" w:line="240" w:lineRule="auto"/>
        <w:ind w:firstLine="709"/>
        <w:jc w:val="both"/>
        <w:rPr>
          <w:rFonts w:ascii="Times New Roman" w:hAnsi="Times New Roman" w:cs="Times New Roman"/>
          <w:sz w:val="28"/>
          <w:szCs w:val="28"/>
        </w:rPr>
      </w:pPr>
      <w:r w:rsidRPr="00561121">
        <w:rPr>
          <w:rFonts w:ascii="Times New Roman" w:hAnsi="Times New Roman" w:cs="Times New Roman"/>
          <w:sz w:val="28"/>
          <w:szCs w:val="28"/>
        </w:rPr>
        <w:t xml:space="preserve">5 ярмарок на территории сельских поселений (Крыловское, </w:t>
      </w:r>
      <w:proofErr w:type="spellStart"/>
      <w:r w:rsidRPr="00561121">
        <w:rPr>
          <w:rFonts w:ascii="Times New Roman" w:hAnsi="Times New Roman" w:cs="Times New Roman"/>
          <w:sz w:val="28"/>
          <w:szCs w:val="28"/>
        </w:rPr>
        <w:t>Новоплатнировское</w:t>
      </w:r>
      <w:proofErr w:type="spellEnd"/>
      <w:r w:rsidRPr="00561121">
        <w:rPr>
          <w:rFonts w:ascii="Times New Roman" w:hAnsi="Times New Roman" w:cs="Times New Roman"/>
          <w:sz w:val="28"/>
          <w:szCs w:val="28"/>
        </w:rPr>
        <w:t xml:space="preserve">, </w:t>
      </w:r>
      <w:proofErr w:type="spellStart"/>
      <w:r w:rsidRPr="00561121">
        <w:rPr>
          <w:rFonts w:ascii="Times New Roman" w:hAnsi="Times New Roman" w:cs="Times New Roman"/>
          <w:sz w:val="28"/>
          <w:szCs w:val="28"/>
        </w:rPr>
        <w:t>Новоуманское</w:t>
      </w:r>
      <w:proofErr w:type="spellEnd"/>
      <w:r w:rsidRPr="00561121">
        <w:rPr>
          <w:rFonts w:ascii="Times New Roman" w:hAnsi="Times New Roman" w:cs="Times New Roman"/>
          <w:sz w:val="28"/>
          <w:szCs w:val="28"/>
        </w:rPr>
        <w:t>, Куликовское, Уманское сельские поселения) на 66 мест;</w:t>
      </w:r>
    </w:p>
    <w:p w14:paraId="56D495FF" w14:textId="77777777" w:rsidR="00FA067E" w:rsidRPr="00561121" w:rsidRDefault="00FA067E" w:rsidP="0069578E">
      <w:pPr>
        <w:spacing w:after="0" w:line="240" w:lineRule="auto"/>
        <w:ind w:firstLine="709"/>
        <w:jc w:val="both"/>
        <w:rPr>
          <w:rFonts w:ascii="Times New Roman" w:hAnsi="Times New Roman" w:cs="Times New Roman"/>
          <w:sz w:val="28"/>
          <w:szCs w:val="28"/>
        </w:rPr>
      </w:pPr>
      <w:r w:rsidRPr="00561121">
        <w:rPr>
          <w:rFonts w:ascii="Times New Roman" w:hAnsi="Times New Roman" w:cs="Times New Roman"/>
          <w:sz w:val="28"/>
          <w:szCs w:val="28"/>
        </w:rPr>
        <w:t>1 ярмарка (социальный ряд) на территории, прилегающей к автомобильной дороге по ул. Ярмарочная (в районе кафе «Каприз») на 7 мест.</w:t>
      </w:r>
    </w:p>
    <w:p w14:paraId="348B4C14" w14:textId="77777777" w:rsidR="00FA067E" w:rsidRPr="00561121" w:rsidRDefault="00FA067E" w:rsidP="0069578E">
      <w:pPr>
        <w:pStyle w:val="ac"/>
        <w:ind w:firstLine="709"/>
        <w:jc w:val="both"/>
        <w:rPr>
          <w:sz w:val="28"/>
          <w:szCs w:val="28"/>
        </w:rPr>
      </w:pPr>
      <w:r w:rsidRPr="00561121">
        <w:rPr>
          <w:sz w:val="28"/>
          <w:szCs w:val="28"/>
        </w:rPr>
        <w:t>Всего в 2022 году проведено 52 ярмарки «выходного дня».</w:t>
      </w:r>
    </w:p>
    <w:p w14:paraId="5EF25914" w14:textId="77777777" w:rsidR="00FA067E" w:rsidRPr="00561121" w:rsidRDefault="00FA067E" w:rsidP="0069578E">
      <w:pPr>
        <w:pStyle w:val="ac"/>
        <w:ind w:firstLine="709"/>
        <w:jc w:val="both"/>
        <w:rPr>
          <w:sz w:val="28"/>
          <w:szCs w:val="28"/>
        </w:rPr>
      </w:pPr>
      <w:r w:rsidRPr="00561121">
        <w:rPr>
          <w:sz w:val="28"/>
          <w:szCs w:val="28"/>
        </w:rPr>
        <w:t>На территории ярмарки «выходного дня были организованы «социальные» торговые места, которые предназначены для реализации излишков сельхозпродукции личных подсобных хозяйств малоимущих граждан, в том числе пенсионеров.</w:t>
      </w:r>
    </w:p>
    <w:p w14:paraId="2DEDBAF7" w14:textId="77777777" w:rsidR="00FA067E" w:rsidRPr="00561121" w:rsidRDefault="00FA067E" w:rsidP="0069578E">
      <w:pPr>
        <w:spacing w:after="0" w:line="240" w:lineRule="auto"/>
        <w:ind w:firstLine="709"/>
        <w:jc w:val="both"/>
        <w:rPr>
          <w:rFonts w:ascii="Times New Roman" w:hAnsi="Times New Roman" w:cs="Times New Roman"/>
          <w:sz w:val="28"/>
          <w:szCs w:val="28"/>
        </w:rPr>
      </w:pPr>
      <w:r w:rsidRPr="00561121">
        <w:rPr>
          <w:rFonts w:ascii="Times New Roman" w:hAnsi="Times New Roman" w:cs="Times New Roman"/>
          <w:sz w:val="28"/>
          <w:szCs w:val="28"/>
        </w:rPr>
        <w:t xml:space="preserve">Схемы размещения нестационарных торговых объектов включают в себя 76 адресных ориентиров, в том числе 8 мест для торговли фермерами и товаропроизводителями. </w:t>
      </w:r>
    </w:p>
    <w:p w14:paraId="142A714C" w14:textId="77777777" w:rsidR="00FA067E" w:rsidRPr="00561121" w:rsidRDefault="00FA067E" w:rsidP="0069578E">
      <w:pPr>
        <w:pStyle w:val="ac"/>
        <w:ind w:firstLine="708"/>
        <w:jc w:val="both"/>
        <w:rPr>
          <w:sz w:val="28"/>
          <w:szCs w:val="28"/>
        </w:rPr>
      </w:pPr>
      <w:r w:rsidRPr="00561121">
        <w:rPr>
          <w:sz w:val="28"/>
          <w:szCs w:val="28"/>
        </w:rPr>
        <w:t>Фактически осуществляли деятельность в 2022 г. – 33 нестационарных торговых объекта остаются свободными для предоставления хозяйствующим субъектам 43 точки.</w:t>
      </w:r>
    </w:p>
    <w:p w14:paraId="3B4922BD" w14:textId="77777777" w:rsidR="00FA067E" w:rsidRPr="00561121" w:rsidRDefault="00FA067E" w:rsidP="0069578E">
      <w:pPr>
        <w:pStyle w:val="ac"/>
        <w:ind w:firstLine="709"/>
        <w:jc w:val="both"/>
        <w:rPr>
          <w:sz w:val="28"/>
          <w:szCs w:val="28"/>
        </w:rPr>
      </w:pPr>
      <w:r w:rsidRPr="00561121">
        <w:rPr>
          <w:sz w:val="28"/>
          <w:szCs w:val="28"/>
        </w:rPr>
        <w:t>Размещение нестационарных торговых объектов осуществляется по результатам конкурсов на право размещения объекта, что способствует формированию равных конкурентных условий для хозяйствующих субъектов сферы торговли.</w:t>
      </w:r>
    </w:p>
    <w:p w14:paraId="7FC673FD" w14:textId="77777777" w:rsidR="00FA067E" w:rsidRPr="00561121" w:rsidRDefault="00FA067E" w:rsidP="0069578E">
      <w:pPr>
        <w:pStyle w:val="ac"/>
        <w:ind w:firstLine="709"/>
        <w:jc w:val="both"/>
        <w:rPr>
          <w:sz w:val="28"/>
          <w:szCs w:val="28"/>
        </w:rPr>
      </w:pPr>
      <w:r w:rsidRPr="00561121">
        <w:rPr>
          <w:sz w:val="28"/>
          <w:szCs w:val="28"/>
        </w:rPr>
        <w:lastRenderedPageBreak/>
        <w:t>Наиболее важным фактором конкурентоспособности услуг на рынке розничной торговли является высокое качество и уникальность продукции.</w:t>
      </w:r>
    </w:p>
    <w:p w14:paraId="0E206461" w14:textId="13255C1E" w:rsidR="00F617A5" w:rsidRPr="00561121" w:rsidRDefault="00FA067E" w:rsidP="0069578E">
      <w:pPr>
        <w:tabs>
          <w:tab w:val="left" w:pos="1131"/>
        </w:tabs>
        <w:spacing w:after="0" w:line="240" w:lineRule="auto"/>
        <w:jc w:val="both"/>
      </w:pPr>
      <w:r w:rsidRPr="00561121">
        <w:rPr>
          <w:rFonts w:ascii="Times New Roman" w:eastAsia="Times New Roman" w:hAnsi="Times New Roman" w:cs="Times New Roman"/>
          <w:kern w:val="0"/>
          <w:sz w:val="28"/>
          <w:szCs w:val="28"/>
          <w:lang w:eastAsia="ru-RU"/>
        </w:rPr>
        <w:t xml:space="preserve">          </w:t>
      </w:r>
      <w:r w:rsidRPr="00561121">
        <w:rPr>
          <w:rFonts w:ascii="Times New Roman" w:hAnsi="Times New Roman" w:cs="Times New Roman"/>
          <w:sz w:val="28"/>
          <w:szCs w:val="28"/>
        </w:rPr>
        <w:t>Административные барьеры для дальнейшего выхода частного предпринимательства на анализируемый товарных рынок отсутствуют. Основной задачей по развитию конкуренции на рынке является обеспечение добросовестной конкуренции и сохранение сложившегося уровня конкурентных отношений.</w:t>
      </w:r>
    </w:p>
    <w:p w14:paraId="7704BA3C" w14:textId="3427698D" w:rsidR="00F617A5" w:rsidRPr="00561121" w:rsidRDefault="00F617A5" w:rsidP="0069578E">
      <w:pPr>
        <w:pStyle w:val="a7"/>
        <w:numPr>
          <w:ilvl w:val="0"/>
          <w:numId w:val="63"/>
        </w:numPr>
        <w:spacing w:after="0" w:line="240" w:lineRule="auto"/>
        <w:jc w:val="center"/>
        <w:rPr>
          <w:rFonts w:ascii="Times New Roman" w:hAnsi="Times New Roman" w:cs="Times New Roman"/>
          <w:b/>
          <w:sz w:val="28"/>
          <w:szCs w:val="28"/>
        </w:rPr>
      </w:pPr>
      <w:r w:rsidRPr="00561121">
        <w:rPr>
          <w:rFonts w:ascii="Times New Roman" w:hAnsi="Times New Roman" w:cs="Times New Roman"/>
          <w:b/>
          <w:sz w:val="28"/>
          <w:szCs w:val="28"/>
        </w:rPr>
        <w:t xml:space="preserve"> Сфера спорта</w:t>
      </w:r>
    </w:p>
    <w:p w14:paraId="0B69921A" w14:textId="77777777" w:rsidR="00F617A5" w:rsidRPr="00561121" w:rsidRDefault="00F617A5" w:rsidP="0069578E">
      <w:pPr>
        <w:spacing w:after="0" w:line="240" w:lineRule="auto"/>
        <w:jc w:val="center"/>
        <w:rPr>
          <w:rFonts w:ascii="Times New Roman" w:hAnsi="Times New Roman" w:cs="Times New Roman"/>
          <w:b/>
          <w:sz w:val="28"/>
          <w:szCs w:val="28"/>
        </w:rPr>
      </w:pPr>
    </w:p>
    <w:p w14:paraId="6C169E20" w14:textId="03A7E2BB" w:rsidR="00F617A5" w:rsidRPr="00561121" w:rsidRDefault="00F617A5" w:rsidP="0069578E">
      <w:pPr>
        <w:spacing w:after="0" w:line="240" w:lineRule="auto"/>
        <w:ind w:firstLine="567"/>
        <w:contextualSpacing/>
        <w:jc w:val="both"/>
        <w:rPr>
          <w:rFonts w:ascii="Times New Roman" w:hAnsi="Times New Roman"/>
          <w:sz w:val="28"/>
          <w:szCs w:val="28"/>
        </w:rPr>
      </w:pPr>
      <w:r w:rsidRPr="00561121">
        <w:rPr>
          <w:rFonts w:ascii="Times New Roman" w:hAnsi="Times New Roman"/>
          <w:spacing w:val="-6"/>
          <w:kern w:val="16"/>
          <w:sz w:val="28"/>
          <w:szCs w:val="28"/>
        </w:rPr>
        <w:t>По результатам проведенного мониторинга состояния и развития конкурентной среды на рынках товаров и услуг, потребители дали оценку качества товаров и услуг, а также состояния конкуренции в сфере спорта, которая состоит из следующих рынков: рынок услуг в области фитнеса, физкультуры и спорта</w:t>
      </w:r>
      <w:r w:rsidRPr="00561121">
        <w:rPr>
          <w:rFonts w:ascii="Times New Roman" w:hAnsi="Times New Roman"/>
          <w:sz w:val="28"/>
          <w:szCs w:val="28"/>
        </w:rPr>
        <w:t xml:space="preserve">: население района, отмечает достаточное количество услуг </w:t>
      </w:r>
      <w:r w:rsidRPr="00561121">
        <w:rPr>
          <w:rFonts w:ascii="Times New Roman" w:eastAsia="Times New Roman" w:hAnsi="Times New Roman"/>
          <w:sz w:val="28"/>
          <w:szCs w:val="28"/>
          <w:lang w:eastAsia="ru-RU"/>
        </w:rPr>
        <w:t>в сфере спорта</w:t>
      </w:r>
      <w:r w:rsidRPr="00561121">
        <w:rPr>
          <w:rFonts w:ascii="Times New Roman" w:hAnsi="Times New Roman"/>
          <w:sz w:val="28"/>
          <w:szCs w:val="28"/>
        </w:rPr>
        <w:t xml:space="preserve">, оказываемых на территории нашего района. Так проголосовало </w:t>
      </w:r>
      <w:r w:rsidR="002D34F6" w:rsidRPr="00561121">
        <w:rPr>
          <w:rFonts w:ascii="Times New Roman" w:hAnsi="Times New Roman"/>
          <w:sz w:val="28"/>
          <w:szCs w:val="28"/>
        </w:rPr>
        <w:t>57,9</w:t>
      </w:r>
      <w:r w:rsidRPr="00561121">
        <w:rPr>
          <w:rFonts w:ascii="Times New Roman" w:hAnsi="Times New Roman"/>
          <w:sz w:val="28"/>
          <w:szCs w:val="28"/>
        </w:rPr>
        <w:t xml:space="preserve"> % опрошенных и </w:t>
      </w:r>
      <w:r w:rsidR="002D34F6" w:rsidRPr="00561121">
        <w:rPr>
          <w:rFonts w:ascii="Times New Roman" w:hAnsi="Times New Roman"/>
          <w:sz w:val="28"/>
          <w:szCs w:val="28"/>
        </w:rPr>
        <w:t>11,4</w:t>
      </w:r>
      <w:r w:rsidRPr="00561121">
        <w:rPr>
          <w:rFonts w:ascii="Times New Roman" w:hAnsi="Times New Roman"/>
          <w:sz w:val="28"/>
          <w:szCs w:val="28"/>
        </w:rPr>
        <w:t xml:space="preserve"> % опрошенных затруднились дать оценку количеству организаций.</w:t>
      </w:r>
    </w:p>
    <w:p w14:paraId="3ABD11AF" w14:textId="77777777" w:rsidR="00F617A5" w:rsidRPr="00561121" w:rsidRDefault="00F617A5" w:rsidP="0069578E">
      <w:pPr>
        <w:spacing w:after="0" w:line="240" w:lineRule="auto"/>
        <w:contextualSpacing/>
        <w:jc w:val="center"/>
        <w:rPr>
          <w:rFonts w:ascii="Times New Roman" w:hAnsi="Times New Roman"/>
          <w:sz w:val="28"/>
          <w:szCs w:val="28"/>
        </w:rPr>
      </w:pPr>
      <w:r w:rsidRPr="00561121">
        <w:rPr>
          <w:noProof/>
          <w:sz w:val="28"/>
          <w:szCs w:val="28"/>
          <w:lang w:eastAsia="ru-RU"/>
        </w:rPr>
        <w:drawing>
          <wp:inline distT="0" distB="0" distL="0" distR="0" wp14:anchorId="2233418A" wp14:editId="785BEA62">
            <wp:extent cx="4562475" cy="1500505"/>
            <wp:effectExtent l="0" t="0" r="9525" b="4445"/>
            <wp:docPr id="290" name="Диаграмма 29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025C3B52" w14:textId="657E8784" w:rsidR="00F617A5" w:rsidRPr="00561121" w:rsidRDefault="002D34F6" w:rsidP="0069578E">
      <w:pPr>
        <w:spacing w:after="0" w:line="240" w:lineRule="auto"/>
        <w:ind w:firstLine="567"/>
        <w:contextualSpacing/>
        <w:jc w:val="both"/>
        <w:rPr>
          <w:rFonts w:ascii="Times New Roman" w:hAnsi="Times New Roman"/>
          <w:sz w:val="28"/>
          <w:szCs w:val="28"/>
        </w:rPr>
      </w:pPr>
      <w:r w:rsidRPr="00561121">
        <w:rPr>
          <w:rFonts w:ascii="Times New Roman" w:hAnsi="Times New Roman"/>
          <w:sz w:val="28"/>
          <w:szCs w:val="28"/>
        </w:rPr>
        <w:t>64,7</w:t>
      </w:r>
      <w:r w:rsidR="00F617A5" w:rsidRPr="00561121">
        <w:rPr>
          <w:rFonts w:ascii="Times New Roman" w:hAnsi="Times New Roman"/>
          <w:sz w:val="28"/>
          <w:szCs w:val="28"/>
        </w:rPr>
        <w:t xml:space="preserve"> % опрошенных удовлетворены </w:t>
      </w:r>
      <w:r w:rsidRPr="00561121">
        <w:rPr>
          <w:rFonts w:ascii="Times New Roman" w:hAnsi="Times New Roman"/>
          <w:sz w:val="28"/>
          <w:szCs w:val="28"/>
        </w:rPr>
        <w:t xml:space="preserve">и скорее удовлетворены </w:t>
      </w:r>
      <w:r w:rsidR="00F617A5" w:rsidRPr="00561121">
        <w:rPr>
          <w:rFonts w:ascii="Times New Roman" w:hAnsi="Times New Roman"/>
          <w:sz w:val="28"/>
          <w:szCs w:val="28"/>
        </w:rPr>
        <w:t xml:space="preserve">качеством услуг в сфере </w:t>
      </w:r>
      <w:r w:rsidRPr="00561121">
        <w:rPr>
          <w:rFonts w:ascii="Times New Roman" w:hAnsi="Times New Roman"/>
          <w:sz w:val="28"/>
          <w:szCs w:val="28"/>
        </w:rPr>
        <w:t>спорта</w:t>
      </w:r>
      <w:r w:rsidR="00F617A5" w:rsidRPr="00561121">
        <w:rPr>
          <w:rFonts w:ascii="Times New Roman" w:hAnsi="Times New Roman"/>
          <w:sz w:val="28"/>
          <w:szCs w:val="28"/>
        </w:rPr>
        <w:t xml:space="preserve"> по району. </w:t>
      </w:r>
    </w:p>
    <w:p w14:paraId="275C7CFA" w14:textId="77777777" w:rsidR="00F617A5" w:rsidRPr="00561121" w:rsidRDefault="00F617A5" w:rsidP="0069578E">
      <w:pPr>
        <w:spacing w:after="0" w:line="240" w:lineRule="auto"/>
        <w:ind w:firstLine="567"/>
        <w:contextualSpacing/>
        <w:jc w:val="center"/>
        <w:rPr>
          <w:rFonts w:ascii="Times New Roman" w:hAnsi="Times New Roman"/>
          <w:sz w:val="28"/>
          <w:szCs w:val="28"/>
        </w:rPr>
      </w:pPr>
      <w:r w:rsidRPr="00561121">
        <w:rPr>
          <w:noProof/>
          <w:sz w:val="28"/>
          <w:szCs w:val="28"/>
          <w:lang w:eastAsia="ru-RU"/>
        </w:rPr>
        <w:drawing>
          <wp:inline distT="0" distB="0" distL="0" distR="0" wp14:anchorId="1E88CE72" wp14:editId="55329878">
            <wp:extent cx="4030675" cy="1324051"/>
            <wp:effectExtent l="0" t="0" r="27305" b="9525"/>
            <wp:docPr id="291" name="Диаграмма 29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13B99695" w14:textId="77777777" w:rsidR="00BB754C" w:rsidRPr="00561121" w:rsidRDefault="00BB754C" w:rsidP="0069578E">
      <w:pPr>
        <w:pStyle w:val="a7"/>
        <w:spacing w:after="0" w:line="240" w:lineRule="auto"/>
        <w:ind w:left="450"/>
        <w:jc w:val="both"/>
        <w:rPr>
          <w:rFonts w:ascii="Times New Roman" w:hAnsi="Times New Roman" w:cs="Times New Roman"/>
          <w:sz w:val="26"/>
          <w:szCs w:val="26"/>
        </w:rPr>
      </w:pPr>
    </w:p>
    <w:p w14:paraId="51D29EA1" w14:textId="331D841B" w:rsidR="00BB754C" w:rsidRPr="00561121" w:rsidRDefault="00EA15EB" w:rsidP="0069578E">
      <w:pPr>
        <w:pStyle w:val="a7"/>
        <w:numPr>
          <w:ilvl w:val="2"/>
          <w:numId w:val="50"/>
        </w:numPr>
        <w:tabs>
          <w:tab w:val="left" w:pos="49"/>
        </w:tabs>
        <w:spacing w:after="0" w:line="240" w:lineRule="auto"/>
        <w:jc w:val="center"/>
        <w:rPr>
          <w:rFonts w:ascii="Times New Roman" w:hAnsi="Times New Roman" w:cs="Times New Roman"/>
          <w:b/>
          <w:sz w:val="28"/>
          <w:szCs w:val="28"/>
        </w:rPr>
      </w:pPr>
      <w:r w:rsidRPr="00561121">
        <w:rPr>
          <w:rFonts w:ascii="Times New Roman" w:hAnsi="Times New Roman" w:cs="Times New Roman"/>
          <w:b/>
          <w:sz w:val="28"/>
          <w:szCs w:val="28"/>
        </w:rPr>
        <w:t xml:space="preserve">Рынок услуг в области фитнеса, физкультуры и спорта </w:t>
      </w:r>
    </w:p>
    <w:p w14:paraId="181C71CA" w14:textId="77777777" w:rsidR="00BB754C" w:rsidRPr="00561121" w:rsidRDefault="00BB754C" w:rsidP="0069578E">
      <w:pPr>
        <w:spacing w:after="0" w:line="240" w:lineRule="auto"/>
        <w:ind w:firstLine="567"/>
        <w:jc w:val="both"/>
        <w:rPr>
          <w:rFonts w:ascii="Times New Roman" w:hAnsi="Times New Roman" w:cs="Times New Roman"/>
          <w:sz w:val="28"/>
          <w:szCs w:val="28"/>
          <w:highlight w:val="yellow"/>
        </w:rPr>
      </w:pPr>
    </w:p>
    <w:p w14:paraId="1500C393" w14:textId="06E6E27C" w:rsidR="00F43C29" w:rsidRPr="00561121" w:rsidRDefault="00F43C29" w:rsidP="0069578E">
      <w:pPr>
        <w:pStyle w:val="ac"/>
        <w:ind w:firstLine="708"/>
        <w:jc w:val="both"/>
        <w:rPr>
          <w:sz w:val="28"/>
          <w:szCs w:val="28"/>
        </w:rPr>
      </w:pPr>
      <w:r w:rsidRPr="00561121">
        <w:rPr>
          <w:sz w:val="28"/>
          <w:szCs w:val="28"/>
        </w:rPr>
        <w:t>На территории района действует 4 спортивные школы (3 спортивных школы относится к отрасли физической культуры и спорта, 1спортвная школа к отрасли образования). В каждом поселении есть физкультурно-спортивные клубы, которые являются постоянными участниками спортивных мероприятий района.</w:t>
      </w:r>
    </w:p>
    <w:p w14:paraId="102DA20F" w14:textId="77777777" w:rsidR="00F43C29" w:rsidRPr="00561121" w:rsidRDefault="00F43C29" w:rsidP="0069578E">
      <w:pPr>
        <w:pStyle w:val="ac"/>
        <w:ind w:firstLine="709"/>
        <w:jc w:val="both"/>
        <w:rPr>
          <w:sz w:val="28"/>
          <w:szCs w:val="28"/>
        </w:rPr>
      </w:pPr>
      <w:r w:rsidRPr="00561121">
        <w:rPr>
          <w:sz w:val="28"/>
          <w:szCs w:val="28"/>
        </w:rPr>
        <w:t xml:space="preserve">На территории муниципального образования Ленинградский район функционируют 4 спортивные школы, численность в которых составляет 2622 человек. </w:t>
      </w:r>
    </w:p>
    <w:p w14:paraId="336580CA" w14:textId="24AE464A" w:rsidR="00F43C29" w:rsidRPr="00561121" w:rsidRDefault="00F43C29" w:rsidP="0069578E">
      <w:pPr>
        <w:pStyle w:val="ac"/>
        <w:ind w:firstLine="709"/>
        <w:jc w:val="both"/>
        <w:rPr>
          <w:sz w:val="28"/>
          <w:szCs w:val="28"/>
        </w:rPr>
      </w:pPr>
      <w:r w:rsidRPr="00561121">
        <w:rPr>
          <w:sz w:val="28"/>
          <w:szCs w:val="28"/>
        </w:rPr>
        <w:t>Всего систематически занимающихся физической культурой и спортом 33700 (57% от общей численности населения от 3 до 79 лет</w:t>
      </w:r>
      <w:r w:rsidR="00F9201A" w:rsidRPr="00561121">
        <w:rPr>
          <w:sz w:val="28"/>
          <w:szCs w:val="28"/>
        </w:rPr>
        <w:t>), 740</w:t>
      </w:r>
      <w:r w:rsidRPr="00561121">
        <w:rPr>
          <w:sz w:val="28"/>
          <w:szCs w:val="28"/>
        </w:rPr>
        <w:t xml:space="preserve"> </w:t>
      </w:r>
      <w:r w:rsidR="00F9201A" w:rsidRPr="00561121">
        <w:rPr>
          <w:sz w:val="28"/>
          <w:szCs w:val="28"/>
        </w:rPr>
        <w:t>инвалид (</w:t>
      </w:r>
      <w:r w:rsidRPr="00561121">
        <w:rPr>
          <w:sz w:val="28"/>
          <w:szCs w:val="28"/>
        </w:rPr>
        <w:t xml:space="preserve">в 2021 </w:t>
      </w:r>
      <w:r w:rsidRPr="00561121">
        <w:rPr>
          <w:sz w:val="28"/>
          <w:szCs w:val="28"/>
        </w:rPr>
        <w:lastRenderedPageBreak/>
        <w:t>г -680 человек).</w:t>
      </w:r>
    </w:p>
    <w:p w14:paraId="580A9BB3" w14:textId="77777777" w:rsidR="00F43C29" w:rsidRPr="00561121" w:rsidRDefault="00F43C29" w:rsidP="0069578E">
      <w:pPr>
        <w:spacing w:after="0" w:line="240" w:lineRule="auto"/>
        <w:ind w:firstLine="708"/>
        <w:jc w:val="both"/>
        <w:rPr>
          <w:rFonts w:ascii="Times New Roman" w:eastAsia="Times New Roman" w:hAnsi="Times New Roman" w:cs="Times New Roman"/>
          <w:sz w:val="28"/>
          <w:szCs w:val="28"/>
          <w:lang w:eastAsia="ru-RU"/>
        </w:rPr>
      </w:pPr>
      <w:r w:rsidRPr="00561121">
        <w:rPr>
          <w:rFonts w:ascii="Times New Roman" w:hAnsi="Times New Roman"/>
          <w:sz w:val="28"/>
          <w:szCs w:val="28"/>
        </w:rPr>
        <w:t xml:space="preserve">В Ленинградском районе расположено 103 спортивных объекта 2 стадиона (1 – Ленинградская, 1- Крыловская), 1 гребная база и 1 городошный корт, 2 плавательных бассейна, 51 плоскостных спортивных сооружений из них (47 муниципальных, 4 субъекта), футбольные поля, тир, </w:t>
      </w:r>
      <w:proofErr w:type="spellStart"/>
      <w:r w:rsidRPr="00561121">
        <w:rPr>
          <w:rFonts w:ascii="Times New Roman" w:hAnsi="Times New Roman"/>
          <w:sz w:val="28"/>
          <w:szCs w:val="28"/>
        </w:rPr>
        <w:t>варкаут</w:t>
      </w:r>
      <w:proofErr w:type="spellEnd"/>
      <w:r w:rsidRPr="00561121">
        <w:rPr>
          <w:rFonts w:ascii="Times New Roman" w:hAnsi="Times New Roman"/>
          <w:sz w:val="28"/>
          <w:szCs w:val="28"/>
        </w:rPr>
        <w:t xml:space="preserve"> площадки,</w:t>
      </w:r>
      <w:r w:rsidRPr="00561121">
        <w:rPr>
          <w:rFonts w:ascii="Arial" w:eastAsia="Times New Roman" w:hAnsi="Arial" w:cs="Arial"/>
          <w:sz w:val="20"/>
          <w:szCs w:val="20"/>
          <w:lang w:eastAsia="ru-RU"/>
        </w:rPr>
        <w:t xml:space="preserve"> </w:t>
      </w:r>
      <w:r w:rsidRPr="00561121">
        <w:rPr>
          <w:rFonts w:ascii="Times New Roman" w:eastAsia="Times New Roman" w:hAnsi="Times New Roman" w:cs="Times New Roman"/>
          <w:sz w:val="28"/>
          <w:szCs w:val="28"/>
          <w:lang w:eastAsia="ru-RU"/>
        </w:rPr>
        <w:t>универсальные игровые площадки, уличные тренажеры.</w:t>
      </w:r>
    </w:p>
    <w:p w14:paraId="5EEB6025" w14:textId="67EBC426" w:rsidR="00BB754C" w:rsidRPr="00561121" w:rsidRDefault="00F43C29" w:rsidP="0069578E">
      <w:pPr>
        <w:pStyle w:val="ac"/>
        <w:ind w:firstLine="708"/>
        <w:jc w:val="both"/>
        <w:rPr>
          <w:sz w:val="28"/>
          <w:szCs w:val="28"/>
        </w:rPr>
      </w:pPr>
      <w:r w:rsidRPr="00561121">
        <w:rPr>
          <w:sz w:val="28"/>
          <w:szCs w:val="28"/>
        </w:rPr>
        <w:t xml:space="preserve">Всего единовременная пропускная способность всех спортивных сооружений района – 3970 человек </w:t>
      </w:r>
    </w:p>
    <w:p w14:paraId="151B09EB" w14:textId="77777777" w:rsidR="00BB754C" w:rsidRPr="00561121" w:rsidRDefault="00BB754C" w:rsidP="0069578E">
      <w:pPr>
        <w:pStyle w:val="a7"/>
        <w:spacing w:after="0" w:line="240" w:lineRule="auto"/>
        <w:ind w:left="450" w:firstLine="567"/>
        <w:jc w:val="both"/>
        <w:rPr>
          <w:rFonts w:ascii="Times New Roman" w:hAnsi="Times New Roman" w:cs="Times New Roman"/>
          <w:sz w:val="26"/>
          <w:szCs w:val="26"/>
          <w:highlight w:val="yellow"/>
        </w:rPr>
      </w:pPr>
    </w:p>
    <w:p w14:paraId="1EEB0882" w14:textId="0D6ECD3B" w:rsidR="00BB754C" w:rsidRPr="00561121" w:rsidRDefault="00BB754C" w:rsidP="0069578E">
      <w:pPr>
        <w:pStyle w:val="a7"/>
        <w:numPr>
          <w:ilvl w:val="1"/>
          <w:numId w:val="2"/>
        </w:numPr>
        <w:spacing w:after="0" w:line="240" w:lineRule="auto"/>
        <w:ind w:left="0" w:firstLine="0"/>
        <w:jc w:val="center"/>
        <w:rPr>
          <w:rFonts w:ascii="Times New Roman" w:hAnsi="Times New Roman" w:cs="Times New Roman"/>
          <w:b/>
          <w:sz w:val="28"/>
          <w:szCs w:val="28"/>
        </w:rPr>
      </w:pPr>
      <w:r w:rsidRPr="00561121">
        <w:rPr>
          <w:rFonts w:ascii="Times New Roman" w:hAnsi="Times New Roman" w:cs="Times New Roman"/>
          <w:b/>
          <w:sz w:val="28"/>
          <w:szCs w:val="28"/>
        </w:rPr>
        <w:t xml:space="preserve">Результаты мониторинга удовлетворенности потребителей качеством товаров, работ и услуг </w:t>
      </w:r>
      <w:r w:rsidR="002B2962" w:rsidRPr="00561121">
        <w:rPr>
          <w:rFonts w:ascii="Times New Roman" w:hAnsi="Times New Roman" w:cs="Times New Roman"/>
          <w:b/>
          <w:sz w:val="28"/>
          <w:szCs w:val="28"/>
        </w:rPr>
        <w:t>в сферах экономики</w:t>
      </w:r>
      <w:r w:rsidRPr="00561121">
        <w:rPr>
          <w:rFonts w:ascii="Times New Roman" w:hAnsi="Times New Roman" w:cs="Times New Roman"/>
          <w:b/>
          <w:sz w:val="28"/>
          <w:szCs w:val="28"/>
        </w:rPr>
        <w:t xml:space="preserve"> региона и состоянием ценовой конкуренции.</w:t>
      </w:r>
    </w:p>
    <w:p w14:paraId="39B23161" w14:textId="77777777" w:rsidR="00BB754C" w:rsidRPr="00561121" w:rsidRDefault="00BB754C" w:rsidP="0069578E">
      <w:pPr>
        <w:spacing w:after="0" w:line="240" w:lineRule="auto"/>
        <w:jc w:val="both"/>
        <w:rPr>
          <w:rFonts w:ascii="Times New Roman" w:hAnsi="Times New Roman" w:cs="Times New Roman"/>
          <w:sz w:val="26"/>
          <w:szCs w:val="26"/>
          <w:highlight w:val="yellow"/>
        </w:rPr>
      </w:pPr>
    </w:p>
    <w:p w14:paraId="041D3208" w14:textId="6EC405B5" w:rsidR="00BB754C" w:rsidRPr="00561121" w:rsidRDefault="00BB754C" w:rsidP="0069578E">
      <w:pPr>
        <w:shd w:val="clear" w:color="auto" w:fill="FFFFFF"/>
        <w:spacing w:after="0" w:line="240" w:lineRule="auto"/>
        <w:ind w:left="14" w:right="29" w:firstLine="720"/>
        <w:jc w:val="both"/>
        <w:rPr>
          <w:rFonts w:ascii="Times New Roman" w:hAnsi="Times New Roman"/>
          <w:sz w:val="28"/>
          <w:szCs w:val="28"/>
        </w:rPr>
      </w:pPr>
      <w:r w:rsidRPr="00561121">
        <w:rPr>
          <w:rFonts w:ascii="Times New Roman" w:hAnsi="Times New Roman"/>
          <w:sz w:val="28"/>
          <w:szCs w:val="28"/>
        </w:rPr>
        <w:t xml:space="preserve">В соответствии с распоряжением Правительства Российской Федерации от 17 апреля 2019 г. № 768-р, министерством экономики Краснодарского края проведен ежегодный мониторинг состояния и развития конкуренции на товарных Краснодарские края. В целях улучшения качества и достоверности сведений о состоянии конкуренции на товарных рынках Краснодарского края, данный мониторинг проводился в период с 1 </w:t>
      </w:r>
      <w:r w:rsidR="004C4A84" w:rsidRPr="00561121">
        <w:rPr>
          <w:rFonts w:ascii="Times New Roman" w:hAnsi="Times New Roman"/>
          <w:sz w:val="28"/>
          <w:szCs w:val="28"/>
        </w:rPr>
        <w:t>ноября</w:t>
      </w:r>
      <w:r w:rsidRPr="00561121">
        <w:rPr>
          <w:rFonts w:ascii="Times New Roman" w:hAnsi="Times New Roman"/>
          <w:sz w:val="28"/>
          <w:szCs w:val="28"/>
        </w:rPr>
        <w:t xml:space="preserve"> по 30 ноября 202</w:t>
      </w:r>
      <w:r w:rsidR="007277D4" w:rsidRPr="00561121">
        <w:rPr>
          <w:rFonts w:ascii="Times New Roman" w:hAnsi="Times New Roman"/>
          <w:sz w:val="28"/>
          <w:szCs w:val="28"/>
        </w:rPr>
        <w:t>2</w:t>
      </w:r>
      <w:r w:rsidRPr="00561121">
        <w:rPr>
          <w:rFonts w:ascii="Times New Roman" w:hAnsi="Times New Roman"/>
          <w:sz w:val="28"/>
          <w:szCs w:val="28"/>
        </w:rPr>
        <w:t xml:space="preserve"> года.</w:t>
      </w:r>
    </w:p>
    <w:p w14:paraId="6F14FD93" w14:textId="36907C04" w:rsidR="00BB754C" w:rsidRPr="00561121" w:rsidRDefault="00BB754C" w:rsidP="0069578E">
      <w:pPr>
        <w:pStyle w:val="ab"/>
        <w:tabs>
          <w:tab w:val="left" w:pos="-142"/>
        </w:tabs>
        <w:spacing w:before="0" w:beforeAutospacing="0" w:after="0" w:afterAutospacing="0"/>
        <w:ind w:firstLine="567"/>
        <w:jc w:val="both"/>
        <w:rPr>
          <w:rFonts w:eastAsia="Calibri"/>
          <w:bCs/>
          <w:sz w:val="28"/>
          <w:szCs w:val="28"/>
          <w:lang w:eastAsia="en-US"/>
        </w:rPr>
      </w:pPr>
      <w:r w:rsidRPr="00561121">
        <w:rPr>
          <w:rFonts w:eastAsia="Calibri"/>
          <w:bCs/>
          <w:sz w:val="28"/>
          <w:szCs w:val="28"/>
          <w:lang w:eastAsia="en-US"/>
        </w:rPr>
        <w:t>Опрошенные респонденты оценили удовлетворенность характеристиками товаров и услуг</w:t>
      </w:r>
      <w:r w:rsidR="00EE3504" w:rsidRPr="00561121">
        <w:rPr>
          <w:rFonts w:eastAsia="Calibri"/>
          <w:bCs/>
          <w:sz w:val="28"/>
          <w:szCs w:val="28"/>
          <w:lang w:eastAsia="en-US"/>
        </w:rPr>
        <w:t xml:space="preserve"> по уровню качества</w:t>
      </w:r>
      <w:r w:rsidRPr="00561121">
        <w:rPr>
          <w:rFonts w:eastAsia="Calibri"/>
          <w:bCs/>
          <w:sz w:val="28"/>
          <w:szCs w:val="28"/>
          <w:lang w:eastAsia="en-US"/>
        </w:rPr>
        <w:t>, предоставляемых населению в разрезе рынков следующим образом:</w:t>
      </w:r>
    </w:p>
    <w:tbl>
      <w:tblPr>
        <w:tblW w:w="9584" w:type="dxa"/>
        <w:tblInd w:w="93" w:type="dxa"/>
        <w:tblLayout w:type="fixed"/>
        <w:tblLook w:val="04A0" w:firstRow="1" w:lastRow="0" w:firstColumn="1" w:lastColumn="0" w:noHBand="0" w:noVBand="1"/>
      </w:tblPr>
      <w:tblGrid>
        <w:gridCol w:w="3871"/>
        <w:gridCol w:w="1135"/>
        <w:gridCol w:w="1032"/>
        <w:gridCol w:w="1122"/>
        <w:gridCol w:w="1212"/>
        <w:gridCol w:w="1212"/>
      </w:tblGrid>
      <w:tr w:rsidR="00561121" w:rsidRPr="00561121" w14:paraId="09C07AA8" w14:textId="77777777" w:rsidTr="00B61CFF">
        <w:trPr>
          <w:trHeight w:val="1260"/>
          <w:tblHeader/>
        </w:trPr>
        <w:tc>
          <w:tcPr>
            <w:tcW w:w="38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50D1BD" w14:textId="77777777" w:rsidR="00BB754C" w:rsidRPr="00561121" w:rsidRDefault="00BB754C"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Наименование рынка</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14:paraId="1E8AF157" w14:textId="77777777" w:rsidR="00BB754C" w:rsidRPr="00561121" w:rsidRDefault="00BB754C"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Удовлетворен</w:t>
            </w:r>
          </w:p>
        </w:tc>
        <w:tc>
          <w:tcPr>
            <w:tcW w:w="1032" w:type="dxa"/>
            <w:tcBorders>
              <w:top w:val="single" w:sz="4" w:space="0" w:color="auto"/>
              <w:left w:val="nil"/>
              <w:bottom w:val="single" w:sz="4" w:space="0" w:color="auto"/>
              <w:right w:val="single" w:sz="4" w:space="0" w:color="auto"/>
            </w:tcBorders>
            <w:shd w:val="clear" w:color="auto" w:fill="auto"/>
            <w:vAlign w:val="center"/>
            <w:hideMark/>
          </w:tcPr>
          <w:p w14:paraId="53595A7D" w14:textId="77777777" w:rsidR="00BB754C" w:rsidRPr="00561121" w:rsidRDefault="00BB754C"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Скорее удовлетворен</w:t>
            </w:r>
          </w:p>
        </w:tc>
        <w:tc>
          <w:tcPr>
            <w:tcW w:w="1122" w:type="dxa"/>
            <w:tcBorders>
              <w:top w:val="single" w:sz="4" w:space="0" w:color="auto"/>
              <w:left w:val="nil"/>
              <w:bottom w:val="single" w:sz="4" w:space="0" w:color="auto"/>
              <w:right w:val="single" w:sz="4" w:space="0" w:color="auto"/>
            </w:tcBorders>
            <w:shd w:val="clear" w:color="auto" w:fill="auto"/>
            <w:vAlign w:val="center"/>
            <w:hideMark/>
          </w:tcPr>
          <w:p w14:paraId="25F15CFB" w14:textId="77777777" w:rsidR="00BB754C" w:rsidRPr="00561121" w:rsidRDefault="00BB754C"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Скорее не удовлетворен</w:t>
            </w:r>
          </w:p>
        </w:tc>
        <w:tc>
          <w:tcPr>
            <w:tcW w:w="1212" w:type="dxa"/>
            <w:tcBorders>
              <w:top w:val="single" w:sz="4" w:space="0" w:color="auto"/>
              <w:left w:val="nil"/>
              <w:bottom w:val="single" w:sz="4" w:space="0" w:color="auto"/>
              <w:right w:val="single" w:sz="4" w:space="0" w:color="auto"/>
            </w:tcBorders>
            <w:shd w:val="clear" w:color="auto" w:fill="auto"/>
            <w:vAlign w:val="center"/>
            <w:hideMark/>
          </w:tcPr>
          <w:p w14:paraId="3788CE6B" w14:textId="77777777" w:rsidR="00BB754C" w:rsidRPr="00561121" w:rsidRDefault="00BB754C"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Не удовлетворен</w:t>
            </w:r>
          </w:p>
        </w:tc>
        <w:tc>
          <w:tcPr>
            <w:tcW w:w="1212" w:type="dxa"/>
            <w:tcBorders>
              <w:top w:val="single" w:sz="4" w:space="0" w:color="auto"/>
              <w:left w:val="nil"/>
              <w:bottom w:val="single" w:sz="4" w:space="0" w:color="auto"/>
              <w:right w:val="single" w:sz="4" w:space="0" w:color="auto"/>
            </w:tcBorders>
            <w:vAlign w:val="center"/>
          </w:tcPr>
          <w:p w14:paraId="1663B26B" w14:textId="77777777" w:rsidR="00BB754C" w:rsidRPr="00561121" w:rsidRDefault="00BB754C"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Затрудняюсь ответить</w:t>
            </w:r>
          </w:p>
        </w:tc>
      </w:tr>
      <w:tr w:rsidR="00561121" w:rsidRPr="00561121" w14:paraId="56F8BDF2" w14:textId="77777777" w:rsidTr="007277D4">
        <w:trPr>
          <w:trHeight w:val="315"/>
        </w:trPr>
        <w:tc>
          <w:tcPr>
            <w:tcW w:w="3871" w:type="dxa"/>
            <w:tcBorders>
              <w:top w:val="nil"/>
              <w:left w:val="single" w:sz="4" w:space="0" w:color="auto"/>
              <w:bottom w:val="single" w:sz="4" w:space="0" w:color="auto"/>
              <w:right w:val="single" w:sz="4" w:space="0" w:color="auto"/>
            </w:tcBorders>
            <w:shd w:val="clear" w:color="auto" w:fill="auto"/>
            <w:vAlign w:val="center"/>
          </w:tcPr>
          <w:p w14:paraId="0CAE7D9D" w14:textId="711BD036" w:rsidR="007277D4" w:rsidRPr="00561121" w:rsidRDefault="007277D4" w:rsidP="0069578E">
            <w:pPr>
              <w:tabs>
                <w:tab w:val="left" w:pos="142"/>
              </w:tabs>
              <w:spacing w:after="0" w:line="240" w:lineRule="auto"/>
              <w:rPr>
                <w:rFonts w:ascii="Times New Roman" w:hAnsi="Times New Roman" w:cs="Times New Roman"/>
                <w:sz w:val="24"/>
                <w:szCs w:val="24"/>
              </w:rPr>
            </w:pPr>
            <w:r w:rsidRPr="00561121">
              <w:rPr>
                <w:rFonts w:ascii="Times New Roman" w:hAnsi="Times New Roman" w:cs="Times New Roman"/>
                <w:sz w:val="24"/>
                <w:szCs w:val="24"/>
              </w:rPr>
              <w:t>Сфера образования</w:t>
            </w:r>
          </w:p>
        </w:tc>
        <w:tc>
          <w:tcPr>
            <w:tcW w:w="1135" w:type="dxa"/>
            <w:tcBorders>
              <w:top w:val="nil"/>
              <w:left w:val="nil"/>
              <w:bottom w:val="single" w:sz="4" w:space="0" w:color="auto"/>
              <w:right w:val="single" w:sz="4" w:space="0" w:color="auto"/>
            </w:tcBorders>
            <w:shd w:val="clear" w:color="auto" w:fill="auto"/>
            <w:vAlign w:val="center"/>
          </w:tcPr>
          <w:p w14:paraId="1D159AF9" w14:textId="530F9157" w:rsidR="007277D4" w:rsidRPr="00561121" w:rsidRDefault="00BA676A"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1143</w:t>
            </w:r>
          </w:p>
        </w:tc>
        <w:tc>
          <w:tcPr>
            <w:tcW w:w="1032" w:type="dxa"/>
            <w:tcBorders>
              <w:top w:val="nil"/>
              <w:left w:val="nil"/>
              <w:bottom w:val="single" w:sz="4" w:space="0" w:color="auto"/>
              <w:right w:val="single" w:sz="4" w:space="0" w:color="auto"/>
            </w:tcBorders>
            <w:shd w:val="clear" w:color="auto" w:fill="auto"/>
            <w:vAlign w:val="center"/>
          </w:tcPr>
          <w:p w14:paraId="60E6F901" w14:textId="17479BD6" w:rsidR="007277D4" w:rsidRPr="00561121" w:rsidRDefault="00BA676A"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385</w:t>
            </w:r>
          </w:p>
        </w:tc>
        <w:tc>
          <w:tcPr>
            <w:tcW w:w="1122" w:type="dxa"/>
            <w:tcBorders>
              <w:top w:val="nil"/>
              <w:left w:val="nil"/>
              <w:bottom w:val="single" w:sz="4" w:space="0" w:color="auto"/>
              <w:right w:val="single" w:sz="4" w:space="0" w:color="auto"/>
            </w:tcBorders>
            <w:shd w:val="clear" w:color="auto" w:fill="auto"/>
            <w:vAlign w:val="center"/>
          </w:tcPr>
          <w:p w14:paraId="17EB7E32" w14:textId="3132236E" w:rsidR="007277D4" w:rsidRPr="00561121" w:rsidRDefault="00BA676A"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423</w:t>
            </w:r>
          </w:p>
        </w:tc>
        <w:tc>
          <w:tcPr>
            <w:tcW w:w="1212" w:type="dxa"/>
            <w:tcBorders>
              <w:top w:val="nil"/>
              <w:left w:val="nil"/>
              <w:bottom w:val="single" w:sz="4" w:space="0" w:color="auto"/>
              <w:right w:val="single" w:sz="4" w:space="0" w:color="auto"/>
            </w:tcBorders>
            <w:shd w:val="clear" w:color="auto" w:fill="auto"/>
            <w:vAlign w:val="center"/>
          </w:tcPr>
          <w:p w14:paraId="40550E0B" w14:textId="6B85FFC3" w:rsidR="007277D4" w:rsidRPr="00561121" w:rsidRDefault="00BA676A"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326</w:t>
            </w:r>
          </w:p>
        </w:tc>
        <w:tc>
          <w:tcPr>
            <w:tcW w:w="1212" w:type="dxa"/>
            <w:tcBorders>
              <w:top w:val="nil"/>
              <w:left w:val="nil"/>
              <w:bottom w:val="single" w:sz="4" w:space="0" w:color="auto"/>
              <w:right w:val="single" w:sz="4" w:space="0" w:color="auto"/>
            </w:tcBorders>
            <w:vAlign w:val="center"/>
          </w:tcPr>
          <w:p w14:paraId="1A089996" w14:textId="0EB1BCA7" w:rsidR="007277D4" w:rsidRPr="00561121" w:rsidRDefault="00BA676A"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434</w:t>
            </w:r>
          </w:p>
        </w:tc>
      </w:tr>
      <w:tr w:rsidR="00561121" w:rsidRPr="00561121" w14:paraId="4F6871E7" w14:textId="77777777" w:rsidTr="007277D4">
        <w:trPr>
          <w:trHeight w:val="315"/>
        </w:trPr>
        <w:tc>
          <w:tcPr>
            <w:tcW w:w="3871" w:type="dxa"/>
            <w:tcBorders>
              <w:top w:val="nil"/>
              <w:left w:val="single" w:sz="4" w:space="0" w:color="auto"/>
              <w:bottom w:val="single" w:sz="4" w:space="0" w:color="auto"/>
              <w:right w:val="single" w:sz="4" w:space="0" w:color="auto"/>
            </w:tcBorders>
            <w:shd w:val="clear" w:color="auto" w:fill="auto"/>
            <w:vAlign w:val="center"/>
          </w:tcPr>
          <w:p w14:paraId="1F9BDE6F" w14:textId="539EF9DB" w:rsidR="007277D4" w:rsidRPr="00561121" w:rsidRDefault="007277D4" w:rsidP="0069578E">
            <w:pPr>
              <w:tabs>
                <w:tab w:val="left" w:pos="142"/>
              </w:tabs>
              <w:spacing w:after="0" w:line="240" w:lineRule="auto"/>
              <w:rPr>
                <w:rFonts w:ascii="Times New Roman" w:hAnsi="Times New Roman" w:cs="Times New Roman"/>
                <w:sz w:val="24"/>
                <w:szCs w:val="24"/>
              </w:rPr>
            </w:pPr>
            <w:r w:rsidRPr="00561121">
              <w:rPr>
                <w:rFonts w:ascii="Times New Roman" w:hAnsi="Times New Roman" w:cs="Times New Roman"/>
                <w:sz w:val="24"/>
                <w:szCs w:val="24"/>
              </w:rPr>
              <w:t xml:space="preserve">Социальная сфера </w:t>
            </w:r>
          </w:p>
        </w:tc>
        <w:tc>
          <w:tcPr>
            <w:tcW w:w="1135" w:type="dxa"/>
            <w:tcBorders>
              <w:top w:val="nil"/>
              <w:left w:val="nil"/>
              <w:bottom w:val="single" w:sz="4" w:space="0" w:color="auto"/>
              <w:right w:val="single" w:sz="4" w:space="0" w:color="auto"/>
            </w:tcBorders>
            <w:shd w:val="clear" w:color="auto" w:fill="auto"/>
            <w:vAlign w:val="center"/>
          </w:tcPr>
          <w:p w14:paraId="39B102EB" w14:textId="14E42053" w:rsidR="007277D4" w:rsidRPr="00561121" w:rsidRDefault="00BA676A"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989</w:t>
            </w:r>
          </w:p>
        </w:tc>
        <w:tc>
          <w:tcPr>
            <w:tcW w:w="1032" w:type="dxa"/>
            <w:tcBorders>
              <w:top w:val="nil"/>
              <w:left w:val="nil"/>
              <w:bottom w:val="single" w:sz="4" w:space="0" w:color="auto"/>
              <w:right w:val="single" w:sz="4" w:space="0" w:color="auto"/>
            </w:tcBorders>
            <w:shd w:val="clear" w:color="auto" w:fill="auto"/>
            <w:vAlign w:val="center"/>
          </w:tcPr>
          <w:p w14:paraId="56C9CCDC" w14:textId="0EB8DADC" w:rsidR="007277D4" w:rsidRPr="00561121" w:rsidRDefault="00BA676A"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979</w:t>
            </w:r>
          </w:p>
        </w:tc>
        <w:tc>
          <w:tcPr>
            <w:tcW w:w="1122" w:type="dxa"/>
            <w:tcBorders>
              <w:top w:val="nil"/>
              <w:left w:val="nil"/>
              <w:bottom w:val="single" w:sz="4" w:space="0" w:color="auto"/>
              <w:right w:val="single" w:sz="4" w:space="0" w:color="auto"/>
            </w:tcBorders>
            <w:shd w:val="clear" w:color="auto" w:fill="auto"/>
            <w:vAlign w:val="center"/>
          </w:tcPr>
          <w:p w14:paraId="16C4E572" w14:textId="64B0E111" w:rsidR="007277D4" w:rsidRPr="00561121" w:rsidRDefault="00BA676A"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436</w:t>
            </w:r>
          </w:p>
        </w:tc>
        <w:tc>
          <w:tcPr>
            <w:tcW w:w="1212" w:type="dxa"/>
            <w:tcBorders>
              <w:top w:val="nil"/>
              <w:left w:val="nil"/>
              <w:bottom w:val="single" w:sz="4" w:space="0" w:color="auto"/>
              <w:right w:val="single" w:sz="4" w:space="0" w:color="auto"/>
            </w:tcBorders>
            <w:shd w:val="clear" w:color="auto" w:fill="auto"/>
            <w:vAlign w:val="center"/>
          </w:tcPr>
          <w:p w14:paraId="1AA311DF" w14:textId="70B73D63" w:rsidR="007277D4" w:rsidRPr="00561121" w:rsidRDefault="00BA676A"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339</w:t>
            </w:r>
          </w:p>
        </w:tc>
        <w:tc>
          <w:tcPr>
            <w:tcW w:w="1212" w:type="dxa"/>
            <w:tcBorders>
              <w:top w:val="nil"/>
              <w:left w:val="nil"/>
              <w:bottom w:val="single" w:sz="4" w:space="0" w:color="auto"/>
              <w:right w:val="single" w:sz="4" w:space="0" w:color="auto"/>
            </w:tcBorders>
            <w:vAlign w:val="center"/>
          </w:tcPr>
          <w:p w14:paraId="7CF1481D" w14:textId="40BAF49A" w:rsidR="007277D4" w:rsidRPr="00561121" w:rsidRDefault="00BA676A"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560</w:t>
            </w:r>
          </w:p>
        </w:tc>
      </w:tr>
      <w:tr w:rsidR="00561121" w:rsidRPr="00561121" w14:paraId="2DB2114B" w14:textId="77777777" w:rsidTr="007277D4">
        <w:trPr>
          <w:trHeight w:val="315"/>
        </w:trPr>
        <w:tc>
          <w:tcPr>
            <w:tcW w:w="3871" w:type="dxa"/>
            <w:tcBorders>
              <w:top w:val="nil"/>
              <w:left w:val="single" w:sz="4" w:space="0" w:color="auto"/>
              <w:bottom w:val="single" w:sz="4" w:space="0" w:color="auto"/>
              <w:right w:val="single" w:sz="4" w:space="0" w:color="auto"/>
            </w:tcBorders>
            <w:shd w:val="clear" w:color="auto" w:fill="auto"/>
            <w:vAlign w:val="center"/>
          </w:tcPr>
          <w:p w14:paraId="74E67E03" w14:textId="5F4698AD" w:rsidR="007277D4" w:rsidRPr="00561121" w:rsidRDefault="007277D4" w:rsidP="0069578E">
            <w:pPr>
              <w:tabs>
                <w:tab w:val="left" w:pos="142"/>
              </w:tabs>
              <w:spacing w:after="0" w:line="240" w:lineRule="auto"/>
              <w:rPr>
                <w:rFonts w:ascii="Times New Roman" w:hAnsi="Times New Roman" w:cs="Times New Roman"/>
                <w:sz w:val="24"/>
                <w:szCs w:val="24"/>
              </w:rPr>
            </w:pPr>
            <w:r w:rsidRPr="00561121">
              <w:rPr>
                <w:rFonts w:ascii="Times New Roman" w:hAnsi="Times New Roman" w:cs="Times New Roman"/>
                <w:sz w:val="24"/>
                <w:szCs w:val="24"/>
              </w:rPr>
              <w:t xml:space="preserve">Здравоохранения </w:t>
            </w:r>
          </w:p>
        </w:tc>
        <w:tc>
          <w:tcPr>
            <w:tcW w:w="1135" w:type="dxa"/>
            <w:tcBorders>
              <w:top w:val="nil"/>
              <w:left w:val="nil"/>
              <w:bottom w:val="single" w:sz="4" w:space="0" w:color="auto"/>
              <w:right w:val="single" w:sz="4" w:space="0" w:color="auto"/>
            </w:tcBorders>
            <w:shd w:val="clear" w:color="auto" w:fill="auto"/>
            <w:vAlign w:val="center"/>
          </w:tcPr>
          <w:p w14:paraId="497D23CA" w14:textId="325C11CB" w:rsidR="007277D4" w:rsidRPr="00561121" w:rsidRDefault="00BA676A"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766</w:t>
            </w:r>
          </w:p>
        </w:tc>
        <w:tc>
          <w:tcPr>
            <w:tcW w:w="1032" w:type="dxa"/>
            <w:tcBorders>
              <w:top w:val="nil"/>
              <w:left w:val="nil"/>
              <w:bottom w:val="single" w:sz="4" w:space="0" w:color="auto"/>
              <w:right w:val="single" w:sz="4" w:space="0" w:color="auto"/>
            </w:tcBorders>
            <w:shd w:val="clear" w:color="auto" w:fill="auto"/>
            <w:vAlign w:val="center"/>
          </w:tcPr>
          <w:p w14:paraId="60D2C908" w14:textId="112376A2" w:rsidR="007277D4" w:rsidRPr="00561121" w:rsidRDefault="00BA676A"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672</w:t>
            </w:r>
          </w:p>
        </w:tc>
        <w:tc>
          <w:tcPr>
            <w:tcW w:w="1122" w:type="dxa"/>
            <w:tcBorders>
              <w:top w:val="nil"/>
              <w:left w:val="nil"/>
              <w:bottom w:val="single" w:sz="4" w:space="0" w:color="auto"/>
              <w:right w:val="single" w:sz="4" w:space="0" w:color="auto"/>
            </w:tcBorders>
            <w:shd w:val="clear" w:color="auto" w:fill="auto"/>
            <w:vAlign w:val="center"/>
          </w:tcPr>
          <w:p w14:paraId="11773125" w14:textId="188AEF2F" w:rsidR="007277D4" w:rsidRPr="00561121" w:rsidRDefault="00BA676A"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644</w:t>
            </w:r>
          </w:p>
        </w:tc>
        <w:tc>
          <w:tcPr>
            <w:tcW w:w="1212" w:type="dxa"/>
            <w:tcBorders>
              <w:top w:val="nil"/>
              <w:left w:val="nil"/>
              <w:bottom w:val="single" w:sz="4" w:space="0" w:color="auto"/>
              <w:right w:val="single" w:sz="4" w:space="0" w:color="auto"/>
            </w:tcBorders>
            <w:shd w:val="clear" w:color="auto" w:fill="auto"/>
            <w:vAlign w:val="center"/>
          </w:tcPr>
          <w:p w14:paraId="24A507DF" w14:textId="250698BF" w:rsidR="007277D4" w:rsidRPr="00561121" w:rsidRDefault="00BA676A"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819</w:t>
            </w:r>
          </w:p>
        </w:tc>
        <w:tc>
          <w:tcPr>
            <w:tcW w:w="1212" w:type="dxa"/>
            <w:tcBorders>
              <w:top w:val="nil"/>
              <w:left w:val="nil"/>
              <w:bottom w:val="single" w:sz="4" w:space="0" w:color="auto"/>
              <w:right w:val="single" w:sz="4" w:space="0" w:color="auto"/>
            </w:tcBorders>
            <w:vAlign w:val="center"/>
          </w:tcPr>
          <w:p w14:paraId="6A2BCF06" w14:textId="091E937C" w:rsidR="007277D4" w:rsidRPr="00561121" w:rsidRDefault="00BA676A"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412</w:t>
            </w:r>
          </w:p>
        </w:tc>
      </w:tr>
      <w:tr w:rsidR="00561121" w:rsidRPr="00561121" w14:paraId="360AF6A4" w14:textId="77777777" w:rsidTr="007277D4">
        <w:trPr>
          <w:trHeight w:val="315"/>
        </w:trPr>
        <w:tc>
          <w:tcPr>
            <w:tcW w:w="3871" w:type="dxa"/>
            <w:tcBorders>
              <w:top w:val="nil"/>
              <w:left w:val="single" w:sz="4" w:space="0" w:color="auto"/>
              <w:bottom w:val="single" w:sz="4" w:space="0" w:color="auto"/>
              <w:right w:val="single" w:sz="4" w:space="0" w:color="auto"/>
            </w:tcBorders>
            <w:shd w:val="clear" w:color="auto" w:fill="auto"/>
            <w:vAlign w:val="center"/>
          </w:tcPr>
          <w:p w14:paraId="234E243E" w14:textId="00D94ED3" w:rsidR="007277D4" w:rsidRPr="00561121" w:rsidRDefault="007277D4" w:rsidP="0069578E">
            <w:pPr>
              <w:tabs>
                <w:tab w:val="left" w:pos="142"/>
              </w:tabs>
              <w:spacing w:after="0" w:line="240" w:lineRule="auto"/>
              <w:rPr>
                <w:rFonts w:ascii="Times New Roman" w:hAnsi="Times New Roman" w:cs="Times New Roman"/>
                <w:sz w:val="24"/>
                <w:szCs w:val="24"/>
              </w:rPr>
            </w:pPr>
            <w:r w:rsidRPr="00561121">
              <w:rPr>
                <w:rFonts w:ascii="Times New Roman" w:hAnsi="Times New Roman" w:cs="Times New Roman"/>
                <w:sz w:val="24"/>
                <w:szCs w:val="24"/>
              </w:rPr>
              <w:t>ЖКХ</w:t>
            </w:r>
          </w:p>
        </w:tc>
        <w:tc>
          <w:tcPr>
            <w:tcW w:w="1135" w:type="dxa"/>
            <w:tcBorders>
              <w:top w:val="nil"/>
              <w:left w:val="nil"/>
              <w:bottom w:val="single" w:sz="4" w:space="0" w:color="auto"/>
              <w:right w:val="single" w:sz="4" w:space="0" w:color="auto"/>
            </w:tcBorders>
            <w:shd w:val="clear" w:color="auto" w:fill="auto"/>
            <w:vAlign w:val="center"/>
          </w:tcPr>
          <w:p w14:paraId="07D128A2" w14:textId="2BB1A13C" w:rsidR="007277D4" w:rsidRPr="00561121" w:rsidRDefault="00BA676A"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767</w:t>
            </w:r>
          </w:p>
        </w:tc>
        <w:tc>
          <w:tcPr>
            <w:tcW w:w="1032" w:type="dxa"/>
            <w:tcBorders>
              <w:top w:val="nil"/>
              <w:left w:val="nil"/>
              <w:bottom w:val="single" w:sz="4" w:space="0" w:color="auto"/>
              <w:right w:val="single" w:sz="4" w:space="0" w:color="auto"/>
            </w:tcBorders>
            <w:shd w:val="clear" w:color="auto" w:fill="auto"/>
            <w:vAlign w:val="center"/>
          </w:tcPr>
          <w:p w14:paraId="7E10749D" w14:textId="5883578F" w:rsidR="007277D4" w:rsidRPr="00561121" w:rsidRDefault="00BA676A"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813</w:t>
            </w:r>
          </w:p>
        </w:tc>
        <w:tc>
          <w:tcPr>
            <w:tcW w:w="1122" w:type="dxa"/>
            <w:tcBorders>
              <w:top w:val="nil"/>
              <w:left w:val="nil"/>
              <w:bottom w:val="single" w:sz="4" w:space="0" w:color="auto"/>
              <w:right w:val="single" w:sz="4" w:space="0" w:color="auto"/>
            </w:tcBorders>
            <w:shd w:val="clear" w:color="auto" w:fill="auto"/>
            <w:vAlign w:val="center"/>
          </w:tcPr>
          <w:p w14:paraId="585699DA" w14:textId="41C2E958" w:rsidR="007277D4" w:rsidRPr="00561121" w:rsidRDefault="00BA676A"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570</w:t>
            </w:r>
          </w:p>
        </w:tc>
        <w:tc>
          <w:tcPr>
            <w:tcW w:w="1212" w:type="dxa"/>
            <w:tcBorders>
              <w:top w:val="nil"/>
              <w:left w:val="nil"/>
              <w:bottom w:val="single" w:sz="4" w:space="0" w:color="auto"/>
              <w:right w:val="single" w:sz="4" w:space="0" w:color="auto"/>
            </w:tcBorders>
            <w:shd w:val="clear" w:color="auto" w:fill="auto"/>
            <w:vAlign w:val="center"/>
          </w:tcPr>
          <w:p w14:paraId="0D5932EA" w14:textId="6D7EB5C6" w:rsidR="007277D4" w:rsidRPr="00561121" w:rsidRDefault="00BA676A"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662</w:t>
            </w:r>
          </w:p>
        </w:tc>
        <w:tc>
          <w:tcPr>
            <w:tcW w:w="1212" w:type="dxa"/>
            <w:tcBorders>
              <w:top w:val="nil"/>
              <w:left w:val="nil"/>
              <w:bottom w:val="single" w:sz="4" w:space="0" w:color="auto"/>
              <w:right w:val="single" w:sz="4" w:space="0" w:color="auto"/>
            </w:tcBorders>
            <w:vAlign w:val="center"/>
          </w:tcPr>
          <w:p w14:paraId="3202F202" w14:textId="311060D8" w:rsidR="007277D4" w:rsidRPr="00561121" w:rsidRDefault="00BA676A"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492</w:t>
            </w:r>
          </w:p>
        </w:tc>
      </w:tr>
      <w:tr w:rsidR="00561121" w:rsidRPr="00561121" w14:paraId="414590E8" w14:textId="77777777" w:rsidTr="007277D4">
        <w:trPr>
          <w:trHeight w:val="315"/>
        </w:trPr>
        <w:tc>
          <w:tcPr>
            <w:tcW w:w="3871" w:type="dxa"/>
            <w:tcBorders>
              <w:top w:val="nil"/>
              <w:left w:val="single" w:sz="4" w:space="0" w:color="auto"/>
              <w:bottom w:val="single" w:sz="4" w:space="0" w:color="auto"/>
              <w:right w:val="single" w:sz="4" w:space="0" w:color="auto"/>
            </w:tcBorders>
            <w:shd w:val="clear" w:color="auto" w:fill="auto"/>
            <w:vAlign w:val="center"/>
          </w:tcPr>
          <w:p w14:paraId="5DA4C918" w14:textId="5C60184E" w:rsidR="007277D4" w:rsidRPr="00561121" w:rsidRDefault="007277D4" w:rsidP="0069578E">
            <w:pPr>
              <w:tabs>
                <w:tab w:val="left" w:pos="142"/>
              </w:tabs>
              <w:spacing w:after="0" w:line="240" w:lineRule="auto"/>
              <w:rPr>
                <w:rFonts w:ascii="Times New Roman" w:hAnsi="Times New Roman" w:cs="Times New Roman"/>
                <w:sz w:val="24"/>
                <w:szCs w:val="24"/>
              </w:rPr>
            </w:pPr>
            <w:r w:rsidRPr="00561121">
              <w:rPr>
                <w:rFonts w:ascii="Times New Roman" w:hAnsi="Times New Roman" w:cs="Times New Roman"/>
                <w:sz w:val="24"/>
                <w:szCs w:val="24"/>
              </w:rPr>
              <w:t>Транспортный комплекс</w:t>
            </w:r>
          </w:p>
        </w:tc>
        <w:tc>
          <w:tcPr>
            <w:tcW w:w="1135" w:type="dxa"/>
            <w:tcBorders>
              <w:top w:val="nil"/>
              <w:left w:val="nil"/>
              <w:bottom w:val="single" w:sz="4" w:space="0" w:color="auto"/>
              <w:right w:val="single" w:sz="4" w:space="0" w:color="auto"/>
            </w:tcBorders>
            <w:shd w:val="clear" w:color="auto" w:fill="auto"/>
            <w:vAlign w:val="center"/>
          </w:tcPr>
          <w:p w14:paraId="15C37D8E" w14:textId="6D91605E" w:rsidR="007277D4" w:rsidRPr="00561121" w:rsidRDefault="00BA676A"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817</w:t>
            </w:r>
          </w:p>
        </w:tc>
        <w:tc>
          <w:tcPr>
            <w:tcW w:w="1032" w:type="dxa"/>
            <w:tcBorders>
              <w:top w:val="nil"/>
              <w:left w:val="nil"/>
              <w:bottom w:val="single" w:sz="4" w:space="0" w:color="auto"/>
              <w:right w:val="single" w:sz="4" w:space="0" w:color="auto"/>
            </w:tcBorders>
            <w:shd w:val="clear" w:color="auto" w:fill="auto"/>
            <w:vAlign w:val="center"/>
          </w:tcPr>
          <w:p w14:paraId="07B47047" w14:textId="7D2AF5E6" w:rsidR="007277D4" w:rsidRPr="00561121" w:rsidRDefault="00BA676A"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837</w:t>
            </w:r>
          </w:p>
        </w:tc>
        <w:tc>
          <w:tcPr>
            <w:tcW w:w="1122" w:type="dxa"/>
            <w:tcBorders>
              <w:top w:val="nil"/>
              <w:left w:val="nil"/>
              <w:bottom w:val="single" w:sz="4" w:space="0" w:color="auto"/>
              <w:right w:val="single" w:sz="4" w:space="0" w:color="auto"/>
            </w:tcBorders>
            <w:shd w:val="clear" w:color="auto" w:fill="auto"/>
            <w:vAlign w:val="center"/>
          </w:tcPr>
          <w:p w14:paraId="30441668" w14:textId="74286D37" w:rsidR="007277D4" w:rsidRPr="00561121" w:rsidRDefault="00BA676A"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498</w:t>
            </w:r>
          </w:p>
        </w:tc>
        <w:tc>
          <w:tcPr>
            <w:tcW w:w="1212" w:type="dxa"/>
            <w:tcBorders>
              <w:top w:val="nil"/>
              <w:left w:val="nil"/>
              <w:bottom w:val="single" w:sz="4" w:space="0" w:color="auto"/>
              <w:right w:val="single" w:sz="4" w:space="0" w:color="auto"/>
            </w:tcBorders>
            <w:shd w:val="clear" w:color="auto" w:fill="auto"/>
            <w:vAlign w:val="center"/>
          </w:tcPr>
          <w:p w14:paraId="3F1C599D" w14:textId="4DF2D024" w:rsidR="007277D4" w:rsidRPr="00561121" w:rsidRDefault="00BA676A"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516</w:t>
            </w:r>
          </w:p>
        </w:tc>
        <w:tc>
          <w:tcPr>
            <w:tcW w:w="1212" w:type="dxa"/>
            <w:tcBorders>
              <w:top w:val="nil"/>
              <w:left w:val="nil"/>
              <w:bottom w:val="single" w:sz="4" w:space="0" w:color="auto"/>
              <w:right w:val="single" w:sz="4" w:space="0" w:color="auto"/>
            </w:tcBorders>
            <w:vAlign w:val="center"/>
          </w:tcPr>
          <w:p w14:paraId="3DA6C0F7" w14:textId="7727C3F9" w:rsidR="007277D4" w:rsidRPr="00561121" w:rsidRDefault="00BA676A"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632</w:t>
            </w:r>
          </w:p>
        </w:tc>
      </w:tr>
      <w:tr w:rsidR="00561121" w:rsidRPr="00561121" w14:paraId="4DED0061" w14:textId="77777777" w:rsidTr="00BA676A">
        <w:trPr>
          <w:trHeight w:val="433"/>
        </w:trPr>
        <w:tc>
          <w:tcPr>
            <w:tcW w:w="3871" w:type="dxa"/>
            <w:tcBorders>
              <w:top w:val="nil"/>
              <w:left w:val="single" w:sz="4" w:space="0" w:color="auto"/>
              <w:bottom w:val="single" w:sz="4" w:space="0" w:color="auto"/>
              <w:right w:val="single" w:sz="4" w:space="0" w:color="auto"/>
            </w:tcBorders>
            <w:shd w:val="clear" w:color="auto" w:fill="auto"/>
            <w:vAlign w:val="center"/>
          </w:tcPr>
          <w:p w14:paraId="24D4F192" w14:textId="5C061E59" w:rsidR="007277D4" w:rsidRPr="00561121" w:rsidRDefault="007277D4" w:rsidP="0069578E">
            <w:pPr>
              <w:tabs>
                <w:tab w:val="left" w:pos="142"/>
              </w:tabs>
              <w:spacing w:after="0" w:line="240" w:lineRule="auto"/>
              <w:rPr>
                <w:rFonts w:ascii="Times New Roman" w:hAnsi="Times New Roman" w:cs="Times New Roman"/>
                <w:sz w:val="24"/>
                <w:szCs w:val="24"/>
              </w:rPr>
            </w:pPr>
            <w:r w:rsidRPr="00561121">
              <w:rPr>
                <w:rFonts w:ascii="Times New Roman" w:hAnsi="Times New Roman" w:cs="Times New Roman"/>
                <w:sz w:val="24"/>
                <w:szCs w:val="24"/>
              </w:rPr>
              <w:t>Информационные технологии</w:t>
            </w:r>
          </w:p>
        </w:tc>
        <w:tc>
          <w:tcPr>
            <w:tcW w:w="1135" w:type="dxa"/>
            <w:tcBorders>
              <w:top w:val="nil"/>
              <w:left w:val="nil"/>
              <w:bottom w:val="single" w:sz="4" w:space="0" w:color="auto"/>
              <w:right w:val="single" w:sz="4" w:space="0" w:color="auto"/>
            </w:tcBorders>
            <w:shd w:val="clear" w:color="auto" w:fill="auto"/>
            <w:vAlign w:val="center"/>
          </w:tcPr>
          <w:p w14:paraId="184426FD" w14:textId="71C72095" w:rsidR="007277D4" w:rsidRPr="00561121" w:rsidRDefault="00BA676A"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911</w:t>
            </w:r>
          </w:p>
        </w:tc>
        <w:tc>
          <w:tcPr>
            <w:tcW w:w="1032" w:type="dxa"/>
            <w:tcBorders>
              <w:top w:val="nil"/>
              <w:left w:val="nil"/>
              <w:bottom w:val="single" w:sz="4" w:space="0" w:color="auto"/>
              <w:right w:val="single" w:sz="4" w:space="0" w:color="auto"/>
            </w:tcBorders>
            <w:shd w:val="clear" w:color="auto" w:fill="auto"/>
            <w:vAlign w:val="center"/>
          </w:tcPr>
          <w:p w14:paraId="09986D30" w14:textId="7F39F5AD" w:rsidR="007277D4" w:rsidRPr="00561121" w:rsidRDefault="00BA676A"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9009</w:t>
            </w:r>
          </w:p>
        </w:tc>
        <w:tc>
          <w:tcPr>
            <w:tcW w:w="1122" w:type="dxa"/>
            <w:tcBorders>
              <w:top w:val="nil"/>
              <w:left w:val="nil"/>
              <w:bottom w:val="single" w:sz="4" w:space="0" w:color="auto"/>
              <w:right w:val="single" w:sz="4" w:space="0" w:color="auto"/>
            </w:tcBorders>
            <w:shd w:val="clear" w:color="auto" w:fill="auto"/>
            <w:vAlign w:val="center"/>
          </w:tcPr>
          <w:p w14:paraId="37A18389" w14:textId="6D92F04C" w:rsidR="007277D4" w:rsidRPr="00561121" w:rsidRDefault="00BA676A"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344</w:t>
            </w:r>
          </w:p>
        </w:tc>
        <w:tc>
          <w:tcPr>
            <w:tcW w:w="1212" w:type="dxa"/>
            <w:tcBorders>
              <w:top w:val="nil"/>
              <w:left w:val="nil"/>
              <w:bottom w:val="single" w:sz="4" w:space="0" w:color="auto"/>
              <w:right w:val="single" w:sz="4" w:space="0" w:color="auto"/>
            </w:tcBorders>
            <w:shd w:val="clear" w:color="auto" w:fill="auto"/>
            <w:vAlign w:val="center"/>
          </w:tcPr>
          <w:p w14:paraId="4A3FE1FB" w14:textId="39197697" w:rsidR="007277D4" w:rsidRPr="00561121" w:rsidRDefault="00BA676A"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332</w:t>
            </w:r>
          </w:p>
        </w:tc>
        <w:tc>
          <w:tcPr>
            <w:tcW w:w="1212" w:type="dxa"/>
            <w:tcBorders>
              <w:top w:val="nil"/>
              <w:left w:val="nil"/>
              <w:bottom w:val="single" w:sz="4" w:space="0" w:color="auto"/>
              <w:right w:val="single" w:sz="4" w:space="0" w:color="auto"/>
            </w:tcBorders>
            <w:vAlign w:val="center"/>
          </w:tcPr>
          <w:p w14:paraId="0FCD3167" w14:textId="20E756C0" w:rsidR="007277D4" w:rsidRPr="00561121" w:rsidRDefault="00BA676A"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785</w:t>
            </w:r>
          </w:p>
        </w:tc>
      </w:tr>
      <w:tr w:rsidR="00561121" w:rsidRPr="00561121" w14:paraId="7D602158" w14:textId="77777777" w:rsidTr="00BA676A">
        <w:trPr>
          <w:trHeight w:val="270"/>
        </w:trPr>
        <w:tc>
          <w:tcPr>
            <w:tcW w:w="3871" w:type="dxa"/>
            <w:tcBorders>
              <w:top w:val="nil"/>
              <w:left w:val="single" w:sz="4" w:space="0" w:color="auto"/>
              <w:bottom w:val="single" w:sz="4" w:space="0" w:color="auto"/>
              <w:right w:val="single" w:sz="4" w:space="0" w:color="auto"/>
            </w:tcBorders>
            <w:shd w:val="clear" w:color="auto" w:fill="auto"/>
            <w:vAlign w:val="center"/>
          </w:tcPr>
          <w:p w14:paraId="1834596A" w14:textId="65F7B9B2" w:rsidR="007277D4" w:rsidRPr="00561121" w:rsidRDefault="007277D4" w:rsidP="0069578E">
            <w:pPr>
              <w:tabs>
                <w:tab w:val="left" w:pos="142"/>
              </w:tabs>
              <w:spacing w:after="0" w:line="240" w:lineRule="auto"/>
              <w:rPr>
                <w:rFonts w:ascii="Times New Roman" w:hAnsi="Times New Roman" w:cs="Times New Roman"/>
                <w:sz w:val="24"/>
                <w:szCs w:val="24"/>
              </w:rPr>
            </w:pPr>
            <w:r w:rsidRPr="00561121">
              <w:rPr>
                <w:rFonts w:ascii="Times New Roman" w:hAnsi="Times New Roman" w:cs="Times New Roman"/>
                <w:sz w:val="24"/>
                <w:szCs w:val="24"/>
              </w:rPr>
              <w:t>Строительство</w:t>
            </w:r>
          </w:p>
        </w:tc>
        <w:tc>
          <w:tcPr>
            <w:tcW w:w="1135" w:type="dxa"/>
            <w:tcBorders>
              <w:top w:val="nil"/>
              <w:left w:val="nil"/>
              <w:bottom w:val="single" w:sz="4" w:space="0" w:color="auto"/>
              <w:right w:val="single" w:sz="4" w:space="0" w:color="auto"/>
            </w:tcBorders>
            <w:shd w:val="clear" w:color="auto" w:fill="auto"/>
            <w:vAlign w:val="center"/>
          </w:tcPr>
          <w:p w14:paraId="2B56F89F" w14:textId="6B9BD979" w:rsidR="007277D4" w:rsidRPr="00561121" w:rsidRDefault="00BA676A"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867</w:t>
            </w:r>
          </w:p>
        </w:tc>
        <w:tc>
          <w:tcPr>
            <w:tcW w:w="1032" w:type="dxa"/>
            <w:tcBorders>
              <w:top w:val="nil"/>
              <w:left w:val="nil"/>
              <w:bottom w:val="single" w:sz="4" w:space="0" w:color="auto"/>
              <w:right w:val="single" w:sz="4" w:space="0" w:color="auto"/>
            </w:tcBorders>
            <w:shd w:val="clear" w:color="auto" w:fill="auto"/>
            <w:vAlign w:val="center"/>
          </w:tcPr>
          <w:p w14:paraId="428CBFAE" w14:textId="54F2E1CE" w:rsidR="007277D4" w:rsidRPr="00561121" w:rsidRDefault="00BA676A"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831</w:t>
            </w:r>
          </w:p>
        </w:tc>
        <w:tc>
          <w:tcPr>
            <w:tcW w:w="1122" w:type="dxa"/>
            <w:tcBorders>
              <w:top w:val="nil"/>
              <w:left w:val="nil"/>
              <w:bottom w:val="single" w:sz="4" w:space="0" w:color="auto"/>
              <w:right w:val="single" w:sz="4" w:space="0" w:color="auto"/>
            </w:tcBorders>
            <w:shd w:val="clear" w:color="auto" w:fill="auto"/>
            <w:vAlign w:val="center"/>
          </w:tcPr>
          <w:p w14:paraId="2CA260D6" w14:textId="04CD7694" w:rsidR="007277D4" w:rsidRPr="00561121" w:rsidRDefault="00BA676A"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374</w:t>
            </w:r>
          </w:p>
        </w:tc>
        <w:tc>
          <w:tcPr>
            <w:tcW w:w="1212" w:type="dxa"/>
            <w:tcBorders>
              <w:top w:val="nil"/>
              <w:left w:val="nil"/>
              <w:bottom w:val="single" w:sz="4" w:space="0" w:color="auto"/>
              <w:right w:val="single" w:sz="4" w:space="0" w:color="auto"/>
            </w:tcBorders>
            <w:shd w:val="clear" w:color="auto" w:fill="auto"/>
            <w:vAlign w:val="center"/>
          </w:tcPr>
          <w:p w14:paraId="6C69B76C" w14:textId="594ABDF7" w:rsidR="007277D4" w:rsidRPr="00561121" w:rsidRDefault="00BA676A"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385</w:t>
            </w:r>
          </w:p>
        </w:tc>
        <w:tc>
          <w:tcPr>
            <w:tcW w:w="1212" w:type="dxa"/>
            <w:tcBorders>
              <w:top w:val="nil"/>
              <w:left w:val="nil"/>
              <w:bottom w:val="single" w:sz="4" w:space="0" w:color="auto"/>
              <w:right w:val="single" w:sz="4" w:space="0" w:color="auto"/>
            </w:tcBorders>
            <w:vAlign w:val="center"/>
          </w:tcPr>
          <w:p w14:paraId="2EAEA797" w14:textId="2366A165" w:rsidR="007277D4" w:rsidRPr="00561121" w:rsidRDefault="00BA676A"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832</w:t>
            </w:r>
          </w:p>
        </w:tc>
      </w:tr>
      <w:tr w:rsidR="00561121" w:rsidRPr="00561121" w14:paraId="2E88DCD6" w14:textId="77777777" w:rsidTr="007277D4">
        <w:trPr>
          <w:trHeight w:val="315"/>
        </w:trPr>
        <w:tc>
          <w:tcPr>
            <w:tcW w:w="3871" w:type="dxa"/>
            <w:tcBorders>
              <w:top w:val="nil"/>
              <w:left w:val="single" w:sz="4" w:space="0" w:color="auto"/>
              <w:bottom w:val="single" w:sz="4" w:space="0" w:color="auto"/>
              <w:right w:val="single" w:sz="4" w:space="0" w:color="auto"/>
            </w:tcBorders>
            <w:shd w:val="clear" w:color="auto" w:fill="auto"/>
            <w:vAlign w:val="center"/>
          </w:tcPr>
          <w:p w14:paraId="6BEC36D6" w14:textId="334A726A" w:rsidR="007277D4" w:rsidRPr="00561121" w:rsidRDefault="007277D4" w:rsidP="0069578E">
            <w:pPr>
              <w:tabs>
                <w:tab w:val="left" w:pos="142"/>
              </w:tabs>
              <w:spacing w:after="0" w:line="240" w:lineRule="auto"/>
              <w:rPr>
                <w:rFonts w:ascii="Times New Roman" w:hAnsi="Times New Roman" w:cs="Times New Roman"/>
                <w:sz w:val="24"/>
                <w:szCs w:val="24"/>
              </w:rPr>
            </w:pPr>
            <w:r w:rsidRPr="00561121">
              <w:rPr>
                <w:rFonts w:ascii="Times New Roman" w:hAnsi="Times New Roman" w:cs="Times New Roman"/>
                <w:sz w:val="24"/>
                <w:szCs w:val="24"/>
              </w:rPr>
              <w:t>Агропромышленный комплекс</w:t>
            </w:r>
          </w:p>
        </w:tc>
        <w:tc>
          <w:tcPr>
            <w:tcW w:w="1135" w:type="dxa"/>
            <w:tcBorders>
              <w:top w:val="nil"/>
              <w:left w:val="nil"/>
              <w:bottom w:val="single" w:sz="4" w:space="0" w:color="auto"/>
              <w:right w:val="single" w:sz="4" w:space="0" w:color="auto"/>
            </w:tcBorders>
            <w:shd w:val="clear" w:color="auto" w:fill="auto"/>
            <w:vAlign w:val="center"/>
          </w:tcPr>
          <w:p w14:paraId="600091F9" w14:textId="4A14145D" w:rsidR="007277D4" w:rsidRPr="00561121" w:rsidRDefault="00BA676A"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921</w:t>
            </w:r>
          </w:p>
        </w:tc>
        <w:tc>
          <w:tcPr>
            <w:tcW w:w="1032" w:type="dxa"/>
            <w:tcBorders>
              <w:top w:val="nil"/>
              <w:left w:val="nil"/>
              <w:bottom w:val="single" w:sz="4" w:space="0" w:color="auto"/>
              <w:right w:val="single" w:sz="4" w:space="0" w:color="auto"/>
            </w:tcBorders>
            <w:shd w:val="clear" w:color="auto" w:fill="auto"/>
            <w:vAlign w:val="center"/>
          </w:tcPr>
          <w:p w14:paraId="10ECDC65" w14:textId="7F5E150A" w:rsidR="007277D4" w:rsidRPr="00561121" w:rsidRDefault="00BA676A"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925</w:t>
            </w:r>
          </w:p>
        </w:tc>
        <w:tc>
          <w:tcPr>
            <w:tcW w:w="1122" w:type="dxa"/>
            <w:tcBorders>
              <w:top w:val="nil"/>
              <w:left w:val="nil"/>
              <w:bottom w:val="single" w:sz="4" w:space="0" w:color="auto"/>
              <w:right w:val="single" w:sz="4" w:space="0" w:color="auto"/>
            </w:tcBorders>
            <w:shd w:val="clear" w:color="auto" w:fill="auto"/>
            <w:vAlign w:val="center"/>
          </w:tcPr>
          <w:p w14:paraId="69CFC77C" w14:textId="575A17FE" w:rsidR="007277D4" w:rsidRPr="00561121" w:rsidRDefault="00BA676A"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293</w:t>
            </w:r>
          </w:p>
        </w:tc>
        <w:tc>
          <w:tcPr>
            <w:tcW w:w="1212" w:type="dxa"/>
            <w:tcBorders>
              <w:top w:val="nil"/>
              <w:left w:val="nil"/>
              <w:bottom w:val="single" w:sz="4" w:space="0" w:color="auto"/>
              <w:right w:val="single" w:sz="4" w:space="0" w:color="auto"/>
            </w:tcBorders>
            <w:shd w:val="clear" w:color="auto" w:fill="auto"/>
            <w:vAlign w:val="center"/>
          </w:tcPr>
          <w:p w14:paraId="6324D41C" w14:textId="365752C0" w:rsidR="007277D4" w:rsidRPr="00561121" w:rsidRDefault="00BA676A"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287</w:t>
            </w:r>
          </w:p>
        </w:tc>
        <w:tc>
          <w:tcPr>
            <w:tcW w:w="1212" w:type="dxa"/>
            <w:tcBorders>
              <w:top w:val="nil"/>
              <w:left w:val="nil"/>
              <w:bottom w:val="single" w:sz="4" w:space="0" w:color="auto"/>
              <w:right w:val="single" w:sz="4" w:space="0" w:color="auto"/>
            </w:tcBorders>
            <w:vAlign w:val="center"/>
          </w:tcPr>
          <w:p w14:paraId="16EA1DE0" w14:textId="4F0E63AB" w:rsidR="007277D4" w:rsidRPr="00561121" w:rsidRDefault="00BA676A"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856</w:t>
            </w:r>
          </w:p>
        </w:tc>
      </w:tr>
      <w:tr w:rsidR="00561121" w:rsidRPr="00561121" w14:paraId="5DF42EA6" w14:textId="77777777" w:rsidTr="007277D4">
        <w:trPr>
          <w:trHeight w:val="315"/>
        </w:trPr>
        <w:tc>
          <w:tcPr>
            <w:tcW w:w="3871" w:type="dxa"/>
            <w:tcBorders>
              <w:top w:val="nil"/>
              <w:left w:val="single" w:sz="4" w:space="0" w:color="auto"/>
              <w:bottom w:val="single" w:sz="4" w:space="0" w:color="auto"/>
              <w:right w:val="single" w:sz="4" w:space="0" w:color="auto"/>
            </w:tcBorders>
            <w:shd w:val="clear" w:color="auto" w:fill="auto"/>
            <w:vAlign w:val="center"/>
          </w:tcPr>
          <w:p w14:paraId="538CDC00" w14:textId="761281BE" w:rsidR="007277D4" w:rsidRPr="00561121" w:rsidRDefault="007277D4" w:rsidP="0069578E">
            <w:pPr>
              <w:tabs>
                <w:tab w:val="left" w:pos="142"/>
              </w:tabs>
              <w:spacing w:after="0" w:line="240" w:lineRule="auto"/>
              <w:rPr>
                <w:rFonts w:ascii="Times New Roman" w:hAnsi="Times New Roman" w:cs="Times New Roman"/>
                <w:sz w:val="24"/>
                <w:szCs w:val="24"/>
              </w:rPr>
            </w:pPr>
            <w:r w:rsidRPr="00561121">
              <w:rPr>
                <w:rFonts w:ascii="Times New Roman" w:hAnsi="Times New Roman" w:cs="Times New Roman"/>
                <w:sz w:val="24"/>
                <w:szCs w:val="24"/>
              </w:rPr>
              <w:t>Промышленность и добыча полезных ископаемых</w:t>
            </w:r>
          </w:p>
        </w:tc>
        <w:tc>
          <w:tcPr>
            <w:tcW w:w="1135" w:type="dxa"/>
            <w:tcBorders>
              <w:top w:val="nil"/>
              <w:left w:val="nil"/>
              <w:bottom w:val="single" w:sz="4" w:space="0" w:color="auto"/>
              <w:right w:val="single" w:sz="4" w:space="0" w:color="auto"/>
            </w:tcBorders>
            <w:shd w:val="clear" w:color="auto" w:fill="auto"/>
            <w:vAlign w:val="center"/>
          </w:tcPr>
          <w:p w14:paraId="5DE0D92B" w14:textId="3F084212" w:rsidR="007277D4" w:rsidRPr="00561121" w:rsidRDefault="00BA676A"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675</w:t>
            </w:r>
          </w:p>
        </w:tc>
        <w:tc>
          <w:tcPr>
            <w:tcW w:w="1032" w:type="dxa"/>
            <w:tcBorders>
              <w:top w:val="nil"/>
              <w:left w:val="nil"/>
              <w:bottom w:val="single" w:sz="4" w:space="0" w:color="auto"/>
              <w:right w:val="single" w:sz="4" w:space="0" w:color="auto"/>
            </w:tcBorders>
            <w:shd w:val="clear" w:color="auto" w:fill="auto"/>
            <w:vAlign w:val="center"/>
          </w:tcPr>
          <w:p w14:paraId="15F8396A" w14:textId="3ADB83AE" w:rsidR="007277D4" w:rsidRPr="00561121" w:rsidRDefault="00BA676A"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554</w:t>
            </w:r>
          </w:p>
        </w:tc>
        <w:tc>
          <w:tcPr>
            <w:tcW w:w="1122" w:type="dxa"/>
            <w:tcBorders>
              <w:top w:val="nil"/>
              <w:left w:val="nil"/>
              <w:bottom w:val="single" w:sz="4" w:space="0" w:color="auto"/>
              <w:right w:val="single" w:sz="4" w:space="0" w:color="auto"/>
            </w:tcBorders>
            <w:shd w:val="clear" w:color="auto" w:fill="auto"/>
            <w:vAlign w:val="center"/>
          </w:tcPr>
          <w:p w14:paraId="6EBF5579" w14:textId="12578D92" w:rsidR="007277D4" w:rsidRPr="00561121" w:rsidRDefault="00BA676A"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248</w:t>
            </w:r>
          </w:p>
        </w:tc>
        <w:tc>
          <w:tcPr>
            <w:tcW w:w="1212" w:type="dxa"/>
            <w:tcBorders>
              <w:top w:val="nil"/>
              <w:left w:val="nil"/>
              <w:bottom w:val="single" w:sz="4" w:space="0" w:color="auto"/>
              <w:right w:val="single" w:sz="4" w:space="0" w:color="auto"/>
            </w:tcBorders>
            <w:shd w:val="clear" w:color="auto" w:fill="auto"/>
            <w:vAlign w:val="center"/>
          </w:tcPr>
          <w:p w14:paraId="3D3EE51D" w14:textId="43DEC7F8" w:rsidR="007277D4" w:rsidRPr="00561121" w:rsidRDefault="00BA676A"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371</w:t>
            </w:r>
          </w:p>
        </w:tc>
        <w:tc>
          <w:tcPr>
            <w:tcW w:w="1212" w:type="dxa"/>
            <w:tcBorders>
              <w:top w:val="nil"/>
              <w:left w:val="nil"/>
              <w:bottom w:val="single" w:sz="4" w:space="0" w:color="auto"/>
              <w:right w:val="single" w:sz="4" w:space="0" w:color="auto"/>
            </w:tcBorders>
            <w:vAlign w:val="center"/>
          </w:tcPr>
          <w:p w14:paraId="30E86194" w14:textId="54AA5C32" w:rsidR="007277D4" w:rsidRPr="00561121" w:rsidRDefault="00BA676A"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1429</w:t>
            </w:r>
          </w:p>
        </w:tc>
      </w:tr>
      <w:tr w:rsidR="00561121" w:rsidRPr="00561121" w14:paraId="2B06C899" w14:textId="77777777" w:rsidTr="007277D4">
        <w:trPr>
          <w:trHeight w:val="315"/>
        </w:trPr>
        <w:tc>
          <w:tcPr>
            <w:tcW w:w="3871" w:type="dxa"/>
            <w:tcBorders>
              <w:top w:val="nil"/>
              <w:left w:val="single" w:sz="4" w:space="0" w:color="auto"/>
              <w:bottom w:val="single" w:sz="4" w:space="0" w:color="auto"/>
              <w:right w:val="single" w:sz="4" w:space="0" w:color="auto"/>
            </w:tcBorders>
            <w:shd w:val="clear" w:color="auto" w:fill="auto"/>
            <w:vAlign w:val="center"/>
          </w:tcPr>
          <w:p w14:paraId="7BAE85DF" w14:textId="269FC19B" w:rsidR="007277D4" w:rsidRPr="00561121" w:rsidRDefault="007277D4" w:rsidP="0069578E">
            <w:pPr>
              <w:tabs>
                <w:tab w:val="left" w:pos="142"/>
              </w:tabs>
              <w:spacing w:after="0" w:line="240" w:lineRule="auto"/>
              <w:rPr>
                <w:rFonts w:ascii="Times New Roman" w:hAnsi="Times New Roman" w:cs="Times New Roman"/>
                <w:sz w:val="24"/>
                <w:szCs w:val="24"/>
              </w:rPr>
            </w:pPr>
            <w:r w:rsidRPr="00561121">
              <w:rPr>
                <w:rFonts w:ascii="Times New Roman" w:hAnsi="Times New Roman" w:cs="Times New Roman"/>
                <w:sz w:val="24"/>
                <w:szCs w:val="24"/>
              </w:rPr>
              <w:t>Торговля и услуги населению</w:t>
            </w:r>
          </w:p>
        </w:tc>
        <w:tc>
          <w:tcPr>
            <w:tcW w:w="1135" w:type="dxa"/>
            <w:tcBorders>
              <w:top w:val="nil"/>
              <w:left w:val="nil"/>
              <w:bottom w:val="single" w:sz="4" w:space="0" w:color="auto"/>
              <w:right w:val="single" w:sz="4" w:space="0" w:color="auto"/>
            </w:tcBorders>
            <w:shd w:val="clear" w:color="auto" w:fill="auto"/>
            <w:vAlign w:val="center"/>
          </w:tcPr>
          <w:p w14:paraId="7152A79B" w14:textId="59D3302C" w:rsidR="007277D4" w:rsidRPr="00561121" w:rsidRDefault="00BA676A"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966</w:t>
            </w:r>
          </w:p>
        </w:tc>
        <w:tc>
          <w:tcPr>
            <w:tcW w:w="1032" w:type="dxa"/>
            <w:tcBorders>
              <w:top w:val="nil"/>
              <w:left w:val="nil"/>
              <w:bottom w:val="single" w:sz="4" w:space="0" w:color="auto"/>
              <w:right w:val="single" w:sz="4" w:space="0" w:color="auto"/>
            </w:tcBorders>
            <w:shd w:val="clear" w:color="auto" w:fill="auto"/>
            <w:vAlign w:val="center"/>
          </w:tcPr>
          <w:p w14:paraId="0AF4DF38" w14:textId="15EBF229" w:rsidR="007277D4" w:rsidRPr="00561121" w:rsidRDefault="00BA676A"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1011</w:t>
            </w:r>
          </w:p>
        </w:tc>
        <w:tc>
          <w:tcPr>
            <w:tcW w:w="1122" w:type="dxa"/>
            <w:tcBorders>
              <w:top w:val="nil"/>
              <w:left w:val="nil"/>
              <w:bottom w:val="single" w:sz="4" w:space="0" w:color="auto"/>
              <w:right w:val="single" w:sz="4" w:space="0" w:color="auto"/>
            </w:tcBorders>
            <w:shd w:val="clear" w:color="auto" w:fill="auto"/>
            <w:vAlign w:val="center"/>
          </w:tcPr>
          <w:p w14:paraId="6F242F33" w14:textId="17B5D122" w:rsidR="007277D4" w:rsidRPr="00561121" w:rsidRDefault="00BA676A"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398</w:t>
            </w:r>
          </w:p>
        </w:tc>
        <w:tc>
          <w:tcPr>
            <w:tcW w:w="1212" w:type="dxa"/>
            <w:tcBorders>
              <w:top w:val="nil"/>
              <w:left w:val="nil"/>
              <w:bottom w:val="single" w:sz="4" w:space="0" w:color="auto"/>
              <w:right w:val="single" w:sz="4" w:space="0" w:color="auto"/>
            </w:tcBorders>
            <w:shd w:val="clear" w:color="auto" w:fill="auto"/>
            <w:vAlign w:val="center"/>
          </w:tcPr>
          <w:p w14:paraId="5A3398C8" w14:textId="3524CEB5" w:rsidR="007277D4" w:rsidRPr="00561121" w:rsidRDefault="00BA676A"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358</w:t>
            </w:r>
          </w:p>
        </w:tc>
        <w:tc>
          <w:tcPr>
            <w:tcW w:w="1212" w:type="dxa"/>
            <w:tcBorders>
              <w:top w:val="nil"/>
              <w:left w:val="nil"/>
              <w:bottom w:val="single" w:sz="4" w:space="0" w:color="auto"/>
              <w:right w:val="single" w:sz="4" w:space="0" w:color="auto"/>
            </w:tcBorders>
            <w:vAlign w:val="center"/>
          </w:tcPr>
          <w:p w14:paraId="0879282C" w14:textId="601AC8EC" w:rsidR="007277D4" w:rsidRPr="00561121" w:rsidRDefault="00BA676A"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546</w:t>
            </w:r>
          </w:p>
        </w:tc>
      </w:tr>
      <w:tr w:rsidR="00561121" w:rsidRPr="00561121" w14:paraId="766FB1E2" w14:textId="77777777" w:rsidTr="007277D4">
        <w:trPr>
          <w:trHeight w:val="315"/>
        </w:trPr>
        <w:tc>
          <w:tcPr>
            <w:tcW w:w="3871" w:type="dxa"/>
            <w:tcBorders>
              <w:top w:val="nil"/>
              <w:left w:val="single" w:sz="4" w:space="0" w:color="auto"/>
              <w:bottom w:val="single" w:sz="4" w:space="0" w:color="auto"/>
              <w:right w:val="single" w:sz="4" w:space="0" w:color="auto"/>
            </w:tcBorders>
            <w:shd w:val="clear" w:color="auto" w:fill="auto"/>
            <w:vAlign w:val="center"/>
          </w:tcPr>
          <w:p w14:paraId="3E4A5A4B" w14:textId="7E9AF766" w:rsidR="007277D4" w:rsidRPr="00561121" w:rsidRDefault="007277D4" w:rsidP="0069578E">
            <w:pPr>
              <w:tabs>
                <w:tab w:val="left" w:pos="142"/>
              </w:tabs>
              <w:spacing w:after="0" w:line="240" w:lineRule="auto"/>
              <w:rPr>
                <w:rFonts w:ascii="Times New Roman" w:hAnsi="Times New Roman" w:cs="Times New Roman"/>
                <w:sz w:val="24"/>
                <w:szCs w:val="24"/>
              </w:rPr>
            </w:pPr>
            <w:r w:rsidRPr="00561121">
              <w:rPr>
                <w:rFonts w:ascii="Times New Roman" w:hAnsi="Times New Roman" w:cs="Times New Roman"/>
                <w:sz w:val="24"/>
                <w:szCs w:val="24"/>
              </w:rPr>
              <w:t xml:space="preserve">Санаторно-курортный комплекс </w:t>
            </w:r>
          </w:p>
        </w:tc>
        <w:tc>
          <w:tcPr>
            <w:tcW w:w="1135" w:type="dxa"/>
            <w:tcBorders>
              <w:top w:val="nil"/>
              <w:left w:val="nil"/>
              <w:bottom w:val="single" w:sz="4" w:space="0" w:color="auto"/>
              <w:right w:val="single" w:sz="4" w:space="0" w:color="auto"/>
            </w:tcBorders>
            <w:shd w:val="clear" w:color="auto" w:fill="auto"/>
            <w:vAlign w:val="center"/>
          </w:tcPr>
          <w:p w14:paraId="4576B860" w14:textId="1A11F2F4" w:rsidR="007277D4" w:rsidRPr="00561121" w:rsidRDefault="00BA676A"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6258</w:t>
            </w:r>
          </w:p>
        </w:tc>
        <w:tc>
          <w:tcPr>
            <w:tcW w:w="1032" w:type="dxa"/>
            <w:tcBorders>
              <w:top w:val="nil"/>
              <w:left w:val="nil"/>
              <w:bottom w:val="single" w:sz="4" w:space="0" w:color="auto"/>
              <w:right w:val="single" w:sz="4" w:space="0" w:color="auto"/>
            </w:tcBorders>
            <w:shd w:val="clear" w:color="auto" w:fill="auto"/>
            <w:vAlign w:val="center"/>
          </w:tcPr>
          <w:p w14:paraId="768C1F80" w14:textId="3DA22786" w:rsidR="007277D4" w:rsidRPr="00561121" w:rsidRDefault="00BA676A"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456</w:t>
            </w:r>
          </w:p>
        </w:tc>
        <w:tc>
          <w:tcPr>
            <w:tcW w:w="1122" w:type="dxa"/>
            <w:tcBorders>
              <w:top w:val="nil"/>
              <w:left w:val="nil"/>
              <w:bottom w:val="single" w:sz="4" w:space="0" w:color="auto"/>
              <w:right w:val="single" w:sz="4" w:space="0" w:color="auto"/>
            </w:tcBorders>
            <w:shd w:val="clear" w:color="auto" w:fill="auto"/>
            <w:vAlign w:val="center"/>
          </w:tcPr>
          <w:p w14:paraId="78A16F87" w14:textId="10D311F4" w:rsidR="007277D4" w:rsidRPr="00561121" w:rsidRDefault="00BA676A"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300</w:t>
            </w:r>
          </w:p>
        </w:tc>
        <w:tc>
          <w:tcPr>
            <w:tcW w:w="1212" w:type="dxa"/>
            <w:tcBorders>
              <w:top w:val="nil"/>
              <w:left w:val="nil"/>
              <w:bottom w:val="single" w:sz="4" w:space="0" w:color="auto"/>
              <w:right w:val="single" w:sz="4" w:space="0" w:color="auto"/>
            </w:tcBorders>
            <w:shd w:val="clear" w:color="auto" w:fill="auto"/>
            <w:vAlign w:val="center"/>
          </w:tcPr>
          <w:p w14:paraId="64407BF6" w14:textId="0C64820E" w:rsidR="007277D4" w:rsidRPr="00561121" w:rsidRDefault="00BA676A"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687</w:t>
            </w:r>
          </w:p>
        </w:tc>
        <w:tc>
          <w:tcPr>
            <w:tcW w:w="1212" w:type="dxa"/>
            <w:tcBorders>
              <w:top w:val="nil"/>
              <w:left w:val="nil"/>
              <w:bottom w:val="single" w:sz="4" w:space="0" w:color="auto"/>
              <w:right w:val="single" w:sz="4" w:space="0" w:color="auto"/>
            </w:tcBorders>
            <w:vAlign w:val="center"/>
          </w:tcPr>
          <w:p w14:paraId="18E07831" w14:textId="06DE0059" w:rsidR="007277D4" w:rsidRPr="00561121" w:rsidRDefault="00BA676A"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1200</w:t>
            </w:r>
          </w:p>
        </w:tc>
      </w:tr>
      <w:tr w:rsidR="00561121" w:rsidRPr="00561121" w14:paraId="7C5835E1" w14:textId="77777777" w:rsidTr="007277D4">
        <w:trPr>
          <w:trHeight w:val="315"/>
        </w:trPr>
        <w:tc>
          <w:tcPr>
            <w:tcW w:w="3871" w:type="dxa"/>
            <w:tcBorders>
              <w:top w:val="nil"/>
              <w:left w:val="single" w:sz="4" w:space="0" w:color="auto"/>
              <w:bottom w:val="single" w:sz="4" w:space="0" w:color="auto"/>
              <w:right w:val="single" w:sz="4" w:space="0" w:color="auto"/>
            </w:tcBorders>
            <w:shd w:val="clear" w:color="auto" w:fill="auto"/>
            <w:vAlign w:val="center"/>
          </w:tcPr>
          <w:p w14:paraId="3608333F" w14:textId="0DBFFEB9" w:rsidR="007277D4" w:rsidRPr="00561121" w:rsidRDefault="007277D4" w:rsidP="0069578E">
            <w:pPr>
              <w:tabs>
                <w:tab w:val="left" w:pos="142"/>
              </w:tabs>
              <w:spacing w:after="0" w:line="240" w:lineRule="auto"/>
              <w:rPr>
                <w:rFonts w:ascii="Times New Roman" w:hAnsi="Times New Roman" w:cs="Times New Roman"/>
                <w:sz w:val="24"/>
                <w:szCs w:val="24"/>
              </w:rPr>
            </w:pPr>
            <w:r w:rsidRPr="00561121">
              <w:rPr>
                <w:rFonts w:ascii="Times New Roman" w:hAnsi="Times New Roman" w:cs="Times New Roman"/>
                <w:sz w:val="24"/>
                <w:szCs w:val="24"/>
              </w:rPr>
              <w:t>Спорт</w:t>
            </w:r>
          </w:p>
        </w:tc>
        <w:tc>
          <w:tcPr>
            <w:tcW w:w="1135" w:type="dxa"/>
            <w:tcBorders>
              <w:top w:val="nil"/>
              <w:left w:val="nil"/>
              <w:bottom w:val="nil"/>
              <w:right w:val="single" w:sz="4" w:space="0" w:color="auto"/>
            </w:tcBorders>
            <w:shd w:val="clear" w:color="auto" w:fill="auto"/>
            <w:vAlign w:val="center"/>
          </w:tcPr>
          <w:p w14:paraId="73A2D35F" w14:textId="199BAF04" w:rsidR="007277D4" w:rsidRPr="00561121" w:rsidRDefault="00BA676A"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1132</w:t>
            </w:r>
          </w:p>
        </w:tc>
        <w:tc>
          <w:tcPr>
            <w:tcW w:w="1032" w:type="dxa"/>
            <w:tcBorders>
              <w:top w:val="nil"/>
              <w:left w:val="nil"/>
              <w:bottom w:val="nil"/>
              <w:right w:val="single" w:sz="4" w:space="0" w:color="auto"/>
            </w:tcBorders>
            <w:shd w:val="clear" w:color="auto" w:fill="auto"/>
            <w:vAlign w:val="center"/>
          </w:tcPr>
          <w:p w14:paraId="4893DB66" w14:textId="0495DB96" w:rsidR="007277D4" w:rsidRPr="00561121" w:rsidRDefault="00BA676A"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975</w:t>
            </w:r>
          </w:p>
        </w:tc>
        <w:tc>
          <w:tcPr>
            <w:tcW w:w="1122" w:type="dxa"/>
            <w:tcBorders>
              <w:top w:val="nil"/>
              <w:left w:val="nil"/>
              <w:bottom w:val="nil"/>
              <w:right w:val="single" w:sz="4" w:space="0" w:color="auto"/>
            </w:tcBorders>
            <w:shd w:val="clear" w:color="auto" w:fill="auto"/>
            <w:vAlign w:val="center"/>
          </w:tcPr>
          <w:p w14:paraId="6B54A381" w14:textId="0415C6A3" w:rsidR="007277D4" w:rsidRPr="00561121" w:rsidRDefault="00BA676A"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272</w:t>
            </w:r>
          </w:p>
        </w:tc>
        <w:tc>
          <w:tcPr>
            <w:tcW w:w="1212" w:type="dxa"/>
            <w:tcBorders>
              <w:top w:val="nil"/>
              <w:left w:val="nil"/>
              <w:bottom w:val="nil"/>
              <w:right w:val="single" w:sz="4" w:space="0" w:color="auto"/>
            </w:tcBorders>
            <w:shd w:val="clear" w:color="auto" w:fill="auto"/>
            <w:vAlign w:val="center"/>
          </w:tcPr>
          <w:p w14:paraId="291188B2" w14:textId="52721715" w:rsidR="007277D4" w:rsidRPr="00561121" w:rsidRDefault="00BA676A"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239</w:t>
            </w:r>
          </w:p>
        </w:tc>
        <w:tc>
          <w:tcPr>
            <w:tcW w:w="1212" w:type="dxa"/>
            <w:tcBorders>
              <w:top w:val="nil"/>
              <w:left w:val="nil"/>
              <w:bottom w:val="nil"/>
              <w:right w:val="single" w:sz="4" w:space="0" w:color="auto"/>
            </w:tcBorders>
            <w:vAlign w:val="center"/>
          </w:tcPr>
          <w:p w14:paraId="20B5DFD2" w14:textId="7DEC5F7C" w:rsidR="007277D4" w:rsidRPr="00561121" w:rsidRDefault="00BA676A"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639</w:t>
            </w:r>
          </w:p>
        </w:tc>
      </w:tr>
    </w:tbl>
    <w:p w14:paraId="622220D0" w14:textId="7C121A26" w:rsidR="00BB754C" w:rsidRPr="00561121" w:rsidRDefault="00DA232F" w:rsidP="0069578E">
      <w:pPr>
        <w:pStyle w:val="ab"/>
        <w:tabs>
          <w:tab w:val="left" w:pos="-142"/>
        </w:tabs>
        <w:spacing w:before="0" w:beforeAutospacing="0" w:after="0" w:afterAutospacing="0"/>
        <w:ind w:firstLine="567"/>
        <w:jc w:val="both"/>
        <w:rPr>
          <w:rFonts w:eastAsia="Calibri"/>
          <w:bCs/>
          <w:sz w:val="28"/>
          <w:szCs w:val="28"/>
          <w:lang w:eastAsia="en-US"/>
        </w:rPr>
      </w:pPr>
      <w:r w:rsidRPr="00561121">
        <w:rPr>
          <w:rFonts w:eastAsia="Calibri"/>
          <w:bCs/>
          <w:sz w:val="28"/>
          <w:szCs w:val="28"/>
          <w:lang w:eastAsia="en-US"/>
        </w:rPr>
        <w:t>Около 5</w:t>
      </w:r>
      <w:r w:rsidR="00BB754C" w:rsidRPr="00561121">
        <w:rPr>
          <w:rFonts w:eastAsia="Calibri"/>
          <w:bCs/>
          <w:sz w:val="28"/>
          <w:szCs w:val="28"/>
          <w:lang w:eastAsia="en-US"/>
        </w:rPr>
        <w:t>0</w:t>
      </w:r>
      <w:r w:rsidRPr="00561121">
        <w:rPr>
          <w:rFonts w:eastAsia="Calibri"/>
          <w:bCs/>
          <w:sz w:val="28"/>
          <w:szCs w:val="28"/>
          <w:lang w:eastAsia="en-US"/>
        </w:rPr>
        <w:t xml:space="preserve"> </w:t>
      </w:r>
      <w:r w:rsidR="00BB754C" w:rsidRPr="00561121">
        <w:rPr>
          <w:rFonts w:eastAsia="Calibri"/>
          <w:bCs/>
          <w:sz w:val="28"/>
          <w:szCs w:val="28"/>
          <w:lang w:eastAsia="en-US"/>
        </w:rPr>
        <w:t xml:space="preserve">% респондентов удовлетворены и скорее удовлетворены характеристиками товаров и услуг на всех анализируемых рынках нашего района. В свою очередь, </w:t>
      </w:r>
      <w:r w:rsidR="00EE3504" w:rsidRPr="00561121">
        <w:rPr>
          <w:rFonts w:eastAsia="Calibri"/>
          <w:bCs/>
          <w:sz w:val="28"/>
          <w:szCs w:val="28"/>
          <w:lang w:eastAsia="en-US"/>
        </w:rPr>
        <w:t>12,</w:t>
      </w:r>
      <w:r w:rsidRPr="00561121">
        <w:rPr>
          <w:rFonts w:eastAsia="Calibri"/>
          <w:bCs/>
          <w:sz w:val="28"/>
          <w:szCs w:val="28"/>
          <w:lang w:eastAsia="en-US"/>
        </w:rPr>
        <w:t>8</w:t>
      </w:r>
      <w:r w:rsidR="00EE3504" w:rsidRPr="00561121">
        <w:rPr>
          <w:rFonts w:eastAsia="Calibri"/>
          <w:bCs/>
          <w:sz w:val="28"/>
          <w:szCs w:val="28"/>
          <w:lang w:eastAsia="en-US"/>
        </w:rPr>
        <w:t xml:space="preserve"> </w:t>
      </w:r>
      <w:r w:rsidR="00BB754C" w:rsidRPr="00561121">
        <w:rPr>
          <w:rFonts w:eastAsia="Calibri"/>
          <w:bCs/>
          <w:sz w:val="28"/>
          <w:szCs w:val="28"/>
          <w:lang w:eastAsia="en-US"/>
        </w:rPr>
        <w:t>% опрошенных не удовлетворены качеством оказываемых услу</w:t>
      </w:r>
      <w:r w:rsidR="00EE3504" w:rsidRPr="00561121">
        <w:rPr>
          <w:rFonts w:eastAsia="Calibri"/>
          <w:bCs/>
          <w:sz w:val="28"/>
          <w:szCs w:val="28"/>
          <w:lang w:eastAsia="en-US"/>
        </w:rPr>
        <w:t>г</w:t>
      </w:r>
      <w:r w:rsidR="00BB754C" w:rsidRPr="00561121">
        <w:rPr>
          <w:rFonts w:eastAsia="Calibri"/>
          <w:bCs/>
          <w:sz w:val="28"/>
          <w:szCs w:val="28"/>
          <w:lang w:eastAsia="en-US"/>
        </w:rPr>
        <w:t>.</w:t>
      </w:r>
    </w:p>
    <w:p w14:paraId="5251C565" w14:textId="77777777" w:rsidR="00BB754C" w:rsidRPr="00561121" w:rsidRDefault="00BB754C" w:rsidP="0069578E">
      <w:pPr>
        <w:pStyle w:val="ab"/>
        <w:tabs>
          <w:tab w:val="left" w:pos="-142"/>
        </w:tabs>
        <w:spacing w:before="0" w:beforeAutospacing="0" w:after="0" w:afterAutospacing="0"/>
        <w:ind w:firstLine="567"/>
        <w:jc w:val="both"/>
        <w:rPr>
          <w:rFonts w:eastAsia="Calibri"/>
          <w:bCs/>
          <w:sz w:val="28"/>
          <w:szCs w:val="28"/>
          <w:lang w:eastAsia="en-US"/>
        </w:rPr>
      </w:pPr>
      <w:r w:rsidRPr="00561121">
        <w:rPr>
          <w:rFonts w:eastAsia="Calibri"/>
          <w:bCs/>
          <w:sz w:val="28"/>
          <w:szCs w:val="28"/>
          <w:lang w:eastAsia="en-US"/>
        </w:rPr>
        <w:lastRenderedPageBreak/>
        <w:t>Опрошенные респонденты оценили уровень цен на товары и услуги, предоставляемых населению в разрезе рынков следующим образом:</w:t>
      </w:r>
    </w:p>
    <w:tbl>
      <w:tblPr>
        <w:tblW w:w="9726" w:type="dxa"/>
        <w:tblInd w:w="93" w:type="dxa"/>
        <w:tblLayout w:type="fixed"/>
        <w:tblLook w:val="04A0" w:firstRow="1" w:lastRow="0" w:firstColumn="1" w:lastColumn="0" w:noHBand="0" w:noVBand="1"/>
      </w:tblPr>
      <w:tblGrid>
        <w:gridCol w:w="4013"/>
        <w:gridCol w:w="1135"/>
        <w:gridCol w:w="1032"/>
        <w:gridCol w:w="1122"/>
        <w:gridCol w:w="1212"/>
        <w:gridCol w:w="1212"/>
      </w:tblGrid>
      <w:tr w:rsidR="00561121" w:rsidRPr="00561121" w14:paraId="3252F605" w14:textId="77777777" w:rsidTr="00B61CFF">
        <w:trPr>
          <w:trHeight w:val="1260"/>
          <w:tblHeader/>
        </w:trPr>
        <w:tc>
          <w:tcPr>
            <w:tcW w:w="40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0E9ADF" w14:textId="77777777" w:rsidR="00BB754C" w:rsidRPr="00561121" w:rsidRDefault="00BB754C"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Наименование рынка</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14:paraId="19581510" w14:textId="77777777" w:rsidR="00BB754C" w:rsidRPr="00561121" w:rsidRDefault="00BB754C"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Удовлетворен</w:t>
            </w:r>
          </w:p>
        </w:tc>
        <w:tc>
          <w:tcPr>
            <w:tcW w:w="1032" w:type="dxa"/>
            <w:tcBorders>
              <w:top w:val="single" w:sz="4" w:space="0" w:color="auto"/>
              <w:left w:val="nil"/>
              <w:bottom w:val="single" w:sz="4" w:space="0" w:color="auto"/>
              <w:right w:val="single" w:sz="4" w:space="0" w:color="auto"/>
            </w:tcBorders>
            <w:shd w:val="clear" w:color="auto" w:fill="auto"/>
            <w:vAlign w:val="center"/>
            <w:hideMark/>
          </w:tcPr>
          <w:p w14:paraId="632CB531" w14:textId="77777777" w:rsidR="00BB754C" w:rsidRPr="00561121" w:rsidRDefault="00BB754C"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Скорее удовлетворен</w:t>
            </w:r>
          </w:p>
        </w:tc>
        <w:tc>
          <w:tcPr>
            <w:tcW w:w="1122" w:type="dxa"/>
            <w:tcBorders>
              <w:top w:val="single" w:sz="4" w:space="0" w:color="auto"/>
              <w:left w:val="nil"/>
              <w:bottom w:val="single" w:sz="4" w:space="0" w:color="auto"/>
              <w:right w:val="single" w:sz="4" w:space="0" w:color="auto"/>
            </w:tcBorders>
            <w:shd w:val="clear" w:color="auto" w:fill="auto"/>
            <w:vAlign w:val="center"/>
            <w:hideMark/>
          </w:tcPr>
          <w:p w14:paraId="45300359" w14:textId="77777777" w:rsidR="00BB754C" w:rsidRPr="00561121" w:rsidRDefault="00BB754C"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Скорее не удовлетворен</w:t>
            </w:r>
          </w:p>
        </w:tc>
        <w:tc>
          <w:tcPr>
            <w:tcW w:w="1212" w:type="dxa"/>
            <w:tcBorders>
              <w:top w:val="single" w:sz="4" w:space="0" w:color="auto"/>
              <w:left w:val="nil"/>
              <w:bottom w:val="single" w:sz="4" w:space="0" w:color="auto"/>
              <w:right w:val="single" w:sz="4" w:space="0" w:color="auto"/>
            </w:tcBorders>
            <w:shd w:val="clear" w:color="auto" w:fill="auto"/>
            <w:vAlign w:val="center"/>
            <w:hideMark/>
          </w:tcPr>
          <w:p w14:paraId="5DFD5269" w14:textId="77777777" w:rsidR="00BB754C" w:rsidRPr="00561121" w:rsidRDefault="00BB754C"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Не удовлетворен</w:t>
            </w:r>
          </w:p>
        </w:tc>
        <w:tc>
          <w:tcPr>
            <w:tcW w:w="1212" w:type="dxa"/>
            <w:tcBorders>
              <w:top w:val="single" w:sz="4" w:space="0" w:color="auto"/>
              <w:left w:val="nil"/>
              <w:bottom w:val="single" w:sz="4" w:space="0" w:color="auto"/>
              <w:right w:val="single" w:sz="4" w:space="0" w:color="auto"/>
            </w:tcBorders>
            <w:vAlign w:val="center"/>
          </w:tcPr>
          <w:p w14:paraId="5A4F6142" w14:textId="77777777" w:rsidR="00BB754C" w:rsidRPr="00561121" w:rsidRDefault="00BB754C"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Затрудняюсь ответить</w:t>
            </w:r>
          </w:p>
        </w:tc>
      </w:tr>
      <w:tr w:rsidR="00561121" w:rsidRPr="00561121" w14:paraId="47B3CEE2" w14:textId="77777777" w:rsidTr="00DA232F">
        <w:trPr>
          <w:trHeight w:val="315"/>
        </w:trPr>
        <w:tc>
          <w:tcPr>
            <w:tcW w:w="4013" w:type="dxa"/>
            <w:tcBorders>
              <w:top w:val="nil"/>
              <w:left w:val="single" w:sz="4" w:space="0" w:color="auto"/>
              <w:bottom w:val="single" w:sz="4" w:space="0" w:color="auto"/>
              <w:right w:val="single" w:sz="4" w:space="0" w:color="auto"/>
            </w:tcBorders>
            <w:shd w:val="clear" w:color="auto" w:fill="auto"/>
            <w:vAlign w:val="center"/>
          </w:tcPr>
          <w:p w14:paraId="024A66CF" w14:textId="5D8212EC" w:rsidR="00DA232F" w:rsidRPr="00561121" w:rsidRDefault="00DA232F" w:rsidP="0069578E">
            <w:pPr>
              <w:tabs>
                <w:tab w:val="left" w:pos="142"/>
              </w:tabs>
              <w:spacing w:after="0" w:line="240" w:lineRule="auto"/>
              <w:rPr>
                <w:rFonts w:ascii="Times New Roman" w:hAnsi="Times New Roman" w:cs="Times New Roman"/>
                <w:sz w:val="24"/>
                <w:szCs w:val="24"/>
              </w:rPr>
            </w:pPr>
            <w:r w:rsidRPr="00561121">
              <w:rPr>
                <w:rFonts w:ascii="Times New Roman" w:hAnsi="Times New Roman" w:cs="Times New Roman"/>
                <w:sz w:val="24"/>
                <w:szCs w:val="24"/>
              </w:rPr>
              <w:t>Сфера образования</w:t>
            </w:r>
          </w:p>
        </w:tc>
        <w:tc>
          <w:tcPr>
            <w:tcW w:w="1135" w:type="dxa"/>
            <w:tcBorders>
              <w:top w:val="nil"/>
              <w:left w:val="nil"/>
              <w:bottom w:val="single" w:sz="4" w:space="0" w:color="auto"/>
              <w:right w:val="single" w:sz="4" w:space="0" w:color="auto"/>
            </w:tcBorders>
            <w:shd w:val="clear" w:color="auto" w:fill="auto"/>
            <w:vAlign w:val="center"/>
          </w:tcPr>
          <w:p w14:paraId="7B56C64C" w14:textId="621CDE58" w:rsidR="00DA232F" w:rsidRPr="00561121" w:rsidRDefault="00DA23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951</w:t>
            </w:r>
          </w:p>
        </w:tc>
        <w:tc>
          <w:tcPr>
            <w:tcW w:w="1032" w:type="dxa"/>
            <w:tcBorders>
              <w:top w:val="nil"/>
              <w:left w:val="nil"/>
              <w:bottom w:val="single" w:sz="4" w:space="0" w:color="auto"/>
              <w:right w:val="single" w:sz="4" w:space="0" w:color="auto"/>
            </w:tcBorders>
            <w:shd w:val="clear" w:color="auto" w:fill="auto"/>
            <w:vAlign w:val="center"/>
          </w:tcPr>
          <w:p w14:paraId="4B024D2B" w14:textId="088AC46B" w:rsidR="00DA232F" w:rsidRPr="00561121" w:rsidRDefault="00DA23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852</w:t>
            </w:r>
          </w:p>
        </w:tc>
        <w:tc>
          <w:tcPr>
            <w:tcW w:w="1122" w:type="dxa"/>
            <w:tcBorders>
              <w:top w:val="nil"/>
              <w:left w:val="nil"/>
              <w:bottom w:val="single" w:sz="4" w:space="0" w:color="auto"/>
              <w:right w:val="single" w:sz="4" w:space="0" w:color="auto"/>
            </w:tcBorders>
            <w:shd w:val="clear" w:color="auto" w:fill="auto"/>
            <w:vAlign w:val="center"/>
          </w:tcPr>
          <w:p w14:paraId="32574942" w14:textId="4E9DE64E" w:rsidR="00DA232F" w:rsidRPr="00561121" w:rsidRDefault="00DA23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646</w:t>
            </w:r>
          </w:p>
        </w:tc>
        <w:tc>
          <w:tcPr>
            <w:tcW w:w="1212" w:type="dxa"/>
            <w:tcBorders>
              <w:top w:val="nil"/>
              <w:left w:val="nil"/>
              <w:bottom w:val="single" w:sz="4" w:space="0" w:color="auto"/>
              <w:right w:val="single" w:sz="4" w:space="0" w:color="auto"/>
            </w:tcBorders>
            <w:shd w:val="clear" w:color="auto" w:fill="auto"/>
            <w:vAlign w:val="center"/>
          </w:tcPr>
          <w:p w14:paraId="59A22C43" w14:textId="1A992956" w:rsidR="00DA232F" w:rsidRPr="00561121" w:rsidRDefault="00DA23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500</w:t>
            </w:r>
          </w:p>
        </w:tc>
        <w:tc>
          <w:tcPr>
            <w:tcW w:w="1212" w:type="dxa"/>
            <w:tcBorders>
              <w:top w:val="nil"/>
              <w:left w:val="nil"/>
              <w:bottom w:val="single" w:sz="4" w:space="0" w:color="auto"/>
              <w:right w:val="single" w:sz="4" w:space="0" w:color="auto"/>
            </w:tcBorders>
            <w:vAlign w:val="center"/>
          </w:tcPr>
          <w:p w14:paraId="3D88E486" w14:textId="00D38A68" w:rsidR="00DA232F" w:rsidRPr="00561121" w:rsidRDefault="00DA23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380</w:t>
            </w:r>
          </w:p>
        </w:tc>
      </w:tr>
      <w:tr w:rsidR="00561121" w:rsidRPr="00561121" w14:paraId="2550A1A1" w14:textId="77777777" w:rsidTr="00DA232F">
        <w:trPr>
          <w:trHeight w:val="315"/>
        </w:trPr>
        <w:tc>
          <w:tcPr>
            <w:tcW w:w="4013" w:type="dxa"/>
            <w:tcBorders>
              <w:top w:val="nil"/>
              <w:left w:val="single" w:sz="4" w:space="0" w:color="auto"/>
              <w:bottom w:val="single" w:sz="4" w:space="0" w:color="auto"/>
              <w:right w:val="single" w:sz="4" w:space="0" w:color="auto"/>
            </w:tcBorders>
            <w:shd w:val="clear" w:color="auto" w:fill="auto"/>
            <w:vAlign w:val="center"/>
          </w:tcPr>
          <w:p w14:paraId="581484A6" w14:textId="4E717A2B" w:rsidR="00DA232F" w:rsidRPr="00561121" w:rsidRDefault="00DA232F" w:rsidP="0069578E">
            <w:pPr>
              <w:tabs>
                <w:tab w:val="left" w:pos="142"/>
              </w:tabs>
              <w:spacing w:after="0" w:line="240" w:lineRule="auto"/>
              <w:rPr>
                <w:rFonts w:ascii="Times New Roman" w:hAnsi="Times New Roman" w:cs="Times New Roman"/>
                <w:sz w:val="24"/>
                <w:szCs w:val="24"/>
              </w:rPr>
            </w:pPr>
            <w:r w:rsidRPr="00561121">
              <w:rPr>
                <w:rFonts w:ascii="Times New Roman" w:hAnsi="Times New Roman" w:cs="Times New Roman"/>
                <w:sz w:val="24"/>
                <w:szCs w:val="24"/>
              </w:rPr>
              <w:t xml:space="preserve">Социальная сфера </w:t>
            </w:r>
          </w:p>
        </w:tc>
        <w:tc>
          <w:tcPr>
            <w:tcW w:w="1135" w:type="dxa"/>
            <w:tcBorders>
              <w:top w:val="nil"/>
              <w:left w:val="nil"/>
              <w:bottom w:val="single" w:sz="4" w:space="0" w:color="auto"/>
              <w:right w:val="single" w:sz="4" w:space="0" w:color="auto"/>
            </w:tcBorders>
            <w:shd w:val="clear" w:color="auto" w:fill="auto"/>
            <w:vAlign w:val="center"/>
          </w:tcPr>
          <w:p w14:paraId="2631B843" w14:textId="72689AE9" w:rsidR="00DA232F" w:rsidRPr="00561121" w:rsidRDefault="00DA23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942</w:t>
            </w:r>
          </w:p>
        </w:tc>
        <w:tc>
          <w:tcPr>
            <w:tcW w:w="1032" w:type="dxa"/>
            <w:tcBorders>
              <w:top w:val="nil"/>
              <w:left w:val="nil"/>
              <w:bottom w:val="single" w:sz="4" w:space="0" w:color="auto"/>
              <w:right w:val="single" w:sz="4" w:space="0" w:color="auto"/>
            </w:tcBorders>
            <w:shd w:val="clear" w:color="auto" w:fill="auto"/>
            <w:vAlign w:val="center"/>
          </w:tcPr>
          <w:p w14:paraId="5C76A1A7" w14:textId="320BD967" w:rsidR="00DA232F" w:rsidRPr="00561121" w:rsidRDefault="00DA23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907</w:t>
            </w:r>
          </w:p>
        </w:tc>
        <w:tc>
          <w:tcPr>
            <w:tcW w:w="1122" w:type="dxa"/>
            <w:tcBorders>
              <w:top w:val="nil"/>
              <w:left w:val="nil"/>
              <w:bottom w:val="single" w:sz="4" w:space="0" w:color="auto"/>
              <w:right w:val="single" w:sz="4" w:space="0" w:color="auto"/>
            </w:tcBorders>
            <w:shd w:val="clear" w:color="auto" w:fill="auto"/>
            <w:vAlign w:val="center"/>
          </w:tcPr>
          <w:p w14:paraId="4E24702A" w14:textId="0BA00888" w:rsidR="00DA232F" w:rsidRPr="00561121" w:rsidRDefault="00DA23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520</w:t>
            </w:r>
          </w:p>
        </w:tc>
        <w:tc>
          <w:tcPr>
            <w:tcW w:w="1212" w:type="dxa"/>
            <w:tcBorders>
              <w:top w:val="nil"/>
              <w:left w:val="nil"/>
              <w:bottom w:val="single" w:sz="4" w:space="0" w:color="auto"/>
              <w:right w:val="single" w:sz="4" w:space="0" w:color="auto"/>
            </w:tcBorders>
            <w:shd w:val="clear" w:color="auto" w:fill="auto"/>
            <w:vAlign w:val="center"/>
          </w:tcPr>
          <w:p w14:paraId="66EFD5B2" w14:textId="15740128" w:rsidR="00DA232F" w:rsidRPr="00561121" w:rsidRDefault="00DA23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384</w:t>
            </w:r>
          </w:p>
        </w:tc>
        <w:tc>
          <w:tcPr>
            <w:tcW w:w="1212" w:type="dxa"/>
            <w:tcBorders>
              <w:top w:val="nil"/>
              <w:left w:val="nil"/>
              <w:bottom w:val="single" w:sz="4" w:space="0" w:color="auto"/>
              <w:right w:val="single" w:sz="4" w:space="0" w:color="auto"/>
            </w:tcBorders>
            <w:vAlign w:val="center"/>
          </w:tcPr>
          <w:p w14:paraId="19E5F0B9" w14:textId="1E5D1467" w:rsidR="00DA232F" w:rsidRPr="00561121" w:rsidRDefault="00DA23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572</w:t>
            </w:r>
          </w:p>
        </w:tc>
      </w:tr>
      <w:tr w:rsidR="00561121" w:rsidRPr="00561121" w14:paraId="02719DB1" w14:textId="77777777" w:rsidTr="00DA232F">
        <w:trPr>
          <w:trHeight w:val="315"/>
        </w:trPr>
        <w:tc>
          <w:tcPr>
            <w:tcW w:w="4013" w:type="dxa"/>
            <w:tcBorders>
              <w:top w:val="nil"/>
              <w:left w:val="single" w:sz="4" w:space="0" w:color="auto"/>
              <w:bottom w:val="single" w:sz="4" w:space="0" w:color="auto"/>
              <w:right w:val="single" w:sz="4" w:space="0" w:color="auto"/>
            </w:tcBorders>
            <w:shd w:val="clear" w:color="auto" w:fill="auto"/>
            <w:vAlign w:val="center"/>
          </w:tcPr>
          <w:p w14:paraId="21556EB6" w14:textId="21459793" w:rsidR="00DA232F" w:rsidRPr="00561121" w:rsidRDefault="00DA232F" w:rsidP="0069578E">
            <w:pPr>
              <w:tabs>
                <w:tab w:val="left" w:pos="142"/>
              </w:tabs>
              <w:spacing w:after="0" w:line="240" w:lineRule="auto"/>
              <w:rPr>
                <w:rFonts w:ascii="Times New Roman" w:hAnsi="Times New Roman" w:cs="Times New Roman"/>
                <w:sz w:val="24"/>
                <w:szCs w:val="24"/>
              </w:rPr>
            </w:pPr>
            <w:r w:rsidRPr="00561121">
              <w:rPr>
                <w:rFonts w:ascii="Times New Roman" w:hAnsi="Times New Roman" w:cs="Times New Roman"/>
                <w:sz w:val="24"/>
                <w:szCs w:val="24"/>
              </w:rPr>
              <w:t xml:space="preserve">Здравоохранения </w:t>
            </w:r>
          </w:p>
        </w:tc>
        <w:tc>
          <w:tcPr>
            <w:tcW w:w="1135" w:type="dxa"/>
            <w:tcBorders>
              <w:top w:val="nil"/>
              <w:left w:val="nil"/>
              <w:bottom w:val="single" w:sz="4" w:space="0" w:color="auto"/>
              <w:right w:val="single" w:sz="4" w:space="0" w:color="auto"/>
            </w:tcBorders>
            <w:shd w:val="clear" w:color="auto" w:fill="auto"/>
            <w:vAlign w:val="center"/>
          </w:tcPr>
          <w:p w14:paraId="6585120F" w14:textId="05D4A551" w:rsidR="00DA232F" w:rsidRPr="00561121" w:rsidRDefault="00DA23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703</w:t>
            </w:r>
          </w:p>
        </w:tc>
        <w:tc>
          <w:tcPr>
            <w:tcW w:w="1032" w:type="dxa"/>
            <w:tcBorders>
              <w:top w:val="nil"/>
              <w:left w:val="nil"/>
              <w:bottom w:val="single" w:sz="4" w:space="0" w:color="auto"/>
              <w:right w:val="single" w:sz="4" w:space="0" w:color="auto"/>
            </w:tcBorders>
            <w:shd w:val="clear" w:color="auto" w:fill="auto"/>
            <w:vAlign w:val="center"/>
          </w:tcPr>
          <w:p w14:paraId="3D12B067" w14:textId="49D6CFC5" w:rsidR="00DA232F" w:rsidRPr="00561121" w:rsidRDefault="00DA23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622</w:t>
            </w:r>
          </w:p>
        </w:tc>
        <w:tc>
          <w:tcPr>
            <w:tcW w:w="1122" w:type="dxa"/>
            <w:tcBorders>
              <w:top w:val="nil"/>
              <w:left w:val="nil"/>
              <w:bottom w:val="single" w:sz="4" w:space="0" w:color="auto"/>
              <w:right w:val="single" w:sz="4" w:space="0" w:color="auto"/>
            </w:tcBorders>
            <w:shd w:val="clear" w:color="auto" w:fill="auto"/>
            <w:vAlign w:val="center"/>
          </w:tcPr>
          <w:p w14:paraId="110628ED" w14:textId="50ED8D03" w:rsidR="00DA232F" w:rsidRPr="00561121" w:rsidRDefault="00DA23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750</w:t>
            </w:r>
          </w:p>
        </w:tc>
        <w:tc>
          <w:tcPr>
            <w:tcW w:w="1212" w:type="dxa"/>
            <w:tcBorders>
              <w:top w:val="nil"/>
              <w:left w:val="nil"/>
              <w:bottom w:val="single" w:sz="4" w:space="0" w:color="auto"/>
              <w:right w:val="single" w:sz="4" w:space="0" w:color="auto"/>
            </w:tcBorders>
            <w:shd w:val="clear" w:color="auto" w:fill="auto"/>
            <w:vAlign w:val="center"/>
          </w:tcPr>
          <w:p w14:paraId="345CC6D8" w14:textId="44477AC4" w:rsidR="00DA232F" w:rsidRPr="00561121" w:rsidRDefault="00DA23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906</w:t>
            </w:r>
          </w:p>
        </w:tc>
        <w:tc>
          <w:tcPr>
            <w:tcW w:w="1212" w:type="dxa"/>
            <w:tcBorders>
              <w:top w:val="nil"/>
              <w:left w:val="nil"/>
              <w:bottom w:val="single" w:sz="4" w:space="0" w:color="auto"/>
              <w:right w:val="single" w:sz="4" w:space="0" w:color="auto"/>
            </w:tcBorders>
            <w:vAlign w:val="center"/>
          </w:tcPr>
          <w:p w14:paraId="66450F87" w14:textId="053D8068" w:rsidR="00DA232F" w:rsidRPr="00561121" w:rsidRDefault="00DA23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350</w:t>
            </w:r>
          </w:p>
        </w:tc>
      </w:tr>
      <w:tr w:rsidR="00561121" w:rsidRPr="00561121" w14:paraId="6D2C319C" w14:textId="77777777" w:rsidTr="00DA232F">
        <w:trPr>
          <w:trHeight w:val="315"/>
        </w:trPr>
        <w:tc>
          <w:tcPr>
            <w:tcW w:w="4013" w:type="dxa"/>
            <w:tcBorders>
              <w:top w:val="nil"/>
              <w:left w:val="single" w:sz="4" w:space="0" w:color="auto"/>
              <w:bottom w:val="single" w:sz="4" w:space="0" w:color="auto"/>
              <w:right w:val="single" w:sz="4" w:space="0" w:color="auto"/>
            </w:tcBorders>
            <w:shd w:val="clear" w:color="auto" w:fill="auto"/>
            <w:vAlign w:val="center"/>
          </w:tcPr>
          <w:p w14:paraId="5BBB3523" w14:textId="2373C909" w:rsidR="00DA232F" w:rsidRPr="00561121" w:rsidRDefault="00DA232F" w:rsidP="0069578E">
            <w:pPr>
              <w:tabs>
                <w:tab w:val="left" w:pos="142"/>
              </w:tabs>
              <w:spacing w:after="0" w:line="240" w:lineRule="auto"/>
              <w:rPr>
                <w:rFonts w:ascii="Times New Roman" w:hAnsi="Times New Roman" w:cs="Times New Roman"/>
                <w:sz w:val="24"/>
                <w:szCs w:val="24"/>
              </w:rPr>
            </w:pPr>
            <w:r w:rsidRPr="00561121">
              <w:rPr>
                <w:rFonts w:ascii="Times New Roman" w:hAnsi="Times New Roman" w:cs="Times New Roman"/>
                <w:sz w:val="24"/>
                <w:szCs w:val="24"/>
              </w:rPr>
              <w:t>ЖКХ</w:t>
            </w:r>
          </w:p>
        </w:tc>
        <w:tc>
          <w:tcPr>
            <w:tcW w:w="1135" w:type="dxa"/>
            <w:tcBorders>
              <w:top w:val="nil"/>
              <w:left w:val="nil"/>
              <w:bottom w:val="single" w:sz="4" w:space="0" w:color="auto"/>
              <w:right w:val="single" w:sz="4" w:space="0" w:color="auto"/>
            </w:tcBorders>
            <w:shd w:val="clear" w:color="auto" w:fill="auto"/>
            <w:vAlign w:val="center"/>
          </w:tcPr>
          <w:p w14:paraId="37F27581" w14:textId="2BF41B0A" w:rsidR="00DA232F" w:rsidRPr="00561121" w:rsidRDefault="00DA23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688</w:t>
            </w:r>
          </w:p>
        </w:tc>
        <w:tc>
          <w:tcPr>
            <w:tcW w:w="1032" w:type="dxa"/>
            <w:tcBorders>
              <w:top w:val="nil"/>
              <w:left w:val="nil"/>
              <w:bottom w:val="single" w:sz="4" w:space="0" w:color="auto"/>
              <w:right w:val="single" w:sz="4" w:space="0" w:color="auto"/>
            </w:tcBorders>
            <w:shd w:val="clear" w:color="auto" w:fill="auto"/>
            <w:vAlign w:val="center"/>
          </w:tcPr>
          <w:p w14:paraId="6B92B505" w14:textId="4EBE0E06" w:rsidR="00DA232F" w:rsidRPr="00561121" w:rsidRDefault="00DA23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740</w:t>
            </w:r>
          </w:p>
        </w:tc>
        <w:tc>
          <w:tcPr>
            <w:tcW w:w="1122" w:type="dxa"/>
            <w:tcBorders>
              <w:top w:val="nil"/>
              <w:left w:val="nil"/>
              <w:bottom w:val="single" w:sz="4" w:space="0" w:color="auto"/>
              <w:right w:val="single" w:sz="4" w:space="0" w:color="auto"/>
            </w:tcBorders>
            <w:shd w:val="clear" w:color="auto" w:fill="auto"/>
            <w:vAlign w:val="center"/>
          </w:tcPr>
          <w:p w14:paraId="763774E1" w14:textId="6C2CC947" w:rsidR="00DA232F" w:rsidRPr="00561121" w:rsidRDefault="00DA23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668</w:t>
            </w:r>
          </w:p>
        </w:tc>
        <w:tc>
          <w:tcPr>
            <w:tcW w:w="1212" w:type="dxa"/>
            <w:tcBorders>
              <w:top w:val="nil"/>
              <w:left w:val="nil"/>
              <w:bottom w:val="single" w:sz="4" w:space="0" w:color="auto"/>
              <w:right w:val="single" w:sz="4" w:space="0" w:color="auto"/>
            </w:tcBorders>
            <w:shd w:val="clear" w:color="auto" w:fill="auto"/>
            <w:vAlign w:val="center"/>
          </w:tcPr>
          <w:p w14:paraId="488BC384" w14:textId="0D32A57A" w:rsidR="00DA232F" w:rsidRPr="00561121" w:rsidRDefault="00DA23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795</w:t>
            </w:r>
          </w:p>
        </w:tc>
        <w:tc>
          <w:tcPr>
            <w:tcW w:w="1212" w:type="dxa"/>
            <w:tcBorders>
              <w:top w:val="nil"/>
              <w:left w:val="nil"/>
              <w:bottom w:val="single" w:sz="4" w:space="0" w:color="auto"/>
              <w:right w:val="single" w:sz="4" w:space="0" w:color="auto"/>
            </w:tcBorders>
            <w:vAlign w:val="center"/>
          </w:tcPr>
          <w:p w14:paraId="34D86875" w14:textId="6B02F662" w:rsidR="00DA232F" w:rsidRPr="00561121" w:rsidRDefault="00DA23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447</w:t>
            </w:r>
          </w:p>
        </w:tc>
      </w:tr>
      <w:tr w:rsidR="00561121" w:rsidRPr="00561121" w14:paraId="6CF79725" w14:textId="77777777" w:rsidTr="00DA232F">
        <w:trPr>
          <w:trHeight w:val="315"/>
        </w:trPr>
        <w:tc>
          <w:tcPr>
            <w:tcW w:w="4013" w:type="dxa"/>
            <w:tcBorders>
              <w:top w:val="nil"/>
              <w:left w:val="single" w:sz="4" w:space="0" w:color="auto"/>
              <w:bottom w:val="single" w:sz="4" w:space="0" w:color="auto"/>
              <w:right w:val="single" w:sz="4" w:space="0" w:color="auto"/>
            </w:tcBorders>
            <w:shd w:val="clear" w:color="auto" w:fill="auto"/>
            <w:vAlign w:val="center"/>
          </w:tcPr>
          <w:p w14:paraId="53781718" w14:textId="6BB30F3A" w:rsidR="00DA232F" w:rsidRPr="00561121" w:rsidRDefault="00DA232F" w:rsidP="0069578E">
            <w:pPr>
              <w:tabs>
                <w:tab w:val="left" w:pos="142"/>
              </w:tabs>
              <w:spacing w:after="0" w:line="240" w:lineRule="auto"/>
              <w:rPr>
                <w:rFonts w:ascii="Times New Roman" w:hAnsi="Times New Roman" w:cs="Times New Roman"/>
                <w:sz w:val="24"/>
                <w:szCs w:val="24"/>
              </w:rPr>
            </w:pPr>
            <w:r w:rsidRPr="00561121">
              <w:rPr>
                <w:rFonts w:ascii="Times New Roman" w:hAnsi="Times New Roman" w:cs="Times New Roman"/>
                <w:sz w:val="24"/>
                <w:szCs w:val="24"/>
              </w:rPr>
              <w:t>Транспортный комплекс</w:t>
            </w:r>
          </w:p>
        </w:tc>
        <w:tc>
          <w:tcPr>
            <w:tcW w:w="1135" w:type="dxa"/>
            <w:tcBorders>
              <w:top w:val="nil"/>
              <w:left w:val="nil"/>
              <w:bottom w:val="single" w:sz="4" w:space="0" w:color="auto"/>
              <w:right w:val="single" w:sz="4" w:space="0" w:color="auto"/>
            </w:tcBorders>
            <w:shd w:val="clear" w:color="auto" w:fill="auto"/>
            <w:vAlign w:val="center"/>
          </w:tcPr>
          <w:p w14:paraId="411AE370" w14:textId="4F5C0733" w:rsidR="00DA232F" w:rsidRPr="00561121" w:rsidRDefault="00DA23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776</w:t>
            </w:r>
          </w:p>
        </w:tc>
        <w:tc>
          <w:tcPr>
            <w:tcW w:w="1032" w:type="dxa"/>
            <w:tcBorders>
              <w:top w:val="nil"/>
              <w:left w:val="nil"/>
              <w:bottom w:val="single" w:sz="4" w:space="0" w:color="auto"/>
              <w:right w:val="single" w:sz="4" w:space="0" w:color="auto"/>
            </w:tcBorders>
            <w:shd w:val="clear" w:color="auto" w:fill="auto"/>
            <w:vAlign w:val="center"/>
          </w:tcPr>
          <w:p w14:paraId="3F9412DC" w14:textId="188D155C" w:rsidR="00DA232F" w:rsidRPr="00561121" w:rsidRDefault="00DA23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834</w:t>
            </w:r>
          </w:p>
        </w:tc>
        <w:tc>
          <w:tcPr>
            <w:tcW w:w="1122" w:type="dxa"/>
            <w:tcBorders>
              <w:top w:val="nil"/>
              <w:left w:val="nil"/>
              <w:bottom w:val="single" w:sz="4" w:space="0" w:color="auto"/>
              <w:right w:val="single" w:sz="4" w:space="0" w:color="auto"/>
            </w:tcBorders>
            <w:shd w:val="clear" w:color="auto" w:fill="auto"/>
            <w:vAlign w:val="center"/>
          </w:tcPr>
          <w:p w14:paraId="2EA44D3A" w14:textId="77791820" w:rsidR="00DA232F" w:rsidRPr="00561121" w:rsidRDefault="00DA23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574</w:t>
            </w:r>
          </w:p>
        </w:tc>
        <w:tc>
          <w:tcPr>
            <w:tcW w:w="1212" w:type="dxa"/>
            <w:tcBorders>
              <w:top w:val="nil"/>
              <w:left w:val="nil"/>
              <w:bottom w:val="single" w:sz="4" w:space="0" w:color="auto"/>
              <w:right w:val="single" w:sz="4" w:space="0" w:color="auto"/>
            </w:tcBorders>
            <w:shd w:val="clear" w:color="auto" w:fill="auto"/>
            <w:vAlign w:val="center"/>
          </w:tcPr>
          <w:p w14:paraId="70337299" w14:textId="7B9F7C2E" w:rsidR="00DA232F" w:rsidRPr="00561121" w:rsidRDefault="00DA23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795</w:t>
            </w:r>
          </w:p>
        </w:tc>
        <w:tc>
          <w:tcPr>
            <w:tcW w:w="1212" w:type="dxa"/>
            <w:tcBorders>
              <w:top w:val="nil"/>
              <w:left w:val="nil"/>
              <w:bottom w:val="single" w:sz="4" w:space="0" w:color="auto"/>
              <w:right w:val="single" w:sz="4" w:space="0" w:color="auto"/>
            </w:tcBorders>
            <w:vAlign w:val="center"/>
          </w:tcPr>
          <w:p w14:paraId="00C05132" w14:textId="306BFAF4" w:rsidR="00DA232F" w:rsidRPr="00561121" w:rsidRDefault="00DA23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572</w:t>
            </w:r>
          </w:p>
        </w:tc>
      </w:tr>
      <w:tr w:rsidR="00561121" w:rsidRPr="00561121" w14:paraId="0C3D3762" w14:textId="77777777" w:rsidTr="00DA232F">
        <w:trPr>
          <w:trHeight w:val="383"/>
        </w:trPr>
        <w:tc>
          <w:tcPr>
            <w:tcW w:w="4013" w:type="dxa"/>
            <w:tcBorders>
              <w:top w:val="nil"/>
              <w:left w:val="single" w:sz="4" w:space="0" w:color="auto"/>
              <w:bottom w:val="single" w:sz="4" w:space="0" w:color="auto"/>
              <w:right w:val="single" w:sz="4" w:space="0" w:color="auto"/>
            </w:tcBorders>
            <w:shd w:val="clear" w:color="auto" w:fill="auto"/>
            <w:vAlign w:val="center"/>
          </w:tcPr>
          <w:p w14:paraId="716E582E" w14:textId="3987416D" w:rsidR="00DA232F" w:rsidRPr="00561121" w:rsidRDefault="00DA232F" w:rsidP="0069578E">
            <w:pPr>
              <w:tabs>
                <w:tab w:val="left" w:pos="142"/>
              </w:tabs>
              <w:spacing w:after="0" w:line="240" w:lineRule="auto"/>
              <w:rPr>
                <w:rFonts w:ascii="Times New Roman" w:hAnsi="Times New Roman" w:cs="Times New Roman"/>
                <w:sz w:val="24"/>
                <w:szCs w:val="24"/>
              </w:rPr>
            </w:pPr>
            <w:r w:rsidRPr="00561121">
              <w:rPr>
                <w:rFonts w:ascii="Times New Roman" w:hAnsi="Times New Roman" w:cs="Times New Roman"/>
                <w:sz w:val="24"/>
                <w:szCs w:val="24"/>
              </w:rPr>
              <w:t>Информационные технологии</w:t>
            </w:r>
          </w:p>
        </w:tc>
        <w:tc>
          <w:tcPr>
            <w:tcW w:w="1135" w:type="dxa"/>
            <w:tcBorders>
              <w:top w:val="nil"/>
              <w:left w:val="nil"/>
              <w:bottom w:val="single" w:sz="4" w:space="0" w:color="auto"/>
              <w:right w:val="single" w:sz="4" w:space="0" w:color="auto"/>
            </w:tcBorders>
            <w:shd w:val="clear" w:color="auto" w:fill="auto"/>
            <w:vAlign w:val="center"/>
          </w:tcPr>
          <w:p w14:paraId="3139DE1D" w14:textId="14E5C3D3" w:rsidR="00DA232F" w:rsidRPr="00561121" w:rsidRDefault="00DA23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883</w:t>
            </w:r>
          </w:p>
        </w:tc>
        <w:tc>
          <w:tcPr>
            <w:tcW w:w="1032" w:type="dxa"/>
            <w:tcBorders>
              <w:top w:val="nil"/>
              <w:left w:val="nil"/>
              <w:bottom w:val="single" w:sz="4" w:space="0" w:color="auto"/>
              <w:right w:val="single" w:sz="4" w:space="0" w:color="auto"/>
            </w:tcBorders>
            <w:shd w:val="clear" w:color="auto" w:fill="auto"/>
            <w:vAlign w:val="center"/>
          </w:tcPr>
          <w:p w14:paraId="140ACCB0" w14:textId="4D96253B" w:rsidR="00DA232F" w:rsidRPr="00561121" w:rsidRDefault="00DA23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939</w:t>
            </w:r>
          </w:p>
        </w:tc>
        <w:tc>
          <w:tcPr>
            <w:tcW w:w="1122" w:type="dxa"/>
            <w:tcBorders>
              <w:top w:val="nil"/>
              <w:left w:val="nil"/>
              <w:bottom w:val="single" w:sz="4" w:space="0" w:color="auto"/>
              <w:right w:val="single" w:sz="4" w:space="0" w:color="auto"/>
            </w:tcBorders>
            <w:shd w:val="clear" w:color="auto" w:fill="auto"/>
            <w:vAlign w:val="center"/>
          </w:tcPr>
          <w:p w14:paraId="7D5B40B8" w14:textId="141F2F63" w:rsidR="00DA232F" w:rsidRPr="00561121" w:rsidRDefault="00DA23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379</w:t>
            </w:r>
          </w:p>
        </w:tc>
        <w:tc>
          <w:tcPr>
            <w:tcW w:w="1212" w:type="dxa"/>
            <w:tcBorders>
              <w:top w:val="nil"/>
              <w:left w:val="nil"/>
              <w:bottom w:val="single" w:sz="4" w:space="0" w:color="auto"/>
              <w:right w:val="single" w:sz="4" w:space="0" w:color="auto"/>
            </w:tcBorders>
            <w:shd w:val="clear" w:color="auto" w:fill="auto"/>
            <w:vAlign w:val="center"/>
          </w:tcPr>
          <w:p w14:paraId="30CEC94E" w14:textId="0B69B279" w:rsidR="00DA232F" w:rsidRPr="00561121" w:rsidRDefault="00DA23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369</w:t>
            </w:r>
          </w:p>
        </w:tc>
        <w:tc>
          <w:tcPr>
            <w:tcW w:w="1212" w:type="dxa"/>
            <w:tcBorders>
              <w:top w:val="nil"/>
              <w:left w:val="nil"/>
              <w:bottom w:val="single" w:sz="4" w:space="0" w:color="auto"/>
              <w:right w:val="single" w:sz="4" w:space="0" w:color="auto"/>
            </w:tcBorders>
            <w:vAlign w:val="center"/>
          </w:tcPr>
          <w:p w14:paraId="080D95EC" w14:textId="70F086B3" w:rsidR="00DA232F" w:rsidRPr="00561121" w:rsidRDefault="00DA23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746</w:t>
            </w:r>
          </w:p>
        </w:tc>
      </w:tr>
      <w:tr w:rsidR="00561121" w:rsidRPr="00561121" w14:paraId="39B0717A" w14:textId="77777777" w:rsidTr="00DA232F">
        <w:trPr>
          <w:trHeight w:val="276"/>
        </w:trPr>
        <w:tc>
          <w:tcPr>
            <w:tcW w:w="4013" w:type="dxa"/>
            <w:tcBorders>
              <w:top w:val="nil"/>
              <w:left w:val="single" w:sz="4" w:space="0" w:color="auto"/>
              <w:bottom w:val="single" w:sz="4" w:space="0" w:color="auto"/>
              <w:right w:val="single" w:sz="4" w:space="0" w:color="auto"/>
            </w:tcBorders>
            <w:shd w:val="clear" w:color="auto" w:fill="auto"/>
            <w:vAlign w:val="center"/>
          </w:tcPr>
          <w:p w14:paraId="23826A5E" w14:textId="183CAD80" w:rsidR="00DA232F" w:rsidRPr="00561121" w:rsidRDefault="00DA232F" w:rsidP="0069578E">
            <w:pPr>
              <w:tabs>
                <w:tab w:val="left" w:pos="142"/>
              </w:tabs>
              <w:spacing w:after="0" w:line="240" w:lineRule="auto"/>
              <w:rPr>
                <w:rFonts w:ascii="Times New Roman" w:hAnsi="Times New Roman" w:cs="Times New Roman"/>
                <w:sz w:val="24"/>
                <w:szCs w:val="24"/>
              </w:rPr>
            </w:pPr>
            <w:r w:rsidRPr="00561121">
              <w:rPr>
                <w:rFonts w:ascii="Times New Roman" w:hAnsi="Times New Roman" w:cs="Times New Roman"/>
                <w:sz w:val="24"/>
                <w:szCs w:val="24"/>
              </w:rPr>
              <w:t>Строительство</w:t>
            </w:r>
          </w:p>
        </w:tc>
        <w:tc>
          <w:tcPr>
            <w:tcW w:w="1135" w:type="dxa"/>
            <w:tcBorders>
              <w:top w:val="nil"/>
              <w:left w:val="nil"/>
              <w:bottom w:val="single" w:sz="4" w:space="0" w:color="auto"/>
              <w:right w:val="single" w:sz="4" w:space="0" w:color="auto"/>
            </w:tcBorders>
            <w:shd w:val="clear" w:color="auto" w:fill="auto"/>
            <w:vAlign w:val="center"/>
          </w:tcPr>
          <w:p w14:paraId="5D3761BA" w14:textId="6AD8B44E" w:rsidR="00DA232F" w:rsidRPr="00561121" w:rsidRDefault="00DA23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808</w:t>
            </w:r>
          </w:p>
        </w:tc>
        <w:tc>
          <w:tcPr>
            <w:tcW w:w="1032" w:type="dxa"/>
            <w:tcBorders>
              <w:top w:val="nil"/>
              <w:left w:val="nil"/>
              <w:bottom w:val="single" w:sz="4" w:space="0" w:color="auto"/>
              <w:right w:val="single" w:sz="4" w:space="0" w:color="auto"/>
            </w:tcBorders>
            <w:shd w:val="clear" w:color="auto" w:fill="auto"/>
            <w:vAlign w:val="center"/>
          </w:tcPr>
          <w:p w14:paraId="30AD04A6" w14:textId="168A0601" w:rsidR="00DA232F" w:rsidRPr="00561121" w:rsidRDefault="00DA23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787</w:t>
            </w:r>
          </w:p>
        </w:tc>
        <w:tc>
          <w:tcPr>
            <w:tcW w:w="1122" w:type="dxa"/>
            <w:tcBorders>
              <w:top w:val="nil"/>
              <w:left w:val="nil"/>
              <w:bottom w:val="single" w:sz="4" w:space="0" w:color="auto"/>
              <w:right w:val="single" w:sz="4" w:space="0" w:color="auto"/>
            </w:tcBorders>
            <w:shd w:val="clear" w:color="auto" w:fill="auto"/>
            <w:vAlign w:val="center"/>
          </w:tcPr>
          <w:p w14:paraId="7898133E" w14:textId="48151CF8" w:rsidR="00DA232F" w:rsidRPr="00561121" w:rsidRDefault="00DA23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459</w:t>
            </w:r>
          </w:p>
        </w:tc>
        <w:tc>
          <w:tcPr>
            <w:tcW w:w="1212" w:type="dxa"/>
            <w:tcBorders>
              <w:top w:val="nil"/>
              <w:left w:val="nil"/>
              <w:bottom w:val="single" w:sz="4" w:space="0" w:color="auto"/>
              <w:right w:val="single" w:sz="4" w:space="0" w:color="auto"/>
            </w:tcBorders>
            <w:shd w:val="clear" w:color="auto" w:fill="auto"/>
            <w:vAlign w:val="center"/>
          </w:tcPr>
          <w:p w14:paraId="7D27218A" w14:textId="6D05304E" w:rsidR="00DA232F" w:rsidRPr="00561121" w:rsidRDefault="00DA23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515</w:t>
            </w:r>
          </w:p>
        </w:tc>
        <w:tc>
          <w:tcPr>
            <w:tcW w:w="1212" w:type="dxa"/>
            <w:tcBorders>
              <w:top w:val="nil"/>
              <w:left w:val="nil"/>
              <w:bottom w:val="single" w:sz="4" w:space="0" w:color="auto"/>
              <w:right w:val="single" w:sz="4" w:space="0" w:color="auto"/>
            </w:tcBorders>
            <w:vAlign w:val="center"/>
          </w:tcPr>
          <w:p w14:paraId="613E9A40" w14:textId="7B1B14D9" w:rsidR="00DA232F" w:rsidRPr="00561121" w:rsidRDefault="00DA23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749</w:t>
            </w:r>
          </w:p>
        </w:tc>
      </w:tr>
      <w:tr w:rsidR="00561121" w:rsidRPr="00561121" w14:paraId="7884826A" w14:textId="77777777" w:rsidTr="00DA232F">
        <w:trPr>
          <w:trHeight w:val="315"/>
        </w:trPr>
        <w:tc>
          <w:tcPr>
            <w:tcW w:w="4013" w:type="dxa"/>
            <w:tcBorders>
              <w:top w:val="nil"/>
              <w:left w:val="single" w:sz="4" w:space="0" w:color="auto"/>
              <w:bottom w:val="single" w:sz="4" w:space="0" w:color="auto"/>
              <w:right w:val="single" w:sz="4" w:space="0" w:color="auto"/>
            </w:tcBorders>
            <w:shd w:val="clear" w:color="auto" w:fill="auto"/>
            <w:vAlign w:val="center"/>
          </w:tcPr>
          <w:p w14:paraId="40FE2232" w14:textId="58FBB40E" w:rsidR="00DA232F" w:rsidRPr="00561121" w:rsidRDefault="00DA232F" w:rsidP="0069578E">
            <w:pPr>
              <w:tabs>
                <w:tab w:val="left" w:pos="142"/>
              </w:tabs>
              <w:spacing w:after="0" w:line="240" w:lineRule="auto"/>
              <w:rPr>
                <w:rFonts w:ascii="Times New Roman" w:hAnsi="Times New Roman" w:cs="Times New Roman"/>
                <w:sz w:val="24"/>
                <w:szCs w:val="24"/>
              </w:rPr>
            </w:pPr>
            <w:r w:rsidRPr="00561121">
              <w:rPr>
                <w:rFonts w:ascii="Times New Roman" w:hAnsi="Times New Roman" w:cs="Times New Roman"/>
                <w:sz w:val="24"/>
                <w:szCs w:val="24"/>
              </w:rPr>
              <w:t>Агропромышленный комплекс</w:t>
            </w:r>
          </w:p>
        </w:tc>
        <w:tc>
          <w:tcPr>
            <w:tcW w:w="1135" w:type="dxa"/>
            <w:tcBorders>
              <w:top w:val="nil"/>
              <w:left w:val="nil"/>
              <w:bottom w:val="single" w:sz="4" w:space="0" w:color="auto"/>
              <w:right w:val="single" w:sz="4" w:space="0" w:color="auto"/>
            </w:tcBorders>
            <w:shd w:val="clear" w:color="auto" w:fill="auto"/>
            <w:vAlign w:val="center"/>
          </w:tcPr>
          <w:p w14:paraId="7072BFF0" w14:textId="4B37543A" w:rsidR="00DA232F" w:rsidRPr="00561121" w:rsidRDefault="00DA23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906</w:t>
            </w:r>
          </w:p>
        </w:tc>
        <w:tc>
          <w:tcPr>
            <w:tcW w:w="1032" w:type="dxa"/>
            <w:tcBorders>
              <w:top w:val="nil"/>
              <w:left w:val="nil"/>
              <w:bottom w:val="single" w:sz="4" w:space="0" w:color="auto"/>
              <w:right w:val="single" w:sz="4" w:space="0" w:color="auto"/>
            </w:tcBorders>
            <w:shd w:val="clear" w:color="auto" w:fill="auto"/>
            <w:vAlign w:val="center"/>
          </w:tcPr>
          <w:p w14:paraId="7D3A49FA" w14:textId="24A7186D" w:rsidR="00DA232F" w:rsidRPr="00561121" w:rsidRDefault="00DA23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907</w:t>
            </w:r>
          </w:p>
        </w:tc>
        <w:tc>
          <w:tcPr>
            <w:tcW w:w="1122" w:type="dxa"/>
            <w:tcBorders>
              <w:top w:val="nil"/>
              <w:left w:val="nil"/>
              <w:bottom w:val="single" w:sz="4" w:space="0" w:color="auto"/>
              <w:right w:val="single" w:sz="4" w:space="0" w:color="auto"/>
            </w:tcBorders>
            <w:shd w:val="clear" w:color="auto" w:fill="auto"/>
            <w:vAlign w:val="center"/>
          </w:tcPr>
          <w:p w14:paraId="4034FC53" w14:textId="3960E1E5" w:rsidR="00DA232F" w:rsidRPr="00561121" w:rsidRDefault="00DA23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351</w:t>
            </w:r>
          </w:p>
        </w:tc>
        <w:tc>
          <w:tcPr>
            <w:tcW w:w="1212" w:type="dxa"/>
            <w:tcBorders>
              <w:top w:val="nil"/>
              <w:left w:val="nil"/>
              <w:bottom w:val="single" w:sz="4" w:space="0" w:color="auto"/>
              <w:right w:val="single" w:sz="4" w:space="0" w:color="auto"/>
            </w:tcBorders>
            <w:shd w:val="clear" w:color="auto" w:fill="auto"/>
            <w:vAlign w:val="center"/>
          </w:tcPr>
          <w:p w14:paraId="4BC0C369" w14:textId="54C6CEEE" w:rsidR="00DA232F" w:rsidRPr="00561121" w:rsidRDefault="00DA23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340</w:t>
            </w:r>
          </w:p>
        </w:tc>
        <w:tc>
          <w:tcPr>
            <w:tcW w:w="1212" w:type="dxa"/>
            <w:tcBorders>
              <w:top w:val="nil"/>
              <w:left w:val="nil"/>
              <w:bottom w:val="single" w:sz="4" w:space="0" w:color="auto"/>
              <w:right w:val="single" w:sz="4" w:space="0" w:color="auto"/>
            </w:tcBorders>
            <w:vAlign w:val="center"/>
          </w:tcPr>
          <w:p w14:paraId="3D156305" w14:textId="69FD57E6" w:rsidR="00DA232F" w:rsidRPr="00561121" w:rsidRDefault="00DA23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805</w:t>
            </w:r>
          </w:p>
        </w:tc>
      </w:tr>
      <w:tr w:rsidR="00561121" w:rsidRPr="00561121" w14:paraId="2BD18BCD" w14:textId="77777777" w:rsidTr="00DA232F">
        <w:trPr>
          <w:trHeight w:val="315"/>
        </w:trPr>
        <w:tc>
          <w:tcPr>
            <w:tcW w:w="4013" w:type="dxa"/>
            <w:tcBorders>
              <w:top w:val="nil"/>
              <w:left w:val="single" w:sz="4" w:space="0" w:color="auto"/>
              <w:bottom w:val="single" w:sz="4" w:space="0" w:color="auto"/>
              <w:right w:val="single" w:sz="4" w:space="0" w:color="auto"/>
            </w:tcBorders>
            <w:shd w:val="clear" w:color="auto" w:fill="auto"/>
            <w:vAlign w:val="center"/>
          </w:tcPr>
          <w:p w14:paraId="0E8C2747" w14:textId="372211C9" w:rsidR="00DA232F" w:rsidRPr="00561121" w:rsidRDefault="00DA232F" w:rsidP="0069578E">
            <w:pPr>
              <w:tabs>
                <w:tab w:val="left" w:pos="142"/>
              </w:tabs>
              <w:spacing w:after="0" w:line="240" w:lineRule="auto"/>
              <w:rPr>
                <w:rFonts w:ascii="Times New Roman" w:hAnsi="Times New Roman" w:cs="Times New Roman"/>
                <w:sz w:val="24"/>
                <w:szCs w:val="24"/>
              </w:rPr>
            </w:pPr>
            <w:r w:rsidRPr="00561121">
              <w:rPr>
                <w:rFonts w:ascii="Times New Roman" w:hAnsi="Times New Roman" w:cs="Times New Roman"/>
                <w:sz w:val="24"/>
                <w:szCs w:val="24"/>
              </w:rPr>
              <w:t>Промышленность и добыча полезных ископаемых</w:t>
            </w:r>
          </w:p>
        </w:tc>
        <w:tc>
          <w:tcPr>
            <w:tcW w:w="1135" w:type="dxa"/>
            <w:tcBorders>
              <w:top w:val="nil"/>
              <w:left w:val="nil"/>
              <w:bottom w:val="single" w:sz="4" w:space="0" w:color="auto"/>
              <w:right w:val="single" w:sz="4" w:space="0" w:color="auto"/>
            </w:tcBorders>
            <w:shd w:val="clear" w:color="auto" w:fill="auto"/>
            <w:vAlign w:val="center"/>
          </w:tcPr>
          <w:p w14:paraId="31CB918E" w14:textId="31110FD5" w:rsidR="00DA232F" w:rsidRPr="00561121" w:rsidRDefault="00DA23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606</w:t>
            </w:r>
          </w:p>
        </w:tc>
        <w:tc>
          <w:tcPr>
            <w:tcW w:w="1032" w:type="dxa"/>
            <w:tcBorders>
              <w:top w:val="nil"/>
              <w:left w:val="nil"/>
              <w:bottom w:val="single" w:sz="4" w:space="0" w:color="auto"/>
              <w:right w:val="single" w:sz="4" w:space="0" w:color="auto"/>
            </w:tcBorders>
            <w:shd w:val="clear" w:color="auto" w:fill="auto"/>
            <w:vAlign w:val="center"/>
          </w:tcPr>
          <w:p w14:paraId="699BC85B" w14:textId="7699209D" w:rsidR="00DA232F" w:rsidRPr="00561121" w:rsidRDefault="00DA23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515</w:t>
            </w:r>
          </w:p>
        </w:tc>
        <w:tc>
          <w:tcPr>
            <w:tcW w:w="1122" w:type="dxa"/>
            <w:tcBorders>
              <w:top w:val="nil"/>
              <w:left w:val="nil"/>
              <w:bottom w:val="single" w:sz="4" w:space="0" w:color="auto"/>
              <w:right w:val="single" w:sz="4" w:space="0" w:color="auto"/>
            </w:tcBorders>
            <w:shd w:val="clear" w:color="auto" w:fill="auto"/>
            <w:vAlign w:val="center"/>
          </w:tcPr>
          <w:p w14:paraId="186227BF" w14:textId="6B8516C0" w:rsidR="00DA232F" w:rsidRPr="00561121" w:rsidRDefault="00DA23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247</w:t>
            </w:r>
          </w:p>
        </w:tc>
        <w:tc>
          <w:tcPr>
            <w:tcW w:w="1212" w:type="dxa"/>
            <w:tcBorders>
              <w:top w:val="nil"/>
              <w:left w:val="nil"/>
              <w:bottom w:val="single" w:sz="4" w:space="0" w:color="auto"/>
              <w:right w:val="single" w:sz="4" w:space="0" w:color="auto"/>
            </w:tcBorders>
            <w:shd w:val="clear" w:color="auto" w:fill="auto"/>
            <w:vAlign w:val="center"/>
          </w:tcPr>
          <w:p w14:paraId="089B9851" w14:textId="6BC6BD5B" w:rsidR="00DA232F" w:rsidRPr="00561121" w:rsidRDefault="00DA23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421</w:t>
            </w:r>
          </w:p>
        </w:tc>
        <w:tc>
          <w:tcPr>
            <w:tcW w:w="1212" w:type="dxa"/>
            <w:tcBorders>
              <w:top w:val="nil"/>
              <w:left w:val="nil"/>
              <w:bottom w:val="single" w:sz="4" w:space="0" w:color="auto"/>
              <w:right w:val="single" w:sz="4" w:space="0" w:color="auto"/>
            </w:tcBorders>
            <w:vAlign w:val="center"/>
          </w:tcPr>
          <w:p w14:paraId="542F0B4E" w14:textId="425B44C5" w:rsidR="00DA232F" w:rsidRPr="00561121" w:rsidRDefault="00DA23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1520</w:t>
            </w:r>
          </w:p>
        </w:tc>
      </w:tr>
      <w:tr w:rsidR="00561121" w:rsidRPr="00561121" w14:paraId="2A19F568" w14:textId="77777777" w:rsidTr="00DA232F">
        <w:trPr>
          <w:trHeight w:val="315"/>
        </w:trPr>
        <w:tc>
          <w:tcPr>
            <w:tcW w:w="4013" w:type="dxa"/>
            <w:tcBorders>
              <w:top w:val="nil"/>
              <w:left w:val="single" w:sz="4" w:space="0" w:color="auto"/>
              <w:bottom w:val="single" w:sz="4" w:space="0" w:color="auto"/>
              <w:right w:val="single" w:sz="4" w:space="0" w:color="auto"/>
            </w:tcBorders>
            <w:shd w:val="clear" w:color="auto" w:fill="auto"/>
            <w:vAlign w:val="center"/>
          </w:tcPr>
          <w:p w14:paraId="20ECF07F" w14:textId="426A0505" w:rsidR="00DA232F" w:rsidRPr="00561121" w:rsidRDefault="00DA232F" w:rsidP="0069578E">
            <w:pPr>
              <w:tabs>
                <w:tab w:val="left" w:pos="142"/>
              </w:tabs>
              <w:spacing w:after="0" w:line="240" w:lineRule="auto"/>
              <w:rPr>
                <w:rFonts w:ascii="Times New Roman" w:hAnsi="Times New Roman" w:cs="Times New Roman"/>
                <w:sz w:val="24"/>
                <w:szCs w:val="24"/>
              </w:rPr>
            </w:pPr>
            <w:r w:rsidRPr="00561121">
              <w:rPr>
                <w:rFonts w:ascii="Times New Roman" w:hAnsi="Times New Roman" w:cs="Times New Roman"/>
                <w:sz w:val="24"/>
                <w:szCs w:val="24"/>
              </w:rPr>
              <w:t>Торговля и услуги населению</w:t>
            </w:r>
          </w:p>
        </w:tc>
        <w:tc>
          <w:tcPr>
            <w:tcW w:w="1135" w:type="dxa"/>
            <w:tcBorders>
              <w:top w:val="nil"/>
              <w:left w:val="nil"/>
              <w:bottom w:val="single" w:sz="4" w:space="0" w:color="auto"/>
              <w:right w:val="single" w:sz="4" w:space="0" w:color="auto"/>
            </w:tcBorders>
            <w:shd w:val="clear" w:color="auto" w:fill="auto"/>
            <w:vAlign w:val="center"/>
          </w:tcPr>
          <w:p w14:paraId="3CD2F461" w14:textId="784F6748" w:rsidR="00DA232F" w:rsidRPr="00561121" w:rsidRDefault="00DA23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913</w:t>
            </w:r>
          </w:p>
        </w:tc>
        <w:tc>
          <w:tcPr>
            <w:tcW w:w="1032" w:type="dxa"/>
            <w:tcBorders>
              <w:top w:val="nil"/>
              <w:left w:val="nil"/>
              <w:bottom w:val="single" w:sz="4" w:space="0" w:color="auto"/>
              <w:right w:val="single" w:sz="4" w:space="0" w:color="auto"/>
            </w:tcBorders>
            <w:shd w:val="clear" w:color="auto" w:fill="auto"/>
            <w:vAlign w:val="center"/>
          </w:tcPr>
          <w:p w14:paraId="03F60894" w14:textId="193A2687" w:rsidR="00DA232F" w:rsidRPr="00561121" w:rsidRDefault="00DA23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934</w:t>
            </w:r>
          </w:p>
        </w:tc>
        <w:tc>
          <w:tcPr>
            <w:tcW w:w="1122" w:type="dxa"/>
            <w:tcBorders>
              <w:top w:val="nil"/>
              <w:left w:val="nil"/>
              <w:bottom w:val="single" w:sz="4" w:space="0" w:color="auto"/>
              <w:right w:val="single" w:sz="4" w:space="0" w:color="auto"/>
            </w:tcBorders>
            <w:shd w:val="clear" w:color="auto" w:fill="auto"/>
            <w:vAlign w:val="center"/>
          </w:tcPr>
          <w:p w14:paraId="10B3D95B" w14:textId="66E4B5C6" w:rsidR="00DA232F" w:rsidRPr="00561121" w:rsidRDefault="00DA23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522</w:t>
            </w:r>
          </w:p>
        </w:tc>
        <w:tc>
          <w:tcPr>
            <w:tcW w:w="1212" w:type="dxa"/>
            <w:tcBorders>
              <w:top w:val="nil"/>
              <w:left w:val="nil"/>
              <w:bottom w:val="single" w:sz="4" w:space="0" w:color="auto"/>
              <w:right w:val="single" w:sz="4" w:space="0" w:color="auto"/>
            </w:tcBorders>
            <w:shd w:val="clear" w:color="auto" w:fill="auto"/>
            <w:vAlign w:val="center"/>
          </w:tcPr>
          <w:p w14:paraId="5EA62563" w14:textId="6F1E57A0" w:rsidR="00DA232F" w:rsidRPr="00561121" w:rsidRDefault="00DA23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458</w:t>
            </w:r>
          </w:p>
        </w:tc>
        <w:tc>
          <w:tcPr>
            <w:tcW w:w="1212" w:type="dxa"/>
            <w:tcBorders>
              <w:top w:val="nil"/>
              <w:left w:val="nil"/>
              <w:bottom w:val="single" w:sz="4" w:space="0" w:color="auto"/>
              <w:right w:val="single" w:sz="4" w:space="0" w:color="auto"/>
            </w:tcBorders>
            <w:vAlign w:val="center"/>
          </w:tcPr>
          <w:p w14:paraId="26F5430C" w14:textId="7A148823" w:rsidR="00DA232F" w:rsidRPr="00561121" w:rsidRDefault="00DA23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486</w:t>
            </w:r>
          </w:p>
        </w:tc>
      </w:tr>
      <w:tr w:rsidR="00561121" w:rsidRPr="00561121" w14:paraId="19566F97" w14:textId="77777777" w:rsidTr="00DA232F">
        <w:trPr>
          <w:trHeight w:val="315"/>
        </w:trPr>
        <w:tc>
          <w:tcPr>
            <w:tcW w:w="4013" w:type="dxa"/>
            <w:tcBorders>
              <w:top w:val="nil"/>
              <w:left w:val="single" w:sz="4" w:space="0" w:color="auto"/>
              <w:bottom w:val="single" w:sz="4" w:space="0" w:color="auto"/>
              <w:right w:val="single" w:sz="4" w:space="0" w:color="auto"/>
            </w:tcBorders>
            <w:shd w:val="clear" w:color="auto" w:fill="auto"/>
            <w:vAlign w:val="center"/>
          </w:tcPr>
          <w:p w14:paraId="40E86CA6" w14:textId="00B7A007" w:rsidR="00DA232F" w:rsidRPr="00561121" w:rsidRDefault="00DA232F" w:rsidP="0069578E">
            <w:pPr>
              <w:tabs>
                <w:tab w:val="left" w:pos="142"/>
              </w:tabs>
              <w:spacing w:after="0" w:line="240" w:lineRule="auto"/>
              <w:rPr>
                <w:rFonts w:ascii="Times New Roman" w:hAnsi="Times New Roman" w:cs="Times New Roman"/>
                <w:sz w:val="24"/>
                <w:szCs w:val="24"/>
              </w:rPr>
            </w:pPr>
            <w:r w:rsidRPr="00561121">
              <w:rPr>
                <w:rFonts w:ascii="Times New Roman" w:hAnsi="Times New Roman" w:cs="Times New Roman"/>
                <w:sz w:val="24"/>
                <w:szCs w:val="24"/>
              </w:rPr>
              <w:t xml:space="preserve">Санаторно-курортный комплекс </w:t>
            </w:r>
          </w:p>
        </w:tc>
        <w:tc>
          <w:tcPr>
            <w:tcW w:w="1135" w:type="dxa"/>
            <w:tcBorders>
              <w:top w:val="nil"/>
              <w:left w:val="nil"/>
              <w:bottom w:val="single" w:sz="4" w:space="0" w:color="auto"/>
              <w:right w:val="single" w:sz="4" w:space="0" w:color="auto"/>
            </w:tcBorders>
            <w:shd w:val="clear" w:color="auto" w:fill="auto"/>
            <w:vAlign w:val="center"/>
          </w:tcPr>
          <w:p w14:paraId="2F9CFC4A" w14:textId="1F82E305" w:rsidR="00DA232F" w:rsidRPr="00561121" w:rsidRDefault="00DA23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558</w:t>
            </w:r>
          </w:p>
        </w:tc>
        <w:tc>
          <w:tcPr>
            <w:tcW w:w="1032" w:type="dxa"/>
            <w:tcBorders>
              <w:top w:val="nil"/>
              <w:left w:val="nil"/>
              <w:bottom w:val="single" w:sz="4" w:space="0" w:color="auto"/>
              <w:right w:val="single" w:sz="4" w:space="0" w:color="auto"/>
            </w:tcBorders>
            <w:shd w:val="clear" w:color="auto" w:fill="auto"/>
            <w:vAlign w:val="center"/>
          </w:tcPr>
          <w:p w14:paraId="34877082" w14:textId="7B4BEC50" w:rsidR="00DA232F" w:rsidRPr="00561121" w:rsidRDefault="00DA23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385</w:t>
            </w:r>
          </w:p>
        </w:tc>
        <w:tc>
          <w:tcPr>
            <w:tcW w:w="1122" w:type="dxa"/>
            <w:tcBorders>
              <w:top w:val="nil"/>
              <w:left w:val="nil"/>
              <w:bottom w:val="single" w:sz="4" w:space="0" w:color="auto"/>
              <w:right w:val="single" w:sz="4" w:space="0" w:color="auto"/>
            </w:tcBorders>
            <w:shd w:val="clear" w:color="auto" w:fill="auto"/>
            <w:vAlign w:val="center"/>
          </w:tcPr>
          <w:p w14:paraId="4AF40BF5" w14:textId="2AB5B8EE" w:rsidR="00DA232F" w:rsidRPr="00561121" w:rsidRDefault="00DA23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322</w:t>
            </w:r>
          </w:p>
        </w:tc>
        <w:tc>
          <w:tcPr>
            <w:tcW w:w="1212" w:type="dxa"/>
            <w:tcBorders>
              <w:top w:val="nil"/>
              <w:left w:val="nil"/>
              <w:bottom w:val="single" w:sz="4" w:space="0" w:color="auto"/>
              <w:right w:val="single" w:sz="4" w:space="0" w:color="auto"/>
            </w:tcBorders>
            <w:shd w:val="clear" w:color="auto" w:fill="auto"/>
            <w:vAlign w:val="center"/>
          </w:tcPr>
          <w:p w14:paraId="0F7BA2F4" w14:textId="18844812" w:rsidR="00DA232F" w:rsidRPr="00561121" w:rsidRDefault="00DA23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860</w:t>
            </w:r>
          </w:p>
        </w:tc>
        <w:tc>
          <w:tcPr>
            <w:tcW w:w="1212" w:type="dxa"/>
            <w:tcBorders>
              <w:top w:val="nil"/>
              <w:left w:val="nil"/>
              <w:bottom w:val="single" w:sz="4" w:space="0" w:color="auto"/>
              <w:right w:val="single" w:sz="4" w:space="0" w:color="auto"/>
            </w:tcBorders>
            <w:vAlign w:val="center"/>
          </w:tcPr>
          <w:p w14:paraId="1527222A" w14:textId="25CDAA90" w:rsidR="00DA232F" w:rsidRPr="00561121" w:rsidRDefault="00DA23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1171</w:t>
            </w:r>
          </w:p>
        </w:tc>
      </w:tr>
      <w:tr w:rsidR="00561121" w:rsidRPr="00561121" w14:paraId="7B147E5F" w14:textId="77777777" w:rsidTr="00DA232F">
        <w:trPr>
          <w:trHeight w:val="315"/>
        </w:trPr>
        <w:tc>
          <w:tcPr>
            <w:tcW w:w="4013" w:type="dxa"/>
            <w:tcBorders>
              <w:top w:val="single" w:sz="4" w:space="0" w:color="auto"/>
              <w:left w:val="single" w:sz="4" w:space="0" w:color="auto"/>
              <w:bottom w:val="single" w:sz="4" w:space="0" w:color="auto"/>
              <w:right w:val="single" w:sz="4" w:space="0" w:color="auto"/>
            </w:tcBorders>
            <w:shd w:val="clear" w:color="auto" w:fill="auto"/>
            <w:vAlign w:val="center"/>
          </w:tcPr>
          <w:p w14:paraId="2403AE87" w14:textId="5E152FDA" w:rsidR="00DA232F" w:rsidRPr="00561121" w:rsidRDefault="00DA232F" w:rsidP="0069578E">
            <w:pPr>
              <w:tabs>
                <w:tab w:val="left" w:pos="142"/>
              </w:tabs>
              <w:spacing w:after="0" w:line="240" w:lineRule="auto"/>
              <w:rPr>
                <w:rFonts w:ascii="Times New Roman" w:hAnsi="Times New Roman" w:cs="Times New Roman"/>
                <w:sz w:val="24"/>
                <w:szCs w:val="24"/>
              </w:rPr>
            </w:pPr>
            <w:r w:rsidRPr="00561121">
              <w:rPr>
                <w:rFonts w:ascii="Times New Roman" w:hAnsi="Times New Roman" w:cs="Times New Roman"/>
                <w:sz w:val="24"/>
                <w:szCs w:val="24"/>
              </w:rPr>
              <w:t>Спорт</w:t>
            </w:r>
          </w:p>
        </w:tc>
        <w:tc>
          <w:tcPr>
            <w:tcW w:w="1135" w:type="dxa"/>
            <w:tcBorders>
              <w:top w:val="single" w:sz="4" w:space="0" w:color="auto"/>
              <w:left w:val="nil"/>
              <w:bottom w:val="single" w:sz="4" w:space="0" w:color="auto"/>
              <w:right w:val="single" w:sz="4" w:space="0" w:color="auto"/>
            </w:tcBorders>
            <w:shd w:val="clear" w:color="auto" w:fill="auto"/>
            <w:vAlign w:val="center"/>
          </w:tcPr>
          <w:p w14:paraId="3C4B2D23" w14:textId="6DD99A5B" w:rsidR="00DA232F" w:rsidRPr="00561121" w:rsidRDefault="00DA23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1120</w:t>
            </w:r>
          </w:p>
        </w:tc>
        <w:tc>
          <w:tcPr>
            <w:tcW w:w="1032" w:type="dxa"/>
            <w:tcBorders>
              <w:top w:val="single" w:sz="4" w:space="0" w:color="auto"/>
              <w:left w:val="nil"/>
              <w:bottom w:val="single" w:sz="4" w:space="0" w:color="auto"/>
              <w:right w:val="single" w:sz="4" w:space="0" w:color="auto"/>
            </w:tcBorders>
            <w:shd w:val="clear" w:color="auto" w:fill="auto"/>
            <w:vAlign w:val="center"/>
          </w:tcPr>
          <w:p w14:paraId="2B0F651E" w14:textId="50037EEE" w:rsidR="00DA232F" w:rsidRPr="00561121" w:rsidRDefault="00DA23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995</w:t>
            </w:r>
          </w:p>
        </w:tc>
        <w:tc>
          <w:tcPr>
            <w:tcW w:w="1122" w:type="dxa"/>
            <w:tcBorders>
              <w:top w:val="single" w:sz="4" w:space="0" w:color="auto"/>
              <w:left w:val="nil"/>
              <w:bottom w:val="single" w:sz="4" w:space="0" w:color="auto"/>
              <w:right w:val="single" w:sz="4" w:space="0" w:color="auto"/>
            </w:tcBorders>
            <w:shd w:val="clear" w:color="auto" w:fill="auto"/>
            <w:vAlign w:val="center"/>
          </w:tcPr>
          <w:p w14:paraId="08A6FBBB" w14:textId="312963A0" w:rsidR="00DA232F" w:rsidRPr="00561121" w:rsidRDefault="00DA23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305</w:t>
            </w:r>
          </w:p>
        </w:tc>
        <w:tc>
          <w:tcPr>
            <w:tcW w:w="1212" w:type="dxa"/>
            <w:tcBorders>
              <w:top w:val="single" w:sz="4" w:space="0" w:color="auto"/>
              <w:left w:val="nil"/>
              <w:bottom w:val="single" w:sz="4" w:space="0" w:color="auto"/>
              <w:right w:val="single" w:sz="4" w:space="0" w:color="auto"/>
            </w:tcBorders>
            <w:shd w:val="clear" w:color="auto" w:fill="auto"/>
            <w:vAlign w:val="center"/>
          </w:tcPr>
          <w:p w14:paraId="0913E185" w14:textId="1BDFD1EF" w:rsidR="00DA232F" w:rsidRPr="00561121" w:rsidRDefault="00DA23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276</w:t>
            </w:r>
          </w:p>
        </w:tc>
        <w:tc>
          <w:tcPr>
            <w:tcW w:w="1212" w:type="dxa"/>
            <w:tcBorders>
              <w:top w:val="single" w:sz="4" w:space="0" w:color="auto"/>
              <w:left w:val="nil"/>
              <w:bottom w:val="single" w:sz="4" w:space="0" w:color="auto"/>
              <w:right w:val="single" w:sz="4" w:space="0" w:color="auto"/>
            </w:tcBorders>
            <w:vAlign w:val="center"/>
          </w:tcPr>
          <w:p w14:paraId="5ABF61B7" w14:textId="74858B5F" w:rsidR="00DA232F" w:rsidRPr="00561121" w:rsidRDefault="00DA23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598</w:t>
            </w:r>
          </w:p>
        </w:tc>
      </w:tr>
    </w:tbl>
    <w:p w14:paraId="4CFE9974" w14:textId="592D61C0" w:rsidR="00BB754C" w:rsidRPr="00561121" w:rsidRDefault="00D1346C" w:rsidP="0069578E">
      <w:pPr>
        <w:pStyle w:val="ab"/>
        <w:tabs>
          <w:tab w:val="left" w:pos="-142"/>
        </w:tabs>
        <w:spacing w:before="0" w:beforeAutospacing="0" w:after="0" w:afterAutospacing="0"/>
        <w:ind w:firstLine="567"/>
        <w:jc w:val="both"/>
        <w:rPr>
          <w:rFonts w:eastAsia="Calibri"/>
          <w:bCs/>
          <w:sz w:val="28"/>
          <w:szCs w:val="28"/>
          <w:lang w:eastAsia="en-US"/>
        </w:rPr>
      </w:pPr>
      <w:r w:rsidRPr="00561121">
        <w:rPr>
          <w:rFonts w:eastAsia="Calibri"/>
          <w:bCs/>
          <w:sz w:val="28"/>
          <w:szCs w:val="28"/>
          <w:lang w:eastAsia="en-US"/>
        </w:rPr>
        <w:t>Почти</w:t>
      </w:r>
      <w:r w:rsidR="00BB754C" w:rsidRPr="00561121">
        <w:rPr>
          <w:rFonts w:eastAsia="Calibri"/>
          <w:bCs/>
          <w:sz w:val="28"/>
          <w:szCs w:val="28"/>
          <w:lang w:eastAsia="en-US"/>
        </w:rPr>
        <w:t xml:space="preserve"> </w:t>
      </w:r>
      <w:r w:rsidR="00AC3AFD" w:rsidRPr="00561121">
        <w:rPr>
          <w:rFonts w:eastAsia="Calibri"/>
          <w:bCs/>
          <w:sz w:val="28"/>
          <w:szCs w:val="28"/>
          <w:lang w:eastAsia="en-US"/>
        </w:rPr>
        <w:t xml:space="preserve">46,5 </w:t>
      </w:r>
      <w:r w:rsidR="00BB754C" w:rsidRPr="00561121">
        <w:rPr>
          <w:rFonts w:eastAsia="Calibri"/>
          <w:bCs/>
          <w:sz w:val="28"/>
          <w:szCs w:val="28"/>
          <w:lang w:eastAsia="en-US"/>
        </w:rPr>
        <w:t xml:space="preserve">% респондентов удовлетворены и скорее удовлетворены уровнем цен товаров и услуг на всех анализируемых рынках нашего района. Более </w:t>
      </w:r>
      <w:r w:rsidR="00AC3AFD" w:rsidRPr="00561121">
        <w:rPr>
          <w:rFonts w:eastAsia="Calibri"/>
          <w:bCs/>
          <w:sz w:val="28"/>
          <w:szCs w:val="28"/>
          <w:lang w:eastAsia="en-US"/>
        </w:rPr>
        <w:t xml:space="preserve">15,4 </w:t>
      </w:r>
      <w:r w:rsidR="00BB754C" w:rsidRPr="00561121">
        <w:rPr>
          <w:rFonts w:eastAsia="Calibri"/>
          <w:bCs/>
          <w:sz w:val="28"/>
          <w:szCs w:val="28"/>
          <w:lang w:eastAsia="en-US"/>
        </w:rPr>
        <w:t>% опрошенных не удовлетворены уровнем цен на рынках услуг.</w:t>
      </w:r>
    </w:p>
    <w:p w14:paraId="26EE2136" w14:textId="24805007" w:rsidR="00BB754C" w:rsidRPr="00561121" w:rsidRDefault="00BB754C" w:rsidP="0069578E">
      <w:pPr>
        <w:pStyle w:val="ab"/>
        <w:tabs>
          <w:tab w:val="left" w:pos="-142"/>
        </w:tabs>
        <w:spacing w:before="0" w:beforeAutospacing="0" w:after="0" w:afterAutospacing="0"/>
        <w:ind w:firstLine="567"/>
        <w:jc w:val="both"/>
        <w:rPr>
          <w:rFonts w:eastAsia="Calibri"/>
          <w:bCs/>
          <w:sz w:val="28"/>
          <w:szCs w:val="28"/>
          <w:lang w:eastAsia="en-US"/>
        </w:rPr>
      </w:pPr>
      <w:r w:rsidRPr="00561121">
        <w:rPr>
          <w:rFonts w:eastAsia="Calibri"/>
          <w:bCs/>
          <w:sz w:val="28"/>
          <w:szCs w:val="28"/>
          <w:lang w:eastAsia="en-US"/>
        </w:rPr>
        <w:t xml:space="preserve">Из </w:t>
      </w:r>
      <w:r w:rsidR="008A44BB" w:rsidRPr="00561121">
        <w:rPr>
          <w:rFonts w:eastAsia="Calibri"/>
          <w:bCs/>
          <w:sz w:val="28"/>
          <w:szCs w:val="28"/>
          <w:lang w:eastAsia="en-US"/>
        </w:rPr>
        <w:t xml:space="preserve">3450 </w:t>
      </w:r>
      <w:r w:rsidRPr="00561121">
        <w:rPr>
          <w:rFonts w:eastAsia="Calibri"/>
          <w:bCs/>
          <w:sz w:val="28"/>
          <w:szCs w:val="28"/>
          <w:lang w:eastAsia="en-US"/>
        </w:rPr>
        <w:t xml:space="preserve">опрошенных, лишь </w:t>
      </w:r>
      <w:r w:rsidR="008A44BB" w:rsidRPr="00561121">
        <w:rPr>
          <w:rFonts w:eastAsia="Calibri"/>
          <w:bCs/>
          <w:sz w:val="28"/>
          <w:szCs w:val="28"/>
          <w:lang w:eastAsia="en-US"/>
        </w:rPr>
        <w:t>15,8</w:t>
      </w:r>
      <w:r w:rsidR="00EC16E3" w:rsidRPr="00561121">
        <w:rPr>
          <w:rFonts w:eastAsia="Calibri"/>
          <w:bCs/>
          <w:sz w:val="28"/>
          <w:szCs w:val="28"/>
          <w:lang w:eastAsia="en-US"/>
        </w:rPr>
        <w:t xml:space="preserve"> </w:t>
      </w:r>
      <w:r w:rsidRPr="00561121">
        <w:rPr>
          <w:rFonts w:eastAsia="Calibri"/>
          <w:bCs/>
          <w:sz w:val="28"/>
          <w:szCs w:val="28"/>
          <w:lang w:eastAsia="en-US"/>
        </w:rPr>
        <w:t>% респондентов (</w:t>
      </w:r>
      <w:r w:rsidR="008A44BB" w:rsidRPr="00561121">
        <w:rPr>
          <w:rFonts w:eastAsia="Calibri"/>
          <w:bCs/>
          <w:sz w:val="28"/>
          <w:szCs w:val="28"/>
          <w:lang w:eastAsia="en-US"/>
        </w:rPr>
        <w:t xml:space="preserve">545 </w:t>
      </w:r>
      <w:r w:rsidRPr="00561121">
        <w:rPr>
          <w:rFonts w:eastAsia="Calibri"/>
          <w:bCs/>
          <w:sz w:val="28"/>
          <w:szCs w:val="28"/>
          <w:lang w:eastAsia="en-US"/>
        </w:rPr>
        <w:t>человек</w:t>
      </w:r>
      <w:r w:rsidR="00EC16E3" w:rsidRPr="00561121">
        <w:rPr>
          <w:rFonts w:eastAsia="Calibri"/>
          <w:bCs/>
          <w:sz w:val="28"/>
          <w:szCs w:val="28"/>
          <w:lang w:eastAsia="en-US"/>
        </w:rPr>
        <w:t>а</w:t>
      </w:r>
      <w:r w:rsidRPr="00561121">
        <w:rPr>
          <w:rFonts w:eastAsia="Calibri"/>
          <w:bCs/>
          <w:sz w:val="28"/>
          <w:szCs w:val="28"/>
          <w:lang w:eastAsia="en-US"/>
        </w:rPr>
        <w:t xml:space="preserve">), за последний год обращались с жалобами в надзорные органы за защитой своих прав по характеристикам товаров и услуг. Из числа респондентов, обратившихся в надзорные органы за защитой прав потребителей </w:t>
      </w:r>
      <w:r w:rsidR="008A44BB" w:rsidRPr="00561121">
        <w:rPr>
          <w:rFonts w:eastAsia="Calibri"/>
          <w:bCs/>
          <w:sz w:val="28"/>
          <w:szCs w:val="28"/>
          <w:lang w:eastAsia="en-US"/>
        </w:rPr>
        <w:t>105</w:t>
      </w:r>
      <w:r w:rsidR="00203127" w:rsidRPr="00561121">
        <w:rPr>
          <w:rFonts w:eastAsia="Calibri"/>
          <w:bCs/>
          <w:sz w:val="28"/>
          <w:szCs w:val="28"/>
          <w:lang w:eastAsia="en-US"/>
        </w:rPr>
        <w:t xml:space="preserve"> респондентам,</w:t>
      </w:r>
      <w:r w:rsidRPr="00561121">
        <w:rPr>
          <w:rFonts w:eastAsia="Calibri"/>
          <w:bCs/>
          <w:sz w:val="28"/>
          <w:szCs w:val="28"/>
          <w:lang w:eastAsia="en-US"/>
        </w:rPr>
        <w:t xml:space="preserve"> полностью удалось отстоять свои права, </w:t>
      </w:r>
      <w:r w:rsidR="008A44BB" w:rsidRPr="00561121">
        <w:rPr>
          <w:rFonts w:eastAsia="Calibri"/>
          <w:bCs/>
          <w:sz w:val="28"/>
          <w:szCs w:val="28"/>
          <w:lang w:eastAsia="en-US"/>
        </w:rPr>
        <w:t xml:space="preserve">160 </w:t>
      </w:r>
      <w:r w:rsidRPr="00561121">
        <w:rPr>
          <w:rFonts w:eastAsia="Calibri"/>
          <w:bCs/>
          <w:sz w:val="28"/>
          <w:szCs w:val="28"/>
          <w:lang w:eastAsia="en-US"/>
        </w:rPr>
        <w:t xml:space="preserve">респондентам частично удалось отстоять свои права, </w:t>
      </w:r>
      <w:r w:rsidR="00EC16E3" w:rsidRPr="00561121">
        <w:rPr>
          <w:rFonts w:eastAsia="Calibri"/>
          <w:bCs/>
          <w:sz w:val="28"/>
          <w:szCs w:val="28"/>
          <w:lang w:eastAsia="en-US"/>
        </w:rPr>
        <w:t>1</w:t>
      </w:r>
      <w:r w:rsidR="008A44BB" w:rsidRPr="00561121">
        <w:rPr>
          <w:rFonts w:eastAsia="Calibri"/>
          <w:bCs/>
          <w:sz w:val="28"/>
          <w:szCs w:val="28"/>
          <w:lang w:eastAsia="en-US"/>
        </w:rPr>
        <w:t>8</w:t>
      </w:r>
      <w:r w:rsidR="00EC16E3" w:rsidRPr="00561121">
        <w:rPr>
          <w:rFonts w:eastAsia="Calibri"/>
          <w:bCs/>
          <w:sz w:val="28"/>
          <w:szCs w:val="28"/>
          <w:lang w:eastAsia="en-US"/>
        </w:rPr>
        <w:t>3</w:t>
      </w:r>
      <w:r w:rsidRPr="00561121">
        <w:rPr>
          <w:rFonts w:eastAsia="Calibri"/>
          <w:bCs/>
          <w:sz w:val="28"/>
          <w:szCs w:val="28"/>
          <w:lang w:eastAsia="en-US"/>
        </w:rPr>
        <w:t xml:space="preserve"> респондентам не удалось отстоять свои права, и у </w:t>
      </w:r>
      <w:r w:rsidR="008A44BB" w:rsidRPr="00561121">
        <w:rPr>
          <w:rFonts w:eastAsia="Calibri"/>
          <w:bCs/>
          <w:sz w:val="28"/>
          <w:szCs w:val="28"/>
          <w:lang w:eastAsia="en-US"/>
        </w:rPr>
        <w:t>9</w:t>
      </w:r>
      <w:r w:rsidR="00EC16E3" w:rsidRPr="00561121">
        <w:rPr>
          <w:rFonts w:eastAsia="Calibri"/>
          <w:bCs/>
          <w:sz w:val="28"/>
          <w:szCs w:val="28"/>
          <w:lang w:eastAsia="en-US"/>
        </w:rPr>
        <w:t>6</w:t>
      </w:r>
      <w:r w:rsidRPr="00561121">
        <w:rPr>
          <w:rFonts w:eastAsia="Calibri"/>
          <w:bCs/>
          <w:sz w:val="28"/>
          <w:szCs w:val="28"/>
          <w:lang w:eastAsia="en-US"/>
        </w:rPr>
        <w:t xml:space="preserve"> респондентов вопрос завис на рассмотрении.</w:t>
      </w:r>
    </w:p>
    <w:p w14:paraId="079EE0AD" w14:textId="35F12D97" w:rsidR="00BB754C" w:rsidRPr="00561121" w:rsidRDefault="00BB754C" w:rsidP="0069578E">
      <w:pPr>
        <w:spacing w:after="0" w:line="240" w:lineRule="auto"/>
        <w:ind w:firstLine="567"/>
        <w:jc w:val="both"/>
        <w:rPr>
          <w:rFonts w:ascii="Times New Roman" w:eastAsia="Times New Roman" w:hAnsi="Times New Roman" w:cs="Times New Roman"/>
          <w:kern w:val="0"/>
          <w:sz w:val="28"/>
          <w:szCs w:val="28"/>
          <w:lang w:eastAsia="ru-RU"/>
        </w:rPr>
      </w:pPr>
      <w:r w:rsidRPr="00561121">
        <w:rPr>
          <w:rFonts w:ascii="Times New Roman" w:hAnsi="Times New Roman" w:cs="Times New Roman"/>
          <w:sz w:val="28"/>
          <w:szCs w:val="28"/>
        </w:rPr>
        <w:t>Наибольшая нехватка организаций ощущается респондентами на следующих рынках:</w:t>
      </w:r>
      <w:r w:rsidR="00164DC6" w:rsidRPr="00561121">
        <w:rPr>
          <w:rFonts w:ascii="Times New Roman" w:hAnsi="Times New Roman" w:cs="Times New Roman"/>
          <w:sz w:val="28"/>
          <w:szCs w:val="28"/>
        </w:rPr>
        <w:t xml:space="preserve"> в сфере </w:t>
      </w:r>
      <w:r w:rsidR="00B6796A" w:rsidRPr="00561121">
        <w:rPr>
          <w:rFonts w:ascii="Times New Roman" w:hAnsi="Times New Roman" w:cs="Times New Roman"/>
          <w:sz w:val="28"/>
          <w:szCs w:val="28"/>
        </w:rPr>
        <w:t>санаторно-курортного комплекса, промышленности и добычи полезных ископаемых, строительства, здравоохранения, информационных технологий</w:t>
      </w:r>
      <w:r w:rsidRPr="00561121">
        <w:rPr>
          <w:rFonts w:ascii="Times New Roman" w:eastAsia="Times New Roman" w:hAnsi="Times New Roman" w:cs="Times New Roman"/>
          <w:kern w:val="0"/>
          <w:sz w:val="28"/>
          <w:szCs w:val="28"/>
          <w:lang w:eastAsia="ru-RU"/>
        </w:rPr>
        <w:t xml:space="preserve">. </w:t>
      </w:r>
    </w:p>
    <w:p w14:paraId="751E0ABC" w14:textId="0C5E58AF" w:rsidR="00BB754C" w:rsidRPr="00561121" w:rsidRDefault="00BB754C" w:rsidP="0069578E">
      <w:pPr>
        <w:spacing w:after="0" w:line="240" w:lineRule="auto"/>
        <w:ind w:firstLine="567"/>
        <w:jc w:val="both"/>
        <w:rPr>
          <w:rFonts w:ascii="Times New Roman" w:eastAsia="Times New Roman" w:hAnsi="Times New Roman" w:cs="Times New Roman"/>
          <w:kern w:val="0"/>
          <w:sz w:val="28"/>
          <w:szCs w:val="28"/>
          <w:lang w:eastAsia="ru-RU"/>
        </w:rPr>
      </w:pPr>
      <w:r w:rsidRPr="00561121">
        <w:rPr>
          <w:rFonts w:ascii="Times New Roman" w:hAnsi="Times New Roman" w:cs="Times New Roman"/>
          <w:sz w:val="28"/>
          <w:szCs w:val="28"/>
        </w:rPr>
        <w:t>Небольшое количество организаций, по мнению респондентов, существует на рынках:</w:t>
      </w:r>
      <w:r w:rsidR="00BF3992" w:rsidRPr="00561121">
        <w:rPr>
          <w:rFonts w:ascii="Times New Roman" w:hAnsi="Times New Roman" w:cs="Times New Roman"/>
          <w:sz w:val="28"/>
          <w:szCs w:val="28"/>
        </w:rPr>
        <w:t xml:space="preserve"> </w:t>
      </w:r>
      <w:r w:rsidR="00B6796A" w:rsidRPr="00561121">
        <w:rPr>
          <w:rFonts w:ascii="Times New Roman" w:hAnsi="Times New Roman" w:cs="Times New Roman"/>
          <w:sz w:val="28"/>
          <w:szCs w:val="28"/>
        </w:rPr>
        <w:t>в сфере здравоохранения, транспортного комплекса, спорта, информационных технологий, ЖКХ</w:t>
      </w:r>
      <w:r w:rsidRPr="00561121">
        <w:rPr>
          <w:rFonts w:ascii="Times New Roman" w:eastAsia="Times New Roman" w:hAnsi="Times New Roman" w:cs="Times New Roman"/>
          <w:kern w:val="0"/>
          <w:sz w:val="28"/>
          <w:szCs w:val="28"/>
          <w:lang w:eastAsia="ru-RU"/>
        </w:rPr>
        <w:t xml:space="preserve">. </w:t>
      </w:r>
    </w:p>
    <w:p w14:paraId="1C8ECFDA" w14:textId="34285099" w:rsidR="00BB754C" w:rsidRPr="00561121" w:rsidRDefault="00BB754C" w:rsidP="0069578E">
      <w:pPr>
        <w:spacing w:after="0" w:line="240" w:lineRule="auto"/>
        <w:ind w:firstLine="567"/>
        <w:jc w:val="both"/>
        <w:rPr>
          <w:rFonts w:ascii="Times New Roman" w:eastAsia="Times New Roman" w:hAnsi="Times New Roman" w:cs="Times New Roman"/>
          <w:kern w:val="0"/>
          <w:sz w:val="28"/>
          <w:szCs w:val="28"/>
          <w:lang w:eastAsia="ru-RU"/>
        </w:rPr>
      </w:pPr>
      <w:r w:rsidRPr="00561121">
        <w:rPr>
          <w:rFonts w:ascii="Times New Roman" w:hAnsi="Times New Roman" w:cs="Times New Roman"/>
          <w:sz w:val="28"/>
          <w:szCs w:val="28"/>
        </w:rPr>
        <w:t xml:space="preserve">Наиболее благоприятная ситуация с количеством организаций складывается на следующих рынках: </w:t>
      </w:r>
      <w:r w:rsidR="00B6796A" w:rsidRPr="00561121">
        <w:rPr>
          <w:rFonts w:ascii="Times New Roman" w:eastAsia="Times New Roman" w:hAnsi="Times New Roman" w:cs="Times New Roman"/>
          <w:kern w:val="0"/>
          <w:sz w:val="28"/>
          <w:szCs w:val="28"/>
          <w:lang w:eastAsia="ru-RU"/>
        </w:rPr>
        <w:t xml:space="preserve">в сфере образования, торговли и услуг населению, ЖКХ, </w:t>
      </w:r>
      <w:proofErr w:type="gramStart"/>
      <w:r w:rsidR="00B6796A" w:rsidRPr="00561121">
        <w:rPr>
          <w:rFonts w:ascii="Times New Roman" w:eastAsia="Times New Roman" w:hAnsi="Times New Roman" w:cs="Times New Roman"/>
          <w:kern w:val="0"/>
          <w:sz w:val="28"/>
          <w:szCs w:val="28"/>
          <w:lang w:eastAsia="ru-RU"/>
        </w:rPr>
        <w:t>спорта,  социальной</w:t>
      </w:r>
      <w:proofErr w:type="gramEnd"/>
      <w:r w:rsidR="00B6796A" w:rsidRPr="00561121">
        <w:rPr>
          <w:rFonts w:ascii="Times New Roman" w:eastAsia="Times New Roman" w:hAnsi="Times New Roman" w:cs="Times New Roman"/>
          <w:kern w:val="0"/>
          <w:sz w:val="28"/>
          <w:szCs w:val="28"/>
          <w:lang w:eastAsia="ru-RU"/>
        </w:rPr>
        <w:t xml:space="preserve"> сфере.</w:t>
      </w:r>
    </w:p>
    <w:p w14:paraId="2DC893EC" w14:textId="77777777" w:rsidR="00BB754C" w:rsidRPr="00561121" w:rsidRDefault="00BB754C" w:rsidP="0069578E">
      <w:pPr>
        <w:tabs>
          <w:tab w:val="left" w:pos="-426"/>
        </w:tabs>
        <w:spacing w:after="0" w:line="240" w:lineRule="auto"/>
        <w:ind w:firstLine="567"/>
        <w:jc w:val="both"/>
        <w:rPr>
          <w:rFonts w:ascii="Times New Roman" w:hAnsi="Times New Roman"/>
          <w:sz w:val="28"/>
          <w:szCs w:val="28"/>
          <w:highlight w:val="yellow"/>
        </w:rPr>
      </w:pPr>
    </w:p>
    <w:p w14:paraId="02DF8148" w14:textId="41C3F6BD" w:rsidR="00BB754C" w:rsidRPr="00561121" w:rsidRDefault="00BB754C" w:rsidP="0069578E">
      <w:pPr>
        <w:pStyle w:val="a7"/>
        <w:numPr>
          <w:ilvl w:val="1"/>
          <w:numId w:val="2"/>
        </w:numPr>
        <w:spacing w:after="0" w:line="240" w:lineRule="auto"/>
        <w:ind w:left="0" w:firstLine="709"/>
        <w:jc w:val="center"/>
        <w:rPr>
          <w:rFonts w:ascii="Times New Roman" w:hAnsi="Times New Roman" w:cs="Times New Roman"/>
          <w:b/>
          <w:sz w:val="28"/>
          <w:szCs w:val="28"/>
        </w:rPr>
      </w:pPr>
      <w:r w:rsidRPr="00561121">
        <w:rPr>
          <w:rFonts w:ascii="Times New Roman" w:hAnsi="Times New Roman" w:cs="Times New Roman"/>
          <w:b/>
          <w:sz w:val="28"/>
          <w:szCs w:val="28"/>
        </w:rPr>
        <w:t xml:space="preserve">Удовлетворенность субъектов предпринимательской деятельности и потребителей </w:t>
      </w:r>
      <w:r w:rsidR="00475B1B" w:rsidRPr="00561121">
        <w:rPr>
          <w:rFonts w:ascii="Times New Roman" w:hAnsi="Times New Roman" w:cs="Times New Roman"/>
          <w:b/>
          <w:sz w:val="28"/>
          <w:szCs w:val="28"/>
        </w:rPr>
        <w:t>товаров и</w:t>
      </w:r>
      <w:r w:rsidRPr="00561121">
        <w:rPr>
          <w:rFonts w:ascii="Times New Roman" w:hAnsi="Times New Roman" w:cs="Times New Roman"/>
          <w:b/>
          <w:sz w:val="28"/>
          <w:szCs w:val="28"/>
        </w:rPr>
        <w:t xml:space="preserve"> услуг качеством официальной информации о состоянии конкурентной среды на товарных рынках региона и деятельности по содействию развитию конкуренции, </w:t>
      </w:r>
      <w:r w:rsidRPr="00561121">
        <w:rPr>
          <w:rFonts w:ascii="Times New Roman" w:hAnsi="Times New Roman" w:cs="Times New Roman"/>
          <w:b/>
          <w:sz w:val="28"/>
          <w:szCs w:val="28"/>
        </w:rPr>
        <w:lastRenderedPageBreak/>
        <w:t>размещаемой администрацией Краснодарского края и муниципального образования Ленинградский район.</w:t>
      </w:r>
    </w:p>
    <w:p w14:paraId="536F51A4" w14:textId="77777777" w:rsidR="00BB754C" w:rsidRPr="00561121" w:rsidRDefault="00BB754C" w:rsidP="0069578E">
      <w:pPr>
        <w:pStyle w:val="a7"/>
        <w:spacing w:after="0" w:line="240" w:lineRule="auto"/>
        <w:ind w:left="450"/>
        <w:jc w:val="both"/>
        <w:rPr>
          <w:rFonts w:ascii="Times New Roman" w:hAnsi="Times New Roman" w:cs="Times New Roman"/>
          <w:sz w:val="26"/>
          <w:szCs w:val="26"/>
          <w:highlight w:val="yellow"/>
        </w:rPr>
      </w:pPr>
    </w:p>
    <w:p w14:paraId="709BDA0B" w14:textId="5107103F" w:rsidR="00BB754C" w:rsidRPr="00561121" w:rsidRDefault="00BB754C" w:rsidP="0069578E">
      <w:pPr>
        <w:pStyle w:val="ab"/>
        <w:spacing w:before="0" w:beforeAutospacing="0" w:after="0" w:afterAutospacing="0"/>
        <w:ind w:right="-5" w:firstLine="567"/>
        <w:jc w:val="both"/>
        <w:rPr>
          <w:sz w:val="28"/>
          <w:szCs w:val="28"/>
        </w:rPr>
      </w:pPr>
      <w:r w:rsidRPr="00561121">
        <w:rPr>
          <w:sz w:val="28"/>
          <w:szCs w:val="28"/>
        </w:rPr>
        <w:t>Субъектами предпринимательской деятельности была дана оценка официальной информации о состоянии конкурентной среды на рынках товаров</w:t>
      </w:r>
      <w:r w:rsidR="00475B1B" w:rsidRPr="00561121">
        <w:rPr>
          <w:sz w:val="28"/>
          <w:szCs w:val="28"/>
        </w:rPr>
        <w:t xml:space="preserve"> </w:t>
      </w:r>
      <w:r w:rsidRPr="00561121">
        <w:rPr>
          <w:sz w:val="28"/>
          <w:szCs w:val="28"/>
        </w:rPr>
        <w:t xml:space="preserve">и услуг муниципального образования Ленинградский район и деятельности по содействию развитию конкуренции в муниципальном образовании Ленинградский район по трем основным критериям: уровень доступности, уровень понятности, удобство получения. Предметом оценивания являлась информация, размещенная Уполномоченными органами Краснодарского края и администрации муниципального образования Ленинградский район. </w:t>
      </w:r>
    </w:p>
    <w:tbl>
      <w:tblPr>
        <w:tblStyle w:val="a8"/>
        <w:tblW w:w="9445" w:type="dxa"/>
        <w:tblLook w:val="04A0" w:firstRow="1" w:lastRow="0" w:firstColumn="1" w:lastColumn="0" w:noHBand="0" w:noVBand="1"/>
      </w:tblPr>
      <w:tblGrid>
        <w:gridCol w:w="2263"/>
        <w:gridCol w:w="1348"/>
        <w:gridCol w:w="1319"/>
        <w:gridCol w:w="1402"/>
        <w:gridCol w:w="1590"/>
        <w:gridCol w:w="1523"/>
      </w:tblGrid>
      <w:tr w:rsidR="00561121" w:rsidRPr="00561121" w14:paraId="2A342BFD" w14:textId="77777777" w:rsidTr="00B61CFF">
        <w:trPr>
          <w:trHeight w:val="113"/>
        </w:trPr>
        <w:tc>
          <w:tcPr>
            <w:tcW w:w="2263" w:type="dxa"/>
          </w:tcPr>
          <w:p w14:paraId="2608C432" w14:textId="77777777" w:rsidR="00BB754C" w:rsidRPr="00561121" w:rsidRDefault="00BB754C" w:rsidP="0069578E">
            <w:pPr>
              <w:spacing w:line="240" w:lineRule="auto"/>
              <w:rPr>
                <w:rFonts w:ascii="Times New Roman" w:hAnsi="Times New Roman" w:cs="Times New Roman"/>
                <w:sz w:val="24"/>
                <w:szCs w:val="24"/>
              </w:rPr>
            </w:pPr>
          </w:p>
        </w:tc>
        <w:tc>
          <w:tcPr>
            <w:tcW w:w="1348" w:type="dxa"/>
          </w:tcPr>
          <w:p w14:paraId="395B70BB" w14:textId="77777777" w:rsidR="00BB754C" w:rsidRPr="00561121" w:rsidRDefault="00BB754C" w:rsidP="0069578E">
            <w:pPr>
              <w:spacing w:line="240" w:lineRule="auto"/>
              <w:rPr>
                <w:rFonts w:ascii="Times New Roman" w:hAnsi="Times New Roman" w:cs="Times New Roman"/>
                <w:sz w:val="24"/>
                <w:szCs w:val="24"/>
              </w:rPr>
            </w:pPr>
            <w:proofErr w:type="spellStart"/>
            <w:r w:rsidRPr="00561121">
              <w:rPr>
                <w:rFonts w:ascii="Times New Roman" w:hAnsi="Times New Roman" w:cs="Times New Roman"/>
                <w:sz w:val="24"/>
                <w:szCs w:val="24"/>
              </w:rPr>
              <w:t>Удовлетво</w:t>
            </w:r>
            <w:proofErr w:type="spellEnd"/>
            <w:r w:rsidRPr="00561121">
              <w:rPr>
                <w:rFonts w:ascii="Times New Roman" w:hAnsi="Times New Roman" w:cs="Times New Roman"/>
                <w:sz w:val="24"/>
                <w:szCs w:val="24"/>
              </w:rPr>
              <w:t xml:space="preserve">- </w:t>
            </w:r>
            <w:proofErr w:type="spellStart"/>
            <w:r w:rsidRPr="00561121">
              <w:rPr>
                <w:rFonts w:ascii="Times New Roman" w:hAnsi="Times New Roman" w:cs="Times New Roman"/>
                <w:sz w:val="24"/>
                <w:szCs w:val="24"/>
              </w:rPr>
              <w:t>рительно</w:t>
            </w:r>
            <w:proofErr w:type="spellEnd"/>
          </w:p>
        </w:tc>
        <w:tc>
          <w:tcPr>
            <w:tcW w:w="1319" w:type="dxa"/>
          </w:tcPr>
          <w:p w14:paraId="0400831D" w14:textId="77777777" w:rsidR="00BB754C" w:rsidRPr="00561121" w:rsidRDefault="00BB754C" w:rsidP="0069578E">
            <w:pPr>
              <w:spacing w:line="240" w:lineRule="auto"/>
              <w:rPr>
                <w:rFonts w:ascii="Times New Roman" w:hAnsi="Times New Roman" w:cs="Times New Roman"/>
                <w:sz w:val="24"/>
                <w:szCs w:val="24"/>
              </w:rPr>
            </w:pPr>
            <w:r w:rsidRPr="00561121">
              <w:rPr>
                <w:rFonts w:ascii="Times New Roman" w:hAnsi="Times New Roman" w:cs="Times New Roman"/>
                <w:sz w:val="24"/>
                <w:szCs w:val="24"/>
              </w:rPr>
              <w:t xml:space="preserve">Скорее </w:t>
            </w:r>
            <w:proofErr w:type="spellStart"/>
            <w:r w:rsidRPr="00561121">
              <w:rPr>
                <w:rFonts w:ascii="Times New Roman" w:hAnsi="Times New Roman" w:cs="Times New Roman"/>
                <w:sz w:val="24"/>
                <w:szCs w:val="24"/>
              </w:rPr>
              <w:t>удовлетво-рительно</w:t>
            </w:r>
            <w:proofErr w:type="spellEnd"/>
          </w:p>
        </w:tc>
        <w:tc>
          <w:tcPr>
            <w:tcW w:w="1402" w:type="dxa"/>
          </w:tcPr>
          <w:p w14:paraId="22B2A676" w14:textId="77777777" w:rsidR="00BB754C" w:rsidRPr="00561121" w:rsidRDefault="00BB754C" w:rsidP="0069578E">
            <w:pPr>
              <w:spacing w:line="240" w:lineRule="auto"/>
              <w:rPr>
                <w:rFonts w:ascii="Times New Roman" w:hAnsi="Times New Roman" w:cs="Times New Roman"/>
                <w:sz w:val="24"/>
                <w:szCs w:val="24"/>
              </w:rPr>
            </w:pPr>
            <w:r w:rsidRPr="00561121">
              <w:rPr>
                <w:rFonts w:ascii="Times New Roman" w:hAnsi="Times New Roman" w:cs="Times New Roman"/>
                <w:sz w:val="24"/>
                <w:szCs w:val="24"/>
              </w:rPr>
              <w:t xml:space="preserve">Скорее не </w:t>
            </w:r>
            <w:proofErr w:type="spellStart"/>
            <w:r w:rsidRPr="00561121">
              <w:rPr>
                <w:rFonts w:ascii="Times New Roman" w:hAnsi="Times New Roman" w:cs="Times New Roman"/>
                <w:sz w:val="24"/>
                <w:szCs w:val="24"/>
              </w:rPr>
              <w:t>удовлетво-рительно</w:t>
            </w:r>
            <w:proofErr w:type="spellEnd"/>
          </w:p>
        </w:tc>
        <w:tc>
          <w:tcPr>
            <w:tcW w:w="1590" w:type="dxa"/>
          </w:tcPr>
          <w:p w14:paraId="3AA8B5D0" w14:textId="77777777" w:rsidR="00BB754C" w:rsidRPr="00561121" w:rsidRDefault="00BB754C" w:rsidP="0069578E">
            <w:pPr>
              <w:spacing w:line="240" w:lineRule="auto"/>
              <w:rPr>
                <w:rFonts w:ascii="Times New Roman" w:hAnsi="Times New Roman" w:cs="Times New Roman"/>
                <w:sz w:val="24"/>
                <w:szCs w:val="24"/>
              </w:rPr>
            </w:pPr>
            <w:proofErr w:type="spellStart"/>
            <w:r w:rsidRPr="00561121">
              <w:rPr>
                <w:rFonts w:ascii="Times New Roman" w:hAnsi="Times New Roman" w:cs="Times New Roman"/>
                <w:sz w:val="24"/>
                <w:szCs w:val="24"/>
              </w:rPr>
              <w:t>Неудовлетво</w:t>
            </w:r>
            <w:proofErr w:type="spellEnd"/>
            <w:r w:rsidRPr="00561121">
              <w:rPr>
                <w:rFonts w:ascii="Times New Roman" w:hAnsi="Times New Roman" w:cs="Times New Roman"/>
                <w:sz w:val="24"/>
                <w:szCs w:val="24"/>
              </w:rPr>
              <w:t xml:space="preserve">- </w:t>
            </w:r>
            <w:proofErr w:type="spellStart"/>
            <w:r w:rsidRPr="00561121">
              <w:rPr>
                <w:rFonts w:ascii="Times New Roman" w:hAnsi="Times New Roman" w:cs="Times New Roman"/>
                <w:sz w:val="24"/>
                <w:szCs w:val="24"/>
              </w:rPr>
              <w:t>рительно</w:t>
            </w:r>
            <w:proofErr w:type="spellEnd"/>
          </w:p>
        </w:tc>
        <w:tc>
          <w:tcPr>
            <w:tcW w:w="1523" w:type="dxa"/>
          </w:tcPr>
          <w:p w14:paraId="7553C832" w14:textId="77777777" w:rsidR="00BB754C" w:rsidRPr="00561121" w:rsidRDefault="00BB754C" w:rsidP="0069578E">
            <w:pPr>
              <w:spacing w:line="240" w:lineRule="auto"/>
              <w:rPr>
                <w:rFonts w:ascii="Times New Roman" w:hAnsi="Times New Roman" w:cs="Times New Roman"/>
                <w:sz w:val="24"/>
                <w:szCs w:val="24"/>
              </w:rPr>
            </w:pPr>
            <w:r w:rsidRPr="00561121">
              <w:rPr>
                <w:rFonts w:ascii="Times New Roman" w:hAnsi="Times New Roman" w:cs="Times New Roman"/>
                <w:sz w:val="24"/>
                <w:szCs w:val="24"/>
              </w:rPr>
              <w:t>Затрудняюсь ответить</w:t>
            </w:r>
          </w:p>
        </w:tc>
      </w:tr>
      <w:tr w:rsidR="00561121" w:rsidRPr="00561121" w14:paraId="18CF7ED0" w14:textId="77777777" w:rsidTr="00B61CFF">
        <w:trPr>
          <w:trHeight w:val="113"/>
        </w:trPr>
        <w:tc>
          <w:tcPr>
            <w:tcW w:w="2263" w:type="dxa"/>
          </w:tcPr>
          <w:p w14:paraId="2E884C46" w14:textId="77777777" w:rsidR="00BB754C" w:rsidRPr="00561121" w:rsidRDefault="00BB754C" w:rsidP="0069578E">
            <w:pPr>
              <w:spacing w:line="240" w:lineRule="auto"/>
              <w:rPr>
                <w:rFonts w:ascii="Times New Roman" w:hAnsi="Times New Roman" w:cs="Times New Roman"/>
                <w:sz w:val="24"/>
                <w:szCs w:val="24"/>
              </w:rPr>
            </w:pPr>
            <w:r w:rsidRPr="00561121">
              <w:rPr>
                <w:rFonts w:ascii="Times New Roman" w:hAnsi="Times New Roman" w:cs="Times New Roman"/>
                <w:sz w:val="24"/>
                <w:szCs w:val="24"/>
              </w:rPr>
              <w:t>Уровень доступности</w:t>
            </w:r>
          </w:p>
        </w:tc>
        <w:tc>
          <w:tcPr>
            <w:tcW w:w="1348" w:type="dxa"/>
            <w:vAlign w:val="center"/>
          </w:tcPr>
          <w:p w14:paraId="3DE2D838" w14:textId="748BAEA6" w:rsidR="00BB754C" w:rsidRPr="00561121" w:rsidRDefault="00475B1B" w:rsidP="0069578E">
            <w:pPr>
              <w:spacing w:line="240" w:lineRule="auto"/>
              <w:jc w:val="center"/>
              <w:rPr>
                <w:rFonts w:ascii="Times New Roman" w:hAnsi="Times New Roman" w:cs="Times New Roman"/>
                <w:sz w:val="24"/>
                <w:szCs w:val="24"/>
              </w:rPr>
            </w:pPr>
            <w:r w:rsidRPr="00561121">
              <w:rPr>
                <w:rFonts w:ascii="Times New Roman" w:hAnsi="Times New Roman" w:cs="Times New Roman"/>
                <w:sz w:val="24"/>
                <w:szCs w:val="24"/>
              </w:rPr>
              <w:t>50</w:t>
            </w:r>
          </w:p>
        </w:tc>
        <w:tc>
          <w:tcPr>
            <w:tcW w:w="1319" w:type="dxa"/>
            <w:vAlign w:val="center"/>
          </w:tcPr>
          <w:p w14:paraId="428DBE6D" w14:textId="40B851FB" w:rsidR="00BB754C" w:rsidRPr="00561121" w:rsidRDefault="00475B1B" w:rsidP="0069578E">
            <w:pPr>
              <w:spacing w:line="240" w:lineRule="auto"/>
              <w:jc w:val="center"/>
              <w:rPr>
                <w:rFonts w:ascii="Times New Roman" w:hAnsi="Times New Roman" w:cs="Times New Roman"/>
                <w:sz w:val="24"/>
                <w:szCs w:val="24"/>
              </w:rPr>
            </w:pPr>
            <w:r w:rsidRPr="00561121">
              <w:rPr>
                <w:rFonts w:ascii="Times New Roman" w:hAnsi="Times New Roman" w:cs="Times New Roman"/>
                <w:sz w:val="24"/>
                <w:szCs w:val="24"/>
              </w:rPr>
              <w:t>23</w:t>
            </w:r>
          </w:p>
        </w:tc>
        <w:tc>
          <w:tcPr>
            <w:tcW w:w="1402" w:type="dxa"/>
            <w:vAlign w:val="center"/>
          </w:tcPr>
          <w:p w14:paraId="52CF2C85" w14:textId="4B6788C2" w:rsidR="00BB754C" w:rsidRPr="00561121" w:rsidRDefault="00475B1B" w:rsidP="0069578E">
            <w:pPr>
              <w:spacing w:line="240" w:lineRule="auto"/>
              <w:jc w:val="center"/>
              <w:rPr>
                <w:rFonts w:ascii="Times New Roman" w:hAnsi="Times New Roman" w:cs="Times New Roman"/>
                <w:sz w:val="24"/>
                <w:szCs w:val="24"/>
              </w:rPr>
            </w:pPr>
            <w:r w:rsidRPr="00561121">
              <w:rPr>
                <w:rFonts w:ascii="Times New Roman" w:hAnsi="Times New Roman" w:cs="Times New Roman"/>
                <w:sz w:val="24"/>
                <w:szCs w:val="24"/>
              </w:rPr>
              <w:t>7</w:t>
            </w:r>
          </w:p>
        </w:tc>
        <w:tc>
          <w:tcPr>
            <w:tcW w:w="1590" w:type="dxa"/>
            <w:vAlign w:val="center"/>
          </w:tcPr>
          <w:p w14:paraId="70EBCABF" w14:textId="0F4ED275" w:rsidR="00BB754C" w:rsidRPr="00561121" w:rsidRDefault="00475B1B" w:rsidP="0069578E">
            <w:pPr>
              <w:spacing w:line="240" w:lineRule="auto"/>
              <w:jc w:val="center"/>
              <w:rPr>
                <w:rFonts w:ascii="Times New Roman" w:hAnsi="Times New Roman" w:cs="Times New Roman"/>
                <w:sz w:val="24"/>
                <w:szCs w:val="24"/>
              </w:rPr>
            </w:pPr>
            <w:r w:rsidRPr="00561121">
              <w:rPr>
                <w:rFonts w:ascii="Times New Roman" w:hAnsi="Times New Roman" w:cs="Times New Roman"/>
                <w:sz w:val="24"/>
                <w:szCs w:val="24"/>
              </w:rPr>
              <w:t>1</w:t>
            </w:r>
          </w:p>
        </w:tc>
        <w:tc>
          <w:tcPr>
            <w:tcW w:w="1523" w:type="dxa"/>
            <w:vAlign w:val="center"/>
          </w:tcPr>
          <w:p w14:paraId="20CDF8D3" w14:textId="53B9E3C5" w:rsidR="00BB754C" w:rsidRPr="00561121" w:rsidRDefault="00475B1B" w:rsidP="0069578E">
            <w:pPr>
              <w:spacing w:line="240" w:lineRule="auto"/>
              <w:jc w:val="center"/>
              <w:rPr>
                <w:rFonts w:ascii="Times New Roman" w:hAnsi="Times New Roman" w:cs="Times New Roman"/>
                <w:sz w:val="24"/>
                <w:szCs w:val="24"/>
              </w:rPr>
            </w:pPr>
            <w:r w:rsidRPr="00561121">
              <w:rPr>
                <w:rFonts w:ascii="Times New Roman" w:hAnsi="Times New Roman" w:cs="Times New Roman"/>
                <w:sz w:val="24"/>
                <w:szCs w:val="24"/>
              </w:rPr>
              <w:t>69</w:t>
            </w:r>
          </w:p>
        </w:tc>
      </w:tr>
      <w:tr w:rsidR="00561121" w:rsidRPr="00561121" w14:paraId="31BB5742" w14:textId="77777777" w:rsidTr="00B61CFF">
        <w:trPr>
          <w:trHeight w:val="113"/>
        </w:trPr>
        <w:tc>
          <w:tcPr>
            <w:tcW w:w="2263" w:type="dxa"/>
          </w:tcPr>
          <w:p w14:paraId="6B40A1F7" w14:textId="77777777" w:rsidR="00BB754C" w:rsidRPr="00561121" w:rsidRDefault="00BB754C" w:rsidP="0069578E">
            <w:pPr>
              <w:spacing w:line="240" w:lineRule="auto"/>
              <w:rPr>
                <w:rFonts w:ascii="Times New Roman" w:hAnsi="Times New Roman" w:cs="Times New Roman"/>
                <w:sz w:val="24"/>
                <w:szCs w:val="24"/>
              </w:rPr>
            </w:pPr>
            <w:r w:rsidRPr="00561121">
              <w:rPr>
                <w:rFonts w:ascii="Times New Roman" w:hAnsi="Times New Roman" w:cs="Times New Roman"/>
                <w:sz w:val="24"/>
                <w:szCs w:val="24"/>
              </w:rPr>
              <w:t>Уровень понятности</w:t>
            </w:r>
          </w:p>
        </w:tc>
        <w:tc>
          <w:tcPr>
            <w:tcW w:w="1348" w:type="dxa"/>
            <w:vAlign w:val="center"/>
          </w:tcPr>
          <w:p w14:paraId="2992679C" w14:textId="0A1C0CCA" w:rsidR="00BB754C" w:rsidRPr="00561121" w:rsidRDefault="00475B1B" w:rsidP="0069578E">
            <w:pPr>
              <w:spacing w:line="240" w:lineRule="auto"/>
              <w:jc w:val="center"/>
              <w:rPr>
                <w:rFonts w:ascii="Times New Roman" w:hAnsi="Times New Roman" w:cs="Times New Roman"/>
                <w:sz w:val="24"/>
                <w:szCs w:val="24"/>
              </w:rPr>
            </w:pPr>
            <w:r w:rsidRPr="00561121">
              <w:rPr>
                <w:rFonts w:ascii="Times New Roman" w:hAnsi="Times New Roman" w:cs="Times New Roman"/>
                <w:sz w:val="24"/>
                <w:szCs w:val="24"/>
              </w:rPr>
              <w:t>51</w:t>
            </w:r>
          </w:p>
        </w:tc>
        <w:tc>
          <w:tcPr>
            <w:tcW w:w="1319" w:type="dxa"/>
            <w:vAlign w:val="center"/>
          </w:tcPr>
          <w:p w14:paraId="709D8E48" w14:textId="4DCB0944" w:rsidR="00BB754C" w:rsidRPr="00561121" w:rsidRDefault="00475B1B" w:rsidP="0069578E">
            <w:pPr>
              <w:spacing w:line="240" w:lineRule="auto"/>
              <w:jc w:val="center"/>
              <w:rPr>
                <w:rFonts w:ascii="Times New Roman" w:hAnsi="Times New Roman" w:cs="Times New Roman"/>
                <w:sz w:val="24"/>
                <w:szCs w:val="24"/>
              </w:rPr>
            </w:pPr>
            <w:r w:rsidRPr="00561121">
              <w:rPr>
                <w:rFonts w:ascii="Times New Roman" w:hAnsi="Times New Roman" w:cs="Times New Roman"/>
                <w:sz w:val="24"/>
                <w:szCs w:val="24"/>
              </w:rPr>
              <w:t>20</w:t>
            </w:r>
          </w:p>
        </w:tc>
        <w:tc>
          <w:tcPr>
            <w:tcW w:w="1402" w:type="dxa"/>
            <w:vAlign w:val="center"/>
          </w:tcPr>
          <w:p w14:paraId="67684C5A" w14:textId="5DF65C98" w:rsidR="00BB754C" w:rsidRPr="00561121" w:rsidRDefault="00475B1B" w:rsidP="0069578E">
            <w:pPr>
              <w:spacing w:line="240" w:lineRule="auto"/>
              <w:jc w:val="center"/>
              <w:rPr>
                <w:rFonts w:ascii="Times New Roman" w:hAnsi="Times New Roman" w:cs="Times New Roman"/>
                <w:sz w:val="24"/>
                <w:szCs w:val="24"/>
              </w:rPr>
            </w:pPr>
            <w:r w:rsidRPr="00561121">
              <w:rPr>
                <w:rFonts w:ascii="Times New Roman" w:hAnsi="Times New Roman" w:cs="Times New Roman"/>
                <w:sz w:val="24"/>
                <w:szCs w:val="24"/>
              </w:rPr>
              <w:t>1</w:t>
            </w:r>
          </w:p>
        </w:tc>
        <w:tc>
          <w:tcPr>
            <w:tcW w:w="1590" w:type="dxa"/>
            <w:vAlign w:val="center"/>
          </w:tcPr>
          <w:p w14:paraId="2745FDA0" w14:textId="5DEC92A4" w:rsidR="00BB754C" w:rsidRPr="00561121" w:rsidRDefault="00475B1B" w:rsidP="0069578E">
            <w:pPr>
              <w:spacing w:line="240" w:lineRule="auto"/>
              <w:jc w:val="center"/>
              <w:rPr>
                <w:rFonts w:ascii="Times New Roman" w:hAnsi="Times New Roman" w:cs="Times New Roman"/>
                <w:sz w:val="24"/>
                <w:szCs w:val="24"/>
              </w:rPr>
            </w:pPr>
            <w:r w:rsidRPr="00561121">
              <w:rPr>
                <w:rFonts w:ascii="Times New Roman" w:hAnsi="Times New Roman" w:cs="Times New Roman"/>
                <w:sz w:val="24"/>
                <w:szCs w:val="24"/>
              </w:rPr>
              <w:t>3</w:t>
            </w:r>
          </w:p>
        </w:tc>
        <w:tc>
          <w:tcPr>
            <w:tcW w:w="1523" w:type="dxa"/>
            <w:vAlign w:val="center"/>
          </w:tcPr>
          <w:p w14:paraId="431FB04D" w14:textId="1AD47D91" w:rsidR="00BB754C" w:rsidRPr="00561121" w:rsidRDefault="00475B1B" w:rsidP="0069578E">
            <w:pPr>
              <w:spacing w:line="240" w:lineRule="auto"/>
              <w:jc w:val="center"/>
              <w:rPr>
                <w:rFonts w:ascii="Times New Roman" w:hAnsi="Times New Roman" w:cs="Times New Roman"/>
                <w:sz w:val="24"/>
                <w:szCs w:val="24"/>
              </w:rPr>
            </w:pPr>
            <w:r w:rsidRPr="00561121">
              <w:rPr>
                <w:rFonts w:ascii="Times New Roman" w:hAnsi="Times New Roman" w:cs="Times New Roman"/>
                <w:sz w:val="24"/>
                <w:szCs w:val="24"/>
              </w:rPr>
              <w:t>73</w:t>
            </w:r>
          </w:p>
        </w:tc>
      </w:tr>
      <w:tr w:rsidR="00561121" w:rsidRPr="00561121" w14:paraId="789D274C" w14:textId="77777777" w:rsidTr="00B61CFF">
        <w:trPr>
          <w:trHeight w:val="113"/>
        </w:trPr>
        <w:tc>
          <w:tcPr>
            <w:tcW w:w="2263" w:type="dxa"/>
          </w:tcPr>
          <w:p w14:paraId="7B0F5E48" w14:textId="77777777" w:rsidR="00BB754C" w:rsidRPr="00561121" w:rsidRDefault="00BB754C" w:rsidP="0069578E">
            <w:pPr>
              <w:spacing w:line="240" w:lineRule="auto"/>
              <w:rPr>
                <w:rFonts w:ascii="Times New Roman" w:hAnsi="Times New Roman" w:cs="Times New Roman"/>
                <w:sz w:val="24"/>
                <w:szCs w:val="24"/>
              </w:rPr>
            </w:pPr>
            <w:r w:rsidRPr="00561121">
              <w:rPr>
                <w:rFonts w:ascii="Times New Roman" w:hAnsi="Times New Roman" w:cs="Times New Roman"/>
                <w:sz w:val="24"/>
                <w:szCs w:val="24"/>
              </w:rPr>
              <w:t>Удобство получения</w:t>
            </w:r>
          </w:p>
        </w:tc>
        <w:tc>
          <w:tcPr>
            <w:tcW w:w="1348" w:type="dxa"/>
            <w:vAlign w:val="center"/>
          </w:tcPr>
          <w:p w14:paraId="17A0F229" w14:textId="719B4330" w:rsidR="00BB754C" w:rsidRPr="00561121" w:rsidRDefault="00475B1B" w:rsidP="0069578E">
            <w:pPr>
              <w:spacing w:line="240" w:lineRule="auto"/>
              <w:jc w:val="center"/>
              <w:rPr>
                <w:rFonts w:ascii="Times New Roman" w:hAnsi="Times New Roman" w:cs="Times New Roman"/>
                <w:sz w:val="24"/>
                <w:szCs w:val="24"/>
              </w:rPr>
            </w:pPr>
            <w:r w:rsidRPr="00561121">
              <w:rPr>
                <w:rFonts w:ascii="Times New Roman" w:hAnsi="Times New Roman" w:cs="Times New Roman"/>
                <w:sz w:val="24"/>
                <w:szCs w:val="24"/>
              </w:rPr>
              <w:t>51</w:t>
            </w:r>
          </w:p>
        </w:tc>
        <w:tc>
          <w:tcPr>
            <w:tcW w:w="1319" w:type="dxa"/>
            <w:vAlign w:val="center"/>
          </w:tcPr>
          <w:p w14:paraId="1476C811" w14:textId="0E256384" w:rsidR="00BB754C" w:rsidRPr="00561121" w:rsidRDefault="00475B1B" w:rsidP="0069578E">
            <w:pPr>
              <w:spacing w:line="240" w:lineRule="auto"/>
              <w:jc w:val="center"/>
              <w:rPr>
                <w:rFonts w:ascii="Times New Roman" w:hAnsi="Times New Roman" w:cs="Times New Roman"/>
                <w:sz w:val="24"/>
                <w:szCs w:val="24"/>
              </w:rPr>
            </w:pPr>
            <w:r w:rsidRPr="00561121">
              <w:rPr>
                <w:rFonts w:ascii="Times New Roman" w:hAnsi="Times New Roman" w:cs="Times New Roman"/>
                <w:sz w:val="24"/>
                <w:szCs w:val="24"/>
              </w:rPr>
              <w:t>21</w:t>
            </w:r>
          </w:p>
        </w:tc>
        <w:tc>
          <w:tcPr>
            <w:tcW w:w="1402" w:type="dxa"/>
            <w:vAlign w:val="center"/>
          </w:tcPr>
          <w:p w14:paraId="2BE5FE5B" w14:textId="4F4B1AC5" w:rsidR="00BB754C" w:rsidRPr="00561121" w:rsidRDefault="00475B1B" w:rsidP="0069578E">
            <w:pPr>
              <w:spacing w:line="240" w:lineRule="auto"/>
              <w:jc w:val="center"/>
              <w:rPr>
                <w:rFonts w:ascii="Times New Roman" w:hAnsi="Times New Roman" w:cs="Times New Roman"/>
                <w:sz w:val="24"/>
                <w:szCs w:val="24"/>
              </w:rPr>
            </w:pPr>
            <w:r w:rsidRPr="00561121">
              <w:rPr>
                <w:rFonts w:ascii="Times New Roman" w:hAnsi="Times New Roman" w:cs="Times New Roman"/>
                <w:sz w:val="24"/>
                <w:szCs w:val="24"/>
              </w:rPr>
              <w:t>3</w:t>
            </w:r>
          </w:p>
        </w:tc>
        <w:tc>
          <w:tcPr>
            <w:tcW w:w="1590" w:type="dxa"/>
            <w:vAlign w:val="center"/>
          </w:tcPr>
          <w:p w14:paraId="315BBC28" w14:textId="57C28A00" w:rsidR="00BB754C" w:rsidRPr="00561121" w:rsidRDefault="00475B1B" w:rsidP="0069578E">
            <w:pPr>
              <w:spacing w:line="240" w:lineRule="auto"/>
              <w:jc w:val="center"/>
              <w:rPr>
                <w:rFonts w:ascii="Times New Roman" w:hAnsi="Times New Roman" w:cs="Times New Roman"/>
                <w:sz w:val="24"/>
                <w:szCs w:val="24"/>
              </w:rPr>
            </w:pPr>
            <w:r w:rsidRPr="00561121">
              <w:rPr>
                <w:rFonts w:ascii="Times New Roman" w:hAnsi="Times New Roman" w:cs="Times New Roman"/>
                <w:sz w:val="24"/>
                <w:szCs w:val="24"/>
              </w:rPr>
              <w:t>2</w:t>
            </w:r>
          </w:p>
        </w:tc>
        <w:tc>
          <w:tcPr>
            <w:tcW w:w="1523" w:type="dxa"/>
            <w:vAlign w:val="center"/>
          </w:tcPr>
          <w:p w14:paraId="274E0EDE" w14:textId="4988C800" w:rsidR="00BB754C" w:rsidRPr="00561121" w:rsidRDefault="00475B1B" w:rsidP="0069578E">
            <w:pPr>
              <w:spacing w:line="240" w:lineRule="auto"/>
              <w:jc w:val="center"/>
              <w:rPr>
                <w:rFonts w:ascii="Times New Roman" w:hAnsi="Times New Roman" w:cs="Times New Roman"/>
                <w:sz w:val="24"/>
                <w:szCs w:val="24"/>
              </w:rPr>
            </w:pPr>
            <w:r w:rsidRPr="00561121">
              <w:rPr>
                <w:rFonts w:ascii="Times New Roman" w:hAnsi="Times New Roman" w:cs="Times New Roman"/>
                <w:sz w:val="24"/>
                <w:szCs w:val="24"/>
              </w:rPr>
              <w:t>71</w:t>
            </w:r>
          </w:p>
        </w:tc>
      </w:tr>
    </w:tbl>
    <w:p w14:paraId="3FF987D8" w14:textId="0BC7AC5B" w:rsidR="00BB754C" w:rsidRPr="00561121" w:rsidRDefault="00BB754C" w:rsidP="0069578E">
      <w:pPr>
        <w:pStyle w:val="ab"/>
        <w:spacing w:before="0" w:beforeAutospacing="0" w:after="0" w:afterAutospacing="0"/>
        <w:ind w:right="-5" w:firstLine="567"/>
        <w:jc w:val="both"/>
        <w:rPr>
          <w:sz w:val="28"/>
          <w:szCs w:val="28"/>
        </w:rPr>
      </w:pPr>
      <w:r w:rsidRPr="00561121">
        <w:rPr>
          <w:sz w:val="28"/>
          <w:szCs w:val="28"/>
        </w:rPr>
        <w:t xml:space="preserve">Более </w:t>
      </w:r>
      <w:r w:rsidR="00475B1B" w:rsidRPr="00561121">
        <w:rPr>
          <w:sz w:val="28"/>
          <w:szCs w:val="28"/>
        </w:rPr>
        <w:t>48,4</w:t>
      </w:r>
      <w:r w:rsidR="00BF3992" w:rsidRPr="00561121">
        <w:rPr>
          <w:sz w:val="28"/>
          <w:szCs w:val="28"/>
        </w:rPr>
        <w:t xml:space="preserve"> </w:t>
      </w:r>
      <w:r w:rsidRPr="00561121">
        <w:rPr>
          <w:sz w:val="28"/>
          <w:szCs w:val="28"/>
        </w:rPr>
        <w:t>% респондентов дают оценки «Удовлетворительно» и «Скорее удовлетворительно» за качество официальной информации о состоянии конкурентной среды по уровню доступности, уровню понятности и удобству получения.</w:t>
      </w:r>
    </w:p>
    <w:p w14:paraId="62DD3F69" w14:textId="77777777" w:rsidR="00BB754C" w:rsidRPr="00561121" w:rsidRDefault="00BB754C" w:rsidP="0069578E">
      <w:pPr>
        <w:pStyle w:val="ab"/>
        <w:spacing w:before="0" w:beforeAutospacing="0" w:after="0" w:afterAutospacing="0"/>
        <w:ind w:right="-5" w:firstLine="567"/>
        <w:jc w:val="both"/>
        <w:rPr>
          <w:sz w:val="28"/>
          <w:szCs w:val="28"/>
        </w:rPr>
      </w:pPr>
      <w:r w:rsidRPr="00561121">
        <w:rPr>
          <w:sz w:val="28"/>
          <w:szCs w:val="28"/>
        </w:rPr>
        <w:t>Доступность, понятность и удобство получения информации наиболее благоприятно оценивают предприятия на рынках социальных услуг, медицинских услуг, пищевой продукции, услуг дошкольного образования, услуг общего образования, и услуг среднего профессионального образования.</w:t>
      </w:r>
    </w:p>
    <w:p w14:paraId="5CD68618" w14:textId="4D1B6ED3" w:rsidR="00BB754C" w:rsidRPr="00561121" w:rsidRDefault="00BB754C" w:rsidP="0069578E">
      <w:pPr>
        <w:pStyle w:val="ab"/>
        <w:spacing w:before="0" w:beforeAutospacing="0" w:after="0" w:afterAutospacing="0"/>
        <w:ind w:right="-5" w:firstLine="567"/>
        <w:jc w:val="both"/>
        <w:rPr>
          <w:sz w:val="28"/>
          <w:szCs w:val="28"/>
        </w:rPr>
      </w:pPr>
      <w:r w:rsidRPr="00561121">
        <w:rPr>
          <w:sz w:val="28"/>
          <w:szCs w:val="28"/>
        </w:rPr>
        <w:t xml:space="preserve">Более </w:t>
      </w:r>
      <w:r w:rsidR="00475B1B" w:rsidRPr="00561121">
        <w:rPr>
          <w:sz w:val="28"/>
          <w:szCs w:val="28"/>
        </w:rPr>
        <w:t>46,2</w:t>
      </w:r>
      <w:r w:rsidR="00FE60AF" w:rsidRPr="00561121">
        <w:rPr>
          <w:sz w:val="28"/>
          <w:szCs w:val="28"/>
        </w:rPr>
        <w:t xml:space="preserve"> </w:t>
      </w:r>
      <w:r w:rsidRPr="00561121">
        <w:rPr>
          <w:sz w:val="28"/>
          <w:szCs w:val="28"/>
        </w:rPr>
        <w:t xml:space="preserve">% опрошенных удовлетворены или скорее удовлетворены </w:t>
      </w:r>
      <w:r w:rsidR="00FE60AF" w:rsidRPr="00561121">
        <w:rPr>
          <w:sz w:val="28"/>
          <w:szCs w:val="28"/>
        </w:rPr>
        <w:t xml:space="preserve">полнотой, </w:t>
      </w:r>
      <w:r w:rsidRPr="00561121">
        <w:rPr>
          <w:sz w:val="28"/>
          <w:szCs w:val="28"/>
        </w:rPr>
        <w:t>размещенной на официальном сайте министерства экономики Краснодарского края и на сайте муниципального образования Ленинградский район, информацией о состояни</w:t>
      </w:r>
      <w:r w:rsidR="00FE60AF" w:rsidRPr="00561121">
        <w:rPr>
          <w:sz w:val="28"/>
          <w:szCs w:val="28"/>
        </w:rPr>
        <w:t>и</w:t>
      </w:r>
      <w:r w:rsidRPr="00561121">
        <w:rPr>
          <w:sz w:val="28"/>
          <w:szCs w:val="28"/>
        </w:rPr>
        <w:t xml:space="preserve"> конкурентной среды </w:t>
      </w:r>
      <w:r w:rsidR="00FE60AF" w:rsidRPr="00561121">
        <w:rPr>
          <w:sz w:val="28"/>
          <w:szCs w:val="28"/>
        </w:rPr>
        <w:t>на рынках товаров, работ и услуг субъекта Российской Федерации и деятельности по содействию развитию конкуренции</w:t>
      </w:r>
      <w:r w:rsidRPr="00561121">
        <w:rPr>
          <w:sz w:val="28"/>
          <w:szCs w:val="28"/>
        </w:rPr>
        <w:t>.</w:t>
      </w:r>
    </w:p>
    <w:p w14:paraId="23B1F99A" w14:textId="77777777" w:rsidR="00BB754C" w:rsidRPr="00561121" w:rsidRDefault="00BB754C" w:rsidP="0069578E">
      <w:pPr>
        <w:pStyle w:val="a7"/>
        <w:spacing w:after="0" w:line="240" w:lineRule="auto"/>
        <w:ind w:left="450"/>
        <w:jc w:val="both"/>
        <w:rPr>
          <w:rFonts w:ascii="Times New Roman" w:hAnsi="Times New Roman" w:cs="Times New Roman"/>
          <w:sz w:val="28"/>
          <w:szCs w:val="28"/>
          <w:highlight w:val="yellow"/>
        </w:rPr>
      </w:pPr>
    </w:p>
    <w:p w14:paraId="7DC14C01" w14:textId="77777777" w:rsidR="00BB754C" w:rsidRPr="00561121" w:rsidRDefault="00BB754C" w:rsidP="0069578E">
      <w:pPr>
        <w:pStyle w:val="a7"/>
        <w:numPr>
          <w:ilvl w:val="1"/>
          <w:numId w:val="2"/>
        </w:numPr>
        <w:spacing w:after="0" w:line="240" w:lineRule="auto"/>
        <w:ind w:left="0" w:firstLine="0"/>
        <w:jc w:val="center"/>
        <w:rPr>
          <w:rFonts w:ascii="Times New Roman" w:hAnsi="Times New Roman" w:cs="Times New Roman"/>
          <w:b/>
          <w:sz w:val="28"/>
          <w:szCs w:val="28"/>
        </w:rPr>
      </w:pPr>
      <w:r w:rsidRPr="00561121">
        <w:rPr>
          <w:rFonts w:ascii="Times New Roman" w:hAnsi="Times New Roman" w:cs="Times New Roman"/>
          <w:b/>
          <w:sz w:val="28"/>
          <w:szCs w:val="28"/>
        </w:rPr>
        <w:t>Удовлетворенность населения деятельностью в сфере финансовых услуг, осуществляемой на территории муниципального образования Ленинградский район.</w:t>
      </w:r>
    </w:p>
    <w:p w14:paraId="7B8DB201" w14:textId="77777777" w:rsidR="00BB754C" w:rsidRPr="00561121" w:rsidRDefault="00BB754C" w:rsidP="0069578E">
      <w:pPr>
        <w:spacing w:after="0" w:line="240" w:lineRule="auto"/>
        <w:jc w:val="both"/>
        <w:rPr>
          <w:rFonts w:ascii="Times New Roman" w:hAnsi="Times New Roman" w:cs="Times New Roman"/>
          <w:sz w:val="28"/>
          <w:szCs w:val="28"/>
          <w:highlight w:val="yellow"/>
        </w:rPr>
      </w:pPr>
    </w:p>
    <w:p w14:paraId="05F2C315" w14:textId="3FCC7498" w:rsidR="00BB754C" w:rsidRPr="00561121" w:rsidRDefault="00BB754C" w:rsidP="0069578E">
      <w:pPr>
        <w:spacing w:after="0" w:line="240" w:lineRule="auto"/>
        <w:ind w:firstLine="567"/>
        <w:jc w:val="both"/>
        <w:rPr>
          <w:rFonts w:ascii="Times New Roman" w:hAnsi="Times New Roman" w:cs="Times New Roman"/>
          <w:sz w:val="28"/>
          <w:szCs w:val="28"/>
        </w:rPr>
      </w:pPr>
      <w:r w:rsidRPr="00561121">
        <w:rPr>
          <w:rFonts w:ascii="Times New Roman" w:hAnsi="Times New Roman" w:cs="Times New Roman"/>
          <w:sz w:val="28"/>
          <w:szCs w:val="28"/>
        </w:rPr>
        <w:t xml:space="preserve">Более </w:t>
      </w:r>
      <w:r w:rsidR="00D6248E" w:rsidRPr="00561121">
        <w:rPr>
          <w:rFonts w:ascii="Times New Roman" w:hAnsi="Times New Roman" w:cs="Times New Roman"/>
          <w:sz w:val="28"/>
          <w:szCs w:val="28"/>
        </w:rPr>
        <w:t>58,4</w:t>
      </w:r>
      <w:r w:rsidRPr="00561121">
        <w:rPr>
          <w:rFonts w:ascii="Times New Roman" w:hAnsi="Times New Roman" w:cs="Times New Roman"/>
          <w:sz w:val="28"/>
          <w:szCs w:val="28"/>
        </w:rPr>
        <w:t xml:space="preserve"> % опрошенных жителей Ленинградского района отметили, что более 12 месяцев не пользовались финансовыми продуктами/услугами, такими как: онлайн – кредит в банке, использование кредитного лимита по кредитной карте, </w:t>
      </w:r>
      <w:proofErr w:type="spellStart"/>
      <w:r w:rsidRPr="00561121">
        <w:rPr>
          <w:rFonts w:ascii="Times New Roman" w:hAnsi="Times New Roman" w:cs="Times New Roman"/>
          <w:sz w:val="28"/>
          <w:szCs w:val="28"/>
        </w:rPr>
        <w:t>заемы</w:t>
      </w:r>
      <w:proofErr w:type="spellEnd"/>
      <w:r w:rsidRPr="00561121">
        <w:rPr>
          <w:rFonts w:ascii="Times New Roman" w:hAnsi="Times New Roman" w:cs="Times New Roman"/>
          <w:sz w:val="28"/>
          <w:szCs w:val="28"/>
        </w:rPr>
        <w:t xml:space="preserve"> в микрофинансовой организации (в том числе и онлайн-</w:t>
      </w:r>
      <w:proofErr w:type="spellStart"/>
      <w:r w:rsidRPr="00561121">
        <w:rPr>
          <w:rFonts w:ascii="Times New Roman" w:hAnsi="Times New Roman" w:cs="Times New Roman"/>
          <w:sz w:val="28"/>
          <w:szCs w:val="28"/>
        </w:rPr>
        <w:t>заемы</w:t>
      </w:r>
      <w:proofErr w:type="spellEnd"/>
      <w:r w:rsidRPr="00561121">
        <w:rPr>
          <w:rFonts w:ascii="Times New Roman" w:hAnsi="Times New Roman" w:cs="Times New Roman"/>
          <w:sz w:val="28"/>
          <w:szCs w:val="28"/>
        </w:rPr>
        <w:t xml:space="preserve">), </w:t>
      </w:r>
      <w:proofErr w:type="spellStart"/>
      <w:r w:rsidRPr="00561121">
        <w:rPr>
          <w:rFonts w:ascii="Times New Roman" w:hAnsi="Times New Roman" w:cs="Times New Roman"/>
          <w:sz w:val="28"/>
          <w:szCs w:val="28"/>
        </w:rPr>
        <w:t>заемы</w:t>
      </w:r>
      <w:proofErr w:type="spellEnd"/>
      <w:r w:rsidRPr="00561121">
        <w:rPr>
          <w:rFonts w:ascii="Times New Roman" w:hAnsi="Times New Roman" w:cs="Times New Roman"/>
          <w:sz w:val="28"/>
          <w:szCs w:val="28"/>
        </w:rPr>
        <w:t xml:space="preserve"> в кредитном потребительском кооперативе (в том числе и онлайн-</w:t>
      </w:r>
      <w:proofErr w:type="spellStart"/>
      <w:r w:rsidRPr="00561121">
        <w:rPr>
          <w:rFonts w:ascii="Times New Roman" w:hAnsi="Times New Roman" w:cs="Times New Roman"/>
          <w:sz w:val="28"/>
          <w:szCs w:val="28"/>
        </w:rPr>
        <w:t>заемы</w:t>
      </w:r>
      <w:proofErr w:type="spellEnd"/>
      <w:r w:rsidRPr="00561121">
        <w:rPr>
          <w:rFonts w:ascii="Times New Roman" w:hAnsi="Times New Roman" w:cs="Times New Roman"/>
          <w:sz w:val="28"/>
          <w:szCs w:val="28"/>
        </w:rPr>
        <w:t xml:space="preserve">), </w:t>
      </w:r>
      <w:proofErr w:type="spellStart"/>
      <w:r w:rsidRPr="00561121">
        <w:rPr>
          <w:rFonts w:ascii="Times New Roman" w:hAnsi="Times New Roman" w:cs="Times New Roman"/>
          <w:sz w:val="28"/>
          <w:szCs w:val="28"/>
        </w:rPr>
        <w:t>заемы</w:t>
      </w:r>
      <w:proofErr w:type="spellEnd"/>
      <w:r w:rsidRPr="00561121">
        <w:rPr>
          <w:rFonts w:ascii="Times New Roman" w:hAnsi="Times New Roman" w:cs="Times New Roman"/>
          <w:sz w:val="28"/>
          <w:szCs w:val="28"/>
        </w:rPr>
        <w:t xml:space="preserve"> в сельскохозяйственном кредитном потребительском кооперативе (в том числе и онлайн-</w:t>
      </w:r>
      <w:proofErr w:type="spellStart"/>
      <w:r w:rsidRPr="00561121">
        <w:rPr>
          <w:rFonts w:ascii="Times New Roman" w:hAnsi="Times New Roman" w:cs="Times New Roman"/>
          <w:sz w:val="28"/>
          <w:szCs w:val="28"/>
        </w:rPr>
        <w:t>заемы</w:t>
      </w:r>
      <w:proofErr w:type="spellEnd"/>
      <w:r w:rsidRPr="00561121">
        <w:rPr>
          <w:rFonts w:ascii="Times New Roman" w:hAnsi="Times New Roman" w:cs="Times New Roman"/>
          <w:sz w:val="28"/>
          <w:szCs w:val="28"/>
        </w:rPr>
        <w:t xml:space="preserve">), </w:t>
      </w:r>
      <w:proofErr w:type="spellStart"/>
      <w:r w:rsidRPr="00561121">
        <w:rPr>
          <w:rFonts w:ascii="Times New Roman" w:hAnsi="Times New Roman" w:cs="Times New Roman"/>
          <w:sz w:val="28"/>
          <w:szCs w:val="28"/>
        </w:rPr>
        <w:t>заемами</w:t>
      </w:r>
      <w:proofErr w:type="spellEnd"/>
      <w:r w:rsidRPr="00561121">
        <w:rPr>
          <w:rFonts w:ascii="Times New Roman" w:hAnsi="Times New Roman" w:cs="Times New Roman"/>
          <w:sz w:val="28"/>
          <w:szCs w:val="28"/>
        </w:rPr>
        <w:t xml:space="preserve"> в ломбарде. </w:t>
      </w:r>
      <w:r w:rsidR="00FE60AF" w:rsidRPr="00561121">
        <w:rPr>
          <w:rFonts w:ascii="Times New Roman" w:hAnsi="Times New Roman" w:cs="Times New Roman"/>
          <w:sz w:val="28"/>
          <w:szCs w:val="28"/>
        </w:rPr>
        <w:t>5</w:t>
      </w:r>
      <w:r w:rsidR="00D6248E" w:rsidRPr="00561121">
        <w:rPr>
          <w:rFonts w:ascii="Times New Roman" w:hAnsi="Times New Roman" w:cs="Times New Roman"/>
          <w:sz w:val="28"/>
          <w:szCs w:val="28"/>
        </w:rPr>
        <w:t>8,4</w:t>
      </w:r>
      <w:r w:rsidR="00FE60AF" w:rsidRPr="00561121">
        <w:rPr>
          <w:rFonts w:ascii="Times New Roman" w:hAnsi="Times New Roman" w:cs="Times New Roman"/>
          <w:sz w:val="28"/>
          <w:szCs w:val="28"/>
        </w:rPr>
        <w:t xml:space="preserve"> </w:t>
      </w:r>
      <w:r w:rsidRPr="00561121">
        <w:rPr>
          <w:rFonts w:ascii="Times New Roman" w:hAnsi="Times New Roman" w:cs="Times New Roman"/>
          <w:sz w:val="28"/>
          <w:szCs w:val="28"/>
        </w:rPr>
        <w:t xml:space="preserve">% опрошенных отметили, что </w:t>
      </w:r>
      <w:r w:rsidRPr="00561121">
        <w:rPr>
          <w:rFonts w:ascii="Times New Roman" w:hAnsi="Times New Roman" w:cs="Times New Roman"/>
          <w:sz w:val="28"/>
          <w:szCs w:val="28"/>
        </w:rPr>
        <w:lastRenderedPageBreak/>
        <w:t xml:space="preserve">за последние 12 месяцев не пользовались финансовыми услугами по кредиту в банке, не являющейся онлайн-кредитом, и </w:t>
      </w:r>
      <w:r w:rsidR="00FE60AF" w:rsidRPr="00561121">
        <w:rPr>
          <w:rFonts w:ascii="Times New Roman" w:hAnsi="Times New Roman" w:cs="Times New Roman"/>
          <w:sz w:val="28"/>
          <w:szCs w:val="28"/>
        </w:rPr>
        <w:t>19,</w:t>
      </w:r>
      <w:r w:rsidR="00D6248E" w:rsidRPr="00561121">
        <w:rPr>
          <w:rFonts w:ascii="Times New Roman" w:hAnsi="Times New Roman" w:cs="Times New Roman"/>
          <w:sz w:val="28"/>
          <w:szCs w:val="28"/>
        </w:rPr>
        <w:t>4</w:t>
      </w:r>
      <w:r w:rsidR="00FE60AF" w:rsidRPr="00561121">
        <w:rPr>
          <w:rFonts w:ascii="Times New Roman" w:hAnsi="Times New Roman" w:cs="Times New Roman"/>
          <w:sz w:val="28"/>
          <w:szCs w:val="28"/>
        </w:rPr>
        <w:t xml:space="preserve"> </w:t>
      </w:r>
      <w:r w:rsidRPr="00561121">
        <w:rPr>
          <w:rFonts w:ascii="Times New Roman" w:hAnsi="Times New Roman" w:cs="Times New Roman"/>
          <w:sz w:val="28"/>
          <w:szCs w:val="28"/>
        </w:rPr>
        <w:t>% респондентов указали, что имеются сейчас кредит</w:t>
      </w:r>
      <w:r w:rsidR="003224E6">
        <w:rPr>
          <w:rFonts w:ascii="Times New Roman" w:hAnsi="Times New Roman" w:cs="Times New Roman"/>
          <w:sz w:val="28"/>
          <w:szCs w:val="28"/>
        </w:rPr>
        <w:t>ы</w:t>
      </w:r>
      <w:r w:rsidRPr="00561121">
        <w:rPr>
          <w:rFonts w:ascii="Times New Roman" w:hAnsi="Times New Roman" w:cs="Times New Roman"/>
          <w:sz w:val="28"/>
          <w:szCs w:val="28"/>
        </w:rPr>
        <w:t xml:space="preserve"> в банке.</w:t>
      </w:r>
    </w:p>
    <w:p w14:paraId="4D32B3B3" w14:textId="308B2CF3" w:rsidR="00BB754C" w:rsidRPr="00561121" w:rsidRDefault="00BB754C" w:rsidP="0069578E">
      <w:pPr>
        <w:spacing w:after="0" w:line="240" w:lineRule="auto"/>
        <w:ind w:firstLine="567"/>
        <w:jc w:val="both"/>
        <w:rPr>
          <w:rFonts w:ascii="Times New Roman" w:hAnsi="Times New Roman" w:cs="Times New Roman"/>
          <w:sz w:val="28"/>
          <w:szCs w:val="28"/>
        </w:rPr>
      </w:pPr>
      <w:r w:rsidRPr="00561121">
        <w:rPr>
          <w:rFonts w:ascii="Times New Roman" w:hAnsi="Times New Roman" w:cs="Times New Roman"/>
          <w:sz w:val="28"/>
          <w:szCs w:val="28"/>
        </w:rPr>
        <w:t xml:space="preserve">По оценке использования платежных карт, населением были даны следующие ответы: согласно результатам опроса населения, </w:t>
      </w:r>
      <w:r w:rsidR="00FE60AF" w:rsidRPr="00561121">
        <w:rPr>
          <w:rFonts w:ascii="Times New Roman" w:hAnsi="Times New Roman" w:cs="Times New Roman"/>
          <w:sz w:val="28"/>
          <w:szCs w:val="28"/>
        </w:rPr>
        <w:t>6</w:t>
      </w:r>
      <w:r w:rsidR="00141CC4" w:rsidRPr="00561121">
        <w:rPr>
          <w:rFonts w:ascii="Times New Roman" w:hAnsi="Times New Roman" w:cs="Times New Roman"/>
          <w:sz w:val="28"/>
          <w:szCs w:val="28"/>
        </w:rPr>
        <w:t>2,7</w:t>
      </w:r>
      <w:r w:rsidR="00FE60AF" w:rsidRPr="00561121">
        <w:rPr>
          <w:rFonts w:ascii="Times New Roman" w:hAnsi="Times New Roman" w:cs="Times New Roman"/>
          <w:sz w:val="28"/>
          <w:szCs w:val="28"/>
        </w:rPr>
        <w:t xml:space="preserve"> </w:t>
      </w:r>
      <w:r w:rsidRPr="00561121">
        <w:rPr>
          <w:rFonts w:ascii="Times New Roman" w:hAnsi="Times New Roman" w:cs="Times New Roman"/>
          <w:sz w:val="28"/>
          <w:szCs w:val="28"/>
        </w:rPr>
        <w:t xml:space="preserve">% респондентов являются пользователями зарплатных карт в настоящее время, </w:t>
      </w:r>
      <w:r w:rsidR="00141CC4" w:rsidRPr="00561121">
        <w:rPr>
          <w:rFonts w:ascii="Times New Roman" w:hAnsi="Times New Roman" w:cs="Times New Roman"/>
          <w:sz w:val="28"/>
          <w:szCs w:val="28"/>
        </w:rPr>
        <w:t>56</w:t>
      </w:r>
      <w:r w:rsidR="00FE60AF" w:rsidRPr="00561121">
        <w:rPr>
          <w:rFonts w:ascii="Times New Roman" w:hAnsi="Times New Roman" w:cs="Times New Roman"/>
          <w:sz w:val="28"/>
          <w:szCs w:val="28"/>
        </w:rPr>
        <w:t xml:space="preserve"> </w:t>
      </w:r>
      <w:r w:rsidRPr="00561121">
        <w:rPr>
          <w:rFonts w:ascii="Times New Roman" w:hAnsi="Times New Roman" w:cs="Times New Roman"/>
          <w:sz w:val="28"/>
          <w:szCs w:val="28"/>
        </w:rPr>
        <w:t xml:space="preserve">% опрошенных за последние 12 месяцев не использовали расчетную (дебетовую) карту, кроме зарплатной карты и карты для получения пенсий, и иных социальных выплат, </w:t>
      </w:r>
      <w:r w:rsidR="00141CC4" w:rsidRPr="00561121">
        <w:rPr>
          <w:rFonts w:ascii="Times New Roman" w:hAnsi="Times New Roman" w:cs="Times New Roman"/>
          <w:sz w:val="28"/>
          <w:szCs w:val="28"/>
        </w:rPr>
        <w:t>50,8</w:t>
      </w:r>
      <w:r w:rsidR="00FE60AF" w:rsidRPr="00561121">
        <w:rPr>
          <w:rFonts w:ascii="Times New Roman" w:hAnsi="Times New Roman" w:cs="Times New Roman"/>
          <w:sz w:val="28"/>
          <w:szCs w:val="28"/>
        </w:rPr>
        <w:t xml:space="preserve"> </w:t>
      </w:r>
      <w:r w:rsidRPr="00561121">
        <w:rPr>
          <w:rFonts w:ascii="Times New Roman" w:hAnsi="Times New Roman" w:cs="Times New Roman"/>
          <w:sz w:val="28"/>
          <w:szCs w:val="28"/>
        </w:rPr>
        <w:t>% опрошенных, за последние 12 месяцев, не использовали расчетную (дебетовую) карту для получения пенсий и иных социальных выплат. За 202</w:t>
      </w:r>
      <w:r w:rsidR="00141CC4" w:rsidRPr="00561121">
        <w:rPr>
          <w:rFonts w:ascii="Times New Roman" w:hAnsi="Times New Roman" w:cs="Times New Roman"/>
          <w:sz w:val="28"/>
          <w:szCs w:val="28"/>
        </w:rPr>
        <w:t>2</w:t>
      </w:r>
      <w:r w:rsidRPr="00561121">
        <w:rPr>
          <w:rFonts w:ascii="Times New Roman" w:hAnsi="Times New Roman" w:cs="Times New Roman"/>
          <w:sz w:val="28"/>
          <w:szCs w:val="28"/>
        </w:rPr>
        <w:t xml:space="preserve"> год </w:t>
      </w:r>
      <w:r w:rsidR="00141CC4" w:rsidRPr="00561121">
        <w:rPr>
          <w:rFonts w:ascii="Times New Roman" w:hAnsi="Times New Roman" w:cs="Times New Roman"/>
          <w:sz w:val="28"/>
          <w:szCs w:val="28"/>
        </w:rPr>
        <w:t xml:space="preserve">57,4 </w:t>
      </w:r>
      <w:r w:rsidRPr="00561121">
        <w:rPr>
          <w:rFonts w:ascii="Times New Roman" w:hAnsi="Times New Roman" w:cs="Times New Roman"/>
          <w:sz w:val="28"/>
          <w:szCs w:val="28"/>
        </w:rPr>
        <w:t xml:space="preserve">% опрошенных не использовали за последние 12 месяцев кредитные карты, и </w:t>
      </w:r>
      <w:r w:rsidR="00FE60AF" w:rsidRPr="00561121">
        <w:rPr>
          <w:rFonts w:ascii="Times New Roman" w:hAnsi="Times New Roman" w:cs="Times New Roman"/>
          <w:sz w:val="28"/>
          <w:szCs w:val="28"/>
        </w:rPr>
        <w:t>2</w:t>
      </w:r>
      <w:r w:rsidR="00141CC4" w:rsidRPr="00561121">
        <w:rPr>
          <w:rFonts w:ascii="Times New Roman" w:hAnsi="Times New Roman" w:cs="Times New Roman"/>
          <w:sz w:val="28"/>
          <w:szCs w:val="28"/>
        </w:rPr>
        <w:t>1,3</w:t>
      </w:r>
      <w:r w:rsidR="00FE60AF" w:rsidRPr="00561121">
        <w:rPr>
          <w:rFonts w:ascii="Times New Roman" w:hAnsi="Times New Roman" w:cs="Times New Roman"/>
          <w:sz w:val="28"/>
          <w:szCs w:val="28"/>
        </w:rPr>
        <w:t xml:space="preserve"> </w:t>
      </w:r>
      <w:r w:rsidRPr="00561121">
        <w:rPr>
          <w:rFonts w:ascii="Times New Roman" w:hAnsi="Times New Roman" w:cs="Times New Roman"/>
          <w:sz w:val="28"/>
          <w:szCs w:val="28"/>
        </w:rPr>
        <w:t>% населения пользуются ими и в настоящее время.</w:t>
      </w:r>
    </w:p>
    <w:p w14:paraId="2D24C746" w14:textId="77777777" w:rsidR="00BB754C" w:rsidRPr="00561121" w:rsidRDefault="00BB754C" w:rsidP="0069578E">
      <w:pPr>
        <w:spacing w:after="0" w:line="240" w:lineRule="auto"/>
        <w:ind w:firstLine="567"/>
        <w:jc w:val="both"/>
        <w:rPr>
          <w:rFonts w:ascii="Times New Roman" w:hAnsi="Times New Roman" w:cs="Times New Roman"/>
          <w:sz w:val="28"/>
          <w:szCs w:val="28"/>
        </w:rPr>
      </w:pPr>
      <w:r w:rsidRPr="00561121">
        <w:rPr>
          <w:rFonts w:ascii="Times New Roman" w:hAnsi="Times New Roman" w:cs="Times New Roman"/>
          <w:sz w:val="28"/>
          <w:szCs w:val="28"/>
        </w:rPr>
        <w:t>На вопрос анкеты: «Какими из перечисленных страховых продуктов (услуг) Вы пользовались за последние 12 месяцев?» респонденты ответили следующее:</w:t>
      </w:r>
    </w:p>
    <w:tbl>
      <w:tblPr>
        <w:tblW w:w="9633" w:type="dxa"/>
        <w:tblInd w:w="113" w:type="dxa"/>
        <w:tblLook w:val="04A0" w:firstRow="1" w:lastRow="0" w:firstColumn="1" w:lastColumn="0" w:noHBand="0" w:noVBand="1"/>
      </w:tblPr>
      <w:tblGrid>
        <w:gridCol w:w="5014"/>
        <w:gridCol w:w="1077"/>
        <w:gridCol w:w="1842"/>
        <w:gridCol w:w="1700"/>
      </w:tblGrid>
      <w:tr w:rsidR="00561121" w:rsidRPr="00561121" w14:paraId="7ACA122A" w14:textId="77777777" w:rsidTr="00B61CFF">
        <w:trPr>
          <w:trHeight w:val="113"/>
        </w:trPr>
        <w:tc>
          <w:tcPr>
            <w:tcW w:w="5014" w:type="dxa"/>
            <w:tcBorders>
              <w:top w:val="single" w:sz="4" w:space="0" w:color="auto"/>
              <w:left w:val="single" w:sz="4" w:space="0" w:color="auto"/>
              <w:bottom w:val="nil"/>
              <w:right w:val="single" w:sz="4" w:space="0" w:color="auto"/>
            </w:tcBorders>
            <w:shd w:val="clear" w:color="auto" w:fill="auto"/>
            <w:vAlign w:val="center"/>
            <w:hideMark/>
          </w:tcPr>
          <w:p w14:paraId="76FD9BD2" w14:textId="77777777" w:rsidR="00BB754C" w:rsidRPr="00561121" w:rsidRDefault="00BB754C" w:rsidP="0069578E">
            <w:pPr>
              <w:suppressAutoHyphens w:val="0"/>
              <w:spacing w:after="0" w:line="240" w:lineRule="auto"/>
              <w:jc w:val="both"/>
              <w:textAlignment w:val="auto"/>
              <w:rPr>
                <w:rFonts w:ascii="Times New Roman" w:eastAsia="Times New Roman" w:hAnsi="Times New Roman" w:cs="Times New Roman"/>
                <w:b/>
                <w:bCs/>
                <w:kern w:val="0"/>
                <w:sz w:val="24"/>
                <w:szCs w:val="24"/>
                <w:lang w:eastAsia="ru-RU"/>
              </w:rPr>
            </w:pPr>
          </w:p>
        </w:tc>
        <w:tc>
          <w:tcPr>
            <w:tcW w:w="1077" w:type="dxa"/>
            <w:tcBorders>
              <w:top w:val="single" w:sz="4" w:space="0" w:color="auto"/>
              <w:left w:val="nil"/>
              <w:bottom w:val="single" w:sz="4" w:space="0" w:color="auto"/>
              <w:right w:val="single" w:sz="4" w:space="0" w:color="auto"/>
            </w:tcBorders>
            <w:shd w:val="clear" w:color="auto" w:fill="auto"/>
            <w:vAlign w:val="center"/>
            <w:hideMark/>
          </w:tcPr>
          <w:p w14:paraId="7A4FCDDB" w14:textId="77777777" w:rsidR="00BB754C" w:rsidRPr="00561121" w:rsidRDefault="00BB754C"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Имеется сейчас</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14:paraId="62995373" w14:textId="77777777" w:rsidR="00BB754C" w:rsidRPr="00561121" w:rsidRDefault="00BB754C"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Не имеется сейчас, но использовался за последние 12 месяцев</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14:paraId="2F235D96" w14:textId="77777777" w:rsidR="00BB754C" w:rsidRPr="00561121" w:rsidRDefault="00BB754C"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Не использовался за последние 12 месяцев</w:t>
            </w:r>
          </w:p>
        </w:tc>
      </w:tr>
      <w:tr w:rsidR="00561121" w:rsidRPr="00561121" w14:paraId="5C90E7D6" w14:textId="77777777" w:rsidTr="00FE60AF">
        <w:trPr>
          <w:trHeight w:val="113"/>
        </w:trPr>
        <w:tc>
          <w:tcPr>
            <w:tcW w:w="50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27CAD2" w14:textId="77777777" w:rsidR="00BB754C" w:rsidRPr="00561121" w:rsidRDefault="00BB754C" w:rsidP="0069578E">
            <w:pPr>
              <w:suppressAutoHyphens w:val="0"/>
              <w:spacing w:after="0" w:line="240" w:lineRule="auto"/>
              <w:jc w:val="both"/>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Добровольное страхование жизни (на случай смерти, дожития до определенного возраста или срока либо наступления иного события; с условием периодических выплат (ренты, аннуитетов) и/или участием страхователя в инвестиционном доходе страховщика; пенсионное страхование)</w:t>
            </w:r>
          </w:p>
        </w:tc>
        <w:tc>
          <w:tcPr>
            <w:tcW w:w="1077" w:type="dxa"/>
            <w:tcBorders>
              <w:top w:val="nil"/>
              <w:left w:val="nil"/>
              <w:bottom w:val="single" w:sz="4" w:space="0" w:color="auto"/>
              <w:right w:val="single" w:sz="4" w:space="0" w:color="auto"/>
            </w:tcBorders>
            <w:shd w:val="clear" w:color="auto" w:fill="auto"/>
            <w:vAlign w:val="center"/>
          </w:tcPr>
          <w:p w14:paraId="529CB3FA" w14:textId="664822AB" w:rsidR="00BB754C" w:rsidRPr="00561121" w:rsidRDefault="00BE1E4C"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729</w:t>
            </w:r>
          </w:p>
        </w:tc>
        <w:tc>
          <w:tcPr>
            <w:tcW w:w="1842" w:type="dxa"/>
            <w:tcBorders>
              <w:top w:val="nil"/>
              <w:left w:val="nil"/>
              <w:bottom w:val="single" w:sz="4" w:space="0" w:color="auto"/>
              <w:right w:val="single" w:sz="4" w:space="0" w:color="auto"/>
            </w:tcBorders>
            <w:shd w:val="clear" w:color="auto" w:fill="auto"/>
            <w:vAlign w:val="center"/>
          </w:tcPr>
          <w:p w14:paraId="60B167EB" w14:textId="7866E364" w:rsidR="00BB754C" w:rsidRPr="00561121" w:rsidRDefault="00BE1E4C"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290</w:t>
            </w:r>
          </w:p>
        </w:tc>
        <w:tc>
          <w:tcPr>
            <w:tcW w:w="1700" w:type="dxa"/>
            <w:tcBorders>
              <w:top w:val="nil"/>
              <w:left w:val="nil"/>
              <w:bottom w:val="single" w:sz="4" w:space="0" w:color="auto"/>
              <w:right w:val="single" w:sz="4" w:space="0" w:color="auto"/>
            </w:tcBorders>
            <w:shd w:val="clear" w:color="auto" w:fill="auto"/>
            <w:vAlign w:val="center"/>
          </w:tcPr>
          <w:p w14:paraId="10EC8401" w14:textId="1E2E7B66" w:rsidR="00BB754C" w:rsidRPr="00561121" w:rsidRDefault="00BE1E4C"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1928</w:t>
            </w:r>
          </w:p>
        </w:tc>
      </w:tr>
      <w:tr w:rsidR="00561121" w:rsidRPr="00561121" w14:paraId="085319BC" w14:textId="77777777" w:rsidTr="00FE60AF">
        <w:trPr>
          <w:trHeight w:val="113"/>
        </w:trPr>
        <w:tc>
          <w:tcPr>
            <w:tcW w:w="5014" w:type="dxa"/>
            <w:tcBorders>
              <w:top w:val="nil"/>
              <w:left w:val="single" w:sz="4" w:space="0" w:color="auto"/>
              <w:bottom w:val="single" w:sz="4" w:space="0" w:color="auto"/>
              <w:right w:val="single" w:sz="4" w:space="0" w:color="auto"/>
            </w:tcBorders>
            <w:shd w:val="clear" w:color="auto" w:fill="auto"/>
            <w:vAlign w:val="center"/>
            <w:hideMark/>
          </w:tcPr>
          <w:p w14:paraId="3E1AF5E7" w14:textId="77777777" w:rsidR="00BB754C" w:rsidRPr="00561121" w:rsidRDefault="00BB754C" w:rsidP="0069578E">
            <w:pPr>
              <w:suppressAutoHyphens w:val="0"/>
              <w:spacing w:after="0" w:line="240" w:lineRule="auto"/>
              <w:jc w:val="both"/>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Другое добровольное страхование, кроме страхования жизни (добровольное личное страхование от несчастных случаев и болезни, медицинское страхование; добровольное имущественное страхование; добровольное страхование гражданской ответственности (например, дополнительное страхование автогражданской ответственности (ОСАГО), но не обязательное страхование автогражданской ответственности (ОСАГО); добровольное страхование финансовых рисков)</w:t>
            </w:r>
          </w:p>
        </w:tc>
        <w:tc>
          <w:tcPr>
            <w:tcW w:w="1077" w:type="dxa"/>
            <w:tcBorders>
              <w:top w:val="nil"/>
              <w:left w:val="nil"/>
              <w:bottom w:val="single" w:sz="4" w:space="0" w:color="auto"/>
              <w:right w:val="single" w:sz="4" w:space="0" w:color="auto"/>
            </w:tcBorders>
            <w:shd w:val="clear" w:color="auto" w:fill="auto"/>
            <w:vAlign w:val="center"/>
          </w:tcPr>
          <w:p w14:paraId="2B586DBE" w14:textId="7840CC7F" w:rsidR="00BB754C" w:rsidRPr="00561121" w:rsidRDefault="00BE1E4C"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385</w:t>
            </w:r>
          </w:p>
        </w:tc>
        <w:tc>
          <w:tcPr>
            <w:tcW w:w="1842" w:type="dxa"/>
            <w:tcBorders>
              <w:top w:val="nil"/>
              <w:left w:val="nil"/>
              <w:bottom w:val="single" w:sz="4" w:space="0" w:color="auto"/>
              <w:right w:val="single" w:sz="4" w:space="0" w:color="auto"/>
            </w:tcBorders>
            <w:shd w:val="clear" w:color="auto" w:fill="auto"/>
            <w:vAlign w:val="center"/>
          </w:tcPr>
          <w:p w14:paraId="7A76EF28" w14:textId="68F2192C" w:rsidR="00BB754C" w:rsidRPr="00561121" w:rsidRDefault="00BE1E4C"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280</w:t>
            </w:r>
          </w:p>
        </w:tc>
        <w:tc>
          <w:tcPr>
            <w:tcW w:w="1700" w:type="dxa"/>
            <w:tcBorders>
              <w:top w:val="nil"/>
              <w:left w:val="nil"/>
              <w:bottom w:val="single" w:sz="4" w:space="0" w:color="auto"/>
              <w:right w:val="single" w:sz="4" w:space="0" w:color="auto"/>
            </w:tcBorders>
            <w:shd w:val="clear" w:color="auto" w:fill="auto"/>
            <w:vAlign w:val="center"/>
          </w:tcPr>
          <w:p w14:paraId="3FC1C944" w14:textId="2ABCA2B3" w:rsidR="00BB754C" w:rsidRPr="00561121" w:rsidRDefault="00BE1E4C"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2207</w:t>
            </w:r>
          </w:p>
        </w:tc>
      </w:tr>
      <w:tr w:rsidR="00141CC4" w:rsidRPr="00561121" w14:paraId="51BF61DB" w14:textId="77777777" w:rsidTr="00FE60AF">
        <w:trPr>
          <w:trHeight w:val="113"/>
        </w:trPr>
        <w:tc>
          <w:tcPr>
            <w:tcW w:w="5014" w:type="dxa"/>
            <w:tcBorders>
              <w:top w:val="nil"/>
              <w:left w:val="single" w:sz="4" w:space="0" w:color="auto"/>
              <w:bottom w:val="single" w:sz="4" w:space="0" w:color="auto"/>
              <w:right w:val="single" w:sz="4" w:space="0" w:color="auto"/>
            </w:tcBorders>
            <w:shd w:val="clear" w:color="auto" w:fill="auto"/>
            <w:vAlign w:val="center"/>
            <w:hideMark/>
          </w:tcPr>
          <w:p w14:paraId="770F0794" w14:textId="77777777" w:rsidR="00BB754C" w:rsidRPr="00561121" w:rsidRDefault="00BB754C" w:rsidP="0069578E">
            <w:pPr>
              <w:suppressAutoHyphens w:val="0"/>
              <w:spacing w:after="0" w:line="240" w:lineRule="auto"/>
              <w:jc w:val="both"/>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 xml:space="preserve">Другое обязательное страхование, кроме обязательного медицинского страхования (обязательное личное страхование пассажиров (туристов), жизни и здоровья пациента, участвующего в клинических исследованиях лекарственного препарата для медицинского применения, государственное личное страхование работников налоговых органов, государственное страхование жизни и здоровья военнослужащих и приравненных к </w:t>
            </w:r>
            <w:r w:rsidRPr="00561121">
              <w:rPr>
                <w:rFonts w:ascii="Times New Roman" w:eastAsia="Times New Roman" w:hAnsi="Times New Roman" w:cs="Times New Roman"/>
                <w:kern w:val="0"/>
                <w:sz w:val="24"/>
                <w:szCs w:val="24"/>
                <w:lang w:eastAsia="ru-RU"/>
              </w:rPr>
              <w:lastRenderedPageBreak/>
              <w:t>ним в обязательном государственном страховании лиц; ОСАГО)</w:t>
            </w:r>
          </w:p>
        </w:tc>
        <w:tc>
          <w:tcPr>
            <w:tcW w:w="1077" w:type="dxa"/>
            <w:tcBorders>
              <w:top w:val="nil"/>
              <w:left w:val="nil"/>
              <w:bottom w:val="single" w:sz="4" w:space="0" w:color="auto"/>
              <w:right w:val="single" w:sz="4" w:space="0" w:color="auto"/>
            </w:tcBorders>
            <w:shd w:val="clear" w:color="auto" w:fill="auto"/>
            <w:vAlign w:val="center"/>
          </w:tcPr>
          <w:p w14:paraId="16A2A125" w14:textId="21BA6E38" w:rsidR="00BB754C" w:rsidRPr="00561121" w:rsidRDefault="00BE1E4C"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lastRenderedPageBreak/>
              <w:t>412</w:t>
            </w:r>
          </w:p>
        </w:tc>
        <w:tc>
          <w:tcPr>
            <w:tcW w:w="1842" w:type="dxa"/>
            <w:tcBorders>
              <w:top w:val="nil"/>
              <w:left w:val="nil"/>
              <w:bottom w:val="single" w:sz="4" w:space="0" w:color="auto"/>
              <w:right w:val="single" w:sz="4" w:space="0" w:color="auto"/>
            </w:tcBorders>
            <w:shd w:val="clear" w:color="auto" w:fill="auto"/>
            <w:vAlign w:val="center"/>
          </w:tcPr>
          <w:p w14:paraId="780CBCF7" w14:textId="08230EDF" w:rsidR="00BB754C" w:rsidRPr="00561121" w:rsidRDefault="00BE1E4C"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277</w:t>
            </w:r>
          </w:p>
        </w:tc>
        <w:tc>
          <w:tcPr>
            <w:tcW w:w="1700" w:type="dxa"/>
            <w:tcBorders>
              <w:top w:val="nil"/>
              <w:left w:val="nil"/>
              <w:bottom w:val="single" w:sz="4" w:space="0" w:color="auto"/>
              <w:right w:val="single" w:sz="4" w:space="0" w:color="auto"/>
            </w:tcBorders>
            <w:shd w:val="clear" w:color="auto" w:fill="auto"/>
            <w:vAlign w:val="center"/>
          </w:tcPr>
          <w:p w14:paraId="1BBA363C" w14:textId="43FE4127" w:rsidR="00BB754C" w:rsidRPr="00561121" w:rsidRDefault="00BE1E4C"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2186</w:t>
            </w:r>
          </w:p>
        </w:tc>
      </w:tr>
    </w:tbl>
    <w:p w14:paraId="3619E208" w14:textId="77777777" w:rsidR="00BB754C" w:rsidRPr="00561121" w:rsidRDefault="00BB754C" w:rsidP="0069578E">
      <w:pPr>
        <w:spacing w:after="0" w:line="240" w:lineRule="auto"/>
        <w:jc w:val="both"/>
        <w:rPr>
          <w:rFonts w:ascii="Times New Roman" w:hAnsi="Times New Roman" w:cs="Times New Roman"/>
          <w:sz w:val="28"/>
          <w:szCs w:val="28"/>
          <w:highlight w:val="yellow"/>
        </w:rPr>
      </w:pPr>
    </w:p>
    <w:p w14:paraId="1A010DB9" w14:textId="77777777" w:rsidR="00BB754C" w:rsidRPr="00561121" w:rsidRDefault="00BB754C" w:rsidP="0069578E">
      <w:pPr>
        <w:pStyle w:val="a7"/>
        <w:numPr>
          <w:ilvl w:val="1"/>
          <w:numId w:val="2"/>
        </w:numPr>
        <w:spacing w:after="0" w:line="240" w:lineRule="auto"/>
        <w:ind w:left="0" w:firstLine="0"/>
        <w:jc w:val="center"/>
        <w:rPr>
          <w:rFonts w:ascii="Times New Roman" w:hAnsi="Times New Roman" w:cs="Times New Roman"/>
          <w:b/>
          <w:sz w:val="28"/>
          <w:szCs w:val="28"/>
        </w:rPr>
      </w:pPr>
      <w:r w:rsidRPr="00561121">
        <w:rPr>
          <w:rFonts w:ascii="Times New Roman" w:hAnsi="Times New Roman" w:cs="Times New Roman"/>
          <w:b/>
          <w:sz w:val="28"/>
          <w:szCs w:val="28"/>
        </w:rPr>
        <w:t>Доступность для населения финансовых услуг, оказываемых на территории региона.</w:t>
      </w:r>
    </w:p>
    <w:p w14:paraId="35782A41" w14:textId="77777777" w:rsidR="00BB754C" w:rsidRPr="00561121" w:rsidRDefault="00BB754C" w:rsidP="0069578E">
      <w:pPr>
        <w:spacing w:after="0" w:line="240" w:lineRule="auto"/>
        <w:jc w:val="both"/>
        <w:rPr>
          <w:rFonts w:ascii="Times New Roman" w:hAnsi="Times New Roman" w:cs="Times New Roman"/>
          <w:sz w:val="28"/>
          <w:szCs w:val="28"/>
          <w:highlight w:val="yellow"/>
        </w:rPr>
      </w:pPr>
    </w:p>
    <w:p w14:paraId="5454919B" w14:textId="77777777" w:rsidR="00BB754C" w:rsidRPr="00561121" w:rsidRDefault="00BB754C" w:rsidP="0069578E">
      <w:pPr>
        <w:pStyle w:val="a7"/>
        <w:spacing w:after="0" w:line="240" w:lineRule="auto"/>
        <w:ind w:left="0" w:firstLine="567"/>
        <w:jc w:val="both"/>
        <w:rPr>
          <w:rFonts w:ascii="Times New Roman" w:hAnsi="Times New Roman" w:cs="Times New Roman"/>
          <w:sz w:val="28"/>
          <w:szCs w:val="28"/>
        </w:rPr>
      </w:pPr>
      <w:r w:rsidRPr="00561121">
        <w:rPr>
          <w:rFonts w:ascii="Times New Roman" w:hAnsi="Times New Roman" w:cs="Times New Roman"/>
          <w:sz w:val="28"/>
          <w:szCs w:val="28"/>
        </w:rPr>
        <w:t xml:space="preserve">В удаленных, малонаселенных и труднодоступных поселениях возможность получать в целом банковское обслуживание на постоянной основе затруднена, в том числе посредством удаленного доступа к финансовым услугам. В свою очередь, проводятся мероприятия по совершенствованию условий для увеличения доступности финансовых услуг, в том числе - развитие проекта </w:t>
      </w:r>
      <w:proofErr w:type="spellStart"/>
      <w:r w:rsidRPr="00561121">
        <w:rPr>
          <w:rFonts w:ascii="Times New Roman" w:hAnsi="Times New Roman" w:cs="Times New Roman"/>
          <w:sz w:val="28"/>
          <w:szCs w:val="28"/>
        </w:rPr>
        <w:t>CashOut</w:t>
      </w:r>
      <w:proofErr w:type="spellEnd"/>
      <w:r w:rsidRPr="00561121">
        <w:rPr>
          <w:rFonts w:ascii="Times New Roman" w:hAnsi="Times New Roman" w:cs="Times New Roman"/>
          <w:sz w:val="28"/>
          <w:szCs w:val="28"/>
        </w:rPr>
        <w:t>, в целях обеспечения возможности снятия наличных денег в торгово-сервисных организациях.</w:t>
      </w:r>
    </w:p>
    <w:p w14:paraId="4B62CC63" w14:textId="77777777" w:rsidR="00BB754C" w:rsidRPr="00561121" w:rsidRDefault="00BB754C" w:rsidP="0069578E">
      <w:pPr>
        <w:pStyle w:val="a7"/>
        <w:spacing w:after="0" w:line="240" w:lineRule="auto"/>
        <w:ind w:left="0" w:firstLine="567"/>
        <w:jc w:val="both"/>
        <w:rPr>
          <w:rFonts w:ascii="Times New Roman" w:hAnsi="Times New Roman" w:cs="Times New Roman"/>
          <w:sz w:val="28"/>
          <w:szCs w:val="28"/>
        </w:rPr>
      </w:pPr>
      <w:r w:rsidRPr="00561121">
        <w:rPr>
          <w:rFonts w:ascii="Times New Roman" w:hAnsi="Times New Roman" w:cs="Times New Roman"/>
          <w:sz w:val="28"/>
          <w:szCs w:val="28"/>
        </w:rPr>
        <w:t>По результатам проведенного мониторинга способов оплаты за товары и услуги на предприятиях торговли, транспорта, общественного питания, организаций здравоохранения, системы ЖКХ, образования, а также способов оплаты при оказании государственных и муниципальных услуг в МФЦ, возможность безналичной оплаты за услуги в образовательных организациях и детских дошкольных организациях, подведомственных отрасли образования составила 100%. В ГБУЗ «Ленинградская ЦРБ» министерства здравоохранения Краснодарского края установлен электронный терминал по приему денежных средств за платные услуги населению. 90% предприятий торговли, осуществляющих деятельность на территории муниципального образования Ленинградский район, обеспечены POS-терминалами, 10% - на торговые точки, расположенные в малых населенных пунктах, где нестационарные торговые объекты (киоски, павильоны) работают сезонно.</w:t>
      </w:r>
    </w:p>
    <w:p w14:paraId="2847CD14" w14:textId="77777777" w:rsidR="00BB754C" w:rsidRPr="00561121" w:rsidRDefault="00BB754C" w:rsidP="0069578E">
      <w:pPr>
        <w:pStyle w:val="a7"/>
        <w:spacing w:after="0" w:line="240" w:lineRule="auto"/>
        <w:ind w:left="0" w:firstLine="567"/>
        <w:jc w:val="both"/>
        <w:rPr>
          <w:rFonts w:ascii="Times New Roman" w:hAnsi="Times New Roman" w:cs="Times New Roman"/>
          <w:sz w:val="28"/>
          <w:szCs w:val="28"/>
        </w:rPr>
      </w:pPr>
      <w:r w:rsidRPr="00561121">
        <w:rPr>
          <w:rFonts w:ascii="Times New Roman" w:hAnsi="Times New Roman" w:cs="Times New Roman"/>
          <w:sz w:val="28"/>
          <w:szCs w:val="28"/>
        </w:rPr>
        <w:t>В сфере общественного питания POS-терминалы присутствуют лишь в 70% предприятий. Предприятия сферы услуг, в основном, представлены индивидуальными предпринимателями без наемных работников, и не имеют расчетных счетов в банке.</w:t>
      </w:r>
    </w:p>
    <w:p w14:paraId="65934D4F" w14:textId="70A409EC" w:rsidR="00BB754C" w:rsidRPr="00561121" w:rsidRDefault="00BB754C" w:rsidP="0069578E">
      <w:pPr>
        <w:spacing w:after="0" w:line="240" w:lineRule="auto"/>
        <w:ind w:firstLine="567"/>
        <w:jc w:val="both"/>
        <w:rPr>
          <w:rFonts w:ascii="Times New Roman" w:hAnsi="Times New Roman" w:cs="Times New Roman"/>
          <w:sz w:val="28"/>
          <w:szCs w:val="28"/>
        </w:rPr>
      </w:pPr>
      <w:r w:rsidRPr="00561121">
        <w:rPr>
          <w:rFonts w:ascii="Times New Roman" w:hAnsi="Times New Roman" w:cs="Times New Roman"/>
          <w:sz w:val="28"/>
          <w:szCs w:val="28"/>
        </w:rPr>
        <w:t xml:space="preserve">Удовлетворенность населения работой/сервисом банков, при оформлении и / или использовании финансовых услуг составила более </w:t>
      </w:r>
      <w:r w:rsidR="00CC12F4" w:rsidRPr="00561121">
        <w:rPr>
          <w:rFonts w:ascii="Times New Roman" w:hAnsi="Times New Roman" w:cs="Times New Roman"/>
          <w:sz w:val="28"/>
          <w:szCs w:val="28"/>
        </w:rPr>
        <w:t xml:space="preserve">40 </w:t>
      </w:r>
      <w:r w:rsidRPr="00561121">
        <w:rPr>
          <w:rFonts w:ascii="Times New Roman" w:hAnsi="Times New Roman" w:cs="Times New Roman"/>
          <w:sz w:val="28"/>
          <w:szCs w:val="28"/>
        </w:rPr>
        <w:t xml:space="preserve">% из числа пользующихся данным видом работ/услуг/сервисом. Более </w:t>
      </w:r>
      <w:r w:rsidR="008C426F" w:rsidRPr="00561121">
        <w:rPr>
          <w:rFonts w:ascii="Times New Roman" w:hAnsi="Times New Roman" w:cs="Times New Roman"/>
          <w:sz w:val="28"/>
          <w:szCs w:val="28"/>
        </w:rPr>
        <w:t>13</w:t>
      </w:r>
      <w:r w:rsidR="00FE60AF" w:rsidRPr="00561121">
        <w:rPr>
          <w:rFonts w:ascii="Times New Roman" w:hAnsi="Times New Roman" w:cs="Times New Roman"/>
          <w:sz w:val="28"/>
          <w:szCs w:val="28"/>
        </w:rPr>
        <w:t xml:space="preserve"> </w:t>
      </w:r>
      <w:r w:rsidRPr="00561121">
        <w:rPr>
          <w:rFonts w:ascii="Times New Roman" w:hAnsi="Times New Roman" w:cs="Times New Roman"/>
          <w:sz w:val="28"/>
          <w:szCs w:val="28"/>
        </w:rPr>
        <w:t xml:space="preserve">% опрошенных респондентов не </w:t>
      </w:r>
      <w:r w:rsidR="008C426F" w:rsidRPr="00561121">
        <w:rPr>
          <w:rFonts w:ascii="Times New Roman" w:hAnsi="Times New Roman" w:cs="Times New Roman"/>
          <w:sz w:val="28"/>
          <w:szCs w:val="28"/>
        </w:rPr>
        <w:t>удовлетворены работой</w:t>
      </w:r>
      <w:r w:rsidRPr="00561121">
        <w:rPr>
          <w:rFonts w:ascii="Times New Roman" w:hAnsi="Times New Roman" w:cs="Times New Roman"/>
          <w:sz w:val="28"/>
          <w:szCs w:val="28"/>
        </w:rPr>
        <w:t xml:space="preserve"> микрофинансовых организаций. По остальным предложенных финансовым организациям, предложенным в опросе, более </w:t>
      </w:r>
      <w:r w:rsidR="008C426F" w:rsidRPr="00561121">
        <w:rPr>
          <w:rFonts w:ascii="Times New Roman" w:hAnsi="Times New Roman" w:cs="Times New Roman"/>
          <w:sz w:val="28"/>
          <w:szCs w:val="28"/>
        </w:rPr>
        <w:t>52,9</w:t>
      </w:r>
      <w:r w:rsidR="00FE60AF" w:rsidRPr="00561121">
        <w:rPr>
          <w:rFonts w:ascii="Times New Roman" w:hAnsi="Times New Roman" w:cs="Times New Roman"/>
          <w:sz w:val="28"/>
          <w:szCs w:val="28"/>
        </w:rPr>
        <w:t xml:space="preserve"> </w:t>
      </w:r>
      <w:r w:rsidRPr="00561121">
        <w:rPr>
          <w:rFonts w:ascii="Times New Roman" w:hAnsi="Times New Roman" w:cs="Times New Roman"/>
          <w:sz w:val="28"/>
          <w:szCs w:val="28"/>
        </w:rPr>
        <w:t xml:space="preserve">% населения района не сталкивались с </w:t>
      </w:r>
      <w:r w:rsidR="008C426F" w:rsidRPr="00561121">
        <w:rPr>
          <w:rFonts w:ascii="Times New Roman" w:hAnsi="Times New Roman" w:cs="Times New Roman"/>
          <w:sz w:val="28"/>
          <w:szCs w:val="28"/>
        </w:rPr>
        <w:t xml:space="preserve">затрудняются ответить по </w:t>
      </w:r>
      <w:r w:rsidRPr="00561121">
        <w:rPr>
          <w:rFonts w:ascii="Times New Roman" w:hAnsi="Times New Roman" w:cs="Times New Roman"/>
          <w:sz w:val="28"/>
          <w:szCs w:val="28"/>
        </w:rPr>
        <w:t>оказываемым работам/сервисам.</w:t>
      </w:r>
    </w:p>
    <w:p w14:paraId="393002F5" w14:textId="77777777" w:rsidR="00BB754C" w:rsidRPr="00561121" w:rsidRDefault="00BB754C" w:rsidP="0069578E">
      <w:pPr>
        <w:spacing w:after="0" w:line="240" w:lineRule="auto"/>
        <w:ind w:firstLine="567"/>
        <w:jc w:val="both"/>
        <w:rPr>
          <w:rFonts w:ascii="Times New Roman" w:hAnsi="Times New Roman" w:cs="Times New Roman"/>
          <w:sz w:val="28"/>
          <w:szCs w:val="28"/>
        </w:rPr>
      </w:pPr>
      <w:r w:rsidRPr="00561121">
        <w:rPr>
          <w:rFonts w:ascii="Times New Roman" w:hAnsi="Times New Roman" w:cs="Times New Roman"/>
          <w:sz w:val="28"/>
          <w:szCs w:val="28"/>
        </w:rPr>
        <w:t>Население района отметила причины неиспользования за последние 12 месяцев финансовых услуг/продуктов такие как:</w:t>
      </w:r>
    </w:p>
    <w:tbl>
      <w:tblPr>
        <w:tblW w:w="9607" w:type="dxa"/>
        <w:tblInd w:w="113" w:type="dxa"/>
        <w:tblLook w:val="04A0" w:firstRow="1" w:lastRow="0" w:firstColumn="1" w:lastColumn="0" w:noHBand="0" w:noVBand="1"/>
      </w:tblPr>
      <w:tblGrid>
        <w:gridCol w:w="8387"/>
        <w:gridCol w:w="1220"/>
      </w:tblGrid>
      <w:tr w:rsidR="00561121" w:rsidRPr="00561121" w14:paraId="57347148" w14:textId="77777777" w:rsidTr="00735213">
        <w:trPr>
          <w:trHeight w:val="315"/>
        </w:trPr>
        <w:tc>
          <w:tcPr>
            <w:tcW w:w="8387" w:type="dxa"/>
            <w:tcBorders>
              <w:top w:val="single" w:sz="4" w:space="0" w:color="auto"/>
              <w:left w:val="single" w:sz="4" w:space="0" w:color="auto"/>
              <w:bottom w:val="single" w:sz="4" w:space="0" w:color="auto"/>
              <w:right w:val="single" w:sz="4" w:space="0" w:color="auto"/>
            </w:tcBorders>
            <w:shd w:val="clear" w:color="auto" w:fill="auto"/>
            <w:vAlign w:val="center"/>
          </w:tcPr>
          <w:p w14:paraId="01EE3C3C" w14:textId="2445C8E9" w:rsidR="00735213" w:rsidRPr="00561121" w:rsidRDefault="00735213"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p>
        </w:tc>
        <w:tc>
          <w:tcPr>
            <w:tcW w:w="1220" w:type="dxa"/>
            <w:tcBorders>
              <w:top w:val="single" w:sz="4" w:space="0" w:color="auto"/>
              <w:left w:val="nil"/>
              <w:bottom w:val="single" w:sz="4" w:space="0" w:color="auto"/>
              <w:right w:val="single" w:sz="4" w:space="0" w:color="auto"/>
            </w:tcBorders>
            <w:shd w:val="clear" w:color="auto" w:fill="auto"/>
            <w:vAlign w:val="center"/>
          </w:tcPr>
          <w:p w14:paraId="2B898B5C" w14:textId="5888AD21" w:rsidR="00735213" w:rsidRPr="00561121" w:rsidRDefault="00735213"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Чел.</w:t>
            </w:r>
          </w:p>
        </w:tc>
      </w:tr>
      <w:tr w:rsidR="00561121" w:rsidRPr="00561121" w14:paraId="5C3BE820" w14:textId="77777777" w:rsidTr="00C91850">
        <w:trPr>
          <w:trHeight w:val="315"/>
        </w:trPr>
        <w:tc>
          <w:tcPr>
            <w:tcW w:w="8387" w:type="dxa"/>
            <w:tcBorders>
              <w:top w:val="single" w:sz="4" w:space="0" w:color="auto"/>
              <w:left w:val="single" w:sz="4" w:space="0" w:color="auto"/>
              <w:bottom w:val="single" w:sz="4" w:space="0" w:color="auto"/>
              <w:right w:val="single" w:sz="4" w:space="0" w:color="auto"/>
            </w:tcBorders>
            <w:shd w:val="clear" w:color="auto" w:fill="auto"/>
          </w:tcPr>
          <w:p w14:paraId="0EF76471" w14:textId="0E327B7B" w:rsidR="00174B5D" w:rsidRPr="00561121" w:rsidRDefault="00174B5D"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561121">
              <w:rPr>
                <w:rFonts w:ascii="Times New Roman" w:hAnsi="Times New Roman" w:cs="Times New Roman"/>
                <w:sz w:val="24"/>
                <w:szCs w:val="24"/>
              </w:rPr>
              <w:t>Отделения финансовых организаций находятся слишком далеко от меня</w:t>
            </w:r>
          </w:p>
        </w:tc>
        <w:tc>
          <w:tcPr>
            <w:tcW w:w="1220" w:type="dxa"/>
            <w:tcBorders>
              <w:top w:val="single" w:sz="4" w:space="0" w:color="auto"/>
              <w:left w:val="nil"/>
              <w:bottom w:val="single" w:sz="4" w:space="0" w:color="auto"/>
              <w:right w:val="single" w:sz="4" w:space="0" w:color="auto"/>
            </w:tcBorders>
            <w:shd w:val="clear" w:color="auto" w:fill="auto"/>
            <w:vAlign w:val="center"/>
          </w:tcPr>
          <w:p w14:paraId="43D4F806" w14:textId="41B7DD26" w:rsidR="00174B5D" w:rsidRPr="00561121" w:rsidRDefault="00174B5D"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172</w:t>
            </w:r>
          </w:p>
        </w:tc>
      </w:tr>
      <w:tr w:rsidR="00561121" w:rsidRPr="00561121" w14:paraId="7848FC53" w14:textId="77777777" w:rsidTr="00C91850">
        <w:trPr>
          <w:trHeight w:val="315"/>
        </w:trPr>
        <w:tc>
          <w:tcPr>
            <w:tcW w:w="8387" w:type="dxa"/>
            <w:tcBorders>
              <w:top w:val="single" w:sz="4" w:space="0" w:color="auto"/>
              <w:left w:val="single" w:sz="4" w:space="0" w:color="auto"/>
              <w:bottom w:val="single" w:sz="4" w:space="0" w:color="auto"/>
              <w:right w:val="single" w:sz="4" w:space="0" w:color="auto"/>
            </w:tcBorders>
            <w:shd w:val="clear" w:color="auto" w:fill="auto"/>
          </w:tcPr>
          <w:p w14:paraId="22739FA0" w14:textId="45ABCEE0" w:rsidR="00174B5D" w:rsidRPr="00561121" w:rsidRDefault="00174B5D"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561121">
              <w:rPr>
                <w:rFonts w:ascii="Times New Roman" w:hAnsi="Times New Roman" w:cs="Times New Roman"/>
                <w:sz w:val="24"/>
                <w:szCs w:val="24"/>
              </w:rPr>
              <w:t>Процентная ставка слишком высокая</w:t>
            </w:r>
          </w:p>
        </w:tc>
        <w:tc>
          <w:tcPr>
            <w:tcW w:w="1220" w:type="dxa"/>
            <w:tcBorders>
              <w:top w:val="single" w:sz="4" w:space="0" w:color="auto"/>
              <w:left w:val="nil"/>
              <w:bottom w:val="single" w:sz="4" w:space="0" w:color="auto"/>
              <w:right w:val="single" w:sz="4" w:space="0" w:color="auto"/>
            </w:tcBorders>
            <w:shd w:val="clear" w:color="auto" w:fill="auto"/>
            <w:vAlign w:val="center"/>
          </w:tcPr>
          <w:p w14:paraId="48BF91CB" w14:textId="6B2C3992" w:rsidR="00174B5D" w:rsidRPr="00561121" w:rsidRDefault="00174B5D"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829</w:t>
            </w:r>
          </w:p>
        </w:tc>
      </w:tr>
      <w:tr w:rsidR="00561121" w:rsidRPr="00561121" w14:paraId="5586877A" w14:textId="77777777" w:rsidTr="00C91850">
        <w:trPr>
          <w:trHeight w:val="315"/>
        </w:trPr>
        <w:tc>
          <w:tcPr>
            <w:tcW w:w="8387" w:type="dxa"/>
            <w:tcBorders>
              <w:top w:val="single" w:sz="4" w:space="0" w:color="auto"/>
              <w:left w:val="single" w:sz="4" w:space="0" w:color="auto"/>
              <w:bottom w:val="single" w:sz="4" w:space="0" w:color="auto"/>
              <w:right w:val="single" w:sz="4" w:space="0" w:color="auto"/>
            </w:tcBorders>
            <w:shd w:val="clear" w:color="auto" w:fill="auto"/>
          </w:tcPr>
          <w:p w14:paraId="11EABC63" w14:textId="1AA979D9" w:rsidR="00174B5D" w:rsidRPr="00561121" w:rsidRDefault="00174B5D"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561121">
              <w:rPr>
                <w:rFonts w:ascii="Times New Roman" w:hAnsi="Times New Roman" w:cs="Times New Roman"/>
                <w:sz w:val="24"/>
                <w:szCs w:val="24"/>
              </w:rPr>
              <w:t>Я не доверяю финансовым организациям в достаточной степени, чтобы привлекать у них денежные средства</w:t>
            </w:r>
          </w:p>
        </w:tc>
        <w:tc>
          <w:tcPr>
            <w:tcW w:w="1220" w:type="dxa"/>
            <w:tcBorders>
              <w:top w:val="single" w:sz="4" w:space="0" w:color="auto"/>
              <w:left w:val="nil"/>
              <w:bottom w:val="single" w:sz="4" w:space="0" w:color="auto"/>
              <w:right w:val="single" w:sz="4" w:space="0" w:color="auto"/>
            </w:tcBorders>
            <w:shd w:val="clear" w:color="auto" w:fill="auto"/>
            <w:vAlign w:val="center"/>
          </w:tcPr>
          <w:p w14:paraId="7549E4A6" w14:textId="72B42B35" w:rsidR="00174B5D" w:rsidRPr="00561121" w:rsidRDefault="00174B5D"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413</w:t>
            </w:r>
          </w:p>
        </w:tc>
      </w:tr>
      <w:tr w:rsidR="00561121" w:rsidRPr="00561121" w14:paraId="2D3EE702" w14:textId="77777777" w:rsidTr="00C91850">
        <w:trPr>
          <w:trHeight w:val="315"/>
        </w:trPr>
        <w:tc>
          <w:tcPr>
            <w:tcW w:w="8387" w:type="dxa"/>
            <w:tcBorders>
              <w:top w:val="single" w:sz="4" w:space="0" w:color="auto"/>
              <w:left w:val="single" w:sz="4" w:space="0" w:color="auto"/>
              <w:bottom w:val="single" w:sz="4" w:space="0" w:color="auto"/>
              <w:right w:val="single" w:sz="4" w:space="0" w:color="auto"/>
            </w:tcBorders>
            <w:shd w:val="clear" w:color="auto" w:fill="auto"/>
          </w:tcPr>
          <w:p w14:paraId="250827D7" w14:textId="33FCDE1D" w:rsidR="00174B5D" w:rsidRPr="00561121" w:rsidRDefault="00174B5D"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561121">
              <w:rPr>
                <w:rFonts w:ascii="Times New Roman" w:hAnsi="Times New Roman" w:cs="Times New Roman"/>
                <w:sz w:val="24"/>
                <w:szCs w:val="24"/>
              </w:rPr>
              <w:lastRenderedPageBreak/>
              <w:t>У меня нет необходимых документов (паспорт или иной документ, удостоверяющий личность, документ о выплате заработной платы, справка с места работы, и т.д.)</w:t>
            </w:r>
          </w:p>
        </w:tc>
        <w:tc>
          <w:tcPr>
            <w:tcW w:w="1220" w:type="dxa"/>
            <w:tcBorders>
              <w:top w:val="single" w:sz="4" w:space="0" w:color="auto"/>
              <w:left w:val="nil"/>
              <w:bottom w:val="single" w:sz="4" w:space="0" w:color="auto"/>
              <w:right w:val="single" w:sz="4" w:space="0" w:color="auto"/>
            </w:tcBorders>
            <w:shd w:val="clear" w:color="auto" w:fill="auto"/>
            <w:vAlign w:val="center"/>
          </w:tcPr>
          <w:p w14:paraId="44ED38C0" w14:textId="06E1D036" w:rsidR="00174B5D" w:rsidRPr="00561121" w:rsidRDefault="00174B5D"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118</w:t>
            </w:r>
          </w:p>
        </w:tc>
      </w:tr>
      <w:tr w:rsidR="00561121" w:rsidRPr="00561121" w14:paraId="3DB2933B" w14:textId="77777777" w:rsidTr="00C91850">
        <w:trPr>
          <w:trHeight w:val="315"/>
        </w:trPr>
        <w:tc>
          <w:tcPr>
            <w:tcW w:w="8387" w:type="dxa"/>
            <w:tcBorders>
              <w:top w:val="single" w:sz="4" w:space="0" w:color="auto"/>
              <w:left w:val="single" w:sz="4" w:space="0" w:color="auto"/>
              <w:bottom w:val="single" w:sz="4" w:space="0" w:color="auto"/>
              <w:right w:val="single" w:sz="4" w:space="0" w:color="auto"/>
            </w:tcBorders>
            <w:shd w:val="clear" w:color="auto" w:fill="auto"/>
          </w:tcPr>
          <w:p w14:paraId="6130F0F8" w14:textId="1FFD5AA5" w:rsidR="00174B5D" w:rsidRPr="00561121" w:rsidRDefault="00174B5D"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561121">
              <w:rPr>
                <w:rFonts w:ascii="Times New Roman" w:hAnsi="Times New Roman" w:cs="Times New Roman"/>
                <w:sz w:val="24"/>
                <w:szCs w:val="24"/>
              </w:rPr>
              <w:t>Не люблю кредиты/займы/не хочу жить в долг</w:t>
            </w:r>
          </w:p>
        </w:tc>
        <w:tc>
          <w:tcPr>
            <w:tcW w:w="1220" w:type="dxa"/>
            <w:tcBorders>
              <w:top w:val="single" w:sz="4" w:space="0" w:color="auto"/>
              <w:left w:val="nil"/>
              <w:bottom w:val="single" w:sz="4" w:space="0" w:color="auto"/>
              <w:right w:val="single" w:sz="4" w:space="0" w:color="auto"/>
            </w:tcBorders>
            <w:shd w:val="clear" w:color="auto" w:fill="auto"/>
            <w:vAlign w:val="center"/>
          </w:tcPr>
          <w:p w14:paraId="2D99519B" w14:textId="558B3A2A" w:rsidR="00174B5D" w:rsidRPr="00561121" w:rsidRDefault="00174B5D"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1034</w:t>
            </w:r>
          </w:p>
        </w:tc>
      </w:tr>
      <w:tr w:rsidR="00561121" w:rsidRPr="00561121" w14:paraId="7871D2B0" w14:textId="77777777" w:rsidTr="00C91850">
        <w:trPr>
          <w:trHeight w:val="315"/>
        </w:trPr>
        <w:tc>
          <w:tcPr>
            <w:tcW w:w="8387" w:type="dxa"/>
            <w:tcBorders>
              <w:top w:val="single" w:sz="4" w:space="0" w:color="auto"/>
              <w:left w:val="single" w:sz="4" w:space="0" w:color="auto"/>
              <w:bottom w:val="single" w:sz="4" w:space="0" w:color="auto"/>
              <w:right w:val="single" w:sz="4" w:space="0" w:color="auto"/>
            </w:tcBorders>
            <w:shd w:val="clear" w:color="auto" w:fill="auto"/>
          </w:tcPr>
          <w:p w14:paraId="4E75DE11" w14:textId="59434F5F" w:rsidR="00174B5D" w:rsidRPr="00561121" w:rsidRDefault="00174B5D"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561121">
              <w:rPr>
                <w:rFonts w:ascii="Times New Roman" w:hAnsi="Times New Roman" w:cs="Times New Roman"/>
                <w:sz w:val="24"/>
                <w:szCs w:val="24"/>
              </w:rPr>
              <w:t>Использую другие способы получить заем (неформальные источники (родные и друзья), заем у работодателя)</w:t>
            </w:r>
          </w:p>
        </w:tc>
        <w:tc>
          <w:tcPr>
            <w:tcW w:w="1220" w:type="dxa"/>
            <w:tcBorders>
              <w:top w:val="single" w:sz="4" w:space="0" w:color="auto"/>
              <w:left w:val="nil"/>
              <w:bottom w:val="single" w:sz="4" w:space="0" w:color="auto"/>
              <w:right w:val="single" w:sz="4" w:space="0" w:color="auto"/>
            </w:tcBorders>
            <w:shd w:val="clear" w:color="auto" w:fill="auto"/>
            <w:vAlign w:val="center"/>
          </w:tcPr>
          <w:p w14:paraId="1AD5001B" w14:textId="0648E1DB" w:rsidR="00174B5D" w:rsidRPr="00561121" w:rsidRDefault="00174B5D"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161</w:t>
            </w:r>
          </w:p>
        </w:tc>
      </w:tr>
      <w:tr w:rsidR="00561121" w:rsidRPr="00561121" w14:paraId="5F306D4A" w14:textId="77777777" w:rsidTr="00C91850">
        <w:trPr>
          <w:trHeight w:val="315"/>
        </w:trPr>
        <w:tc>
          <w:tcPr>
            <w:tcW w:w="8387" w:type="dxa"/>
            <w:tcBorders>
              <w:top w:val="single" w:sz="4" w:space="0" w:color="auto"/>
              <w:left w:val="single" w:sz="4" w:space="0" w:color="auto"/>
              <w:bottom w:val="single" w:sz="4" w:space="0" w:color="auto"/>
              <w:right w:val="single" w:sz="4" w:space="0" w:color="auto"/>
            </w:tcBorders>
            <w:shd w:val="clear" w:color="auto" w:fill="auto"/>
          </w:tcPr>
          <w:p w14:paraId="2075EA13" w14:textId="59B958C9" w:rsidR="00174B5D" w:rsidRPr="00561121" w:rsidRDefault="00174B5D"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561121">
              <w:rPr>
                <w:rFonts w:ascii="Times New Roman" w:hAnsi="Times New Roman" w:cs="Times New Roman"/>
                <w:sz w:val="24"/>
                <w:szCs w:val="24"/>
              </w:rPr>
              <w:t>Кредит/заем оформлен на других членов моей семьи</w:t>
            </w:r>
          </w:p>
        </w:tc>
        <w:tc>
          <w:tcPr>
            <w:tcW w:w="1220" w:type="dxa"/>
            <w:tcBorders>
              <w:top w:val="single" w:sz="4" w:space="0" w:color="auto"/>
              <w:left w:val="nil"/>
              <w:bottom w:val="single" w:sz="4" w:space="0" w:color="auto"/>
              <w:right w:val="single" w:sz="4" w:space="0" w:color="auto"/>
            </w:tcBorders>
            <w:shd w:val="clear" w:color="auto" w:fill="auto"/>
            <w:vAlign w:val="center"/>
          </w:tcPr>
          <w:p w14:paraId="66A19079" w14:textId="368FECAA" w:rsidR="00174B5D" w:rsidRPr="00561121" w:rsidRDefault="00174B5D"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167</w:t>
            </w:r>
          </w:p>
        </w:tc>
      </w:tr>
      <w:tr w:rsidR="00561121" w:rsidRPr="00561121" w14:paraId="708BD7F3" w14:textId="77777777" w:rsidTr="00C91850">
        <w:trPr>
          <w:trHeight w:val="315"/>
        </w:trPr>
        <w:tc>
          <w:tcPr>
            <w:tcW w:w="8387" w:type="dxa"/>
            <w:tcBorders>
              <w:top w:val="single" w:sz="4" w:space="0" w:color="auto"/>
              <w:left w:val="single" w:sz="4" w:space="0" w:color="auto"/>
              <w:bottom w:val="single" w:sz="4" w:space="0" w:color="auto"/>
              <w:right w:val="single" w:sz="4" w:space="0" w:color="auto"/>
            </w:tcBorders>
            <w:shd w:val="clear" w:color="auto" w:fill="auto"/>
          </w:tcPr>
          <w:p w14:paraId="06C707A4" w14:textId="4A7700D6" w:rsidR="00174B5D" w:rsidRPr="00561121" w:rsidRDefault="00174B5D"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561121">
              <w:rPr>
                <w:rFonts w:ascii="Times New Roman" w:hAnsi="Times New Roman" w:cs="Times New Roman"/>
                <w:sz w:val="24"/>
                <w:szCs w:val="24"/>
              </w:rPr>
              <w:t>Нет необходимости в заемных средствах</w:t>
            </w:r>
          </w:p>
        </w:tc>
        <w:tc>
          <w:tcPr>
            <w:tcW w:w="1220" w:type="dxa"/>
            <w:tcBorders>
              <w:top w:val="single" w:sz="4" w:space="0" w:color="auto"/>
              <w:left w:val="nil"/>
              <w:bottom w:val="single" w:sz="4" w:space="0" w:color="auto"/>
              <w:right w:val="single" w:sz="4" w:space="0" w:color="auto"/>
            </w:tcBorders>
            <w:shd w:val="clear" w:color="auto" w:fill="auto"/>
            <w:vAlign w:val="center"/>
          </w:tcPr>
          <w:p w14:paraId="1C7CE3D0" w14:textId="5267EBBB" w:rsidR="00174B5D" w:rsidRPr="00561121" w:rsidRDefault="00174B5D"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556</w:t>
            </w:r>
          </w:p>
        </w:tc>
      </w:tr>
      <w:tr w:rsidR="00561121" w:rsidRPr="00561121" w14:paraId="2882D0A1" w14:textId="77777777" w:rsidTr="00C91850">
        <w:trPr>
          <w:trHeight w:val="630"/>
        </w:trPr>
        <w:tc>
          <w:tcPr>
            <w:tcW w:w="8387" w:type="dxa"/>
            <w:tcBorders>
              <w:top w:val="nil"/>
              <w:left w:val="single" w:sz="4" w:space="0" w:color="auto"/>
              <w:bottom w:val="single" w:sz="4" w:space="0" w:color="auto"/>
              <w:right w:val="single" w:sz="4" w:space="0" w:color="auto"/>
            </w:tcBorders>
            <w:shd w:val="clear" w:color="auto" w:fill="auto"/>
          </w:tcPr>
          <w:p w14:paraId="50D27F62" w14:textId="77CB448A" w:rsidR="00174B5D" w:rsidRPr="00561121" w:rsidRDefault="00174B5D"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561121">
              <w:rPr>
                <w:rFonts w:ascii="Times New Roman" w:hAnsi="Times New Roman" w:cs="Times New Roman"/>
                <w:sz w:val="24"/>
                <w:szCs w:val="24"/>
              </w:rPr>
              <w:t>Я не обладаю навыками использования онлайн-сервисов финансовых организаций для получения кредита (займа)</w:t>
            </w:r>
          </w:p>
        </w:tc>
        <w:tc>
          <w:tcPr>
            <w:tcW w:w="1220" w:type="dxa"/>
            <w:tcBorders>
              <w:top w:val="single" w:sz="4" w:space="0" w:color="auto"/>
              <w:left w:val="nil"/>
              <w:bottom w:val="single" w:sz="4" w:space="0" w:color="auto"/>
              <w:right w:val="single" w:sz="4" w:space="0" w:color="auto"/>
            </w:tcBorders>
            <w:shd w:val="clear" w:color="auto" w:fill="auto"/>
            <w:vAlign w:val="center"/>
          </w:tcPr>
          <w:p w14:paraId="366DADCA" w14:textId="4C1159A5" w:rsidR="00174B5D" w:rsidRPr="00561121" w:rsidRDefault="00174B5D"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117</w:t>
            </w:r>
          </w:p>
        </w:tc>
      </w:tr>
      <w:tr w:rsidR="00561121" w:rsidRPr="00561121" w14:paraId="5AB2862F" w14:textId="77777777" w:rsidTr="00C91850">
        <w:trPr>
          <w:trHeight w:val="630"/>
        </w:trPr>
        <w:tc>
          <w:tcPr>
            <w:tcW w:w="8387" w:type="dxa"/>
            <w:tcBorders>
              <w:top w:val="nil"/>
              <w:left w:val="single" w:sz="4" w:space="0" w:color="auto"/>
              <w:bottom w:val="single" w:sz="4" w:space="0" w:color="auto"/>
              <w:right w:val="single" w:sz="4" w:space="0" w:color="auto"/>
            </w:tcBorders>
            <w:shd w:val="clear" w:color="auto" w:fill="auto"/>
          </w:tcPr>
          <w:p w14:paraId="7E7DC0CC" w14:textId="0DD2ADD1" w:rsidR="00174B5D" w:rsidRPr="00561121" w:rsidRDefault="00174B5D" w:rsidP="0069578E">
            <w:pPr>
              <w:suppressAutoHyphens w:val="0"/>
              <w:spacing w:after="0" w:line="240" w:lineRule="auto"/>
              <w:textAlignment w:val="auto"/>
              <w:rPr>
                <w:rFonts w:ascii="Times New Roman" w:hAnsi="Times New Roman" w:cs="Times New Roman"/>
                <w:sz w:val="24"/>
                <w:szCs w:val="24"/>
              </w:rPr>
            </w:pPr>
            <w:r w:rsidRPr="00561121">
              <w:rPr>
                <w:rFonts w:ascii="Times New Roman" w:hAnsi="Times New Roman" w:cs="Times New Roman"/>
                <w:sz w:val="24"/>
                <w:szCs w:val="24"/>
              </w:rPr>
              <w:t>Я не уверен в технической безопасности онлайн-сервисов финансовых организаций</w:t>
            </w:r>
          </w:p>
        </w:tc>
        <w:tc>
          <w:tcPr>
            <w:tcW w:w="1220" w:type="dxa"/>
            <w:tcBorders>
              <w:top w:val="single" w:sz="4" w:space="0" w:color="auto"/>
              <w:left w:val="nil"/>
              <w:bottom w:val="single" w:sz="4" w:space="0" w:color="auto"/>
              <w:right w:val="single" w:sz="4" w:space="0" w:color="auto"/>
            </w:tcBorders>
            <w:shd w:val="clear" w:color="auto" w:fill="auto"/>
            <w:vAlign w:val="center"/>
          </w:tcPr>
          <w:p w14:paraId="395A5D1A" w14:textId="6817D4B4" w:rsidR="00174B5D" w:rsidRPr="00561121" w:rsidDel="00174B5D" w:rsidRDefault="00174B5D"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407</w:t>
            </w:r>
          </w:p>
        </w:tc>
      </w:tr>
    </w:tbl>
    <w:p w14:paraId="3D8A8575" w14:textId="5155BE7B" w:rsidR="00BB754C" w:rsidRPr="00561121" w:rsidRDefault="00BB754C" w:rsidP="0069578E">
      <w:pPr>
        <w:spacing w:after="0" w:line="240" w:lineRule="auto"/>
        <w:ind w:firstLine="567"/>
        <w:jc w:val="both"/>
        <w:rPr>
          <w:rFonts w:ascii="Times New Roman" w:hAnsi="Times New Roman" w:cs="Times New Roman"/>
          <w:sz w:val="28"/>
          <w:szCs w:val="28"/>
        </w:rPr>
      </w:pPr>
      <w:r w:rsidRPr="00561121">
        <w:rPr>
          <w:rFonts w:ascii="Times New Roman" w:hAnsi="Times New Roman" w:cs="Times New Roman"/>
          <w:sz w:val="28"/>
          <w:szCs w:val="28"/>
        </w:rPr>
        <w:t xml:space="preserve">У большинства респондентов причиной не пользоваться финансовыми услугами является </w:t>
      </w:r>
      <w:r w:rsidR="00735213" w:rsidRPr="00561121">
        <w:rPr>
          <w:rFonts w:ascii="Times New Roman" w:hAnsi="Times New Roman" w:cs="Times New Roman"/>
          <w:sz w:val="28"/>
          <w:szCs w:val="28"/>
        </w:rPr>
        <w:t>то, что респонденты не любят кредиты/займы/ не хотят жить в долг.</w:t>
      </w:r>
    </w:p>
    <w:p w14:paraId="488649EF" w14:textId="484F5BCF" w:rsidR="00BB754C" w:rsidRPr="00561121" w:rsidRDefault="00BB754C" w:rsidP="00063BD3">
      <w:pPr>
        <w:spacing w:after="0" w:line="240" w:lineRule="auto"/>
        <w:ind w:firstLine="567"/>
        <w:jc w:val="both"/>
        <w:rPr>
          <w:rFonts w:ascii="Times New Roman" w:hAnsi="Times New Roman" w:cs="Times New Roman"/>
          <w:sz w:val="28"/>
          <w:szCs w:val="28"/>
        </w:rPr>
      </w:pPr>
      <w:r w:rsidRPr="00561121">
        <w:rPr>
          <w:rFonts w:ascii="Times New Roman" w:hAnsi="Times New Roman" w:cs="Times New Roman"/>
          <w:sz w:val="28"/>
          <w:szCs w:val="28"/>
        </w:rPr>
        <w:t>В качестве причины неиспользования платежных карт, за последние 12 месяцев население района указало следующие:</w:t>
      </w:r>
    </w:p>
    <w:tbl>
      <w:tblPr>
        <w:tblW w:w="952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46"/>
        <w:gridCol w:w="1275"/>
      </w:tblGrid>
      <w:tr w:rsidR="00561121" w:rsidRPr="00561121" w14:paraId="4C1E0069" w14:textId="77777777" w:rsidTr="00735213">
        <w:trPr>
          <w:trHeight w:val="315"/>
        </w:trPr>
        <w:tc>
          <w:tcPr>
            <w:tcW w:w="8246" w:type="dxa"/>
            <w:shd w:val="clear" w:color="auto" w:fill="auto"/>
            <w:vAlign w:val="center"/>
          </w:tcPr>
          <w:p w14:paraId="62CF320F" w14:textId="77777777" w:rsidR="00735213" w:rsidRPr="00561121" w:rsidRDefault="00735213"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p>
        </w:tc>
        <w:tc>
          <w:tcPr>
            <w:tcW w:w="1275" w:type="dxa"/>
            <w:shd w:val="clear" w:color="auto" w:fill="auto"/>
            <w:vAlign w:val="center"/>
          </w:tcPr>
          <w:p w14:paraId="41C05A4B" w14:textId="77777777" w:rsidR="00735213" w:rsidRPr="00561121" w:rsidRDefault="00735213"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Чел.</w:t>
            </w:r>
          </w:p>
        </w:tc>
      </w:tr>
      <w:tr w:rsidR="00561121" w:rsidRPr="00561121" w14:paraId="6A5A9558" w14:textId="77777777" w:rsidTr="00752C3C">
        <w:trPr>
          <w:trHeight w:val="315"/>
        </w:trPr>
        <w:tc>
          <w:tcPr>
            <w:tcW w:w="8246" w:type="dxa"/>
            <w:shd w:val="clear" w:color="auto" w:fill="auto"/>
          </w:tcPr>
          <w:p w14:paraId="51C95924" w14:textId="50A8DDFD" w:rsidR="00174B5D" w:rsidRPr="00561121" w:rsidRDefault="00174B5D"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561121">
              <w:rPr>
                <w:rFonts w:ascii="Times New Roman" w:hAnsi="Times New Roman" w:cs="Times New Roman"/>
                <w:sz w:val="24"/>
                <w:szCs w:val="24"/>
              </w:rPr>
              <w:t>Отделения банков находятся слишком далеко от меня</w:t>
            </w:r>
          </w:p>
        </w:tc>
        <w:tc>
          <w:tcPr>
            <w:tcW w:w="1275" w:type="dxa"/>
            <w:shd w:val="clear" w:color="auto" w:fill="auto"/>
            <w:vAlign w:val="center"/>
          </w:tcPr>
          <w:p w14:paraId="346D90D9" w14:textId="795924F3" w:rsidR="00174B5D" w:rsidRPr="00561121" w:rsidRDefault="00174B5D"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174</w:t>
            </w:r>
          </w:p>
        </w:tc>
      </w:tr>
      <w:tr w:rsidR="00561121" w:rsidRPr="00561121" w14:paraId="115AE617" w14:textId="77777777" w:rsidTr="00752C3C">
        <w:trPr>
          <w:trHeight w:val="315"/>
        </w:trPr>
        <w:tc>
          <w:tcPr>
            <w:tcW w:w="8246" w:type="dxa"/>
            <w:shd w:val="clear" w:color="auto" w:fill="auto"/>
          </w:tcPr>
          <w:p w14:paraId="068F27ED" w14:textId="6BEB69A6" w:rsidR="00174B5D" w:rsidRPr="00561121" w:rsidRDefault="00174B5D"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561121">
              <w:rPr>
                <w:rFonts w:ascii="Times New Roman" w:hAnsi="Times New Roman" w:cs="Times New Roman"/>
                <w:sz w:val="24"/>
                <w:szCs w:val="24"/>
              </w:rPr>
              <w:t>Банкоматы находятся слишком далеко от меня</w:t>
            </w:r>
          </w:p>
        </w:tc>
        <w:tc>
          <w:tcPr>
            <w:tcW w:w="1275" w:type="dxa"/>
            <w:shd w:val="clear" w:color="auto" w:fill="auto"/>
            <w:vAlign w:val="center"/>
          </w:tcPr>
          <w:p w14:paraId="3CFB578F" w14:textId="4140EA62" w:rsidR="00174B5D" w:rsidRPr="00561121" w:rsidRDefault="00174B5D"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219</w:t>
            </w:r>
          </w:p>
        </w:tc>
      </w:tr>
      <w:tr w:rsidR="00561121" w:rsidRPr="00561121" w14:paraId="4879CDF1" w14:textId="77777777" w:rsidTr="00752C3C">
        <w:trPr>
          <w:trHeight w:val="315"/>
        </w:trPr>
        <w:tc>
          <w:tcPr>
            <w:tcW w:w="8246" w:type="dxa"/>
            <w:shd w:val="clear" w:color="auto" w:fill="auto"/>
          </w:tcPr>
          <w:p w14:paraId="497BBC75" w14:textId="726C8CC9" w:rsidR="00174B5D" w:rsidRPr="00561121" w:rsidRDefault="00174B5D"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561121">
              <w:rPr>
                <w:rFonts w:ascii="Times New Roman" w:hAnsi="Times New Roman" w:cs="Times New Roman"/>
                <w:sz w:val="24"/>
                <w:szCs w:val="24"/>
              </w:rPr>
              <w:t>В организациях торговли (услуг), которыми я обычно пользуюсь, нет возможности проводить безналичную оплату за товары (услуги) с помощью банковской карты через POS-терминал</w:t>
            </w:r>
          </w:p>
        </w:tc>
        <w:tc>
          <w:tcPr>
            <w:tcW w:w="1275" w:type="dxa"/>
            <w:shd w:val="clear" w:color="auto" w:fill="auto"/>
            <w:vAlign w:val="center"/>
          </w:tcPr>
          <w:p w14:paraId="2AF9B3F7" w14:textId="4961FD65" w:rsidR="00174B5D" w:rsidRPr="00561121" w:rsidRDefault="00174B5D"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153</w:t>
            </w:r>
          </w:p>
        </w:tc>
      </w:tr>
      <w:tr w:rsidR="00561121" w:rsidRPr="00561121" w14:paraId="5B4E49EC" w14:textId="77777777" w:rsidTr="00752C3C">
        <w:trPr>
          <w:trHeight w:val="315"/>
        </w:trPr>
        <w:tc>
          <w:tcPr>
            <w:tcW w:w="8246" w:type="dxa"/>
            <w:shd w:val="clear" w:color="auto" w:fill="auto"/>
          </w:tcPr>
          <w:p w14:paraId="04C1894C" w14:textId="54BCE075" w:rsidR="00174B5D" w:rsidRPr="00561121" w:rsidRDefault="00174B5D"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561121">
              <w:rPr>
                <w:rFonts w:ascii="Times New Roman" w:hAnsi="Times New Roman" w:cs="Times New Roman"/>
                <w:sz w:val="24"/>
                <w:szCs w:val="24"/>
              </w:rPr>
              <w:t>Обслуживание счета/платежной карты стоит слишком дорого</w:t>
            </w:r>
          </w:p>
        </w:tc>
        <w:tc>
          <w:tcPr>
            <w:tcW w:w="1275" w:type="dxa"/>
            <w:shd w:val="clear" w:color="auto" w:fill="auto"/>
            <w:vAlign w:val="center"/>
          </w:tcPr>
          <w:p w14:paraId="0FBCDBF0" w14:textId="6CFBC197" w:rsidR="00174B5D" w:rsidRPr="00561121" w:rsidRDefault="00174B5D"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203</w:t>
            </w:r>
          </w:p>
        </w:tc>
      </w:tr>
      <w:tr w:rsidR="00561121" w:rsidRPr="00561121" w14:paraId="3C4E6F2A" w14:textId="77777777" w:rsidTr="00752C3C">
        <w:trPr>
          <w:trHeight w:val="315"/>
        </w:trPr>
        <w:tc>
          <w:tcPr>
            <w:tcW w:w="8246" w:type="dxa"/>
            <w:shd w:val="clear" w:color="auto" w:fill="auto"/>
          </w:tcPr>
          <w:p w14:paraId="4703857D" w14:textId="2EE2F910" w:rsidR="00174B5D" w:rsidRPr="00561121" w:rsidRDefault="00174B5D"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561121">
              <w:rPr>
                <w:rFonts w:ascii="Times New Roman" w:hAnsi="Times New Roman" w:cs="Times New Roman"/>
                <w:sz w:val="24"/>
                <w:szCs w:val="24"/>
              </w:rPr>
              <w:t>У меня нет необходимых документов (паспорт или иной документ, удостоверяющий личность, документ о выплате заработной платы, справка с места работы и т.д.)</w:t>
            </w:r>
          </w:p>
        </w:tc>
        <w:tc>
          <w:tcPr>
            <w:tcW w:w="1275" w:type="dxa"/>
            <w:shd w:val="clear" w:color="auto" w:fill="auto"/>
            <w:vAlign w:val="center"/>
          </w:tcPr>
          <w:p w14:paraId="6D24EABE" w14:textId="5479A54A" w:rsidR="00174B5D" w:rsidRPr="00561121" w:rsidRDefault="00174B5D"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98</w:t>
            </w:r>
          </w:p>
        </w:tc>
      </w:tr>
      <w:tr w:rsidR="00561121" w:rsidRPr="00561121" w14:paraId="10FD2073" w14:textId="77777777" w:rsidTr="00752C3C">
        <w:trPr>
          <w:trHeight w:val="315"/>
        </w:trPr>
        <w:tc>
          <w:tcPr>
            <w:tcW w:w="8246" w:type="dxa"/>
            <w:shd w:val="clear" w:color="auto" w:fill="auto"/>
          </w:tcPr>
          <w:p w14:paraId="75F0B6FA" w14:textId="40F8E369" w:rsidR="00174B5D" w:rsidRPr="00561121" w:rsidRDefault="00174B5D"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561121">
              <w:rPr>
                <w:rFonts w:ascii="Times New Roman" w:hAnsi="Times New Roman" w:cs="Times New Roman"/>
                <w:sz w:val="24"/>
                <w:szCs w:val="24"/>
              </w:rPr>
              <w:t>У меня недостаточно денег для хранения их на счете/платежной карте и использования этих финансовых продуктов</w:t>
            </w:r>
          </w:p>
        </w:tc>
        <w:tc>
          <w:tcPr>
            <w:tcW w:w="1275" w:type="dxa"/>
            <w:shd w:val="clear" w:color="auto" w:fill="auto"/>
            <w:vAlign w:val="center"/>
          </w:tcPr>
          <w:p w14:paraId="2EA87E2C" w14:textId="2739014C" w:rsidR="00174B5D" w:rsidRPr="00561121" w:rsidRDefault="00174B5D"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478</w:t>
            </w:r>
          </w:p>
        </w:tc>
      </w:tr>
      <w:tr w:rsidR="00561121" w:rsidRPr="00561121" w14:paraId="559A29E4" w14:textId="77777777" w:rsidTr="00752C3C">
        <w:trPr>
          <w:trHeight w:val="315"/>
        </w:trPr>
        <w:tc>
          <w:tcPr>
            <w:tcW w:w="8246" w:type="dxa"/>
            <w:shd w:val="clear" w:color="auto" w:fill="auto"/>
          </w:tcPr>
          <w:p w14:paraId="36028A4C" w14:textId="50F38565" w:rsidR="00174B5D" w:rsidRPr="00561121" w:rsidRDefault="00174B5D"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561121">
              <w:rPr>
                <w:rFonts w:ascii="Times New Roman" w:hAnsi="Times New Roman" w:cs="Times New Roman"/>
                <w:sz w:val="24"/>
                <w:szCs w:val="24"/>
              </w:rPr>
              <w:t>Я не доверяю банкам (кредитным организациям)</w:t>
            </w:r>
          </w:p>
        </w:tc>
        <w:tc>
          <w:tcPr>
            <w:tcW w:w="1275" w:type="dxa"/>
            <w:shd w:val="clear" w:color="auto" w:fill="auto"/>
            <w:vAlign w:val="center"/>
          </w:tcPr>
          <w:p w14:paraId="1A804A65" w14:textId="295143CB" w:rsidR="00174B5D" w:rsidRPr="00561121" w:rsidRDefault="00174B5D"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247</w:t>
            </w:r>
          </w:p>
        </w:tc>
      </w:tr>
      <w:tr w:rsidR="00561121" w:rsidRPr="00561121" w14:paraId="0B61C0BF" w14:textId="77777777" w:rsidTr="00752C3C">
        <w:trPr>
          <w:trHeight w:val="315"/>
        </w:trPr>
        <w:tc>
          <w:tcPr>
            <w:tcW w:w="8246" w:type="dxa"/>
            <w:shd w:val="clear" w:color="auto" w:fill="auto"/>
          </w:tcPr>
          <w:p w14:paraId="6CD36F7E" w14:textId="402C1017" w:rsidR="00174B5D" w:rsidRPr="00561121" w:rsidRDefault="00174B5D" w:rsidP="0069578E">
            <w:pPr>
              <w:suppressAutoHyphens w:val="0"/>
              <w:spacing w:after="0" w:line="240" w:lineRule="auto"/>
              <w:textAlignment w:val="auto"/>
              <w:rPr>
                <w:rFonts w:ascii="Times New Roman" w:hAnsi="Times New Roman" w:cs="Times New Roman"/>
                <w:sz w:val="24"/>
                <w:szCs w:val="24"/>
              </w:rPr>
            </w:pPr>
            <w:r w:rsidRPr="00561121">
              <w:rPr>
                <w:rFonts w:ascii="Times New Roman" w:hAnsi="Times New Roman" w:cs="Times New Roman"/>
                <w:sz w:val="24"/>
                <w:szCs w:val="24"/>
              </w:rPr>
              <w:t>Платежная карта есть у других членов моей семьи</w:t>
            </w:r>
          </w:p>
        </w:tc>
        <w:tc>
          <w:tcPr>
            <w:tcW w:w="1275" w:type="dxa"/>
            <w:shd w:val="clear" w:color="auto" w:fill="auto"/>
            <w:vAlign w:val="center"/>
          </w:tcPr>
          <w:p w14:paraId="0669294A" w14:textId="7B745BDD" w:rsidR="00174B5D" w:rsidRPr="00561121" w:rsidDel="00174B5D" w:rsidRDefault="00174B5D"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543</w:t>
            </w:r>
          </w:p>
        </w:tc>
      </w:tr>
    </w:tbl>
    <w:p w14:paraId="0E40E938" w14:textId="43AD44E6" w:rsidR="00BB754C" w:rsidRPr="00561121" w:rsidRDefault="00BB754C" w:rsidP="0069578E">
      <w:pPr>
        <w:spacing w:after="0" w:line="240" w:lineRule="auto"/>
        <w:ind w:firstLine="567"/>
        <w:jc w:val="both"/>
        <w:rPr>
          <w:rFonts w:ascii="Times New Roman" w:hAnsi="Times New Roman" w:cs="Times New Roman"/>
          <w:sz w:val="28"/>
          <w:szCs w:val="28"/>
        </w:rPr>
      </w:pPr>
      <w:r w:rsidRPr="00561121">
        <w:rPr>
          <w:rFonts w:ascii="Times New Roman" w:hAnsi="Times New Roman" w:cs="Times New Roman"/>
          <w:sz w:val="28"/>
          <w:szCs w:val="28"/>
        </w:rPr>
        <w:t>Для большинства респондентов, причиной неиспользования за последние 12 месяцев платежных карт является</w:t>
      </w:r>
      <w:r w:rsidR="00735213" w:rsidRPr="00561121">
        <w:rPr>
          <w:rFonts w:ascii="Times New Roman" w:hAnsi="Times New Roman" w:cs="Times New Roman"/>
          <w:sz w:val="28"/>
          <w:szCs w:val="28"/>
        </w:rPr>
        <w:t xml:space="preserve"> то, что </w:t>
      </w:r>
      <w:r w:rsidR="00A25A96" w:rsidRPr="00561121">
        <w:rPr>
          <w:rFonts w:ascii="Times New Roman" w:hAnsi="Times New Roman" w:cs="Times New Roman"/>
          <w:sz w:val="28"/>
          <w:szCs w:val="28"/>
        </w:rPr>
        <w:t>платежная карта есть у других членов моей семьи</w:t>
      </w:r>
      <w:r w:rsidRPr="00561121">
        <w:rPr>
          <w:rFonts w:ascii="Times New Roman" w:hAnsi="Times New Roman" w:cs="Times New Roman"/>
          <w:sz w:val="28"/>
          <w:szCs w:val="28"/>
        </w:rPr>
        <w:t>.</w:t>
      </w:r>
    </w:p>
    <w:p w14:paraId="6B3FBA58" w14:textId="26722344" w:rsidR="00BB754C" w:rsidRPr="00561121" w:rsidRDefault="00BB754C" w:rsidP="0069578E">
      <w:pPr>
        <w:spacing w:after="0" w:line="240" w:lineRule="auto"/>
        <w:ind w:firstLine="567"/>
        <w:jc w:val="both"/>
        <w:rPr>
          <w:rFonts w:ascii="Times New Roman" w:hAnsi="Times New Roman" w:cs="Times New Roman"/>
          <w:sz w:val="28"/>
          <w:szCs w:val="28"/>
        </w:rPr>
      </w:pPr>
      <w:r w:rsidRPr="00561121">
        <w:rPr>
          <w:rFonts w:ascii="Times New Roman" w:hAnsi="Times New Roman" w:cs="Times New Roman"/>
          <w:sz w:val="28"/>
          <w:szCs w:val="28"/>
        </w:rPr>
        <w:t xml:space="preserve">Основной причиной неиспользования услуг по добровольному страхованию, </w:t>
      </w:r>
      <w:r w:rsidR="00A25A96" w:rsidRPr="00561121">
        <w:rPr>
          <w:rFonts w:ascii="Times New Roman" w:hAnsi="Times New Roman" w:cs="Times New Roman"/>
          <w:sz w:val="28"/>
          <w:szCs w:val="28"/>
        </w:rPr>
        <w:t xml:space="preserve">является то что </w:t>
      </w:r>
      <w:r w:rsidRPr="00561121">
        <w:rPr>
          <w:rFonts w:ascii="Times New Roman" w:hAnsi="Times New Roman" w:cs="Times New Roman"/>
          <w:sz w:val="28"/>
          <w:szCs w:val="28"/>
        </w:rPr>
        <w:t xml:space="preserve">население района </w:t>
      </w:r>
      <w:r w:rsidR="00A25A96" w:rsidRPr="00561121">
        <w:rPr>
          <w:rFonts w:ascii="Times New Roman" w:hAnsi="Times New Roman" w:cs="Times New Roman"/>
          <w:sz w:val="28"/>
          <w:szCs w:val="28"/>
        </w:rPr>
        <w:t xml:space="preserve">не видят </w:t>
      </w:r>
      <w:proofErr w:type="gramStart"/>
      <w:r w:rsidR="00A25A96" w:rsidRPr="00561121">
        <w:rPr>
          <w:rFonts w:ascii="Times New Roman" w:hAnsi="Times New Roman" w:cs="Times New Roman"/>
          <w:sz w:val="28"/>
          <w:szCs w:val="28"/>
        </w:rPr>
        <w:t>смысла  в</w:t>
      </w:r>
      <w:proofErr w:type="gramEnd"/>
      <w:r w:rsidR="00A25A96" w:rsidRPr="00561121">
        <w:rPr>
          <w:rFonts w:ascii="Times New Roman" w:hAnsi="Times New Roman" w:cs="Times New Roman"/>
          <w:sz w:val="28"/>
          <w:szCs w:val="28"/>
        </w:rPr>
        <w:t xml:space="preserve"> страховании</w:t>
      </w:r>
      <w:r w:rsidR="00735213" w:rsidRPr="00561121">
        <w:rPr>
          <w:rFonts w:ascii="Times New Roman" w:hAnsi="Times New Roman" w:cs="Times New Roman"/>
          <w:sz w:val="28"/>
          <w:szCs w:val="28"/>
        </w:rPr>
        <w:t xml:space="preserve"> – </w:t>
      </w:r>
      <w:r w:rsidR="00A25A96" w:rsidRPr="00561121">
        <w:rPr>
          <w:rFonts w:ascii="Times New Roman" w:hAnsi="Times New Roman" w:cs="Times New Roman"/>
          <w:sz w:val="28"/>
          <w:szCs w:val="28"/>
        </w:rPr>
        <w:t>25,1</w:t>
      </w:r>
      <w:r w:rsidR="00735213" w:rsidRPr="00561121">
        <w:rPr>
          <w:rFonts w:ascii="Times New Roman" w:hAnsi="Times New Roman" w:cs="Times New Roman"/>
          <w:sz w:val="28"/>
          <w:szCs w:val="28"/>
        </w:rPr>
        <w:t xml:space="preserve"> %</w:t>
      </w:r>
      <w:r w:rsidR="00DC1E78" w:rsidRPr="00561121">
        <w:rPr>
          <w:rFonts w:ascii="Times New Roman" w:hAnsi="Times New Roman" w:cs="Times New Roman"/>
          <w:sz w:val="28"/>
          <w:szCs w:val="28"/>
        </w:rPr>
        <w:t xml:space="preserve">, </w:t>
      </w:r>
      <w:r w:rsidR="00A25A96" w:rsidRPr="00561121">
        <w:rPr>
          <w:rFonts w:ascii="Times New Roman" w:hAnsi="Times New Roman" w:cs="Times New Roman"/>
          <w:sz w:val="28"/>
          <w:szCs w:val="28"/>
        </w:rPr>
        <w:t>договор добровольного страхования есть у других членов моей семьи</w:t>
      </w:r>
      <w:r w:rsidR="00DC1E78" w:rsidRPr="00561121">
        <w:rPr>
          <w:rFonts w:ascii="Times New Roman" w:hAnsi="Times New Roman" w:cs="Times New Roman"/>
          <w:sz w:val="28"/>
          <w:szCs w:val="28"/>
        </w:rPr>
        <w:t xml:space="preserve"> – 1</w:t>
      </w:r>
      <w:r w:rsidR="00A25A96" w:rsidRPr="00561121">
        <w:rPr>
          <w:rFonts w:ascii="Times New Roman" w:hAnsi="Times New Roman" w:cs="Times New Roman"/>
          <w:sz w:val="28"/>
          <w:szCs w:val="28"/>
        </w:rPr>
        <w:t xml:space="preserve">5,2 </w:t>
      </w:r>
      <w:r w:rsidR="00DC1E78" w:rsidRPr="00561121">
        <w:rPr>
          <w:rFonts w:ascii="Times New Roman" w:hAnsi="Times New Roman" w:cs="Times New Roman"/>
          <w:sz w:val="28"/>
          <w:szCs w:val="28"/>
        </w:rPr>
        <w:t xml:space="preserve">%, </w:t>
      </w:r>
      <w:r w:rsidR="00A25A96" w:rsidRPr="00561121">
        <w:rPr>
          <w:rFonts w:ascii="Times New Roman" w:hAnsi="Times New Roman" w:cs="Times New Roman"/>
          <w:sz w:val="28"/>
          <w:szCs w:val="28"/>
        </w:rPr>
        <w:t>стоимость страхового полиса слишком высокая</w:t>
      </w:r>
      <w:r w:rsidRPr="00561121">
        <w:rPr>
          <w:rFonts w:ascii="Times New Roman" w:hAnsi="Times New Roman" w:cs="Times New Roman"/>
          <w:sz w:val="28"/>
          <w:szCs w:val="28"/>
        </w:rPr>
        <w:t xml:space="preserve"> – </w:t>
      </w:r>
      <w:r w:rsidR="00A25A96" w:rsidRPr="00561121">
        <w:rPr>
          <w:rFonts w:ascii="Times New Roman" w:hAnsi="Times New Roman" w:cs="Times New Roman"/>
          <w:sz w:val="28"/>
          <w:szCs w:val="28"/>
        </w:rPr>
        <w:t>13,4</w:t>
      </w:r>
      <w:r w:rsidRPr="00561121">
        <w:rPr>
          <w:rFonts w:ascii="Times New Roman" w:hAnsi="Times New Roman" w:cs="Times New Roman"/>
          <w:sz w:val="28"/>
          <w:szCs w:val="28"/>
        </w:rPr>
        <w:t xml:space="preserve">%. </w:t>
      </w:r>
    </w:p>
    <w:p w14:paraId="06DCBA3C" w14:textId="77777777" w:rsidR="00BB754C" w:rsidRPr="00561121" w:rsidRDefault="00BB754C" w:rsidP="0069578E">
      <w:pPr>
        <w:spacing w:after="0" w:line="240" w:lineRule="auto"/>
        <w:jc w:val="both"/>
        <w:rPr>
          <w:rFonts w:ascii="Times New Roman" w:hAnsi="Times New Roman" w:cs="Times New Roman"/>
          <w:sz w:val="28"/>
          <w:szCs w:val="28"/>
          <w:highlight w:val="yellow"/>
        </w:rPr>
      </w:pPr>
    </w:p>
    <w:p w14:paraId="258486F3" w14:textId="77777777" w:rsidR="00BB754C" w:rsidRPr="00561121" w:rsidRDefault="00BB754C" w:rsidP="0069578E">
      <w:pPr>
        <w:spacing w:after="0" w:line="240" w:lineRule="auto"/>
        <w:jc w:val="both"/>
        <w:rPr>
          <w:rFonts w:ascii="Times New Roman" w:hAnsi="Times New Roman" w:cs="Times New Roman"/>
          <w:sz w:val="28"/>
          <w:szCs w:val="28"/>
          <w:highlight w:val="yellow"/>
        </w:rPr>
      </w:pPr>
    </w:p>
    <w:p w14:paraId="6839D86A" w14:textId="77777777" w:rsidR="00BB754C" w:rsidRPr="00561121" w:rsidRDefault="00BB754C" w:rsidP="0069578E">
      <w:pPr>
        <w:pStyle w:val="a7"/>
        <w:numPr>
          <w:ilvl w:val="1"/>
          <w:numId w:val="2"/>
        </w:numPr>
        <w:spacing w:after="0" w:line="240" w:lineRule="auto"/>
        <w:ind w:left="0" w:firstLine="0"/>
        <w:jc w:val="center"/>
        <w:rPr>
          <w:rFonts w:ascii="Times New Roman" w:hAnsi="Times New Roman" w:cs="Times New Roman"/>
          <w:b/>
          <w:sz w:val="28"/>
          <w:szCs w:val="28"/>
        </w:rPr>
      </w:pPr>
      <w:r w:rsidRPr="00561121">
        <w:rPr>
          <w:rFonts w:ascii="Times New Roman" w:hAnsi="Times New Roman" w:cs="Times New Roman"/>
          <w:b/>
          <w:sz w:val="28"/>
          <w:szCs w:val="28"/>
        </w:rPr>
        <w:t>Мониторинг логистических возможностей муниципального образования Ленинградский район.</w:t>
      </w:r>
    </w:p>
    <w:p w14:paraId="0E3046EF" w14:textId="77777777" w:rsidR="00BB754C" w:rsidRPr="00561121" w:rsidRDefault="00BB754C" w:rsidP="0069578E">
      <w:pPr>
        <w:spacing w:after="0" w:line="240" w:lineRule="auto"/>
        <w:jc w:val="both"/>
        <w:rPr>
          <w:rFonts w:ascii="Times New Roman" w:hAnsi="Times New Roman" w:cs="Times New Roman"/>
          <w:sz w:val="28"/>
          <w:szCs w:val="28"/>
          <w:highlight w:val="yellow"/>
        </w:rPr>
      </w:pPr>
    </w:p>
    <w:p w14:paraId="6D1DEBEE" w14:textId="5F4EDD47" w:rsidR="00BB754C" w:rsidRPr="00561121" w:rsidRDefault="00BB754C" w:rsidP="0069578E">
      <w:pPr>
        <w:spacing w:after="0" w:line="240" w:lineRule="auto"/>
        <w:ind w:firstLine="567"/>
        <w:jc w:val="both"/>
        <w:rPr>
          <w:rFonts w:ascii="Times New Roman" w:hAnsi="Times New Roman" w:cs="Times New Roman"/>
          <w:sz w:val="28"/>
          <w:szCs w:val="28"/>
        </w:rPr>
      </w:pPr>
      <w:r w:rsidRPr="00561121">
        <w:rPr>
          <w:rFonts w:ascii="Times New Roman" w:hAnsi="Times New Roman" w:cs="Times New Roman"/>
          <w:sz w:val="28"/>
          <w:szCs w:val="28"/>
        </w:rPr>
        <w:t xml:space="preserve">Протяженность автомобильных дорог муниципального образования Ленинградский район составляет </w:t>
      </w:r>
      <w:r w:rsidR="00E80FF1" w:rsidRPr="00561121">
        <w:rPr>
          <w:rFonts w:ascii="Times New Roman" w:hAnsi="Times New Roman" w:cs="Times New Roman"/>
          <w:sz w:val="28"/>
          <w:szCs w:val="28"/>
        </w:rPr>
        <w:t>479,936</w:t>
      </w:r>
      <w:r w:rsidRPr="00561121">
        <w:rPr>
          <w:rFonts w:ascii="Times New Roman" w:hAnsi="Times New Roman" w:cs="Times New Roman"/>
          <w:sz w:val="28"/>
          <w:szCs w:val="28"/>
        </w:rPr>
        <w:t xml:space="preserve"> км, из них с твердым покрытием -</w:t>
      </w:r>
      <w:r w:rsidR="00E80FF1" w:rsidRPr="00561121">
        <w:rPr>
          <w:rFonts w:ascii="Times New Roman" w:hAnsi="Times New Roman" w:cs="Times New Roman"/>
          <w:sz w:val="28"/>
          <w:szCs w:val="28"/>
        </w:rPr>
        <w:t>326,1</w:t>
      </w:r>
      <w:r w:rsidRPr="00561121">
        <w:rPr>
          <w:rFonts w:ascii="Times New Roman" w:hAnsi="Times New Roman" w:cs="Times New Roman"/>
          <w:sz w:val="28"/>
          <w:szCs w:val="28"/>
        </w:rPr>
        <w:t xml:space="preserve"> км. Все населенные пункты Ленинградского района обеспечены дорожной </w:t>
      </w:r>
      <w:r w:rsidRPr="00561121">
        <w:rPr>
          <w:rFonts w:ascii="Times New Roman" w:hAnsi="Times New Roman" w:cs="Times New Roman"/>
          <w:sz w:val="28"/>
          <w:szCs w:val="28"/>
        </w:rPr>
        <w:lastRenderedPageBreak/>
        <w:t>сетью, которая включает в себя дороги краевого значения – 69,98 км и местного значения – 299,48 км. Удаленность автотрасс федерального значения от районного центра составляет около 40 км. Ежегодно объем грузоперевозок по всем отраслям экономики района составляют свыше 2,5 млн. тонн, объем грузооборота – 35,5 млн. т/км. </w:t>
      </w:r>
    </w:p>
    <w:p w14:paraId="2FF0F0A3" w14:textId="77777777" w:rsidR="00BB754C" w:rsidRPr="00561121" w:rsidRDefault="00BB754C" w:rsidP="0069578E">
      <w:pPr>
        <w:spacing w:after="0" w:line="240" w:lineRule="auto"/>
        <w:ind w:firstLine="567"/>
        <w:jc w:val="both"/>
        <w:rPr>
          <w:rFonts w:ascii="Times New Roman" w:hAnsi="Times New Roman" w:cs="Times New Roman"/>
          <w:sz w:val="28"/>
          <w:szCs w:val="28"/>
        </w:rPr>
      </w:pPr>
      <w:r w:rsidRPr="00561121">
        <w:rPr>
          <w:rFonts w:ascii="Times New Roman" w:hAnsi="Times New Roman" w:cs="Times New Roman"/>
          <w:sz w:val="28"/>
          <w:szCs w:val="28"/>
        </w:rPr>
        <w:t>Пассажирская маршрутная сеть Ленинградского района насчитывает более 15 маршрутов, протяженность которых составляет 1769,5 км. Автомобильным транспортом общего пользования в районе перевозится свыше 3,5 млн. пассажиров, пассажирооборот составляет 60-65 млн. пассажиро-километров.</w:t>
      </w:r>
    </w:p>
    <w:p w14:paraId="494C7BB3" w14:textId="77777777" w:rsidR="00BB754C" w:rsidRPr="00561121" w:rsidRDefault="00BB754C" w:rsidP="0069578E">
      <w:pPr>
        <w:spacing w:after="0" w:line="240" w:lineRule="auto"/>
        <w:ind w:firstLine="567"/>
        <w:contextualSpacing/>
        <w:jc w:val="both"/>
        <w:rPr>
          <w:rFonts w:ascii="Times New Roman" w:hAnsi="Times New Roman"/>
        </w:rPr>
      </w:pPr>
      <w:r w:rsidRPr="00561121">
        <w:rPr>
          <w:rFonts w:ascii="Times New Roman" w:hAnsi="Times New Roman"/>
          <w:sz w:val="28"/>
          <w:szCs w:val="28"/>
        </w:rPr>
        <w:t>Все автобусы индивидуальных перевозчиков используют навигационную систему ГЛОНАСС и ГЛОНАСС/</w:t>
      </w:r>
      <w:r w:rsidRPr="00561121">
        <w:rPr>
          <w:rFonts w:ascii="Times New Roman" w:hAnsi="Times New Roman"/>
          <w:sz w:val="28"/>
          <w:szCs w:val="28"/>
          <w:lang w:val="en-US"/>
        </w:rPr>
        <w:t>GPS</w:t>
      </w:r>
      <w:r w:rsidRPr="00561121">
        <w:rPr>
          <w:rFonts w:ascii="Times New Roman" w:hAnsi="Times New Roman"/>
          <w:sz w:val="28"/>
          <w:szCs w:val="28"/>
        </w:rPr>
        <w:t xml:space="preserve"> от которых мониторинговая информация поступает в региональную информационно-навигационную систему.</w:t>
      </w:r>
    </w:p>
    <w:p w14:paraId="16325DBE" w14:textId="77777777" w:rsidR="00BB754C" w:rsidRPr="00561121" w:rsidRDefault="00BB754C" w:rsidP="0069578E">
      <w:pPr>
        <w:spacing w:after="0" w:line="240" w:lineRule="auto"/>
        <w:ind w:firstLine="567"/>
        <w:jc w:val="both"/>
        <w:rPr>
          <w:rFonts w:ascii="Times New Roman" w:hAnsi="Times New Roman" w:cs="Times New Roman"/>
          <w:sz w:val="28"/>
          <w:szCs w:val="28"/>
        </w:rPr>
      </w:pPr>
      <w:r w:rsidRPr="00561121">
        <w:rPr>
          <w:rFonts w:ascii="Times New Roman" w:hAnsi="Times New Roman" w:cs="Times New Roman"/>
          <w:sz w:val="28"/>
          <w:szCs w:val="28"/>
        </w:rPr>
        <w:t>Ежегодно на ремонт и строительство дорог на территории муниципального образования органами местного самоуправления (сельскими поселениями), в соответствии с закрепленными полномочиями, направляется более 60,0 млн. руб. в рамках государственных программ Краснодарского края и соответствующих муниципальных программ.</w:t>
      </w:r>
    </w:p>
    <w:p w14:paraId="25430217" w14:textId="77777777" w:rsidR="00BB754C" w:rsidRPr="00561121" w:rsidRDefault="00BB754C" w:rsidP="0069578E">
      <w:pPr>
        <w:spacing w:after="0" w:line="240" w:lineRule="auto"/>
        <w:ind w:firstLine="567"/>
        <w:jc w:val="both"/>
        <w:rPr>
          <w:rFonts w:ascii="Times New Roman" w:hAnsi="Times New Roman" w:cs="Times New Roman"/>
          <w:sz w:val="28"/>
          <w:szCs w:val="28"/>
        </w:rPr>
      </w:pPr>
      <w:r w:rsidRPr="00561121">
        <w:rPr>
          <w:rFonts w:ascii="Times New Roman" w:hAnsi="Times New Roman" w:cs="Times New Roman"/>
          <w:sz w:val="28"/>
          <w:szCs w:val="28"/>
        </w:rPr>
        <w:t>По мнению хозяйствующих субъектов, осуществляющих свою деятельность на территории муниципального образования Ленинградский район и принявших участие в опросе, основными проблемными факторами, оказывающие влияние на уровень эффективности логистических процессов являются:</w:t>
      </w:r>
    </w:p>
    <w:tbl>
      <w:tblPr>
        <w:tblW w:w="956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2"/>
        <w:gridCol w:w="771"/>
        <w:gridCol w:w="756"/>
      </w:tblGrid>
      <w:tr w:rsidR="00561121" w:rsidRPr="00561121" w14:paraId="46529230" w14:textId="77777777" w:rsidTr="00B61CFF">
        <w:trPr>
          <w:trHeight w:val="315"/>
        </w:trPr>
        <w:tc>
          <w:tcPr>
            <w:tcW w:w="7962" w:type="dxa"/>
            <w:shd w:val="clear" w:color="auto" w:fill="auto"/>
            <w:vAlign w:val="center"/>
          </w:tcPr>
          <w:p w14:paraId="16B3EB73" w14:textId="77777777" w:rsidR="00BB754C" w:rsidRPr="00561121" w:rsidRDefault="00BB754C"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p>
        </w:tc>
        <w:tc>
          <w:tcPr>
            <w:tcW w:w="851" w:type="dxa"/>
            <w:shd w:val="clear" w:color="auto" w:fill="auto"/>
            <w:vAlign w:val="center"/>
          </w:tcPr>
          <w:p w14:paraId="0F5C4C02" w14:textId="77777777" w:rsidR="00BB754C" w:rsidRPr="00561121" w:rsidRDefault="00BB754C"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Чел.</w:t>
            </w:r>
          </w:p>
        </w:tc>
        <w:tc>
          <w:tcPr>
            <w:tcW w:w="756" w:type="dxa"/>
            <w:shd w:val="clear" w:color="auto" w:fill="auto"/>
            <w:noWrap/>
            <w:vAlign w:val="center"/>
          </w:tcPr>
          <w:p w14:paraId="62DCA92A" w14:textId="77777777" w:rsidR="00BB754C" w:rsidRPr="00561121" w:rsidRDefault="00BB754C"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w:t>
            </w:r>
          </w:p>
        </w:tc>
      </w:tr>
      <w:tr w:rsidR="00561121" w:rsidRPr="00561121" w14:paraId="20946177" w14:textId="77777777" w:rsidTr="00A054AA">
        <w:trPr>
          <w:trHeight w:val="315"/>
        </w:trPr>
        <w:tc>
          <w:tcPr>
            <w:tcW w:w="7962" w:type="dxa"/>
            <w:shd w:val="clear" w:color="auto" w:fill="auto"/>
          </w:tcPr>
          <w:p w14:paraId="078E59D4" w14:textId="03BFB136" w:rsidR="00BE3ED6" w:rsidRPr="00561121" w:rsidRDefault="00BE3ED6"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561121">
              <w:rPr>
                <w:rFonts w:ascii="Times New Roman" w:hAnsi="Times New Roman" w:cs="Times New Roman"/>
                <w:sz w:val="24"/>
                <w:szCs w:val="24"/>
              </w:rPr>
              <w:t>Нестабильная макроэкономическая ситуация в стране</w:t>
            </w:r>
          </w:p>
        </w:tc>
        <w:tc>
          <w:tcPr>
            <w:tcW w:w="851" w:type="dxa"/>
            <w:shd w:val="clear" w:color="auto" w:fill="auto"/>
          </w:tcPr>
          <w:p w14:paraId="7B18D6A1" w14:textId="6BFE1F5C" w:rsidR="00BE3ED6" w:rsidRPr="00561121" w:rsidRDefault="00BE3ED6"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44</w:t>
            </w:r>
          </w:p>
        </w:tc>
        <w:tc>
          <w:tcPr>
            <w:tcW w:w="756" w:type="dxa"/>
            <w:shd w:val="clear" w:color="auto" w:fill="auto"/>
            <w:noWrap/>
            <w:vAlign w:val="center"/>
          </w:tcPr>
          <w:p w14:paraId="02EEDCAC" w14:textId="0F05F5D9" w:rsidR="00BE3ED6" w:rsidRPr="00561121" w:rsidRDefault="0053600B"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29</w:t>
            </w:r>
          </w:p>
        </w:tc>
      </w:tr>
      <w:tr w:rsidR="00561121" w:rsidRPr="00561121" w14:paraId="70796B3D" w14:textId="77777777" w:rsidTr="00A054AA">
        <w:trPr>
          <w:trHeight w:val="315"/>
        </w:trPr>
        <w:tc>
          <w:tcPr>
            <w:tcW w:w="7962" w:type="dxa"/>
            <w:shd w:val="clear" w:color="auto" w:fill="auto"/>
          </w:tcPr>
          <w:p w14:paraId="04A2228D" w14:textId="72B54F2F" w:rsidR="00BE3ED6" w:rsidRPr="00561121" w:rsidRDefault="00BE3ED6"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561121">
              <w:rPr>
                <w:rFonts w:ascii="Times New Roman" w:hAnsi="Times New Roman" w:cs="Times New Roman"/>
                <w:sz w:val="24"/>
                <w:szCs w:val="24"/>
              </w:rPr>
              <w:t>Отсутствие полноценных российских TMS-решений</w:t>
            </w:r>
          </w:p>
        </w:tc>
        <w:tc>
          <w:tcPr>
            <w:tcW w:w="851" w:type="dxa"/>
            <w:shd w:val="clear" w:color="auto" w:fill="auto"/>
          </w:tcPr>
          <w:p w14:paraId="5B142747" w14:textId="30ABB79C" w:rsidR="00BE3ED6" w:rsidRPr="00561121" w:rsidRDefault="00BE3ED6"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6</w:t>
            </w:r>
          </w:p>
        </w:tc>
        <w:tc>
          <w:tcPr>
            <w:tcW w:w="756" w:type="dxa"/>
            <w:shd w:val="clear" w:color="auto" w:fill="auto"/>
            <w:noWrap/>
            <w:vAlign w:val="center"/>
          </w:tcPr>
          <w:p w14:paraId="2F33C781" w14:textId="46AFA720" w:rsidR="00BE3ED6" w:rsidRPr="00561121" w:rsidRDefault="0053600B"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4</w:t>
            </w:r>
          </w:p>
        </w:tc>
      </w:tr>
      <w:tr w:rsidR="00561121" w:rsidRPr="00561121" w14:paraId="32C1F7F6" w14:textId="77777777" w:rsidTr="00A054AA">
        <w:trPr>
          <w:trHeight w:val="315"/>
        </w:trPr>
        <w:tc>
          <w:tcPr>
            <w:tcW w:w="7962" w:type="dxa"/>
            <w:shd w:val="clear" w:color="auto" w:fill="auto"/>
          </w:tcPr>
          <w:p w14:paraId="68BF24C9" w14:textId="55B95CB9" w:rsidR="00BE3ED6" w:rsidRPr="00561121" w:rsidRDefault="00BE3ED6"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561121">
              <w:rPr>
                <w:rFonts w:ascii="Times New Roman" w:hAnsi="Times New Roman" w:cs="Times New Roman"/>
                <w:sz w:val="24"/>
                <w:szCs w:val="24"/>
              </w:rPr>
              <w:t>Низкий уровень образования в сфере логистики</w:t>
            </w:r>
          </w:p>
        </w:tc>
        <w:tc>
          <w:tcPr>
            <w:tcW w:w="851" w:type="dxa"/>
            <w:shd w:val="clear" w:color="auto" w:fill="auto"/>
          </w:tcPr>
          <w:p w14:paraId="07F31BB3" w14:textId="4326F83A" w:rsidR="00BE3ED6" w:rsidRPr="00561121" w:rsidRDefault="00BE3ED6"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12</w:t>
            </w:r>
          </w:p>
        </w:tc>
        <w:tc>
          <w:tcPr>
            <w:tcW w:w="756" w:type="dxa"/>
            <w:shd w:val="clear" w:color="auto" w:fill="auto"/>
            <w:noWrap/>
            <w:vAlign w:val="center"/>
          </w:tcPr>
          <w:p w14:paraId="147A4BFD" w14:textId="490DACCD" w:rsidR="00BE3ED6" w:rsidRPr="00561121" w:rsidRDefault="0053600B"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7</w:t>
            </w:r>
          </w:p>
        </w:tc>
      </w:tr>
      <w:tr w:rsidR="00561121" w:rsidRPr="00561121" w14:paraId="0C135A4A" w14:textId="77777777" w:rsidTr="00A054AA">
        <w:trPr>
          <w:trHeight w:val="315"/>
        </w:trPr>
        <w:tc>
          <w:tcPr>
            <w:tcW w:w="7962" w:type="dxa"/>
            <w:shd w:val="clear" w:color="auto" w:fill="auto"/>
          </w:tcPr>
          <w:p w14:paraId="242DC1C2" w14:textId="2CAB053F" w:rsidR="00BE3ED6" w:rsidRPr="00561121" w:rsidRDefault="00BE3ED6"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561121">
              <w:rPr>
                <w:rFonts w:ascii="Times New Roman" w:hAnsi="Times New Roman" w:cs="Times New Roman"/>
                <w:sz w:val="24"/>
                <w:szCs w:val="24"/>
              </w:rPr>
              <w:t>Снижение деловой активности компаний</w:t>
            </w:r>
          </w:p>
        </w:tc>
        <w:tc>
          <w:tcPr>
            <w:tcW w:w="851" w:type="dxa"/>
            <w:shd w:val="clear" w:color="auto" w:fill="auto"/>
          </w:tcPr>
          <w:p w14:paraId="0A6EE9ED" w14:textId="37F51462" w:rsidR="00BE3ED6" w:rsidRPr="00561121" w:rsidRDefault="00BE3ED6"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3</w:t>
            </w:r>
          </w:p>
        </w:tc>
        <w:tc>
          <w:tcPr>
            <w:tcW w:w="756" w:type="dxa"/>
            <w:shd w:val="clear" w:color="auto" w:fill="auto"/>
            <w:noWrap/>
            <w:vAlign w:val="center"/>
          </w:tcPr>
          <w:p w14:paraId="5C10D049" w14:textId="501BCCEA" w:rsidR="00BE3ED6" w:rsidRPr="00561121" w:rsidRDefault="00BE3ED6"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2</w:t>
            </w:r>
          </w:p>
        </w:tc>
      </w:tr>
      <w:tr w:rsidR="00561121" w:rsidRPr="00561121" w14:paraId="1D5AA851" w14:textId="77777777" w:rsidTr="00A054AA">
        <w:trPr>
          <w:trHeight w:val="315"/>
        </w:trPr>
        <w:tc>
          <w:tcPr>
            <w:tcW w:w="7962" w:type="dxa"/>
            <w:shd w:val="clear" w:color="auto" w:fill="auto"/>
          </w:tcPr>
          <w:p w14:paraId="5652640B" w14:textId="55911AA0" w:rsidR="00BE3ED6" w:rsidRPr="00561121" w:rsidRDefault="00BE3ED6"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561121">
              <w:rPr>
                <w:rFonts w:ascii="Times New Roman" w:hAnsi="Times New Roman" w:cs="Times New Roman"/>
                <w:sz w:val="24"/>
                <w:szCs w:val="24"/>
              </w:rPr>
              <w:t>Снижение платежеспособности потребителей/клиентов; недостаточно развитая логистическая и дорожная инфраструктура</w:t>
            </w:r>
          </w:p>
        </w:tc>
        <w:tc>
          <w:tcPr>
            <w:tcW w:w="851" w:type="dxa"/>
            <w:shd w:val="clear" w:color="auto" w:fill="auto"/>
          </w:tcPr>
          <w:p w14:paraId="31D4E55F" w14:textId="3AB7625D" w:rsidR="00BE3ED6" w:rsidRPr="00561121" w:rsidRDefault="00BE3ED6"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8</w:t>
            </w:r>
          </w:p>
        </w:tc>
        <w:tc>
          <w:tcPr>
            <w:tcW w:w="756" w:type="dxa"/>
            <w:shd w:val="clear" w:color="auto" w:fill="auto"/>
            <w:noWrap/>
            <w:vAlign w:val="center"/>
          </w:tcPr>
          <w:p w14:paraId="4F702C27" w14:textId="28455564" w:rsidR="00BE3ED6" w:rsidRPr="00561121" w:rsidRDefault="00BE3ED6"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5</w:t>
            </w:r>
          </w:p>
        </w:tc>
      </w:tr>
      <w:tr w:rsidR="00561121" w:rsidRPr="00561121" w14:paraId="68048AEA" w14:textId="77777777" w:rsidTr="00A054AA">
        <w:trPr>
          <w:trHeight w:val="315"/>
        </w:trPr>
        <w:tc>
          <w:tcPr>
            <w:tcW w:w="7962" w:type="dxa"/>
            <w:shd w:val="clear" w:color="auto" w:fill="auto"/>
          </w:tcPr>
          <w:p w14:paraId="6B18A7F7" w14:textId="06E99B5F" w:rsidR="00BE3ED6" w:rsidRPr="00561121" w:rsidRDefault="00BE3ED6"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561121">
              <w:rPr>
                <w:rFonts w:ascii="Times New Roman" w:hAnsi="Times New Roman" w:cs="Times New Roman"/>
                <w:sz w:val="24"/>
                <w:szCs w:val="24"/>
              </w:rPr>
              <w:t>Недостаточный уровень господдержки логистики</w:t>
            </w:r>
          </w:p>
        </w:tc>
        <w:tc>
          <w:tcPr>
            <w:tcW w:w="851" w:type="dxa"/>
            <w:shd w:val="clear" w:color="auto" w:fill="auto"/>
          </w:tcPr>
          <w:p w14:paraId="2BF09AB4" w14:textId="4AFA4E46" w:rsidR="00BE3ED6" w:rsidRPr="00561121" w:rsidRDefault="00BE3ED6"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1</w:t>
            </w:r>
          </w:p>
        </w:tc>
        <w:tc>
          <w:tcPr>
            <w:tcW w:w="756" w:type="dxa"/>
            <w:shd w:val="clear" w:color="auto" w:fill="auto"/>
            <w:noWrap/>
            <w:vAlign w:val="center"/>
          </w:tcPr>
          <w:p w14:paraId="486BBB7D" w14:textId="7F99A732" w:rsidR="00BE3ED6" w:rsidRPr="00561121" w:rsidRDefault="00BE3ED6"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0,</w:t>
            </w:r>
            <w:r w:rsidR="0053600B" w:rsidRPr="00561121">
              <w:rPr>
                <w:rFonts w:ascii="Times New Roman" w:eastAsia="Times New Roman" w:hAnsi="Times New Roman" w:cs="Times New Roman"/>
                <w:kern w:val="0"/>
                <w:sz w:val="24"/>
                <w:szCs w:val="24"/>
                <w:lang w:eastAsia="ru-RU"/>
              </w:rPr>
              <w:t>5</w:t>
            </w:r>
          </w:p>
        </w:tc>
      </w:tr>
      <w:tr w:rsidR="00561121" w:rsidRPr="00561121" w14:paraId="5324E6CA" w14:textId="77777777" w:rsidTr="00A054AA">
        <w:trPr>
          <w:trHeight w:val="315"/>
        </w:trPr>
        <w:tc>
          <w:tcPr>
            <w:tcW w:w="7962" w:type="dxa"/>
            <w:shd w:val="clear" w:color="auto" w:fill="auto"/>
          </w:tcPr>
          <w:p w14:paraId="1152316A" w14:textId="359D07FB" w:rsidR="00BE3ED6" w:rsidRPr="00561121" w:rsidRDefault="00BE3ED6"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561121">
              <w:rPr>
                <w:rFonts w:ascii="Times New Roman" w:hAnsi="Times New Roman" w:cs="Times New Roman"/>
                <w:sz w:val="24"/>
                <w:szCs w:val="24"/>
              </w:rPr>
              <w:t>Высокая стоимость заемных средств</w:t>
            </w:r>
          </w:p>
        </w:tc>
        <w:tc>
          <w:tcPr>
            <w:tcW w:w="851" w:type="dxa"/>
            <w:shd w:val="clear" w:color="auto" w:fill="auto"/>
          </w:tcPr>
          <w:p w14:paraId="193E7365" w14:textId="64480564" w:rsidR="00BE3ED6" w:rsidRPr="00561121" w:rsidRDefault="00BE3ED6"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7</w:t>
            </w:r>
          </w:p>
        </w:tc>
        <w:tc>
          <w:tcPr>
            <w:tcW w:w="756" w:type="dxa"/>
            <w:shd w:val="clear" w:color="auto" w:fill="auto"/>
            <w:noWrap/>
            <w:vAlign w:val="center"/>
          </w:tcPr>
          <w:p w14:paraId="0BDDB2E6" w14:textId="3A03CC08" w:rsidR="00BE3ED6" w:rsidRPr="00561121" w:rsidRDefault="0053600B"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5</w:t>
            </w:r>
          </w:p>
        </w:tc>
      </w:tr>
      <w:tr w:rsidR="00561121" w:rsidRPr="00561121" w14:paraId="5B03D4C1" w14:textId="77777777" w:rsidTr="00A054AA">
        <w:trPr>
          <w:trHeight w:val="315"/>
        </w:trPr>
        <w:tc>
          <w:tcPr>
            <w:tcW w:w="7962" w:type="dxa"/>
            <w:shd w:val="clear" w:color="auto" w:fill="auto"/>
          </w:tcPr>
          <w:p w14:paraId="49B6A6ED" w14:textId="3EB72EAA" w:rsidR="00BE3ED6" w:rsidRPr="00561121" w:rsidRDefault="00BE3ED6"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561121">
              <w:rPr>
                <w:rFonts w:ascii="Times New Roman" w:hAnsi="Times New Roman" w:cs="Times New Roman"/>
                <w:sz w:val="24"/>
                <w:szCs w:val="24"/>
              </w:rPr>
              <w:t>Низкий уровень использования электронного документооборота</w:t>
            </w:r>
          </w:p>
        </w:tc>
        <w:tc>
          <w:tcPr>
            <w:tcW w:w="851" w:type="dxa"/>
            <w:shd w:val="clear" w:color="auto" w:fill="auto"/>
          </w:tcPr>
          <w:p w14:paraId="7F2EC03D" w14:textId="14860ED8" w:rsidR="00BE3ED6" w:rsidRPr="00561121" w:rsidRDefault="00BE3ED6"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2</w:t>
            </w:r>
          </w:p>
        </w:tc>
        <w:tc>
          <w:tcPr>
            <w:tcW w:w="756" w:type="dxa"/>
            <w:shd w:val="clear" w:color="auto" w:fill="auto"/>
            <w:noWrap/>
            <w:vAlign w:val="center"/>
          </w:tcPr>
          <w:p w14:paraId="3F91E4D0" w14:textId="75F43B33" w:rsidR="00BE3ED6" w:rsidRPr="00561121" w:rsidRDefault="0053600B"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1</w:t>
            </w:r>
          </w:p>
        </w:tc>
      </w:tr>
      <w:tr w:rsidR="00561121" w:rsidRPr="00561121" w14:paraId="6BC7530B" w14:textId="77777777" w:rsidTr="00A054AA">
        <w:trPr>
          <w:trHeight w:val="315"/>
        </w:trPr>
        <w:tc>
          <w:tcPr>
            <w:tcW w:w="7962" w:type="dxa"/>
            <w:tcBorders>
              <w:top w:val="single" w:sz="18" w:space="0" w:color="auto"/>
            </w:tcBorders>
            <w:shd w:val="clear" w:color="auto" w:fill="auto"/>
          </w:tcPr>
          <w:p w14:paraId="1CEF44CC" w14:textId="358FFF5A" w:rsidR="00BE3ED6" w:rsidRPr="00561121" w:rsidRDefault="00BE3ED6"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561121">
              <w:rPr>
                <w:rFonts w:ascii="Times New Roman" w:hAnsi="Times New Roman" w:cs="Times New Roman"/>
                <w:sz w:val="24"/>
                <w:szCs w:val="24"/>
              </w:rPr>
              <w:t>Отсутствие признанных правил и стандартов организации бизнес-процессов в логистике.</w:t>
            </w:r>
          </w:p>
        </w:tc>
        <w:tc>
          <w:tcPr>
            <w:tcW w:w="851" w:type="dxa"/>
            <w:tcBorders>
              <w:top w:val="single" w:sz="18" w:space="0" w:color="auto"/>
            </w:tcBorders>
            <w:shd w:val="clear" w:color="auto" w:fill="auto"/>
          </w:tcPr>
          <w:p w14:paraId="222F0A72" w14:textId="7043E1DB" w:rsidR="00BE3ED6" w:rsidRPr="00561121" w:rsidRDefault="00BE3ED6"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0</w:t>
            </w:r>
          </w:p>
        </w:tc>
        <w:tc>
          <w:tcPr>
            <w:tcW w:w="756" w:type="dxa"/>
            <w:tcBorders>
              <w:top w:val="single" w:sz="18" w:space="0" w:color="auto"/>
            </w:tcBorders>
            <w:shd w:val="clear" w:color="auto" w:fill="auto"/>
            <w:noWrap/>
            <w:vAlign w:val="center"/>
          </w:tcPr>
          <w:p w14:paraId="01B08412" w14:textId="773C774E" w:rsidR="00BE3ED6" w:rsidRPr="00561121" w:rsidRDefault="00BE3ED6"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0</w:t>
            </w:r>
          </w:p>
        </w:tc>
      </w:tr>
      <w:tr w:rsidR="00561121" w:rsidRPr="00561121" w14:paraId="4BCF2714" w14:textId="77777777" w:rsidTr="00A054AA">
        <w:trPr>
          <w:trHeight w:val="315"/>
        </w:trPr>
        <w:tc>
          <w:tcPr>
            <w:tcW w:w="7962" w:type="dxa"/>
            <w:shd w:val="clear" w:color="auto" w:fill="auto"/>
          </w:tcPr>
          <w:p w14:paraId="58C9C927" w14:textId="65B9E923" w:rsidR="00BE3ED6" w:rsidRPr="00561121" w:rsidRDefault="00BE3ED6"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561121">
              <w:rPr>
                <w:rFonts w:ascii="Times New Roman" w:hAnsi="Times New Roman" w:cs="Times New Roman"/>
                <w:sz w:val="24"/>
                <w:szCs w:val="24"/>
              </w:rPr>
              <w:t>Проблемы отсутствуют</w:t>
            </w:r>
          </w:p>
        </w:tc>
        <w:tc>
          <w:tcPr>
            <w:tcW w:w="851" w:type="dxa"/>
            <w:shd w:val="clear" w:color="auto" w:fill="auto"/>
          </w:tcPr>
          <w:p w14:paraId="5036CD2F" w14:textId="2831E305" w:rsidR="00BE3ED6" w:rsidRPr="00561121" w:rsidRDefault="00BE3ED6"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63</w:t>
            </w:r>
          </w:p>
        </w:tc>
        <w:tc>
          <w:tcPr>
            <w:tcW w:w="756" w:type="dxa"/>
            <w:shd w:val="clear" w:color="auto" w:fill="auto"/>
            <w:noWrap/>
            <w:vAlign w:val="center"/>
          </w:tcPr>
          <w:p w14:paraId="616A731E" w14:textId="1CDF0199" w:rsidR="00BE3ED6" w:rsidRPr="00561121" w:rsidRDefault="0053600B"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40,5</w:t>
            </w:r>
          </w:p>
        </w:tc>
      </w:tr>
      <w:tr w:rsidR="00561121" w:rsidRPr="00561121" w14:paraId="01FDA230" w14:textId="77777777" w:rsidTr="00A054AA">
        <w:trPr>
          <w:trHeight w:val="315"/>
        </w:trPr>
        <w:tc>
          <w:tcPr>
            <w:tcW w:w="7962" w:type="dxa"/>
            <w:shd w:val="clear" w:color="auto" w:fill="auto"/>
          </w:tcPr>
          <w:p w14:paraId="6F828FB0" w14:textId="7A43B984" w:rsidR="00BE3ED6" w:rsidRPr="00561121" w:rsidRDefault="00BE3ED6" w:rsidP="0069578E">
            <w:pPr>
              <w:suppressAutoHyphens w:val="0"/>
              <w:spacing w:after="0" w:line="240" w:lineRule="auto"/>
              <w:textAlignment w:val="auto"/>
              <w:rPr>
                <w:rFonts w:ascii="Times New Roman" w:hAnsi="Times New Roman" w:cs="Times New Roman"/>
                <w:sz w:val="24"/>
                <w:szCs w:val="24"/>
              </w:rPr>
            </w:pPr>
            <w:r w:rsidRPr="00561121">
              <w:rPr>
                <w:rFonts w:ascii="Times New Roman" w:eastAsiaTheme="minorHAnsi" w:hAnsi="Times New Roman" w:cs="Times New Roman"/>
                <w:sz w:val="24"/>
                <w:szCs w:val="24"/>
                <w:lang w:eastAsia="en-US"/>
              </w:rPr>
              <w:t xml:space="preserve">Другое (пожалуйста, </w:t>
            </w:r>
            <w:proofErr w:type="gramStart"/>
            <w:r w:rsidRPr="00561121">
              <w:rPr>
                <w:rFonts w:ascii="Times New Roman" w:eastAsiaTheme="minorHAnsi" w:hAnsi="Times New Roman" w:cs="Times New Roman"/>
                <w:sz w:val="24"/>
                <w:szCs w:val="24"/>
                <w:lang w:eastAsia="en-US"/>
              </w:rPr>
              <w:t>укажите)_</w:t>
            </w:r>
            <w:proofErr w:type="gramEnd"/>
            <w:r w:rsidRPr="00561121">
              <w:rPr>
                <w:rFonts w:ascii="Times New Roman" w:eastAsiaTheme="minorHAnsi" w:hAnsi="Times New Roman" w:cs="Times New Roman"/>
                <w:sz w:val="24"/>
                <w:szCs w:val="24"/>
                <w:lang w:eastAsia="en-US"/>
              </w:rPr>
              <w:t>________________________________________________________.</w:t>
            </w:r>
          </w:p>
        </w:tc>
        <w:tc>
          <w:tcPr>
            <w:tcW w:w="851" w:type="dxa"/>
            <w:shd w:val="clear" w:color="auto" w:fill="auto"/>
          </w:tcPr>
          <w:p w14:paraId="7ECF4546" w14:textId="15FE4A8D" w:rsidR="00BE3ED6" w:rsidRPr="00561121" w:rsidDel="00537300" w:rsidRDefault="00BE3ED6"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9</w:t>
            </w:r>
          </w:p>
        </w:tc>
        <w:tc>
          <w:tcPr>
            <w:tcW w:w="756" w:type="dxa"/>
            <w:shd w:val="clear" w:color="auto" w:fill="auto"/>
            <w:noWrap/>
            <w:vAlign w:val="center"/>
          </w:tcPr>
          <w:p w14:paraId="70A195D3" w14:textId="1E38D037" w:rsidR="00BE3ED6" w:rsidRPr="00561121" w:rsidDel="00537300" w:rsidRDefault="0053600B"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6</w:t>
            </w:r>
          </w:p>
        </w:tc>
      </w:tr>
    </w:tbl>
    <w:p w14:paraId="651B1AA8" w14:textId="4DD990B7" w:rsidR="00BB754C" w:rsidRPr="00561121" w:rsidRDefault="00AA00EC" w:rsidP="0069578E">
      <w:pPr>
        <w:spacing w:after="0" w:line="240" w:lineRule="auto"/>
        <w:ind w:firstLine="567"/>
        <w:jc w:val="both"/>
        <w:rPr>
          <w:rFonts w:ascii="Times New Roman" w:hAnsi="Times New Roman" w:cs="Times New Roman"/>
          <w:sz w:val="28"/>
          <w:szCs w:val="28"/>
        </w:rPr>
      </w:pPr>
      <w:r w:rsidRPr="00561121">
        <w:rPr>
          <w:rFonts w:ascii="Times New Roman" w:eastAsia="Times New Roman" w:hAnsi="Times New Roman" w:cs="Times New Roman"/>
          <w:kern w:val="0"/>
          <w:sz w:val="28"/>
          <w:szCs w:val="28"/>
          <w:lang w:eastAsia="ru-RU"/>
        </w:rPr>
        <w:t xml:space="preserve">Для </w:t>
      </w:r>
      <w:r w:rsidR="002F652C" w:rsidRPr="00561121">
        <w:rPr>
          <w:rFonts w:ascii="Times New Roman" w:eastAsia="Times New Roman" w:hAnsi="Times New Roman" w:cs="Times New Roman"/>
          <w:kern w:val="0"/>
          <w:sz w:val="28"/>
          <w:szCs w:val="28"/>
          <w:lang w:eastAsia="ru-RU"/>
        </w:rPr>
        <w:t>29</w:t>
      </w:r>
      <w:r w:rsidRPr="00561121">
        <w:rPr>
          <w:rFonts w:ascii="Times New Roman" w:eastAsia="Times New Roman" w:hAnsi="Times New Roman" w:cs="Times New Roman"/>
          <w:kern w:val="0"/>
          <w:sz w:val="28"/>
          <w:szCs w:val="28"/>
          <w:lang w:eastAsia="ru-RU"/>
        </w:rPr>
        <w:t xml:space="preserve"> </w:t>
      </w:r>
      <w:r w:rsidRPr="00561121">
        <w:rPr>
          <w:rFonts w:ascii="Times New Roman" w:hAnsi="Times New Roman" w:cs="Times New Roman"/>
          <w:sz w:val="28"/>
          <w:szCs w:val="28"/>
        </w:rPr>
        <w:t xml:space="preserve">% респондентов отметили нестабильную макроэкономическую ситуацию в стране, как основную проблему, оказывающую влияние на уровень эффективности логистических процессов. Для </w:t>
      </w:r>
      <w:r w:rsidR="002F652C" w:rsidRPr="00561121">
        <w:rPr>
          <w:rFonts w:ascii="Times New Roman" w:hAnsi="Times New Roman" w:cs="Times New Roman"/>
          <w:sz w:val="28"/>
          <w:szCs w:val="28"/>
        </w:rPr>
        <w:t>7 %</w:t>
      </w:r>
      <w:r w:rsidRPr="00561121">
        <w:rPr>
          <w:rFonts w:ascii="Times New Roman" w:hAnsi="Times New Roman" w:cs="Times New Roman"/>
          <w:sz w:val="28"/>
          <w:szCs w:val="28"/>
        </w:rPr>
        <w:t xml:space="preserve"> низкий уровень образования в сфере логистики.  </w:t>
      </w:r>
      <w:r w:rsidR="00BB754C" w:rsidRPr="00561121">
        <w:rPr>
          <w:rFonts w:ascii="Times New Roman" w:hAnsi="Times New Roman" w:cs="Times New Roman"/>
          <w:sz w:val="28"/>
          <w:szCs w:val="28"/>
        </w:rPr>
        <w:t xml:space="preserve">Для </w:t>
      </w:r>
      <w:r w:rsidR="002F652C" w:rsidRPr="00561121">
        <w:rPr>
          <w:rFonts w:ascii="Times New Roman" w:hAnsi="Times New Roman" w:cs="Times New Roman"/>
          <w:sz w:val="28"/>
          <w:szCs w:val="28"/>
        </w:rPr>
        <w:t>5 %</w:t>
      </w:r>
      <w:r w:rsidR="00BB754C" w:rsidRPr="00561121">
        <w:rPr>
          <w:rFonts w:ascii="Times New Roman" w:hAnsi="Times New Roman" w:cs="Times New Roman"/>
          <w:sz w:val="28"/>
          <w:szCs w:val="28"/>
        </w:rPr>
        <w:t xml:space="preserve"> респондентов основной проблемой, оказывающей существенное влияние на уровень эффективности логистических процессов – </w:t>
      </w:r>
      <w:r w:rsidR="00BB754C" w:rsidRPr="00561121">
        <w:rPr>
          <w:rFonts w:ascii="Times New Roman" w:eastAsia="Times New Roman" w:hAnsi="Times New Roman" w:cs="Times New Roman"/>
          <w:kern w:val="0"/>
          <w:sz w:val="28"/>
          <w:szCs w:val="28"/>
          <w:lang w:eastAsia="ru-RU"/>
        </w:rPr>
        <w:t xml:space="preserve">высокая стоимость заемных средств. </w:t>
      </w:r>
      <w:r w:rsidR="00BB754C" w:rsidRPr="00561121">
        <w:rPr>
          <w:rFonts w:ascii="Times New Roman" w:hAnsi="Times New Roman" w:cs="Times New Roman"/>
          <w:sz w:val="28"/>
          <w:szCs w:val="28"/>
        </w:rPr>
        <w:t xml:space="preserve">В свою очередь </w:t>
      </w:r>
      <w:r w:rsidR="002F652C" w:rsidRPr="00561121">
        <w:rPr>
          <w:rFonts w:ascii="Times New Roman" w:hAnsi="Times New Roman" w:cs="Times New Roman"/>
          <w:sz w:val="28"/>
          <w:szCs w:val="28"/>
        </w:rPr>
        <w:t>40,5</w:t>
      </w:r>
      <w:r w:rsidRPr="00561121">
        <w:rPr>
          <w:rFonts w:ascii="Times New Roman" w:hAnsi="Times New Roman" w:cs="Times New Roman"/>
          <w:sz w:val="28"/>
          <w:szCs w:val="28"/>
        </w:rPr>
        <w:t xml:space="preserve"> </w:t>
      </w:r>
      <w:r w:rsidR="00BB754C" w:rsidRPr="00561121">
        <w:rPr>
          <w:rFonts w:ascii="Times New Roman" w:hAnsi="Times New Roman" w:cs="Times New Roman"/>
          <w:sz w:val="28"/>
          <w:szCs w:val="28"/>
        </w:rPr>
        <w:t xml:space="preserve">% опрошенных отметили, что проблемы отсутствуют, и </w:t>
      </w:r>
      <w:r w:rsidR="002F652C" w:rsidRPr="00561121">
        <w:rPr>
          <w:rFonts w:ascii="Times New Roman" w:hAnsi="Times New Roman" w:cs="Times New Roman"/>
          <w:sz w:val="28"/>
          <w:szCs w:val="28"/>
        </w:rPr>
        <w:t xml:space="preserve">6 </w:t>
      </w:r>
      <w:r w:rsidR="00BB754C" w:rsidRPr="00561121">
        <w:rPr>
          <w:rFonts w:ascii="Times New Roman" w:hAnsi="Times New Roman" w:cs="Times New Roman"/>
          <w:sz w:val="28"/>
          <w:szCs w:val="28"/>
        </w:rPr>
        <w:t xml:space="preserve">% респондентов затруднились обозначить какую-либо проблему, оказывающую влияние на уровень </w:t>
      </w:r>
      <w:r w:rsidR="00BB754C" w:rsidRPr="00561121">
        <w:rPr>
          <w:rFonts w:ascii="Times New Roman" w:hAnsi="Times New Roman" w:cs="Times New Roman"/>
          <w:sz w:val="28"/>
          <w:szCs w:val="28"/>
        </w:rPr>
        <w:lastRenderedPageBreak/>
        <w:t>эффективности логистических процессов в Краснодарском крае и на территории муниципального образования Ленинградский район.</w:t>
      </w:r>
    </w:p>
    <w:p w14:paraId="5B8C3C42" w14:textId="255FB583" w:rsidR="00BB754C" w:rsidRPr="00561121" w:rsidRDefault="00BB754C" w:rsidP="0069578E">
      <w:pPr>
        <w:spacing w:after="0" w:line="240" w:lineRule="auto"/>
        <w:ind w:firstLine="567"/>
        <w:jc w:val="both"/>
        <w:rPr>
          <w:rFonts w:ascii="Times New Roman" w:hAnsi="Times New Roman" w:cs="Times New Roman"/>
          <w:sz w:val="28"/>
          <w:szCs w:val="28"/>
        </w:rPr>
      </w:pPr>
      <w:r w:rsidRPr="00561121">
        <w:rPr>
          <w:rFonts w:ascii="Times New Roman" w:hAnsi="Times New Roman" w:cs="Times New Roman"/>
          <w:sz w:val="28"/>
          <w:szCs w:val="28"/>
        </w:rPr>
        <w:t xml:space="preserve">На территории муниципального образования Ленинградский район присутствуют следующие виды общественного транспорта: </w:t>
      </w:r>
    </w:p>
    <w:tbl>
      <w:tblPr>
        <w:tblW w:w="954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8"/>
        <w:gridCol w:w="1525"/>
        <w:gridCol w:w="1985"/>
        <w:gridCol w:w="2018"/>
        <w:gridCol w:w="1418"/>
        <w:gridCol w:w="1418"/>
      </w:tblGrid>
      <w:tr w:rsidR="00561121" w:rsidRPr="00561121" w14:paraId="2F1D8E1F" w14:textId="77777777" w:rsidTr="00B61CFF">
        <w:trPr>
          <w:trHeight w:val="113"/>
        </w:trPr>
        <w:tc>
          <w:tcPr>
            <w:tcW w:w="1178" w:type="dxa"/>
            <w:shd w:val="clear" w:color="auto" w:fill="auto"/>
            <w:vAlign w:val="center"/>
            <w:hideMark/>
          </w:tcPr>
          <w:p w14:paraId="2DF08A0B" w14:textId="77777777" w:rsidR="00BB754C" w:rsidRPr="00561121" w:rsidRDefault="00BB754C" w:rsidP="0069578E">
            <w:pPr>
              <w:suppressAutoHyphens w:val="0"/>
              <w:spacing w:after="0" w:line="240" w:lineRule="auto"/>
              <w:jc w:val="both"/>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 </w:t>
            </w:r>
          </w:p>
        </w:tc>
        <w:tc>
          <w:tcPr>
            <w:tcW w:w="1525" w:type="dxa"/>
            <w:shd w:val="clear" w:color="auto" w:fill="auto"/>
            <w:vAlign w:val="center"/>
            <w:hideMark/>
          </w:tcPr>
          <w:p w14:paraId="7FEC8835" w14:textId="77777777" w:rsidR="00BB754C" w:rsidRPr="00561121" w:rsidRDefault="00BB754C"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Удовлетворительно</w:t>
            </w:r>
          </w:p>
        </w:tc>
        <w:tc>
          <w:tcPr>
            <w:tcW w:w="1985" w:type="dxa"/>
            <w:shd w:val="clear" w:color="auto" w:fill="auto"/>
            <w:vAlign w:val="center"/>
            <w:hideMark/>
          </w:tcPr>
          <w:p w14:paraId="30324CA5" w14:textId="77777777" w:rsidR="00BB754C" w:rsidRPr="00561121" w:rsidRDefault="00BB754C"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Скорее удовлетворительно</w:t>
            </w:r>
          </w:p>
        </w:tc>
        <w:tc>
          <w:tcPr>
            <w:tcW w:w="2018" w:type="dxa"/>
            <w:shd w:val="clear" w:color="auto" w:fill="auto"/>
            <w:vAlign w:val="center"/>
            <w:hideMark/>
          </w:tcPr>
          <w:p w14:paraId="14B3254B" w14:textId="77777777" w:rsidR="00BB754C" w:rsidRPr="00561121" w:rsidRDefault="00BB754C"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Скорее неудовлетворительно</w:t>
            </w:r>
          </w:p>
        </w:tc>
        <w:tc>
          <w:tcPr>
            <w:tcW w:w="1418" w:type="dxa"/>
            <w:shd w:val="clear" w:color="auto" w:fill="auto"/>
            <w:vAlign w:val="center"/>
            <w:hideMark/>
          </w:tcPr>
          <w:p w14:paraId="37AA6F6F" w14:textId="77777777" w:rsidR="00BB754C" w:rsidRPr="00561121" w:rsidRDefault="00BB754C"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Неудовлетворительно</w:t>
            </w:r>
          </w:p>
        </w:tc>
        <w:tc>
          <w:tcPr>
            <w:tcW w:w="1418" w:type="dxa"/>
          </w:tcPr>
          <w:p w14:paraId="2081D037" w14:textId="77777777" w:rsidR="00BB754C" w:rsidRPr="00561121" w:rsidRDefault="00BB754C"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Затрудняюсь ответить</w:t>
            </w:r>
          </w:p>
        </w:tc>
      </w:tr>
      <w:tr w:rsidR="00561121" w:rsidRPr="00561121" w14:paraId="57280F02" w14:textId="77777777" w:rsidTr="00EE0B81">
        <w:trPr>
          <w:trHeight w:val="113"/>
        </w:trPr>
        <w:tc>
          <w:tcPr>
            <w:tcW w:w="1178" w:type="dxa"/>
            <w:shd w:val="clear" w:color="auto" w:fill="auto"/>
            <w:vAlign w:val="center"/>
          </w:tcPr>
          <w:p w14:paraId="1BE20152" w14:textId="63C31ADC" w:rsidR="00BB754C" w:rsidRPr="00561121" w:rsidRDefault="00EE0B81" w:rsidP="0069578E">
            <w:pPr>
              <w:suppressAutoHyphens w:val="0"/>
              <w:spacing w:after="0" w:line="240" w:lineRule="auto"/>
              <w:jc w:val="both"/>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Автобус</w:t>
            </w:r>
          </w:p>
        </w:tc>
        <w:tc>
          <w:tcPr>
            <w:tcW w:w="1525" w:type="dxa"/>
            <w:shd w:val="clear" w:color="auto" w:fill="auto"/>
            <w:vAlign w:val="center"/>
          </w:tcPr>
          <w:p w14:paraId="48597A42" w14:textId="4EEA5392" w:rsidR="00BB754C" w:rsidRPr="00561121" w:rsidRDefault="00EE0B81"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888</w:t>
            </w:r>
          </w:p>
        </w:tc>
        <w:tc>
          <w:tcPr>
            <w:tcW w:w="1985" w:type="dxa"/>
            <w:shd w:val="clear" w:color="auto" w:fill="auto"/>
            <w:vAlign w:val="center"/>
          </w:tcPr>
          <w:p w14:paraId="2BB41D28" w14:textId="0E94E63A" w:rsidR="00BB754C" w:rsidRPr="00561121" w:rsidRDefault="00EE0B81"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555</w:t>
            </w:r>
          </w:p>
        </w:tc>
        <w:tc>
          <w:tcPr>
            <w:tcW w:w="2018" w:type="dxa"/>
            <w:shd w:val="clear" w:color="auto" w:fill="auto"/>
            <w:vAlign w:val="center"/>
          </w:tcPr>
          <w:p w14:paraId="37CF3F94" w14:textId="0150FEEA" w:rsidR="00BB754C" w:rsidRPr="00561121" w:rsidRDefault="00EE0B81"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387</w:t>
            </w:r>
          </w:p>
        </w:tc>
        <w:tc>
          <w:tcPr>
            <w:tcW w:w="1418" w:type="dxa"/>
            <w:shd w:val="clear" w:color="auto" w:fill="auto"/>
            <w:vAlign w:val="center"/>
          </w:tcPr>
          <w:p w14:paraId="24C6E583" w14:textId="1B500132" w:rsidR="00BB754C" w:rsidRPr="00561121" w:rsidRDefault="00EE0B81"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357</w:t>
            </w:r>
          </w:p>
        </w:tc>
        <w:tc>
          <w:tcPr>
            <w:tcW w:w="1418" w:type="dxa"/>
            <w:vAlign w:val="center"/>
          </w:tcPr>
          <w:p w14:paraId="7D5F96C5" w14:textId="674A98C1" w:rsidR="00BB754C" w:rsidRPr="00561121" w:rsidRDefault="00EE0B81"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906</w:t>
            </w:r>
          </w:p>
        </w:tc>
      </w:tr>
      <w:tr w:rsidR="00561121" w:rsidRPr="00561121" w14:paraId="40DF965F" w14:textId="77777777" w:rsidTr="00EE0B81">
        <w:trPr>
          <w:trHeight w:val="113"/>
        </w:trPr>
        <w:tc>
          <w:tcPr>
            <w:tcW w:w="1178" w:type="dxa"/>
            <w:shd w:val="clear" w:color="auto" w:fill="auto"/>
            <w:vAlign w:val="center"/>
          </w:tcPr>
          <w:p w14:paraId="36D49AEA" w14:textId="33D3154B" w:rsidR="00BB754C" w:rsidRPr="00561121" w:rsidRDefault="00EE0B81" w:rsidP="0069578E">
            <w:pPr>
              <w:suppressAutoHyphens w:val="0"/>
              <w:spacing w:after="0" w:line="240" w:lineRule="auto"/>
              <w:jc w:val="both"/>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Такси</w:t>
            </w:r>
          </w:p>
        </w:tc>
        <w:tc>
          <w:tcPr>
            <w:tcW w:w="1525" w:type="dxa"/>
            <w:shd w:val="clear" w:color="auto" w:fill="auto"/>
            <w:vAlign w:val="center"/>
          </w:tcPr>
          <w:p w14:paraId="1547DF06" w14:textId="43E4B311" w:rsidR="00BB754C" w:rsidRPr="00561121" w:rsidRDefault="00EE0B81"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1108</w:t>
            </w:r>
          </w:p>
        </w:tc>
        <w:tc>
          <w:tcPr>
            <w:tcW w:w="1985" w:type="dxa"/>
            <w:shd w:val="clear" w:color="auto" w:fill="auto"/>
            <w:vAlign w:val="center"/>
          </w:tcPr>
          <w:p w14:paraId="01439EC2" w14:textId="37B65E54" w:rsidR="00BB754C" w:rsidRPr="00561121" w:rsidRDefault="00EE0B81"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716</w:t>
            </w:r>
          </w:p>
        </w:tc>
        <w:tc>
          <w:tcPr>
            <w:tcW w:w="2018" w:type="dxa"/>
            <w:shd w:val="clear" w:color="auto" w:fill="auto"/>
            <w:vAlign w:val="center"/>
          </w:tcPr>
          <w:p w14:paraId="1A2E2716" w14:textId="6A4D9D78" w:rsidR="00BB754C" w:rsidRPr="00561121" w:rsidRDefault="00EE0B81"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279</w:t>
            </w:r>
          </w:p>
        </w:tc>
        <w:tc>
          <w:tcPr>
            <w:tcW w:w="1418" w:type="dxa"/>
            <w:shd w:val="clear" w:color="auto" w:fill="auto"/>
            <w:vAlign w:val="center"/>
          </w:tcPr>
          <w:p w14:paraId="779E29B7" w14:textId="3E9F0672" w:rsidR="00BB754C" w:rsidRPr="00561121" w:rsidRDefault="00EE0B81"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245</w:t>
            </w:r>
          </w:p>
        </w:tc>
        <w:tc>
          <w:tcPr>
            <w:tcW w:w="1418" w:type="dxa"/>
            <w:vAlign w:val="center"/>
          </w:tcPr>
          <w:p w14:paraId="09B35C10" w14:textId="75C714EF" w:rsidR="00BB754C" w:rsidRPr="00561121" w:rsidRDefault="00EE0B81"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744</w:t>
            </w:r>
          </w:p>
        </w:tc>
      </w:tr>
    </w:tbl>
    <w:p w14:paraId="5C989C11" w14:textId="717B06A3" w:rsidR="00BB754C" w:rsidRPr="00561121" w:rsidRDefault="00BB754C" w:rsidP="0069578E">
      <w:pPr>
        <w:spacing w:after="0" w:line="240" w:lineRule="auto"/>
        <w:ind w:firstLine="567"/>
        <w:jc w:val="both"/>
        <w:rPr>
          <w:rFonts w:ascii="Times New Roman" w:hAnsi="Times New Roman" w:cs="Times New Roman"/>
          <w:sz w:val="28"/>
          <w:szCs w:val="28"/>
        </w:rPr>
      </w:pPr>
      <w:r w:rsidRPr="00561121">
        <w:rPr>
          <w:rFonts w:ascii="Times New Roman" w:hAnsi="Times New Roman" w:cs="Times New Roman"/>
          <w:sz w:val="28"/>
          <w:szCs w:val="28"/>
        </w:rPr>
        <w:t xml:space="preserve">Исходя из полученных результатов, можно сделать вывод, что более </w:t>
      </w:r>
      <w:r w:rsidR="00EE0B81" w:rsidRPr="00561121">
        <w:rPr>
          <w:rFonts w:ascii="Times New Roman" w:hAnsi="Times New Roman" w:cs="Times New Roman"/>
          <w:sz w:val="28"/>
          <w:szCs w:val="28"/>
        </w:rPr>
        <w:t xml:space="preserve">52,8 </w:t>
      </w:r>
      <w:r w:rsidRPr="00561121">
        <w:rPr>
          <w:rFonts w:ascii="Times New Roman" w:hAnsi="Times New Roman" w:cs="Times New Roman"/>
          <w:sz w:val="28"/>
          <w:szCs w:val="28"/>
        </w:rPr>
        <w:t>% опрошенных, принявших участие в опросе и давших оценку общественному транспорту, полностью удовлетворены или скорее удовлетворены качеством услуг автобусного транспорта и качеством услуг такси, оказываемых на территории Ленинградского района.</w:t>
      </w:r>
    </w:p>
    <w:p w14:paraId="65A8250B" w14:textId="1E949655" w:rsidR="00BB754C" w:rsidRPr="00561121" w:rsidRDefault="00BB754C" w:rsidP="0069578E">
      <w:pPr>
        <w:spacing w:after="0" w:line="240" w:lineRule="auto"/>
        <w:ind w:firstLine="567"/>
        <w:jc w:val="both"/>
        <w:rPr>
          <w:rFonts w:ascii="Times New Roman" w:hAnsi="Times New Roman" w:cs="Times New Roman"/>
          <w:sz w:val="28"/>
          <w:szCs w:val="28"/>
        </w:rPr>
      </w:pPr>
      <w:r w:rsidRPr="00561121">
        <w:rPr>
          <w:rFonts w:ascii="Times New Roman" w:hAnsi="Times New Roman" w:cs="Times New Roman"/>
          <w:sz w:val="28"/>
          <w:szCs w:val="28"/>
        </w:rPr>
        <w:t xml:space="preserve">На вопрос анкеты: «Часто ли Вы пользуетесь общественным транспортом?» жители района ответили следующее: </w:t>
      </w:r>
      <w:r w:rsidR="00EE0B81" w:rsidRPr="00561121">
        <w:rPr>
          <w:rFonts w:ascii="Times New Roman" w:hAnsi="Times New Roman" w:cs="Times New Roman"/>
          <w:sz w:val="28"/>
          <w:szCs w:val="28"/>
        </w:rPr>
        <w:t>40,5</w:t>
      </w:r>
      <w:r w:rsidR="00B21259" w:rsidRPr="00561121">
        <w:rPr>
          <w:rFonts w:ascii="Times New Roman" w:hAnsi="Times New Roman" w:cs="Times New Roman"/>
          <w:sz w:val="28"/>
          <w:szCs w:val="28"/>
        </w:rPr>
        <w:t xml:space="preserve"> </w:t>
      </w:r>
      <w:r w:rsidRPr="00561121">
        <w:rPr>
          <w:rFonts w:ascii="Times New Roman" w:hAnsi="Times New Roman" w:cs="Times New Roman"/>
          <w:sz w:val="28"/>
          <w:szCs w:val="28"/>
        </w:rPr>
        <w:t xml:space="preserve">% опрошенных общественным транспортом практически не пользуются, т.к. пользуются личным автомобилем, мотоциклом или такси, </w:t>
      </w:r>
      <w:r w:rsidR="00EE0B81" w:rsidRPr="00561121">
        <w:rPr>
          <w:rFonts w:ascii="Times New Roman" w:hAnsi="Times New Roman" w:cs="Times New Roman"/>
          <w:sz w:val="28"/>
          <w:szCs w:val="28"/>
        </w:rPr>
        <w:t>14,1</w:t>
      </w:r>
      <w:r w:rsidR="00B21259" w:rsidRPr="00561121">
        <w:rPr>
          <w:rFonts w:ascii="Times New Roman" w:hAnsi="Times New Roman" w:cs="Times New Roman"/>
          <w:sz w:val="28"/>
          <w:szCs w:val="28"/>
        </w:rPr>
        <w:t xml:space="preserve"> </w:t>
      </w:r>
      <w:r w:rsidRPr="00561121">
        <w:rPr>
          <w:rFonts w:ascii="Times New Roman" w:hAnsi="Times New Roman" w:cs="Times New Roman"/>
          <w:sz w:val="28"/>
          <w:szCs w:val="28"/>
        </w:rPr>
        <w:t xml:space="preserve">% опрошенных практически не пользуются, т.к. ходят пешком или пользуются велосипедом, </w:t>
      </w:r>
      <w:r w:rsidR="00B21259" w:rsidRPr="00561121">
        <w:rPr>
          <w:rFonts w:ascii="Times New Roman" w:hAnsi="Times New Roman" w:cs="Times New Roman"/>
          <w:sz w:val="28"/>
          <w:szCs w:val="28"/>
        </w:rPr>
        <w:t>13,</w:t>
      </w:r>
      <w:r w:rsidR="00EE0B81" w:rsidRPr="00561121">
        <w:rPr>
          <w:rFonts w:ascii="Times New Roman" w:hAnsi="Times New Roman" w:cs="Times New Roman"/>
          <w:sz w:val="28"/>
          <w:szCs w:val="28"/>
        </w:rPr>
        <w:t>9</w:t>
      </w:r>
      <w:r w:rsidR="00B21259" w:rsidRPr="00561121">
        <w:rPr>
          <w:rFonts w:ascii="Times New Roman" w:hAnsi="Times New Roman" w:cs="Times New Roman"/>
          <w:sz w:val="28"/>
          <w:szCs w:val="28"/>
        </w:rPr>
        <w:t xml:space="preserve"> </w:t>
      </w:r>
      <w:r w:rsidRPr="00561121">
        <w:rPr>
          <w:rFonts w:ascii="Times New Roman" w:hAnsi="Times New Roman" w:cs="Times New Roman"/>
          <w:sz w:val="28"/>
          <w:szCs w:val="28"/>
        </w:rPr>
        <w:t xml:space="preserve">% опрошенных пользуются общественным транспортом один или несколько раз в месяц, </w:t>
      </w:r>
      <w:r w:rsidR="00B21259" w:rsidRPr="00561121">
        <w:rPr>
          <w:rFonts w:ascii="Times New Roman" w:hAnsi="Times New Roman" w:cs="Times New Roman"/>
          <w:sz w:val="28"/>
          <w:szCs w:val="28"/>
        </w:rPr>
        <w:t>12,</w:t>
      </w:r>
      <w:r w:rsidR="00EE0B81" w:rsidRPr="00561121">
        <w:rPr>
          <w:rFonts w:ascii="Times New Roman" w:hAnsi="Times New Roman" w:cs="Times New Roman"/>
          <w:sz w:val="28"/>
          <w:szCs w:val="28"/>
        </w:rPr>
        <w:t>5</w:t>
      </w:r>
      <w:r w:rsidR="00B21259" w:rsidRPr="00561121">
        <w:rPr>
          <w:rFonts w:ascii="Times New Roman" w:hAnsi="Times New Roman" w:cs="Times New Roman"/>
          <w:sz w:val="28"/>
          <w:szCs w:val="28"/>
        </w:rPr>
        <w:t xml:space="preserve"> </w:t>
      </w:r>
      <w:r w:rsidRPr="00561121">
        <w:rPr>
          <w:rFonts w:ascii="Times New Roman" w:hAnsi="Times New Roman" w:cs="Times New Roman"/>
          <w:sz w:val="28"/>
          <w:szCs w:val="28"/>
        </w:rPr>
        <w:t xml:space="preserve">% опрошенных пользуются общественным транспортом один или несколько раз в неделю и </w:t>
      </w:r>
      <w:r w:rsidR="00B21259" w:rsidRPr="00561121">
        <w:rPr>
          <w:rFonts w:ascii="Times New Roman" w:hAnsi="Times New Roman" w:cs="Times New Roman"/>
          <w:sz w:val="28"/>
          <w:szCs w:val="28"/>
        </w:rPr>
        <w:t>1</w:t>
      </w:r>
      <w:r w:rsidR="00F35D3C" w:rsidRPr="00561121">
        <w:rPr>
          <w:rFonts w:ascii="Times New Roman" w:hAnsi="Times New Roman" w:cs="Times New Roman"/>
          <w:sz w:val="28"/>
          <w:szCs w:val="28"/>
        </w:rPr>
        <w:t xml:space="preserve">4,3 </w:t>
      </w:r>
      <w:r w:rsidRPr="00561121">
        <w:rPr>
          <w:rFonts w:ascii="Times New Roman" w:hAnsi="Times New Roman" w:cs="Times New Roman"/>
          <w:sz w:val="28"/>
          <w:szCs w:val="28"/>
        </w:rPr>
        <w:t xml:space="preserve">% опрошенных каждый день пользуются общественным транспортом. В свою очередь </w:t>
      </w:r>
      <w:r w:rsidR="00B21259" w:rsidRPr="00561121">
        <w:rPr>
          <w:rFonts w:ascii="Times New Roman" w:hAnsi="Times New Roman" w:cs="Times New Roman"/>
          <w:sz w:val="28"/>
          <w:szCs w:val="28"/>
        </w:rPr>
        <w:t>1</w:t>
      </w:r>
      <w:r w:rsidR="00F35D3C" w:rsidRPr="00561121">
        <w:rPr>
          <w:rFonts w:ascii="Times New Roman" w:hAnsi="Times New Roman" w:cs="Times New Roman"/>
          <w:sz w:val="28"/>
          <w:szCs w:val="28"/>
        </w:rPr>
        <w:t>4</w:t>
      </w:r>
      <w:r w:rsidR="00B21259" w:rsidRPr="00561121">
        <w:rPr>
          <w:rFonts w:ascii="Times New Roman" w:hAnsi="Times New Roman" w:cs="Times New Roman"/>
          <w:sz w:val="28"/>
          <w:szCs w:val="28"/>
        </w:rPr>
        <w:t xml:space="preserve">,7 </w:t>
      </w:r>
      <w:r w:rsidRPr="00561121">
        <w:rPr>
          <w:rFonts w:ascii="Times New Roman" w:hAnsi="Times New Roman" w:cs="Times New Roman"/>
          <w:sz w:val="28"/>
          <w:szCs w:val="28"/>
        </w:rPr>
        <w:t>% опрошенных не затруднились с ответом.</w:t>
      </w:r>
    </w:p>
    <w:p w14:paraId="7EA21446" w14:textId="061C011D" w:rsidR="00BB754C" w:rsidRPr="00561121" w:rsidRDefault="00BB754C" w:rsidP="0069578E">
      <w:pPr>
        <w:spacing w:after="0" w:line="240" w:lineRule="auto"/>
        <w:ind w:firstLine="567"/>
        <w:jc w:val="both"/>
        <w:rPr>
          <w:rFonts w:ascii="Times New Roman" w:hAnsi="Times New Roman" w:cs="Times New Roman"/>
          <w:sz w:val="28"/>
          <w:szCs w:val="28"/>
        </w:rPr>
      </w:pPr>
      <w:r w:rsidRPr="00561121">
        <w:rPr>
          <w:rFonts w:ascii="Times New Roman" w:hAnsi="Times New Roman" w:cs="Times New Roman"/>
          <w:sz w:val="28"/>
          <w:szCs w:val="28"/>
        </w:rPr>
        <w:t xml:space="preserve">По результатам опроса, о работе общественного транспорта Ленинградского района </w:t>
      </w:r>
      <w:r w:rsidR="00F35D3C" w:rsidRPr="00561121">
        <w:rPr>
          <w:rFonts w:ascii="Times New Roman" w:hAnsi="Times New Roman" w:cs="Times New Roman"/>
          <w:sz w:val="28"/>
          <w:szCs w:val="28"/>
        </w:rPr>
        <w:t>39,1</w:t>
      </w:r>
      <w:r w:rsidR="00B21259" w:rsidRPr="00561121">
        <w:rPr>
          <w:rFonts w:ascii="Times New Roman" w:hAnsi="Times New Roman" w:cs="Times New Roman"/>
          <w:sz w:val="28"/>
          <w:szCs w:val="28"/>
        </w:rPr>
        <w:t xml:space="preserve"> </w:t>
      </w:r>
      <w:r w:rsidRPr="00561121">
        <w:rPr>
          <w:rFonts w:ascii="Times New Roman" w:hAnsi="Times New Roman" w:cs="Times New Roman"/>
          <w:sz w:val="28"/>
          <w:szCs w:val="28"/>
        </w:rPr>
        <w:t xml:space="preserve">% опрошенных дали оценку «хорошо» или «скорее хорошо» и </w:t>
      </w:r>
      <w:r w:rsidR="00B21259" w:rsidRPr="00561121">
        <w:rPr>
          <w:rFonts w:ascii="Times New Roman" w:hAnsi="Times New Roman" w:cs="Times New Roman"/>
          <w:sz w:val="28"/>
          <w:szCs w:val="28"/>
        </w:rPr>
        <w:t>31,</w:t>
      </w:r>
      <w:r w:rsidR="00F35D3C" w:rsidRPr="00561121">
        <w:rPr>
          <w:rFonts w:ascii="Times New Roman" w:hAnsi="Times New Roman" w:cs="Times New Roman"/>
          <w:sz w:val="28"/>
          <w:szCs w:val="28"/>
        </w:rPr>
        <w:t>9</w:t>
      </w:r>
      <w:r w:rsidR="00B21259" w:rsidRPr="00561121">
        <w:rPr>
          <w:rFonts w:ascii="Times New Roman" w:hAnsi="Times New Roman" w:cs="Times New Roman"/>
          <w:sz w:val="28"/>
          <w:szCs w:val="28"/>
        </w:rPr>
        <w:t xml:space="preserve"> </w:t>
      </w:r>
      <w:r w:rsidRPr="00561121">
        <w:rPr>
          <w:rFonts w:ascii="Times New Roman" w:hAnsi="Times New Roman" w:cs="Times New Roman"/>
          <w:sz w:val="28"/>
          <w:szCs w:val="28"/>
        </w:rPr>
        <w:t xml:space="preserve">% опрошенных дали оценку «плохо» или «скорее плохо». Затруднились дать оценку </w:t>
      </w:r>
      <w:r w:rsidR="00F35D3C" w:rsidRPr="00561121">
        <w:rPr>
          <w:rFonts w:ascii="Times New Roman" w:hAnsi="Times New Roman" w:cs="Times New Roman"/>
          <w:sz w:val="28"/>
          <w:szCs w:val="28"/>
        </w:rPr>
        <w:t>0,1</w:t>
      </w:r>
      <w:r w:rsidRPr="00561121">
        <w:rPr>
          <w:rFonts w:ascii="Times New Roman" w:hAnsi="Times New Roman" w:cs="Times New Roman"/>
          <w:sz w:val="28"/>
          <w:szCs w:val="28"/>
        </w:rPr>
        <w:t xml:space="preserve">% опрошенных и </w:t>
      </w:r>
      <w:r w:rsidR="00F35D3C" w:rsidRPr="00561121">
        <w:rPr>
          <w:rFonts w:ascii="Times New Roman" w:hAnsi="Times New Roman" w:cs="Times New Roman"/>
          <w:sz w:val="28"/>
          <w:szCs w:val="28"/>
        </w:rPr>
        <w:t>28,9</w:t>
      </w:r>
      <w:r w:rsidR="00B21259" w:rsidRPr="00561121">
        <w:rPr>
          <w:rFonts w:ascii="Times New Roman" w:hAnsi="Times New Roman" w:cs="Times New Roman"/>
          <w:sz w:val="28"/>
          <w:szCs w:val="28"/>
        </w:rPr>
        <w:t xml:space="preserve"> </w:t>
      </w:r>
      <w:r w:rsidRPr="00561121">
        <w:rPr>
          <w:rFonts w:ascii="Times New Roman" w:hAnsi="Times New Roman" w:cs="Times New Roman"/>
          <w:sz w:val="28"/>
          <w:szCs w:val="28"/>
        </w:rPr>
        <w:t>% опрошенных сообщили, то не пользуются общественным транспортом.</w:t>
      </w:r>
    </w:p>
    <w:p w14:paraId="2AF0B63F" w14:textId="76AC7193" w:rsidR="00BB754C" w:rsidRPr="00561121" w:rsidRDefault="00F35D3C" w:rsidP="0069578E">
      <w:pPr>
        <w:spacing w:after="0" w:line="240" w:lineRule="auto"/>
        <w:ind w:firstLine="567"/>
        <w:jc w:val="both"/>
        <w:rPr>
          <w:rFonts w:ascii="Times New Roman" w:hAnsi="Times New Roman" w:cs="Times New Roman"/>
          <w:sz w:val="28"/>
          <w:szCs w:val="28"/>
        </w:rPr>
      </w:pPr>
      <w:bookmarkStart w:id="9" w:name="_Hlk122943796"/>
      <w:r w:rsidRPr="00561121">
        <w:rPr>
          <w:rFonts w:ascii="Times New Roman" w:hAnsi="Times New Roman" w:cs="Times New Roman"/>
          <w:sz w:val="28"/>
          <w:szCs w:val="28"/>
        </w:rPr>
        <w:t xml:space="preserve">Для жителей нет конкретных причин, которые бы позволяли </w:t>
      </w:r>
      <w:r w:rsidR="00A37289" w:rsidRPr="00561121">
        <w:rPr>
          <w:rFonts w:ascii="Times New Roman" w:hAnsi="Times New Roman" w:cs="Times New Roman"/>
          <w:sz w:val="28"/>
          <w:szCs w:val="28"/>
        </w:rPr>
        <w:t xml:space="preserve">чаще пользоваться </w:t>
      </w:r>
      <w:r w:rsidRPr="00561121">
        <w:rPr>
          <w:rFonts w:ascii="Times New Roman" w:hAnsi="Times New Roman" w:cs="Times New Roman"/>
          <w:sz w:val="28"/>
          <w:szCs w:val="28"/>
        </w:rPr>
        <w:t xml:space="preserve">общественным </w:t>
      </w:r>
      <w:r w:rsidR="00A37289" w:rsidRPr="00561121">
        <w:rPr>
          <w:rFonts w:ascii="Times New Roman" w:hAnsi="Times New Roman" w:cs="Times New Roman"/>
          <w:sz w:val="28"/>
          <w:szCs w:val="28"/>
        </w:rPr>
        <w:t>транспортом, личный</w:t>
      </w:r>
      <w:r w:rsidRPr="00561121">
        <w:rPr>
          <w:rFonts w:ascii="Times New Roman" w:hAnsi="Times New Roman" w:cs="Times New Roman"/>
          <w:sz w:val="28"/>
          <w:szCs w:val="28"/>
        </w:rPr>
        <w:t xml:space="preserve"> автомобиль гораздо удобнее даже самого современного и комфортного общественного транспорта. </w:t>
      </w:r>
      <w:r w:rsidR="00BB754C" w:rsidRPr="00561121">
        <w:rPr>
          <w:rFonts w:ascii="Times New Roman" w:hAnsi="Times New Roman" w:cs="Times New Roman"/>
          <w:sz w:val="28"/>
          <w:szCs w:val="28"/>
        </w:rPr>
        <w:t xml:space="preserve">Чаще пользоваться общественным транспортом </w:t>
      </w:r>
      <w:bookmarkEnd w:id="9"/>
      <w:r w:rsidR="00BB754C" w:rsidRPr="00561121">
        <w:rPr>
          <w:rFonts w:ascii="Times New Roman" w:hAnsi="Times New Roman" w:cs="Times New Roman"/>
          <w:sz w:val="28"/>
          <w:szCs w:val="28"/>
        </w:rPr>
        <w:t xml:space="preserve">населению </w:t>
      </w:r>
      <w:r w:rsidR="00A37289" w:rsidRPr="00561121">
        <w:rPr>
          <w:rFonts w:ascii="Times New Roman" w:hAnsi="Times New Roman" w:cs="Times New Roman"/>
          <w:sz w:val="28"/>
          <w:szCs w:val="28"/>
        </w:rPr>
        <w:t>также</w:t>
      </w:r>
      <w:r w:rsidR="00BB754C" w:rsidRPr="00561121">
        <w:rPr>
          <w:rFonts w:ascii="Times New Roman" w:hAnsi="Times New Roman" w:cs="Times New Roman"/>
          <w:sz w:val="28"/>
          <w:szCs w:val="28"/>
        </w:rPr>
        <w:t xml:space="preserve"> мешают большие интервалы движения (длительное ожидание)</w:t>
      </w:r>
      <w:r w:rsidRPr="00561121">
        <w:rPr>
          <w:rFonts w:ascii="Times New Roman" w:hAnsi="Times New Roman" w:cs="Times New Roman"/>
          <w:sz w:val="28"/>
          <w:szCs w:val="28"/>
        </w:rPr>
        <w:t xml:space="preserve">. </w:t>
      </w:r>
    </w:p>
    <w:p w14:paraId="6F8C4941" w14:textId="77777777" w:rsidR="00BB754C" w:rsidRPr="00561121" w:rsidRDefault="00BB754C" w:rsidP="0069578E">
      <w:pPr>
        <w:spacing w:after="0" w:line="240" w:lineRule="auto"/>
        <w:jc w:val="both"/>
        <w:rPr>
          <w:rFonts w:ascii="Times New Roman" w:hAnsi="Times New Roman" w:cs="Times New Roman"/>
          <w:sz w:val="28"/>
          <w:szCs w:val="28"/>
          <w:highlight w:val="yellow"/>
        </w:rPr>
      </w:pPr>
    </w:p>
    <w:p w14:paraId="73E32F8E" w14:textId="77777777" w:rsidR="00BB754C" w:rsidRPr="00561121" w:rsidRDefault="00BB754C" w:rsidP="0069578E">
      <w:pPr>
        <w:pStyle w:val="a7"/>
        <w:numPr>
          <w:ilvl w:val="1"/>
          <w:numId w:val="2"/>
        </w:numPr>
        <w:spacing w:after="0" w:line="240" w:lineRule="auto"/>
        <w:ind w:left="0" w:firstLine="709"/>
        <w:jc w:val="center"/>
        <w:rPr>
          <w:rFonts w:ascii="Times New Roman" w:hAnsi="Times New Roman" w:cs="Times New Roman"/>
          <w:b/>
          <w:sz w:val="28"/>
          <w:szCs w:val="28"/>
        </w:rPr>
      </w:pPr>
      <w:r w:rsidRPr="00561121">
        <w:rPr>
          <w:rFonts w:ascii="Times New Roman" w:hAnsi="Times New Roman" w:cs="Times New Roman"/>
          <w:b/>
          <w:sz w:val="28"/>
          <w:szCs w:val="28"/>
        </w:rPr>
        <w:t>Мониторинг развития передовых производственных технологий и их внедрения, а также процесса цифровизации экономики и формирования новых рынков и секторов.</w:t>
      </w:r>
    </w:p>
    <w:p w14:paraId="6DA45EFB" w14:textId="77777777" w:rsidR="00BB754C" w:rsidRPr="00561121" w:rsidRDefault="00BB754C" w:rsidP="0069578E">
      <w:pPr>
        <w:spacing w:after="0" w:line="240" w:lineRule="auto"/>
        <w:ind w:firstLine="567"/>
        <w:jc w:val="both"/>
        <w:rPr>
          <w:rFonts w:ascii="Times New Roman" w:hAnsi="Times New Roman" w:cs="Times New Roman"/>
          <w:sz w:val="28"/>
          <w:szCs w:val="28"/>
          <w:highlight w:val="yellow"/>
        </w:rPr>
      </w:pPr>
    </w:p>
    <w:p w14:paraId="55DCC1E3" w14:textId="77777777" w:rsidR="00BB754C" w:rsidRPr="00561121" w:rsidRDefault="00BB754C" w:rsidP="0069578E">
      <w:pPr>
        <w:spacing w:after="0" w:line="240" w:lineRule="auto"/>
        <w:ind w:firstLine="567"/>
        <w:jc w:val="both"/>
        <w:rPr>
          <w:rFonts w:ascii="Times New Roman" w:hAnsi="Times New Roman" w:cs="Times New Roman"/>
          <w:sz w:val="28"/>
          <w:szCs w:val="28"/>
        </w:rPr>
      </w:pPr>
      <w:r w:rsidRPr="00561121">
        <w:rPr>
          <w:rFonts w:ascii="Times New Roman" w:hAnsi="Times New Roman" w:cs="Times New Roman"/>
          <w:sz w:val="28"/>
          <w:szCs w:val="28"/>
        </w:rPr>
        <w:t>Удовлетворенность доступностью и качеством цифровых услуг на территории муниципального образования Ленинградский район хозяйствующими субъектами оценивалась по следующим критериям: «Не сталкивался», «Удовлетворительно», «Скорее удовлетворительно», «Скорее неудовлетворительно», «Неудовлетворительно».</w:t>
      </w:r>
    </w:p>
    <w:tbl>
      <w:tblPr>
        <w:tblW w:w="9654" w:type="dxa"/>
        <w:tblInd w:w="9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4126"/>
        <w:gridCol w:w="1134"/>
        <w:gridCol w:w="1134"/>
        <w:gridCol w:w="1276"/>
        <w:gridCol w:w="992"/>
        <w:gridCol w:w="992"/>
      </w:tblGrid>
      <w:tr w:rsidR="00561121" w:rsidRPr="00561121" w14:paraId="2FB5DF17" w14:textId="77777777" w:rsidTr="00492028">
        <w:trPr>
          <w:trHeight w:val="113"/>
        </w:trPr>
        <w:tc>
          <w:tcPr>
            <w:tcW w:w="4126" w:type="dxa"/>
            <w:shd w:val="clear" w:color="auto" w:fill="auto"/>
            <w:vAlign w:val="center"/>
            <w:hideMark/>
          </w:tcPr>
          <w:p w14:paraId="1107014D" w14:textId="77777777" w:rsidR="000234E9" w:rsidRPr="00561121" w:rsidRDefault="000234E9" w:rsidP="0069578E">
            <w:pPr>
              <w:suppressAutoHyphens w:val="0"/>
              <w:spacing w:after="0" w:line="240" w:lineRule="auto"/>
              <w:ind w:left="-57" w:right="-57"/>
              <w:jc w:val="both"/>
              <w:textAlignment w:val="auto"/>
              <w:rPr>
                <w:rFonts w:ascii="Times New Roman" w:eastAsia="Times New Roman" w:hAnsi="Times New Roman" w:cs="Times New Roman"/>
                <w:kern w:val="0"/>
                <w:sz w:val="24"/>
                <w:szCs w:val="24"/>
                <w:lang w:eastAsia="ru-RU"/>
              </w:rPr>
            </w:pPr>
          </w:p>
        </w:tc>
        <w:tc>
          <w:tcPr>
            <w:tcW w:w="1134" w:type="dxa"/>
          </w:tcPr>
          <w:p w14:paraId="54C9A6A9" w14:textId="7452004B" w:rsidR="000234E9" w:rsidRPr="00561121" w:rsidRDefault="000234E9" w:rsidP="0069578E">
            <w:pPr>
              <w:suppressAutoHyphens w:val="0"/>
              <w:spacing w:after="0" w:line="240" w:lineRule="auto"/>
              <w:ind w:left="-57" w:right="-57"/>
              <w:jc w:val="center"/>
              <w:textAlignment w:val="auto"/>
              <w:rPr>
                <w:rFonts w:ascii="Times New Roman" w:eastAsia="Times New Roman" w:hAnsi="Times New Roman" w:cs="Times New Roman"/>
                <w:kern w:val="0"/>
                <w:sz w:val="24"/>
                <w:szCs w:val="24"/>
                <w:lang w:eastAsia="ru-RU"/>
              </w:rPr>
            </w:pPr>
            <w:r w:rsidRPr="00561121">
              <w:rPr>
                <w:rFonts w:ascii="Times New Roman" w:hAnsi="Times New Roman" w:cs="Times New Roman"/>
                <w:sz w:val="20"/>
                <w:szCs w:val="20"/>
              </w:rPr>
              <w:t>Удовлетворительно</w:t>
            </w:r>
          </w:p>
        </w:tc>
        <w:tc>
          <w:tcPr>
            <w:tcW w:w="1134" w:type="dxa"/>
          </w:tcPr>
          <w:p w14:paraId="570B8A5E" w14:textId="08E234FC" w:rsidR="000234E9" w:rsidRPr="00561121" w:rsidRDefault="000234E9" w:rsidP="0069578E">
            <w:pPr>
              <w:suppressAutoHyphens w:val="0"/>
              <w:spacing w:after="0" w:line="240" w:lineRule="auto"/>
              <w:ind w:left="-57" w:right="-57"/>
              <w:jc w:val="center"/>
              <w:textAlignment w:val="auto"/>
              <w:rPr>
                <w:rFonts w:ascii="Times New Roman" w:eastAsia="Times New Roman" w:hAnsi="Times New Roman" w:cs="Times New Roman"/>
                <w:kern w:val="0"/>
                <w:sz w:val="24"/>
                <w:szCs w:val="24"/>
                <w:lang w:eastAsia="ru-RU"/>
              </w:rPr>
            </w:pPr>
            <w:r w:rsidRPr="00561121">
              <w:rPr>
                <w:rFonts w:ascii="Times New Roman" w:hAnsi="Times New Roman" w:cs="Times New Roman"/>
                <w:sz w:val="20"/>
                <w:szCs w:val="20"/>
              </w:rPr>
              <w:t>Скорее удовлетворительно</w:t>
            </w:r>
          </w:p>
        </w:tc>
        <w:tc>
          <w:tcPr>
            <w:tcW w:w="1276" w:type="dxa"/>
          </w:tcPr>
          <w:p w14:paraId="70C82458" w14:textId="69176536" w:rsidR="000234E9" w:rsidRPr="00561121" w:rsidRDefault="000234E9" w:rsidP="0069578E">
            <w:pPr>
              <w:suppressAutoHyphens w:val="0"/>
              <w:spacing w:after="0" w:line="240" w:lineRule="auto"/>
              <w:ind w:left="-57" w:right="-57"/>
              <w:jc w:val="center"/>
              <w:textAlignment w:val="auto"/>
              <w:rPr>
                <w:rFonts w:ascii="Times New Roman" w:eastAsia="Times New Roman" w:hAnsi="Times New Roman" w:cs="Times New Roman"/>
                <w:kern w:val="0"/>
                <w:sz w:val="24"/>
                <w:szCs w:val="24"/>
                <w:lang w:eastAsia="ru-RU"/>
              </w:rPr>
            </w:pPr>
            <w:r w:rsidRPr="00561121">
              <w:rPr>
                <w:rFonts w:ascii="Times New Roman" w:hAnsi="Times New Roman" w:cs="Times New Roman"/>
                <w:sz w:val="20"/>
                <w:szCs w:val="20"/>
              </w:rPr>
              <w:t>Скорее не удовлетворительно</w:t>
            </w:r>
          </w:p>
        </w:tc>
        <w:tc>
          <w:tcPr>
            <w:tcW w:w="992" w:type="dxa"/>
          </w:tcPr>
          <w:p w14:paraId="492728E6" w14:textId="4192B543" w:rsidR="000234E9" w:rsidRPr="00561121" w:rsidRDefault="000234E9" w:rsidP="0069578E">
            <w:pPr>
              <w:suppressAutoHyphens w:val="0"/>
              <w:spacing w:after="0" w:line="240" w:lineRule="auto"/>
              <w:ind w:left="-57" w:right="-57"/>
              <w:jc w:val="center"/>
              <w:textAlignment w:val="auto"/>
              <w:rPr>
                <w:rFonts w:ascii="Times New Roman" w:eastAsia="Times New Roman" w:hAnsi="Times New Roman" w:cs="Times New Roman"/>
                <w:kern w:val="0"/>
                <w:sz w:val="24"/>
                <w:szCs w:val="24"/>
                <w:lang w:eastAsia="ru-RU"/>
              </w:rPr>
            </w:pPr>
            <w:r w:rsidRPr="00561121">
              <w:rPr>
                <w:rFonts w:ascii="Times New Roman" w:hAnsi="Times New Roman" w:cs="Times New Roman"/>
                <w:sz w:val="20"/>
                <w:szCs w:val="20"/>
              </w:rPr>
              <w:t>Не удовлетворительно</w:t>
            </w:r>
          </w:p>
        </w:tc>
        <w:tc>
          <w:tcPr>
            <w:tcW w:w="992" w:type="dxa"/>
          </w:tcPr>
          <w:p w14:paraId="7E58CCCD" w14:textId="3440B3B7" w:rsidR="000234E9" w:rsidRPr="00561121" w:rsidRDefault="000234E9" w:rsidP="0069578E">
            <w:pPr>
              <w:suppressAutoHyphens w:val="0"/>
              <w:spacing w:after="0" w:line="240" w:lineRule="auto"/>
              <w:ind w:left="-57" w:right="-57"/>
              <w:jc w:val="center"/>
              <w:textAlignment w:val="auto"/>
              <w:rPr>
                <w:rFonts w:ascii="Times New Roman" w:eastAsia="Times New Roman" w:hAnsi="Times New Roman" w:cs="Times New Roman"/>
                <w:kern w:val="0"/>
                <w:sz w:val="24"/>
                <w:szCs w:val="24"/>
                <w:lang w:eastAsia="ru-RU"/>
              </w:rPr>
            </w:pPr>
            <w:r w:rsidRPr="00561121">
              <w:rPr>
                <w:rFonts w:ascii="Times New Roman" w:hAnsi="Times New Roman" w:cs="Times New Roman"/>
                <w:sz w:val="20"/>
                <w:szCs w:val="20"/>
              </w:rPr>
              <w:t>Затрудняюсь ответить</w:t>
            </w:r>
          </w:p>
        </w:tc>
      </w:tr>
      <w:tr w:rsidR="00561121" w:rsidRPr="00561121" w14:paraId="343671A0" w14:textId="77777777" w:rsidTr="0080000C">
        <w:trPr>
          <w:trHeight w:val="113"/>
        </w:trPr>
        <w:tc>
          <w:tcPr>
            <w:tcW w:w="4126" w:type="dxa"/>
          </w:tcPr>
          <w:p w14:paraId="6F3C50B1" w14:textId="4B3772C8" w:rsidR="000234E9" w:rsidRPr="00561121" w:rsidRDefault="000234E9" w:rsidP="0069578E">
            <w:pPr>
              <w:suppressAutoHyphens w:val="0"/>
              <w:spacing w:after="0" w:line="240" w:lineRule="auto"/>
              <w:jc w:val="both"/>
              <w:textAlignment w:val="auto"/>
              <w:rPr>
                <w:rFonts w:ascii="Times New Roman" w:eastAsia="Times New Roman" w:hAnsi="Times New Roman" w:cs="Times New Roman"/>
                <w:kern w:val="0"/>
                <w:sz w:val="24"/>
                <w:szCs w:val="24"/>
                <w:lang w:eastAsia="ru-RU"/>
              </w:rPr>
            </w:pPr>
            <w:r w:rsidRPr="00561121">
              <w:rPr>
                <w:rFonts w:ascii="Times New Roman" w:hAnsi="Times New Roman" w:cs="Times New Roman"/>
                <w:sz w:val="24"/>
                <w:szCs w:val="24"/>
              </w:rPr>
              <w:lastRenderedPageBreak/>
              <w:t>Портал инспекции федеральной налоговой службы по Краснодарскому краю</w:t>
            </w:r>
          </w:p>
        </w:tc>
        <w:tc>
          <w:tcPr>
            <w:tcW w:w="1134" w:type="dxa"/>
            <w:shd w:val="clear" w:color="auto" w:fill="auto"/>
            <w:vAlign w:val="center"/>
          </w:tcPr>
          <w:p w14:paraId="77F0803F" w14:textId="293B2CD6" w:rsidR="000234E9" w:rsidRPr="00561121" w:rsidRDefault="000234E9"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57</w:t>
            </w:r>
          </w:p>
        </w:tc>
        <w:tc>
          <w:tcPr>
            <w:tcW w:w="1134" w:type="dxa"/>
            <w:shd w:val="clear" w:color="auto" w:fill="auto"/>
            <w:vAlign w:val="center"/>
          </w:tcPr>
          <w:p w14:paraId="6074EB18" w14:textId="5E33E0D6" w:rsidR="000234E9" w:rsidRPr="00561121" w:rsidRDefault="000234E9"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30</w:t>
            </w:r>
          </w:p>
        </w:tc>
        <w:tc>
          <w:tcPr>
            <w:tcW w:w="1276" w:type="dxa"/>
            <w:shd w:val="clear" w:color="auto" w:fill="auto"/>
            <w:vAlign w:val="center"/>
          </w:tcPr>
          <w:p w14:paraId="006BDB74" w14:textId="07455C72" w:rsidR="000234E9" w:rsidRPr="00561121" w:rsidRDefault="000234E9"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6</w:t>
            </w:r>
          </w:p>
        </w:tc>
        <w:tc>
          <w:tcPr>
            <w:tcW w:w="992" w:type="dxa"/>
            <w:shd w:val="clear" w:color="auto" w:fill="auto"/>
            <w:vAlign w:val="center"/>
          </w:tcPr>
          <w:p w14:paraId="44CE9B8D" w14:textId="0AF827B5" w:rsidR="000234E9" w:rsidRPr="00561121" w:rsidRDefault="000234E9"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4</w:t>
            </w:r>
          </w:p>
        </w:tc>
        <w:tc>
          <w:tcPr>
            <w:tcW w:w="992" w:type="dxa"/>
            <w:shd w:val="clear" w:color="auto" w:fill="auto"/>
            <w:vAlign w:val="center"/>
          </w:tcPr>
          <w:p w14:paraId="453242B8" w14:textId="6D17F742" w:rsidR="000234E9" w:rsidRPr="00561121" w:rsidRDefault="000234E9"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51</w:t>
            </w:r>
          </w:p>
        </w:tc>
      </w:tr>
      <w:tr w:rsidR="00561121" w:rsidRPr="00561121" w14:paraId="1987450A" w14:textId="77777777" w:rsidTr="0080000C">
        <w:trPr>
          <w:trHeight w:val="113"/>
        </w:trPr>
        <w:tc>
          <w:tcPr>
            <w:tcW w:w="4126" w:type="dxa"/>
          </w:tcPr>
          <w:p w14:paraId="27B1C65E" w14:textId="7885A787" w:rsidR="000234E9" w:rsidRPr="00561121" w:rsidRDefault="000234E9" w:rsidP="0069578E">
            <w:pPr>
              <w:spacing w:after="0" w:line="240" w:lineRule="auto"/>
              <w:jc w:val="both"/>
              <w:rPr>
                <w:rFonts w:ascii="Times New Roman" w:hAnsi="Times New Roman" w:cs="Times New Roman"/>
                <w:sz w:val="24"/>
                <w:szCs w:val="24"/>
              </w:rPr>
            </w:pPr>
            <w:bookmarkStart w:id="10" w:name="_Hlk122945260"/>
            <w:r w:rsidRPr="00561121">
              <w:rPr>
                <w:rFonts w:ascii="Times New Roman" w:hAnsi="Times New Roman" w:cs="Times New Roman"/>
                <w:sz w:val="24"/>
                <w:szCs w:val="24"/>
              </w:rPr>
              <w:t>Портал государственных услуг Российской Федерации</w:t>
            </w:r>
            <w:bookmarkEnd w:id="10"/>
          </w:p>
        </w:tc>
        <w:tc>
          <w:tcPr>
            <w:tcW w:w="1134" w:type="dxa"/>
            <w:shd w:val="clear" w:color="auto" w:fill="auto"/>
            <w:vAlign w:val="center"/>
          </w:tcPr>
          <w:p w14:paraId="6A13C350" w14:textId="3A78D503" w:rsidR="000234E9" w:rsidRPr="00561121" w:rsidRDefault="000234E9"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58</w:t>
            </w:r>
          </w:p>
        </w:tc>
        <w:tc>
          <w:tcPr>
            <w:tcW w:w="1134" w:type="dxa"/>
            <w:shd w:val="clear" w:color="auto" w:fill="auto"/>
            <w:vAlign w:val="center"/>
          </w:tcPr>
          <w:p w14:paraId="1338B2A0" w14:textId="4890AE61" w:rsidR="000234E9" w:rsidRPr="00561121" w:rsidRDefault="000234E9"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32</w:t>
            </w:r>
          </w:p>
        </w:tc>
        <w:tc>
          <w:tcPr>
            <w:tcW w:w="1276" w:type="dxa"/>
            <w:shd w:val="clear" w:color="auto" w:fill="auto"/>
            <w:vAlign w:val="center"/>
          </w:tcPr>
          <w:p w14:paraId="01296072" w14:textId="717E945B" w:rsidR="000234E9" w:rsidRPr="00561121" w:rsidRDefault="000234E9"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5</w:t>
            </w:r>
          </w:p>
        </w:tc>
        <w:tc>
          <w:tcPr>
            <w:tcW w:w="992" w:type="dxa"/>
            <w:shd w:val="clear" w:color="auto" w:fill="auto"/>
            <w:vAlign w:val="center"/>
          </w:tcPr>
          <w:p w14:paraId="2B65B15C" w14:textId="200E4E16" w:rsidR="000234E9" w:rsidRPr="00561121" w:rsidRDefault="000234E9"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2</w:t>
            </w:r>
          </w:p>
        </w:tc>
        <w:tc>
          <w:tcPr>
            <w:tcW w:w="992" w:type="dxa"/>
            <w:shd w:val="clear" w:color="auto" w:fill="auto"/>
            <w:vAlign w:val="center"/>
          </w:tcPr>
          <w:p w14:paraId="7751D5E2" w14:textId="5FD6728A" w:rsidR="000234E9" w:rsidRPr="00561121" w:rsidRDefault="000234E9"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51</w:t>
            </w:r>
          </w:p>
        </w:tc>
      </w:tr>
      <w:tr w:rsidR="00561121" w:rsidRPr="00561121" w14:paraId="429D0D71" w14:textId="77777777" w:rsidTr="0080000C">
        <w:trPr>
          <w:trHeight w:val="113"/>
        </w:trPr>
        <w:tc>
          <w:tcPr>
            <w:tcW w:w="4126" w:type="dxa"/>
          </w:tcPr>
          <w:p w14:paraId="75704B26" w14:textId="40F4FC16" w:rsidR="000234E9" w:rsidRPr="00561121" w:rsidRDefault="000234E9" w:rsidP="0069578E">
            <w:pPr>
              <w:spacing w:after="0" w:line="240" w:lineRule="auto"/>
              <w:jc w:val="both"/>
              <w:rPr>
                <w:rFonts w:ascii="Times New Roman" w:hAnsi="Times New Roman" w:cs="Times New Roman"/>
                <w:sz w:val="24"/>
                <w:szCs w:val="24"/>
              </w:rPr>
            </w:pPr>
            <w:r w:rsidRPr="00561121">
              <w:rPr>
                <w:rFonts w:ascii="Times New Roman" w:hAnsi="Times New Roman" w:cs="Times New Roman"/>
                <w:sz w:val="24"/>
                <w:szCs w:val="24"/>
              </w:rPr>
              <w:t>Единый портал Многофункциональных центров предоставления государственных и муниципальных услуг Краснодарского края</w:t>
            </w:r>
          </w:p>
        </w:tc>
        <w:tc>
          <w:tcPr>
            <w:tcW w:w="1134" w:type="dxa"/>
            <w:shd w:val="clear" w:color="auto" w:fill="auto"/>
            <w:vAlign w:val="center"/>
          </w:tcPr>
          <w:p w14:paraId="6FFFEBAF" w14:textId="1177BDAC" w:rsidR="000234E9" w:rsidRPr="00561121" w:rsidRDefault="000234E9"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53</w:t>
            </w:r>
          </w:p>
        </w:tc>
        <w:tc>
          <w:tcPr>
            <w:tcW w:w="1134" w:type="dxa"/>
            <w:shd w:val="clear" w:color="auto" w:fill="auto"/>
            <w:vAlign w:val="center"/>
          </w:tcPr>
          <w:p w14:paraId="48019495" w14:textId="39B4359E" w:rsidR="000234E9" w:rsidRPr="00561121" w:rsidRDefault="000234E9"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33</w:t>
            </w:r>
          </w:p>
        </w:tc>
        <w:tc>
          <w:tcPr>
            <w:tcW w:w="1276" w:type="dxa"/>
            <w:shd w:val="clear" w:color="auto" w:fill="auto"/>
            <w:vAlign w:val="center"/>
          </w:tcPr>
          <w:p w14:paraId="7FADE347" w14:textId="5179C8D6" w:rsidR="000234E9" w:rsidRPr="00561121" w:rsidRDefault="000234E9"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6</w:t>
            </w:r>
          </w:p>
        </w:tc>
        <w:tc>
          <w:tcPr>
            <w:tcW w:w="992" w:type="dxa"/>
            <w:shd w:val="clear" w:color="auto" w:fill="auto"/>
            <w:vAlign w:val="center"/>
          </w:tcPr>
          <w:p w14:paraId="4CF5221D" w14:textId="481A9CCC" w:rsidR="000234E9" w:rsidRPr="00561121" w:rsidRDefault="000234E9"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2</w:t>
            </w:r>
          </w:p>
        </w:tc>
        <w:tc>
          <w:tcPr>
            <w:tcW w:w="992" w:type="dxa"/>
            <w:shd w:val="clear" w:color="auto" w:fill="auto"/>
            <w:vAlign w:val="center"/>
          </w:tcPr>
          <w:p w14:paraId="732A8E2B" w14:textId="3FFE1CE5" w:rsidR="000234E9" w:rsidRPr="00561121" w:rsidRDefault="000234E9"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53</w:t>
            </w:r>
          </w:p>
        </w:tc>
      </w:tr>
      <w:tr w:rsidR="00561121" w:rsidRPr="00561121" w14:paraId="6E7D1842" w14:textId="77777777" w:rsidTr="0080000C">
        <w:trPr>
          <w:trHeight w:val="113"/>
        </w:trPr>
        <w:tc>
          <w:tcPr>
            <w:tcW w:w="4126" w:type="dxa"/>
          </w:tcPr>
          <w:p w14:paraId="1E1991C7" w14:textId="37780E74" w:rsidR="000234E9" w:rsidRPr="00561121" w:rsidRDefault="000234E9" w:rsidP="0069578E">
            <w:pPr>
              <w:spacing w:after="0" w:line="240" w:lineRule="auto"/>
              <w:jc w:val="both"/>
              <w:rPr>
                <w:rFonts w:ascii="Times New Roman" w:hAnsi="Times New Roman" w:cs="Times New Roman"/>
                <w:sz w:val="24"/>
                <w:szCs w:val="24"/>
              </w:rPr>
            </w:pPr>
            <w:bookmarkStart w:id="11" w:name="_Hlk90544849"/>
            <w:r w:rsidRPr="00561121">
              <w:rPr>
                <w:rFonts w:ascii="Times New Roman" w:hAnsi="Times New Roman" w:cs="Times New Roman"/>
                <w:sz w:val="24"/>
                <w:szCs w:val="24"/>
              </w:rPr>
              <w:t>Интернет-банкинг</w:t>
            </w:r>
            <w:bookmarkEnd w:id="11"/>
          </w:p>
        </w:tc>
        <w:tc>
          <w:tcPr>
            <w:tcW w:w="1134" w:type="dxa"/>
            <w:shd w:val="clear" w:color="auto" w:fill="auto"/>
            <w:vAlign w:val="center"/>
          </w:tcPr>
          <w:p w14:paraId="55FA3E15" w14:textId="41B6B644" w:rsidR="000234E9" w:rsidRPr="00561121" w:rsidRDefault="000234E9"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54</w:t>
            </w:r>
          </w:p>
        </w:tc>
        <w:tc>
          <w:tcPr>
            <w:tcW w:w="1134" w:type="dxa"/>
            <w:shd w:val="clear" w:color="auto" w:fill="auto"/>
            <w:vAlign w:val="center"/>
          </w:tcPr>
          <w:p w14:paraId="7C2C8DB5" w14:textId="197B1AE8" w:rsidR="000234E9" w:rsidRPr="00561121" w:rsidRDefault="000234E9"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27</w:t>
            </w:r>
          </w:p>
        </w:tc>
        <w:tc>
          <w:tcPr>
            <w:tcW w:w="1276" w:type="dxa"/>
            <w:shd w:val="clear" w:color="auto" w:fill="auto"/>
            <w:vAlign w:val="center"/>
          </w:tcPr>
          <w:p w14:paraId="5445500A" w14:textId="22C405B5" w:rsidR="000234E9" w:rsidRPr="00561121" w:rsidRDefault="000234E9"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6</w:t>
            </w:r>
          </w:p>
        </w:tc>
        <w:tc>
          <w:tcPr>
            <w:tcW w:w="992" w:type="dxa"/>
            <w:shd w:val="clear" w:color="auto" w:fill="auto"/>
            <w:vAlign w:val="center"/>
          </w:tcPr>
          <w:p w14:paraId="021C7012" w14:textId="551BB8E9" w:rsidR="000234E9" w:rsidRPr="00561121" w:rsidRDefault="000234E9"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1</w:t>
            </w:r>
          </w:p>
        </w:tc>
        <w:tc>
          <w:tcPr>
            <w:tcW w:w="992" w:type="dxa"/>
            <w:shd w:val="clear" w:color="auto" w:fill="auto"/>
            <w:vAlign w:val="center"/>
          </w:tcPr>
          <w:p w14:paraId="18040D40" w14:textId="2391996A" w:rsidR="000234E9" w:rsidRPr="00561121" w:rsidRDefault="000234E9"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58</w:t>
            </w:r>
          </w:p>
        </w:tc>
      </w:tr>
      <w:tr w:rsidR="00561121" w:rsidRPr="00561121" w14:paraId="5E67A8EB" w14:textId="77777777" w:rsidTr="0080000C">
        <w:trPr>
          <w:trHeight w:val="113"/>
        </w:trPr>
        <w:tc>
          <w:tcPr>
            <w:tcW w:w="4126" w:type="dxa"/>
          </w:tcPr>
          <w:p w14:paraId="50187BCF" w14:textId="23B73806" w:rsidR="000234E9" w:rsidRPr="00561121" w:rsidRDefault="000234E9" w:rsidP="0069578E">
            <w:pPr>
              <w:spacing w:after="0" w:line="240" w:lineRule="auto"/>
              <w:jc w:val="both"/>
              <w:rPr>
                <w:rFonts w:ascii="Times New Roman" w:hAnsi="Times New Roman" w:cs="Times New Roman"/>
                <w:sz w:val="24"/>
                <w:szCs w:val="24"/>
              </w:rPr>
            </w:pPr>
            <w:r w:rsidRPr="00561121">
              <w:rPr>
                <w:rFonts w:ascii="Times New Roman" w:hAnsi="Times New Roman" w:cs="Times New Roman"/>
                <w:sz w:val="24"/>
                <w:szCs w:val="24"/>
              </w:rPr>
              <w:t>Инвестиционный портал Краснодарского края</w:t>
            </w:r>
          </w:p>
        </w:tc>
        <w:tc>
          <w:tcPr>
            <w:tcW w:w="1134" w:type="dxa"/>
            <w:shd w:val="clear" w:color="auto" w:fill="auto"/>
            <w:vAlign w:val="center"/>
          </w:tcPr>
          <w:p w14:paraId="56529A53" w14:textId="46ED00B7" w:rsidR="000234E9" w:rsidRPr="00561121" w:rsidRDefault="000234E9"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46</w:t>
            </w:r>
          </w:p>
        </w:tc>
        <w:tc>
          <w:tcPr>
            <w:tcW w:w="1134" w:type="dxa"/>
            <w:shd w:val="clear" w:color="auto" w:fill="auto"/>
            <w:vAlign w:val="center"/>
          </w:tcPr>
          <w:p w14:paraId="39F75219" w14:textId="0D4151B6" w:rsidR="000234E9" w:rsidRPr="00561121" w:rsidRDefault="000234E9"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27</w:t>
            </w:r>
          </w:p>
        </w:tc>
        <w:tc>
          <w:tcPr>
            <w:tcW w:w="1276" w:type="dxa"/>
            <w:shd w:val="clear" w:color="auto" w:fill="auto"/>
            <w:vAlign w:val="center"/>
          </w:tcPr>
          <w:p w14:paraId="60154ACB" w14:textId="1DE875CE" w:rsidR="000234E9" w:rsidRPr="00561121" w:rsidRDefault="000234E9"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2</w:t>
            </w:r>
          </w:p>
        </w:tc>
        <w:tc>
          <w:tcPr>
            <w:tcW w:w="992" w:type="dxa"/>
            <w:shd w:val="clear" w:color="auto" w:fill="auto"/>
            <w:vAlign w:val="center"/>
          </w:tcPr>
          <w:p w14:paraId="2BE3330D" w14:textId="79FC2CA2" w:rsidR="000234E9" w:rsidRPr="00561121" w:rsidRDefault="000234E9"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3</w:t>
            </w:r>
          </w:p>
        </w:tc>
        <w:tc>
          <w:tcPr>
            <w:tcW w:w="992" w:type="dxa"/>
            <w:shd w:val="clear" w:color="auto" w:fill="auto"/>
            <w:vAlign w:val="center"/>
          </w:tcPr>
          <w:p w14:paraId="462A4361" w14:textId="5A494A05" w:rsidR="000234E9" w:rsidRPr="00561121" w:rsidRDefault="000234E9"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68</w:t>
            </w:r>
          </w:p>
        </w:tc>
      </w:tr>
      <w:tr w:rsidR="00561121" w:rsidRPr="00561121" w14:paraId="33D8EDA8" w14:textId="77777777" w:rsidTr="0080000C">
        <w:trPr>
          <w:trHeight w:val="113"/>
        </w:trPr>
        <w:tc>
          <w:tcPr>
            <w:tcW w:w="4126" w:type="dxa"/>
          </w:tcPr>
          <w:p w14:paraId="49C8208E" w14:textId="2CE200B3" w:rsidR="000234E9" w:rsidRPr="00561121" w:rsidRDefault="000234E9" w:rsidP="0069578E">
            <w:pPr>
              <w:spacing w:after="0" w:line="240" w:lineRule="auto"/>
              <w:jc w:val="both"/>
              <w:rPr>
                <w:rFonts w:ascii="Times New Roman" w:hAnsi="Times New Roman" w:cs="Times New Roman"/>
                <w:sz w:val="24"/>
                <w:szCs w:val="24"/>
              </w:rPr>
            </w:pPr>
            <w:r w:rsidRPr="00561121">
              <w:rPr>
                <w:rFonts w:ascii="Times New Roman" w:hAnsi="Times New Roman" w:cs="Times New Roman"/>
                <w:sz w:val="24"/>
                <w:szCs w:val="24"/>
              </w:rPr>
              <w:t>Онлайн-торговля (реализация товаров и услуг (операции которые совершаются удаленно), таких как реализация электронных билетов, различные личные кабинеты и т.д.)</w:t>
            </w:r>
          </w:p>
        </w:tc>
        <w:tc>
          <w:tcPr>
            <w:tcW w:w="1134" w:type="dxa"/>
            <w:shd w:val="clear" w:color="auto" w:fill="auto"/>
            <w:vAlign w:val="center"/>
          </w:tcPr>
          <w:p w14:paraId="1D95B19E" w14:textId="75419DBA" w:rsidR="000234E9" w:rsidRPr="00561121" w:rsidRDefault="000234E9"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55</w:t>
            </w:r>
          </w:p>
        </w:tc>
        <w:tc>
          <w:tcPr>
            <w:tcW w:w="1134" w:type="dxa"/>
            <w:shd w:val="clear" w:color="auto" w:fill="auto"/>
            <w:vAlign w:val="center"/>
          </w:tcPr>
          <w:p w14:paraId="12CBBF8F" w14:textId="714CEC71" w:rsidR="000234E9" w:rsidRPr="00561121" w:rsidRDefault="000234E9"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27</w:t>
            </w:r>
          </w:p>
        </w:tc>
        <w:tc>
          <w:tcPr>
            <w:tcW w:w="1276" w:type="dxa"/>
            <w:shd w:val="clear" w:color="auto" w:fill="auto"/>
            <w:vAlign w:val="center"/>
          </w:tcPr>
          <w:p w14:paraId="2D809D87" w14:textId="2F179F44" w:rsidR="000234E9" w:rsidRPr="00561121" w:rsidRDefault="000234E9"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1</w:t>
            </w:r>
          </w:p>
        </w:tc>
        <w:tc>
          <w:tcPr>
            <w:tcW w:w="992" w:type="dxa"/>
            <w:shd w:val="clear" w:color="auto" w:fill="auto"/>
            <w:vAlign w:val="center"/>
          </w:tcPr>
          <w:p w14:paraId="3A280FF2" w14:textId="3845C30E" w:rsidR="000234E9" w:rsidRPr="00561121" w:rsidRDefault="000234E9"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3</w:t>
            </w:r>
          </w:p>
        </w:tc>
        <w:tc>
          <w:tcPr>
            <w:tcW w:w="992" w:type="dxa"/>
            <w:shd w:val="clear" w:color="auto" w:fill="auto"/>
            <w:vAlign w:val="center"/>
          </w:tcPr>
          <w:p w14:paraId="2DF890D4" w14:textId="6758B145" w:rsidR="000234E9" w:rsidRPr="00561121" w:rsidRDefault="000234E9"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61</w:t>
            </w:r>
          </w:p>
        </w:tc>
      </w:tr>
      <w:tr w:rsidR="00561121" w:rsidRPr="00561121" w14:paraId="5BF68B9A" w14:textId="77777777" w:rsidTr="0080000C">
        <w:trPr>
          <w:trHeight w:val="113"/>
        </w:trPr>
        <w:tc>
          <w:tcPr>
            <w:tcW w:w="4126" w:type="dxa"/>
          </w:tcPr>
          <w:p w14:paraId="24221B4D" w14:textId="7E055D92" w:rsidR="000234E9" w:rsidRPr="00561121" w:rsidRDefault="000234E9" w:rsidP="0069578E">
            <w:pPr>
              <w:spacing w:after="0" w:line="240" w:lineRule="auto"/>
              <w:jc w:val="both"/>
              <w:rPr>
                <w:rFonts w:ascii="Times New Roman" w:hAnsi="Times New Roman" w:cs="Times New Roman"/>
                <w:sz w:val="24"/>
                <w:szCs w:val="24"/>
              </w:rPr>
            </w:pPr>
            <w:bookmarkStart w:id="12" w:name="_Hlk122945362"/>
            <w:r w:rsidRPr="00561121">
              <w:rPr>
                <w:rFonts w:ascii="Times New Roman" w:hAnsi="Times New Roman" w:cs="Times New Roman"/>
                <w:sz w:val="24"/>
                <w:szCs w:val="24"/>
              </w:rPr>
              <w:t xml:space="preserve">Информационные порталы Администрации и органов исполнительной власти Краснодарского края </w:t>
            </w:r>
            <w:bookmarkEnd w:id="12"/>
          </w:p>
        </w:tc>
        <w:tc>
          <w:tcPr>
            <w:tcW w:w="1134" w:type="dxa"/>
            <w:shd w:val="clear" w:color="auto" w:fill="auto"/>
            <w:vAlign w:val="center"/>
          </w:tcPr>
          <w:p w14:paraId="4B7E2792" w14:textId="2EE3A526" w:rsidR="000234E9" w:rsidRPr="00561121" w:rsidRDefault="000234E9"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54</w:t>
            </w:r>
          </w:p>
        </w:tc>
        <w:tc>
          <w:tcPr>
            <w:tcW w:w="1134" w:type="dxa"/>
            <w:shd w:val="clear" w:color="auto" w:fill="auto"/>
            <w:vAlign w:val="center"/>
          </w:tcPr>
          <w:p w14:paraId="41C0FAA2" w14:textId="6E436710" w:rsidR="000234E9" w:rsidRPr="00561121" w:rsidRDefault="000234E9"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28</w:t>
            </w:r>
          </w:p>
        </w:tc>
        <w:tc>
          <w:tcPr>
            <w:tcW w:w="1276" w:type="dxa"/>
            <w:shd w:val="clear" w:color="auto" w:fill="auto"/>
            <w:vAlign w:val="center"/>
          </w:tcPr>
          <w:p w14:paraId="235BF697" w14:textId="2AD5BCDC" w:rsidR="000234E9" w:rsidRPr="00561121" w:rsidRDefault="000234E9"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1</w:t>
            </w:r>
          </w:p>
        </w:tc>
        <w:tc>
          <w:tcPr>
            <w:tcW w:w="992" w:type="dxa"/>
            <w:shd w:val="clear" w:color="auto" w:fill="auto"/>
            <w:vAlign w:val="center"/>
          </w:tcPr>
          <w:p w14:paraId="1A0FBB40" w14:textId="64BB1B10" w:rsidR="000234E9" w:rsidRPr="00561121" w:rsidRDefault="000234E9"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5</w:t>
            </w:r>
          </w:p>
        </w:tc>
        <w:tc>
          <w:tcPr>
            <w:tcW w:w="992" w:type="dxa"/>
            <w:shd w:val="clear" w:color="auto" w:fill="auto"/>
            <w:vAlign w:val="center"/>
          </w:tcPr>
          <w:p w14:paraId="688F4929" w14:textId="790A182A" w:rsidR="000234E9" w:rsidRPr="00561121" w:rsidRDefault="000234E9"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59</w:t>
            </w:r>
          </w:p>
        </w:tc>
      </w:tr>
    </w:tbl>
    <w:p w14:paraId="1C566764" w14:textId="73E4F590" w:rsidR="00BB754C" w:rsidRPr="00561121" w:rsidRDefault="00BB754C" w:rsidP="0069578E">
      <w:pPr>
        <w:pStyle w:val="a7"/>
        <w:tabs>
          <w:tab w:val="left" w:pos="284"/>
        </w:tabs>
        <w:spacing w:after="0" w:line="240" w:lineRule="auto"/>
        <w:ind w:left="0" w:firstLine="567"/>
        <w:contextualSpacing w:val="0"/>
        <w:jc w:val="both"/>
        <w:rPr>
          <w:rFonts w:ascii="Times New Roman" w:hAnsi="Times New Roman" w:cs="Times New Roman"/>
          <w:sz w:val="28"/>
          <w:szCs w:val="28"/>
        </w:rPr>
      </w:pPr>
      <w:r w:rsidRPr="00561121">
        <w:rPr>
          <w:rFonts w:ascii="Times New Roman" w:hAnsi="Times New Roman" w:cs="Times New Roman"/>
          <w:sz w:val="28"/>
          <w:szCs w:val="28"/>
        </w:rPr>
        <w:t xml:space="preserve">По результатам опроса </w:t>
      </w:r>
      <w:r w:rsidR="000234E9" w:rsidRPr="00561121">
        <w:rPr>
          <w:rFonts w:ascii="Times New Roman" w:hAnsi="Times New Roman" w:cs="Times New Roman"/>
          <w:sz w:val="28"/>
          <w:szCs w:val="28"/>
        </w:rPr>
        <w:t xml:space="preserve">37,4 </w:t>
      </w:r>
      <w:r w:rsidRPr="00561121">
        <w:rPr>
          <w:rFonts w:ascii="Times New Roman" w:hAnsi="Times New Roman" w:cs="Times New Roman"/>
          <w:sz w:val="28"/>
          <w:szCs w:val="28"/>
        </w:rPr>
        <w:t>% респондентов удовлетворены доступностью и качеством следующих цифровых услуг:</w:t>
      </w:r>
      <w:r w:rsidR="00167E2F" w:rsidRPr="00561121">
        <w:t xml:space="preserve"> </w:t>
      </w:r>
      <w:r w:rsidR="00167E2F" w:rsidRPr="00561121">
        <w:rPr>
          <w:rFonts w:ascii="Times New Roman" w:hAnsi="Times New Roman" w:cs="Times New Roman"/>
          <w:sz w:val="28"/>
          <w:szCs w:val="28"/>
        </w:rPr>
        <w:t>Портал государственных услуг Российской Федерации, портал инспекции федеральной налоговой службы по Краснодарскому краю, онлайн-торговля (реализация товаров и услуг (операции которые совершаются удаленно), таких как реализация электронных билетов, различные личные кабинеты и т.д.)</w:t>
      </w:r>
      <w:r w:rsidR="00FF6C00" w:rsidRPr="00561121">
        <w:rPr>
          <w:rFonts w:ascii="Times New Roman" w:hAnsi="Times New Roman" w:cs="Times New Roman"/>
          <w:sz w:val="28"/>
          <w:szCs w:val="28"/>
        </w:rPr>
        <w:t>.</w:t>
      </w:r>
      <w:r w:rsidR="00FF6C00" w:rsidRPr="00561121">
        <w:rPr>
          <w:rFonts w:ascii="Times New Roman" w:eastAsia="Times New Roman" w:hAnsi="Times New Roman" w:cs="Times New Roman"/>
          <w:kern w:val="0"/>
          <w:sz w:val="28"/>
          <w:szCs w:val="28"/>
          <w:lang w:eastAsia="ru-RU"/>
        </w:rPr>
        <w:t xml:space="preserve"> </w:t>
      </w:r>
      <w:r w:rsidR="00167E2F" w:rsidRPr="00561121">
        <w:rPr>
          <w:rFonts w:ascii="Times New Roman" w:eastAsia="Times New Roman" w:hAnsi="Times New Roman" w:cs="Times New Roman"/>
          <w:kern w:val="0"/>
          <w:sz w:val="28"/>
          <w:szCs w:val="28"/>
          <w:lang w:eastAsia="ru-RU"/>
        </w:rPr>
        <w:t>36</w:t>
      </w:r>
      <w:r w:rsidR="00986DF3" w:rsidRPr="00561121">
        <w:rPr>
          <w:rFonts w:ascii="Times New Roman" w:eastAsia="Times New Roman" w:hAnsi="Times New Roman" w:cs="Times New Roman"/>
          <w:kern w:val="0"/>
          <w:sz w:val="28"/>
          <w:szCs w:val="28"/>
          <w:lang w:eastAsia="ru-RU"/>
        </w:rPr>
        <w:t xml:space="preserve">,7 </w:t>
      </w:r>
      <w:r w:rsidR="00FF6C00" w:rsidRPr="00561121">
        <w:rPr>
          <w:rFonts w:ascii="Times New Roman" w:eastAsia="Times New Roman" w:hAnsi="Times New Roman" w:cs="Times New Roman"/>
          <w:kern w:val="0"/>
          <w:sz w:val="28"/>
          <w:szCs w:val="28"/>
          <w:lang w:eastAsia="ru-RU"/>
        </w:rPr>
        <w:t xml:space="preserve">% опрошенных </w:t>
      </w:r>
      <w:r w:rsidR="00FF6C00" w:rsidRPr="00561121">
        <w:rPr>
          <w:rFonts w:ascii="Times New Roman" w:hAnsi="Times New Roman" w:cs="Times New Roman"/>
          <w:sz w:val="28"/>
          <w:szCs w:val="28"/>
        </w:rPr>
        <w:t>удовлетворены доступностью и качеством</w:t>
      </w:r>
      <w:r w:rsidR="00167E2F" w:rsidRPr="00561121">
        <w:t xml:space="preserve"> </w:t>
      </w:r>
      <w:r w:rsidR="00167E2F" w:rsidRPr="00561121">
        <w:rPr>
          <w:rFonts w:ascii="Times New Roman" w:hAnsi="Times New Roman" w:cs="Times New Roman"/>
          <w:sz w:val="28"/>
          <w:szCs w:val="28"/>
        </w:rPr>
        <w:t>информационных порталов Администрации и органов исполнительной власти Краснодарского края,</w:t>
      </w:r>
      <w:r w:rsidR="00167E2F" w:rsidRPr="00561121">
        <w:t xml:space="preserve"> </w:t>
      </w:r>
      <w:r w:rsidR="00AB47BE" w:rsidRPr="00561121">
        <w:rPr>
          <w:rFonts w:ascii="Times New Roman" w:hAnsi="Times New Roman" w:cs="Times New Roman"/>
          <w:sz w:val="28"/>
          <w:szCs w:val="28"/>
        </w:rPr>
        <w:t>и</w:t>
      </w:r>
      <w:r w:rsidR="00167E2F" w:rsidRPr="00561121">
        <w:rPr>
          <w:rFonts w:ascii="Times New Roman" w:hAnsi="Times New Roman" w:cs="Times New Roman"/>
          <w:sz w:val="28"/>
          <w:szCs w:val="28"/>
        </w:rPr>
        <w:t>нтернет-банкинг</w:t>
      </w:r>
      <w:r w:rsidR="00AB47BE" w:rsidRPr="00561121">
        <w:rPr>
          <w:rFonts w:ascii="Times New Roman" w:hAnsi="Times New Roman" w:cs="Times New Roman"/>
          <w:sz w:val="28"/>
          <w:szCs w:val="28"/>
        </w:rPr>
        <w:t xml:space="preserve">ов, </w:t>
      </w:r>
      <w:r w:rsidR="009359A0" w:rsidRPr="00561121">
        <w:rPr>
          <w:rFonts w:ascii="Times New Roman" w:hAnsi="Times New Roman" w:cs="Times New Roman"/>
          <w:sz w:val="28"/>
          <w:szCs w:val="28"/>
        </w:rPr>
        <w:t>е</w:t>
      </w:r>
      <w:r w:rsidR="00AB47BE" w:rsidRPr="00561121">
        <w:rPr>
          <w:rFonts w:ascii="Times New Roman" w:hAnsi="Times New Roman" w:cs="Times New Roman"/>
          <w:sz w:val="28"/>
          <w:szCs w:val="28"/>
        </w:rPr>
        <w:t>дины</w:t>
      </w:r>
      <w:r w:rsidR="009359A0" w:rsidRPr="00561121">
        <w:rPr>
          <w:rFonts w:ascii="Times New Roman" w:hAnsi="Times New Roman" w:cs="Times New Roman"/>
          <w:sz w:val="28"/>
          <w:szCs w:val="28"/>
        </w:rPr>
        <w:t>м</w:t>
      </w:r>
      <w:r w:rsidR="00AB47BE" w:rsidRPr="00561121">
        <w:rPr>
          <w:rFonts w:ascii="Times New Roman" w:hAnsi="Times New Roman" w:cs="Times New Roman"/>
          <w:sz w:val="28"/>
          <w:szCs w:val="28"/>
        </w:rPr>
        <w:t xml:space="preserve"> портал</w:t>
      </w:r>
      <w:r w:rsidR="009359A0" w:rsidRPr="00561121">
        <w:rPr>
          <w:rFonts w:ascii="Times New Roman" w:hAnsi="Times New Roman" w:cs="Times New Roman"/>
          <w:sz w:val="28"/>
          <w:szCs w:val="28"/>
        </w:rPr>
        <w:t>ом</w:t>
      </w:r>
      <w:r w:rsidR="00AB47BE" w:rsidRPr="00561121">
        <w:rPr>
          <w:rFonts w:ascii="Times New Roman" w:hAnsi="Times New Roman" w:cs="Times New Roman"/>
          <w:sz w:val="28"/>
          <w:szCs w:val="28"/>
        </w:rPr>
        <w:t xml:space="preserve"> Многофункциональных центров предоставления государственных и муниципальных услуг Краснодарского края</w:t>
      </w:r>
      <w:r w:rsidR="00986DF3" w:rsidRPr="00561121">
        <w:rPr>
          <w:rFonts w:ascii="Times New Roman" w:eastAsia="Times New Roman" w:hAnsi="Times New Roman" w:cs="Times New Roman"/>
          <w:kern w:val="0"/>
          <w:sz w:val="28"/>
          <w:szCs w:val="28"/>
          <w:lang w:eastAsia="ru-RU"/>
        </w:rPr>
        <w:t>,</w:t>
      </w:r>
      <w:r w:rsidRPr="00561121">
        <w:rPr>
          <w:rFonts w:ascii="Times New Roman" w:eastAsia="Times New Roman" w:hAnsi="Times New Roman" w:cs="Times New Roman"/>
          <w:kern w:val="0"/>
          <w:sz w:val="28"/>
          <w:szCs w:val="28"/>
          <w:lang w:eastAsia="ru-RU"/>
        </w:rPr>
        <w:t xml:space="preserve"> </w:t>
      </w:r>
      <w:r w:rsidR="009359A0" w:rsidRPr="00561121">
        <w:rPr>
          <w:rFonts w:ascii="Times New Roman" w:eastAsia="Times New Roman" w:hAnsi="Times New Roman" w:cs="Times New Roman"/>
          <w:kern w:val="0"/>
          <w:sz w:val="28"/>
          <w:szCs w:val="28"/>
          <w:lang w:eastAsia="ru-RU"/>
        </w:rPr>
        <w:t>31,5</w:t>
      </w:r>
      <w:r w:rsidR="00986DF3" w:rsidRPr="00561121">
        <w:rPr>
          <w:rFonts w:ascii="Times New Roman" w:eastAsia="Times New Roman" w:hAnsi="Times New Roman" w:cs="Times New Roman"/>
          <w:kern w:val="0"/>
          <w:sz w:val="28"/>
          <w:szCs w:val="28"/>
          <w:lang w:eastAsia="ru-RU"/>
        </w:rPr>
        <w:t xml:space="preserve"> </w:t>
      </w:r>
      <w:r w:rsidRPr="00561121">
        <w:rPr>
          <w:rFonts w:ascii="Times New Roman" w:eastAsia="Times New Roman" w:hAnsi="Times New Roman" w:cs="Times New Roman"/>
          <w:kern w:val="0"/>
          <w:sz w:val="28"/>
          <w:szCs w:val="28"/>
          <w:lang w:eastAsia="ru-RU"/>
        </w:rPr>
        <w:t xml:space="preserve">% опрошенных </w:t>
      </w:r>
      <w:r w:rsidRPr="00561121">
        <w:rPr>
          <w:rFonts w:ascii="Times New Roman" w:hAnsi="Times New Roman" w:cs="Times New Roman"/>
          <w:sz w:val="28"/>
          <w:szCs w:val="28"/>
        </w:rPr>
        <w:t xml:space="preserve">удовлетворены доступностью и качеством </w:t>
      </w:r>
      <w:r w:rsidR="009359A0" w:rsidRPr="00561121">
        <w:rPr>
          <w:rFonts w:ascii="Times New Roman" w:hAnsi="Times New Roman" w:cs="Times New Roman"/>
          <w:sz w:val="28"/>
          <w:szCs w:val="28"/>
        </w:rPr>
        <w:t>инвестиционного портала Краснодарского края</w:t>
      </w:r>
      <w:r w:rsidR="00986DF3" w:rsidRPr="00561121">
        <w:rPr>
          <w:rFonts w:ascii="Times New Roman" w:hAnsi="Times New Roman" w:cs="Times New Roman"/>
          <w:sz w:val="28"/>
          <w:szCs w:val="28"/>
        </w:rPr>
        <w:t>.</w:t>
      </w:r>
    </w:p>
    <w:p w14:paraId="39C93601" w14:textId="77777777" w:rsidR="00BB754C" w:rsidRPr="00561121" w:rsidRDefault="00BB754C" w:rsidP="0069578E">
      <w:pPr>
        <w:pStyle w:val="a7"/>
        <w:tabs>
          <w:tab w:val="left" w:pos="284"/>
        </w:tabs>
        <w:spacing w:after="0" w:line="240" w:lineRule="auto"/>
        <w:ind w:left="0" w:firstLine="567"/>
        <w:contextualSpacing w:val="0"/>
        <w:jc w:val="both"/>
        <w:rPr>
          <w:rFonts w:ascii="Times New Roman" w:hAnsi="Times New Roman" w:cs="Times New Roman"/>
          <w:sz w:val="28"/>
          <w:szCs w:val="28"/>
        </w:rPr>
      </w:pPr>
      <w:r w:rsidRPr="00561121">
        <w:rPr>
          <w:rFonts w:ascii="Times New Roman" w:hAnsi="Times New Roman" w:cs="Times New Roman"/>
          <w:sz w:val="28"/>
          <w:szCs w:val="28"/>
        </w:rPr>
        <w:t>По мнению хозяйствующих субъектов, применение цифровых технологий повлияет на деятельность предприятия/организации следующим образом:</w:t>
      </w:r>
    </w:p>
    <w:tbl>
      <w:tblPr>
        <w:tblW w:w="94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70"/>
        <w:gridCol w:w="920"/>
        <w:gridCol w:w="880"/>
      </w:tblGrid>
      <w:tr w:rsidR="00561121" w:rsidRPr="00561121" w14:paraId="2E1D75D3" w14:textId="77777777" w:rsidTr="00B61CFF">
        <w:trPr>
          <w:trHeight w:val="315"/>
          <w:jc w:val="center"/>
        </w:trPr>
        <w:tc>
          <w:tcPr>
            <w:tcW w:w="7670" w:type="dxa"/>
            <w:shd w:val="clear" w:color="auto" w:fill="auto"/>
            <w:vAlign w:val="center"/>
          </w:tcPr>
          <w:p w14:paraId="7729938F" w14:textId="77777777" w:rsidR="00BB754C" w:rsidRPr="00561121" w:rsidRDefault="00BB754C"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p>
        </w:tc>
        <w:tc>
          <w:tcPr>
            <w:tcW w:w="920" w:type="dxa"/>
            <w:shd w:val="clear" w:color="auto" w:fill="auto"/>
            <w:vAlign w:val="center"/>
          </w:tcPr>
          <w:p w14:paraId="110ED4EE" w14:textId="77777777" w:rsidR="00BB754C" w:rsidRPr="00561121" w:rsidRDefault="00BB754C"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Чел.</w:t>
            </w:r>
          </w:p>
        </w:tc>
        <w:tc>
          <w:tcPr>
            <w:tcW w:w="880" w:type="dxa"/>
            <w:shd w:val="clear" w:color="auto" w:fill="auto"/>
            <w:noWrap/>
            <w:vAlign w:val="bottom"/>
          </w:tcPr>
          <w:p w14:paraId="010B6B3B" w14:textId="77777777" w:rsidR="00BB754C" w:rsidRPr="00561121" w:rsidRDefault="00BB754C"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w:t>
            </w:r>
          </w:p>
        </w:tc>
      </w:tr>
      <w:tr w:rsidR="00561121" w:rsidRPr="00561121" w14:paraId="62B156DF" w14:textId="77777777" w:rsidTr="00B61CFF">
        <w:trPr>
          <w:trHeight w:val="315"/>
          <w:jc w:val="center"/>
        </w:trPr>
        <w:tc>
          <w:tcPr>
            <w:tcW w:w="7670" w:type="dxa"/>
            <w:shd w:val="clear" w:color="auto" w:fill="auto"/>
            <w:vAlign w:val="center"/>
          </w:tcPr>
          <w:p w14:paraId="3B3DECC1" w14:textId="77777777" w:rsidR="00BB754C" w:rsidRPr="00561121" w:rsidRDefault="00BB754C"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Да, улучшит</w:t>
            </w:r>
          </w:p>
        </w:tc>
        <w:tc>
          <w:tcPr>
            <w:tcW w:w="920" w:type="dxa"/>
            <w:shd w:val="clear" w:color="auto" w:fill="auto"/>
            <w:vAlign w:val="center"/>
          </w:tcPr>
          <w:p w14:paraId="51B089EE" w14:textId="31AD8110" w:rsidR="00BB754C" w:rsidRPr="00561121" w:rsidRDefault="009359A0"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36</w:t>
            </w:r>
          </w:p>
        </w:tc>
        <w:tc>
          <w:tcPr>
            <w:tcW w:w="880" w:type="dxa"/>
            <w:shd w:val="clear" w:color="auto" w:fill="auto"/>
            <w:noWrap/>
            <w:vAlign w:val="bottom"/>
          </w:tcPr>
          <w:p w14:paraId="7CA86180" w14:textId="683CFE14" w:rsidR="00BB754C" w:rsidRPr="00561121" w:rsidRDefault="009359A0"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24,7</w:t>
            </w:r>
          </w:p>
        </w:tc>
      </w:tr>
      <w:tr w:rsidR="00561121" w:rsidRPr="00561121" w14:paraId="16A5185A" w14:textId="77777777" w:rsidTr="00986DF3">
        <w:trPr>
          <w:trHeight w:val="315"/>
          <w:jc w:val="center"/>
        </w:trPr>
        <w:tc>
          <w:tcPr>
            <w:tcW w:w="7670" w:type="dxa"/>
            <w:shd w:val="clear" w:color="auto" w:fill="auto"/>
            <w:vAlign w:val="center"/>
            <w:hideMark/>
          </w:tcPr>
          <w:p w14:paraId="485E8E17" w14:textId="77777777" w:rsidR="00BB754C" w:rsidRPr="00561121" w:rsidRDefault="00BB754C"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Да, значительно улучшит</w:t>
            </w:r>
          </w:p>
        </w:tc>
        <w:tc>
          <w:tcPr>
            <w:tcW w:w="920" w:type="dxa"/>
            <w:shd w:val="clear" w:color="auto" w:fill="auto"/>
            <w:vAlign w:val="center"/>
          </w:tcPr>
          <w:p w14:paraId="6E7DE377" w14:textId="06EC391C" w:rsidR="00BB754C" w:rsidRPr="00561121" w:rsidRDefault="009359A0"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16</w:t>
            </w:r>
          </w:p>
        </w:tc>
        <w:tc>
          <w:tcPr>
            <w:tcW w:w="880" w:type="dxa"/>
            <w:shd w:val="clear" w:color="auto" w:fill="auto"/>
            <w:noWrap/>
            <w:vAlign w:val="bottom"/>
          </w:tcPr>
          <w:p w14:paraId="6E8C47A3" w14:textId="2F57939B" w:rsidR="00BB754C" w:rsidRPr="00561121" w:rsidRDefault="009359A0"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11</w:t>
            </w:r>
          </w:p>
        </w:tc>
      </w:tr>
      <w:tr w:rsidR="00561121" w:rsidRPr="00561121" w14:paraId="502EA953" w14:textId="77777777" w:rsidTr="00B61CFF">
        <w:trPr>
          <w:trHeight w:val="315"/>
          <w:jc w:val="center"/>
        </w:trPr>
        <w:tc>
          <w:tcPr>
            <w:tcW w:w="7670" w:type="dxa"/>
            <w:shd w:val="clear" w:color="auto" w:fill="auto"/>
            <w:vAlign w:val="center"/>
          </w:tcPr>
          <w:p w14:paraId="56A3E9F8" w14:textId="77777777" w:rsidR="00BB754C" w:rsidRPr="00561121" w:rsidRDefault="00BB754C"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Нет, не окажет положительного эффекта</w:t>
            </w:r>
          </w:p>
        </w:tc>
        <w:tc>
          <w:tcPr>
            <w:tcW w:w="920" w:type="dxa"/>
            <w:shd w:val="clear" w:color="auto" w:fill="auto"/>
            <w:vAlign w:val="center"/>
          </w:tcPr>
          <w:p w14:paraId="6953AE8D" w14:textId="4DC67022" w:rsidR="00BB754C" w:rsidRPr="00561121" w:rsidRDefault="009359A0"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12</w:t>
            </w:r>
          </w:p>
        </w:tc>
        <w:tc>
          <w:tcPr>
            <w:tcW w:w="880" w:type="dxa"/>
            <w:shd w:val="clear" w:color="auto" w:fill="auto"/>
            <w:noWrap/>
            <w:vAlign w:val="bottom"/>
          </w:tcPr>
          <w:p w14:paraId="4A5C40CC" w14:textId="50C8A57D" w:rsidR="00BB754C" w:rsidRPr="00561121" w:rsidRDefault="009359A0"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8,2</w:t>
            </w:r>
          </w:p>
        </w:tc>
      </w:tr>
      <w:tr w:rsidR="00561121" w:rsidRPr="00561121" w14:paraId="3580032C" w14:textId="77777777" w:rsidTr="00B61CFF">
        <w:trPr>
          <w:trHeight w:val="315"/>
          <w:jc w:val="center"/>
        </w:trPr>
        <w:tc>
          <w:tcPr>
            <w:tcW w:w="7670" w:type="dxa"/>
            <w:tcBorders>
              <w:bottom w:val="single" w:sz="12" w:space="0" w:color="auto"/>
            </w:tcBorders>
            <w:shd w:val="clear" w:color="auto" w:fill="auto"/>
            <w:vAlign w:val="center"/>
          </w:tcPr>
          <w:p w14:paraId="2922BF7A" w14:textId="77777777" w:rsidR="00BB754C" w:rsidRPr="00561121" w:rsidRDefault="00BB754C"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Вызовет негативный эффект</w:t>
            </w:r>
          </w:p>
        </w:tc>
        <w:tc>
          <w:tcPr>
            <w:tcW w:w="920" w:type="dxa"/>
            <w:tcBorders>
              <w:bottom w:val="single" w:sz="12" w:space="0" w:color="auto"/>
            </w:tcBorders>
            <w:shd w:val="clear" w:color="auto" w:fill="auto"/>
            <w:vAlign w:val="center"/>
          </w:tcPr>
          <w:p w14:paraId="35187B7F" w14:textId="3C817DC8" w:rsidR="00BB754C" w:rsidRPr="00561121" w:rsidRDefault="009359A0"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3</w:t>
            </w:r>
          </w:p>
        </w:tc>
        <w:tc>
          <w:tcPr>
            <w:tcW w:w="880" w:type="dxa"/>
            <w:tcBorders>
              <w:bottom w:val="single" w:sz="12" w:space="0" w:color="auto"/>
            </w:tcBorders>
            <w:shd w:val="clear" w:color="auto" w:fill="auto"/>
            <w:noWrap/>
            <w:vAlign w:val="bottom"/>
          </w:tcPr>
          <w:p w14:paraId="07467841" w14:textId="4EC34589" w:rsidR="00BB754C" w:rsidRPr="00561121" w:rsidRDefault="009359A0"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2</w:t>
            </w:r>
          </w:p>
        </w:tc>
      </w:tr>
      <w:tr w:rsidR="00561121" w:rsidRPr="00561121" w14:paraId="1C418554" w14:textId="77777777" w:rsidTr="00986DF3">
        <w:trPr>
          <w:trHeight w:val="315"/>
          <w:jc w:val="center"/>
        </w:trPr>
        <w:tc>
          <w:tcPr>
            <w:tcW w:w="7670" w:type="dxa"/>
            <w:tcBorders>
              <w:top w:val="single" w:sz="12" w:space="0" w:color="auto"/>
            </w:tcBorders>
            <w:shd w:val="clear" w:color="auto" w:fill="auto"/>
            <w:vAlign w:val="center"/>
            <w:hideMark/>
          </w:tcPr>
          <w:p w14:paraId="0B06733F" w14:textId="77777777" w:rsidR="00BB754C" w:rsidRPr="00561121" w:rsidRDefault="00BB754C"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Затрудняюсь ответить</w:t>
            </w:r>
          </w:p>
        </w:tc>
        <w:tc>
          <w:tcPr>
            <w:tcW w:w="920" w:type="dxa"/>
            <w:tcBorders>
              <w:top w:val="single" w:sz="12" w:space="0" w:color="auto"/>
            </w:tcBorders>
            <w:shd w:val="clear" w:color="auto" w:fill="auto"/>
            <w:vAlign w:val="center"/>
          </w:tcPr>
          <w:p w14:paraId="117FFD93" w14:textId="344F777B" w:rsidR="00BB754C" w:rsidRPr="00561121" w:rsidRDefault="009359A0"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76</w:t>
            </w:r>
          </w:p>
        </w:tc>
        <w:tc>
          <w:tcPr>
            <w:tcW w:w="880" w:type="dxa"/>
            <w:tcBorders>
              <w:top w:val="single" w:sz="12" w:space="0" w:color="auto"/>
            </w:tcBorders>
            <w:shd w:val="clear" w:color="auto" w:fill="auto"/>
            <w:noWrap/>
            <w:vAlign w:val="bottom"/>
          </w:tcPr>
          <w:p w14:paraId="762FA107" w14:textId="67A773EF" w:rsidR="00BB754C" w:rsidRPr="00561121" w:rsidRDefault="009359A0"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52</w:t>
            </w:r>
          </w:p>
        </w:tc>
      </w:tr>
    </w:tbl>
    <w:p w14:paraId="18A49DB1" w14:textId="1E179841" w:rsidR="00BB754C" w:rsidRPr="00561121" w:rsidRDefault="00BB754C" w:rsidP="0069578E">
      <w:pPr>
        <w:pStyle w:val="a7"/>
        <w:tabs>
          <w:tab w:val="left" w:pos="284"/>
        </w:tabs>
        <w:spacing w:after="0" w:line="240" w:lineRule="auto"/>
        <w:ind w:left="0" w:firstLine="567"/>
        <w:contextualSpacing w:val="0"/>
        <w:jc w:val="both"/>
        <w:rPr>
          <w:rFonts w:ascii="Times New Roman" w:hAnsi="Times New Roman" w:cs="Times New Roman"/>
          <w:sz w:val="28"/>
          <w:szCs w:val="28"/>
        </w:rPr>
      </w:pPr>
      <w:r w:rsidRPr="00561121">
        <w:rPr>
          <w:rFonts w:ascii="Times New Roman" w:hAnsi="Times New Roman" w:cs="Times New Roman"/>
          <w:sz w:val="28"/>
          <w:szCs w:val="28"/>
        </w:rPr>
        <w:t xml:space="preserve">Исходя из полученных результатов можно сделать вывод, что большинству респондентов все еще сложно оценить преимущества внедрения цифровых технологий для ведения бизнеса, но, в свою очередь, более </w:t>
      </w:r>
      <w:r w:rsidR="009359A0" w:rsidRPr="00561121">
        <w:rPr>
          <w:rFonts w:ascii="Times New Roman" w:hAnsi="Times New Roman" w:cs="Times New Roman"/>
          <w:sz w:val="28"/>
          <w:szCs w:val="28"/>
        </w:rPr>
        <w:t>35,7</w:t>
      </w:r>
      <w:r w:rsidR="00986DF3" w:rsidRPr="00561121">
        <w:rPr>
          <w:rFonts w:ascii="Times New Roman" w:hAnsi="Times New Roman" w:cs="Times New Roman"/>
          <w:sz w:val="28"/>
          <w:szCs w:val="28"/>
        </w:rPr>
        <w:t xml:space="preserve"> </w:t>
      </w:r>
      <w:r w:rsidRPr="00561121">
        <w:rPr>
          <w:rFonts w:ascii="Times New Roman" w:hAnsi="Times New Roman" w:cs="Times New Roman"/>
          <w:sz w:val="28"/>
          <w:szCs w:val="28"/>
        </w:rPr>
        <w:t>% респондентов, считающих, что внедрение цифровых технологий улучшит/значительно улучшит деятельность предприятия/организации.</w:t>
      </w:r>
    </w:p>
    <w:p w14:paraId="7E424F49" w14:textId="07129C59" w:rsidR="00BB754C" w:rsidRPr="00561121" w:rsidRDefault="00BB754C" w:rsidP="0069578E">
      <w:pPr>
        <w:pStyle w:val="a7"/>
        <w:tabs>
          <w:tab w:val="left" w:pos="284"/>
        </w:tabs>
        <w:spacing w:after="0" w:line="240" w:lineRule="auto"/>
        <w:ind w:left="0" w:firstLine="567"/>
        <w:contextualSpacing w:val="0"/>
        <w:jc w:val="both"/>
        <w:rPr>
          <w:rFonts w:ascii="Times New Roman" w:hAnsi="Times New Roman" w:cs="Times New Roman"/>
          <w:sz w:val="28"/>
          <w:szCs w:val="28"/>
        </w:rPr>
      </w:pPr>
      <w:r w:rsidRPr="00561121">
        <w:rPr>
          <w:rFonts w:ascii="Times New Roman" w:hAnsi="Times New Roman" w:cs="Times New Roman"/>
          <w:sz w:val="28"/>
          <w:szCs w:val="28"/>
        </w:rPr>
        <w:lastRenderedPageBreak/>
        <w:t xml:space="preserve">Наиболее существенными для бизнеса препятствиями при разработке передовых производственных технологий, является </w:t>
      </w:r>
      <w:r w:rsidR="00953890" w:rsidRPr="00561121">
        <w:rPr>
          <w:rFonts w:ascii="Times New Roman" w:hAnsi="Times New Roman" w:cs="Times New Roman"/>
          <w:sz w:val="28"/>
          <w:szCs w:val="28"/>
        </w:rPr>
        <w:t>социально-политические факторы</w:t>
      </w:r>
      <w:r w:rsidRPr="00561121">
        <w:rPr>
          <w:rFonts w:ascii="Times New Roman" w:hAnsi="Times New Roman" w:cs="Times New Roman"/>
          <w:sz w:val="28"/>
          <w:szCs w:val="28"/>
        </w:rPr>
        <w:t xml:space="preserve">. Это отметили </w:t>
      </w:r>
      <w:r w:rsidR="00986DF3" w:rsidRPr="00561121">
        <w:rPr>
          <w:rFonts w:ascii="Times New Roman" w:hAnsi="Times New Roman" w:cs="Times New Roman"/>
          <w:sz w:val="28"/>
          <w:szCs w:val="28"/>
        </w:rPr>
        <w:t>14</w:t>
      </w:r>
      <w:r w:rsidRPr="00561121">
        <w:rPr>
          <w:rFonts w:ascii="Times New Roman" w:hAnsi="Times New Roman" w:cs="Times New Roman"/>
          <w:sz w:val="28"/>
          <w:szCs w:val="28"/>
        </w:rPr>
        <w:t>,0</w:t>
      </w:r>
      <w:r w:rsidR="00986DF3" w:rsidRPr="00561121">
        <w:rPr>
          <w:rFonts w:ascii="Times New Roman" w:hAnsi="Times New Roman" w:cs="Times New Roman"/>
          <w:sz w:val="28"/>
          <w:szCs w:val="28"/>
        </w:rPr>
        <w:t xml:space="preserve"> </w:t>
      </w:r>
      <w:r w:rsidRPr="00561121">
        <w:rPr>
          <w:rFonts w:ascii="Times New Roman" w:hAnsi="Times New Roman" w:cs="Times New Roman"/>
          <w:sz w:val="28"/>
          <w:szCs w:val="28"/>
        </w:rPr>
        <w:t xml:space="preserve">% респондентов. Для </w:t>
      </w:r>
      <w:r w:rsidR="00567683" w:rsidRPr="00561121">
        <w:rPr>
          <w:rFonts w:ascii="Times New Roman" w:hAnsi="Times New Roman" w:cs="Times New Roman"/>
          <w:sz w:val="28"/>
          <w:szCs w:val="28"/>
        </w:rPr>
        <w:t>8,8</w:t>
      </w:r>
      <w:r w:rsidR="00986DF3" w:rsidRPr="00561121">
        <w:rPr>
          <w:rFonts w:ascii="Times New Roman" w:hAnsi="Times New Roman" w:cs="Times New Roman"/>
          <w:sz w:val="28"/>
          <w:szCs w:val="28"/>
        </w:rPr>
        <w:t xml:space="preserve"> </w:t>
      </w:r>
      <w:r w:rsidRPr="00561121">
        <w:rPr>
          <w:rFonts w:ascii="Times New Roman" w:hAnsi="Times New Roman" w:cs="Times New Roman"/>
          <w:sz w:val="28"/>
          <w:szCs w:val="28"/>
        </w:rPr>
        <w:t xml:space="preserve">% опрошенных, препятствием является </w:t>
      </w:r>
      <w:r w:rsidR="00986DF3" w:rsidRPr="00561121">
        <w:rPr>
          <w:rFonts w:ascii="Times New Roman" w:hAnsi="Times New Roman" w:cs="Times New Roman"/>
          <w:sz w:val="28"/>
          <w:szCs w:val="28"/>
        </w:rPr>
        <w:t>нехватка квалифицированных кадров</w:t>
      </w:r>
      <w:r w:rsidRPr="00561121">
        <w:rPr>
          <w:rFonts w:ascii="Times New Roman" w:hAnsi="Times New Roman" w:cs="Times New Roman"/>
          <w:sz w:val="28"/>
          <w:szCs w:val="28"/>
        </w:rPr>
        <w:t>, для менее чем 7% опрошенных в качестве барьера отмечают высокие затраты на внедрение новых производственных технологий, износ или нехватка производственных ресурсов, в том числе инфраструктуры, устаревшие стандарты и нормативное правовое обеспечение, социально – политические факторы, отсутствие стимулов к конкурентному развитию</w:t>
      </w:r>
      <w:r w:rsidR="00986DF3" w:rsidRPr="00561121">
        <w:rPr>
          <w:rFonts w:ascii="Times New Roman" w:hAnsi="Times New Roman" w:cs="Times New Roman"/>
          <w:sz w:val="28"/>
          <w:szCs w:val="28"/>
        </w:rPr>
        <w:t xml:space="preserve">. </w:t>
      </w:r>
      <w:r w:rsidRPr="00561121">
        <w:rPr>
          <w:rFonts w:ascii="Times New Roman" w:hAnsi="Times New Roman" w:cs="Times New Roman"/>
          <w:sz w:val="28"/>
          <w:szCs w:val="28"/>
        </w:rPr>
        <w:t xml:space="preserve"> Для </w:t>
      </w:r>
      <w:r w:rsidR="00567683" w:rsidRPr="00561121">
        <w:rPr>
          <w:rFonts w:ascii="Times New Roman" w:hAnsi="Times New Roman" w:cs="Times New Roman"/>
          <w:sz w:val="28"/>
          <w:szCs w:val="28"/>
        </w:rPr>
        <w:t>40,1</w:t>
      </w:r>
      <w:r w:rsidR="00986DF3" w:rsidRPr="00561121">
        <w:rPr>
          <w:rFonts w:ascii="Times New Roman" w:hAnsi="Times New Roman" w:cs="Times New Roman"/>
          <w:sz w:val="28"/>
          <w:szCs w:val="28"/>
        </w:rPr>
        <w:t xml:space="preserve"> </w:t>
      </w:r>
      <w:r w:rsidRPr="00561121">
        <w:rPr>
          <w:rFonts w:ascii="Times New Roman" w:hAnsi="Times New Roman" w:cs="Times New Roman"/>
          <w:sz w:val="28"/>
          <w:szCs w:val="28"/>
        </w:rPr>
        <w:t>% опрошенных барьеры вовсе отсутствуют.</w:t>
      </w:r>
    </w:p>
    <w:p w14:paraId="50E8A85E" w14:textId="4887D178" w:rsidR="00BB754C" w:rsidRPr="00561121" w:rsidRDefault="00BB754C" w:rsidP="0069578E">
      <w:pPr>
        <w:pStyle w:val="a7"/>
        <w:tabs>
          <w:tab w:val="left" w:pos="284"/>
        </w:tabs>
        <w:spacing w:after="0" w:line="240" w:lineRule="auto"/>
        <w:ind w:left="0" w:firstLine="567"/>
        <w:contextualSpacing w:val="0"/>
        <w:jc w:val="both"/>
        <w:rPr>
          <w:rFonts w:ascii="Times New Roman" w:hAnsi="Times New Roman" w:cs="Times New Roman"/>
          <w:sz w:val="28"/>
          <w:szCs w:val="28"/>
        </w:rPr>
      </w:pPr>
      <w:r w:rsidRPr="00561121">
        <w:rPr>
          <w:rFonts w:ascii="Times New Roman" w:hAnsi="Times New Roman" w:cs="Times New Roman"/>
          <w:sz w:val="28"/>
          <w:szCs w:val="28"/>
        </w:rPr>
        <w:t>По результатам опроса представителей бизнеса, по-прежнему большинству участников опроса сложно оценить производительность труда, в результате использования цифровых технологий в 202</w:t>
      </w:r>
      <w:r w:rsidR="008E3DE1" w:rsidRPr="00561121">
        <w:rPr>
          <w:rFonts w:ascii="Times New Roman" w:hAnsi="Times New Roman" w:cs="Times New Roman"/>
          <w:sz w:val="28"/>
          <w:szCs w:val="28"/>
        </w:rPr>
        <w:t>2</w:t>
      </w:r>
      <w:r w:rsidRPr="00561121">
        <w:rPr>
          <w:rFonts w:ascii="Times New Roman" w:hAnsi="Times New Roman" w:cs="Times New Roman"/>
          <w:sz w:val="28"/>
          <w:szCs w:val="28"/>
        </w:rPr>
        <w:t xml:space="preserve"> году. И </w:t>
      </w:r>
      <w:r w:rsidR="00850998" w:rsidRPr="00561121">
        <w:rPr>
          <w:rFonts w:ascii="Times New Roman" w:hAnsi="Times New Roman" w:cs="Times New Roman"/>
          <w:sz w:val="28"/>
          <w:szCs w:val="28"/>
        </w:rPr>
        <w:t>10</w:t>
      </w:r>
      <w:r w:rsidR="00986DF3" w:rsidRPr="00561121">
        <w:rPr>
          <w:rFonts w:ascii="Times New Roman" w:hAnsi="Times New Roman" w:cs="Times New Roman"/>
          <w:sz w:val="28"/>
          <w:szCs w:val="28"/>
        </w:rPr>
        <w:t xml:space="preserve"> </w:t>
      </w:r>
      <w:r w:rsidRPr="00561121">
        <w:rPr>
          <w:rFonts w:ascii="Times New Roman" w:hAnsi="Times New Roman" w:cs="Times New Roman"/>
          <w:sz w:val="28"/>
          <w:szCs w:val="28"/>
        </w:rPr>
        <w:t>% опрошенных, считают, что в результате внедрения в 202</w:t>
      </w:r>
      <w:r w:rsidR="008E3DE1" w:rsidRPr="00561121">
        <w:rPr>
          <w:rFonts w:ascii="Times New Roman" w:hAnsi="Times New Roman" w:cs="Times New Roman"/>
          <w:sz w:val="28"/>
          <w:szCs w:val="28"/>
        </w:rPr>
        <w:t>2</w:t>
      </w:r>
      <w:r w:rsidRPr="00561121">
        <w:rPr>
          <w:rFonts w:ascii="Times New Roman" w:hAnsi="Times New Roman" w:cs="Times New Roman"/>
          <w:sz w:val="28"/>
          <w:szCs w:val="28"/>
        </w:rPr>
        <w:t xml:space="preserve"> году цифровых технологий в производство, уровень производительности труда увеличился</w:t>
      </w:r>
      <w:r w:rsidR="00850998" w:rsidRPr="00561121">
        <w:rPr>
          <w:rFonts w:ascii="Times New Roman" w:hAnsi="Times New Roman" w:cs="Times New Roman"/>
          <w:sz w:val="28"/>
          <w:szCs w:val="28"/>
        </w:rPr>
        <w:t xml:space="preserve"> или значительно увеличится</w:t>
      </w:r>
      <w:r w:rsidRPr="00561121">
        <w:rPr>
          <w:rFonts w:ascii="Times New Roman" w:hAnsi="Times New Roman" w:cs="Times New Roman"/>
          <w:sz w:val="28"/>
          <w:szCs w:val="28"/>
        </w:rPr>
        <w:t>.</w:t>
      </w:r>
    </w:p>
    <w:tbl>
      <w:tblPr>
        <w:tblW w:w="9602" w:type="dxa"/>
        <w:tblInd w:w="113" w:type="dxa"/>
        <w:tblLook w:val="04A0" w:firstRow="1" w:lastRow="0" w:firstColumn="1" w:lastColumn="0" w:noHBand="0" w:noVBand="1"/>
      </w:tblPr>
      <w:tblGrid>
        <w:gridCol w:w="8642"/>
        <w:gridCol w:w="960"/>
      </w:tblGrid>
      <w:tr w:rsidR="00561121" w:rsidRPr="00561121" w14:paraId="02DDCCAE" w14:textId="77777777" w:rsidTr="00B61CFF">
        <w:trPr>
          <w:trHeight w:val="315"/>
        </w:trPr>
        <w:tc>
          <w:tcPr>
            <w:tcW w:w="8642" w:type="dxa"/>
            <w:tcBorders>
              <w:top w:val="single" w:sz="4" w:space="0" w:color="auto"/>
              <w:left w:val="single" w:sz="4" w:space="0" w:color="auto"/>
              <w:bottom w:val="single" w:sz="4" w:space="0" w:color="auto"/>
              <w:right w:val="single" w:sz="4" w:space="0" w:color="auto"/>
            </w:tcBorders>
            <w:shd w:val="clear" w:color="auto" w:fill="auto"/>
            <w:vAlign w:val="center"/>
          </w:tcPr>
          <w:p w14:paraId="088FF9F0" w14:textId="77777777" w:rsidR="00BB754C" w:rsidRPr="00561121" w:rsidRDefault="00BB754C"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p>
        </w:tc>
        <w:tc>
          <w:tcPr>
            <w:tcW w:w="960" w:type="dxa"/>
            <w:tcBorders>
              <w:top w:val="single" w:sz="4" w:space="0" w:color="auto"/>
              <w:left w:val="nil"/>
              <w:bottom w:val="single" w:sz="4" w:space="0" w:color="auto"/>
              <w:right w:val="single" w:sz="4" w:space="0" w:color="auto"/>
            </w:tcBorders>
            <w:shd w:val="clear" w:color="auto" w:fill="auto"/>
            <w:vAlign w:val="bottom"/>
          </w:tcPr>
          <w:p w14:paraId="16743339" w14:textId="77777777" w:rsidR="00BB754C" w:rsidRPr="00561121" w:rsidRDefault="00BB754C" w:rsidP="0069578E">
            <w:pPr>
              <w:suppressAutoHyphens w:val="0"/>
              <w:spacing w:after="0" w:line="240" w:lineRule="auto"/>
              <w:jc w:val="center"/>
              <w:textAlignment w:val="auto"/>
              <w:rPr>
                <w:rFonts w:ascii="Times New Roman" w:hAnsi="Times New Roman" w:cs="Times New Roman"/>
                <w:sz w:val="24"/>
                <w:szCs w:val="24"/>
              </w:rPr>
            </w:pPr>
            <w:r w:rsidRPr="00561121">
              <w:rPr>
                <w:rFonts w:ascii="Times New Roman" w:hAnsi="Times New Roman" w:cs="Times New Roman"/>
                <w:sz w:val="24"/>
                <w:szCs w:val="24"/>
              </w:rPr>
              <w:t>%</w:t>
            </w:r>
          </w:p>
        </w:tc>
      </w:tr>
      <w:tr w:rsidR="00561121" w:rsidRPr="00561121" w14:paraId="2A1B38CD" w14:textId="77777777" w:rsidTr="00986DF3">
        <w:trPr>
          <w:trHeight w:val="315"/>
        </w:trPr>
        <w:tc>
          <w:tcPr>
            <w:tcW w:w="86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01E0D1" w14:textId="77777777" w:rsidR="00BB754C" w:rsidRPr="00561121" w:rsidRDefault="00BB754C"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Уровень производительности труда снизился (стало хуже)</w:t>
            </w:r>
          </w:p>
        </w:tc>
        <w:tc>
          <w:tcPr>
            <w:tcW w:w="960" w:type="dxa"/>
            <w:tcBorders>
              <w:top w:val="single" w:sz="4" w:space="0" w:color="auto"/>
              <w:left w:val="nil"/>
              <w:bottom w:val="single" w:sz="4" w:space="0" w:color="auto"/>
              <w:right w:val="single" w:sz="4" w:space="0" w:color="auto"/>
            </w:tcBorders>
            <w:shd w:val="clear" w:color="auto" w:fill="auto"/>
            <w:vAlign w:val="bottom"/>
          </w:tcPr>
          <w:p w14:paraId="6D1A6ED8" w14:textId="1D7BB5A0" w:rsidR="00BB754C" w:rsidRPr="00561121" w:rsidRDefault="00885923"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11</w:t>
            </w:r>
          </w:p>
        </w:tc>
      </w:tr>
      <w:tr w:rsidR="00561121" w:rsidRPr="00561121" w14:paraId="00022193" w14:textId="77777777" w:rsidTr="00986DF3">
        <w:trPr>
          <w:trHeight w:val="315"/>
        </w:trPr>
        <w:tc>
          <w:tcPr>
            <w:tcW w:w="8642" w:type="dxa"/>
            <w:tcBorders>
              <w:top w:val="nil"/>
              <w:left w:val="single" w:sz="4" w:space="0" w:color="auto"/>
              <w:bottom w:val="single" w:sz="4" w:space="0" w:color="auto"/>
              <w:right w:val="single" w:sz="4" w:space="0" w:color="auto"/>
            </w:tcBorders>
            <w:shd w:val="clear" w:color="auto" w:fill="auto"/>
            <w:vAlign w:val="center"/>
            <w:hideMark/>
          </w:tcPr>
          <w:p w14:paraId="715ECC56" w14:textId="77777777" w:rsidR="00BB754C" w:rsidRPr="00561121" w:rsidRDefault="00BB754C"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Уровень производительности труда не изменился</w:t>
            </w:r>
          </w:p>
        </w:tc>
        <w:tc>
          <w:tcPr>
            <w:tcW w:w="960" w:type="dxa"/>
            <w:tcBorders>
              <w:top w:val="nil"/>
              <w:left w:val="nil"/>
              <w:bottom w:val="single" w:sz="4" w:space="0" w:color="auto"/>
              <w:right w:val="single" w:sz="4" w:space="0" w:color="auto"/>
            </w:tcBorders>
            <w:shd w:val="clear" w:color="auto" w:fill="auto"/>
            <w:vAlign w:val="bottom"/>
          </w:tcPr>
          <w:p w14:paraId="5CD20477" w14:textId="2DF37B1D" w:rsidR="00BB754C" w:rsidRPr="00561121" w:rsidRDefault="00885923"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31</w:t>
            </w:r>
          </w:p>
        </w:tc>
      </w:tr>
      <w:tr w:rsidR="00561121" w:rsidRPr="00561121" w14:paraId="7F7DC4C1" w14:textId="77777777" w:rsidTr="00986DF3">
        <w:trPr>
          <w:trHeight w:val="315"/>
        </w:trPr>
        <w:tc>
          <w:tcPr>
            <w:tcW w:w="8642" w:type="dxa"/>
            <w:tcBorders>
              <w:top w:val="nil"/>
              <w:left w:val="single" w:sz="4" w:space="0" w:color="auto"/>
              <w:bottom w:val="single" w:sz="4" w:space="0" w:color="auto"/>
              <w:right w:val="single" w:sz="4" w:space="0" w:color="auto"/>
            </w:tcBorders>
            <w:shd w:val="clear" w:color="auto" w:fill="auto"/>
            <w:vAlign w:val="center"/>
            <w:hideMark/>
          </w:tcPr>
          <w:p w14:paraId="6CCEBDCC" w14:textId="77777777" w:rsidR="00BB754C" w:rsidRPr="00561121" w:rsidRDefault="00BB754C"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Уровень производительности труда незначительно увеличился</w:t>
            </w:r>
          </w:p>
        </w:tc>
        <w:tc>
          <w:tcPr>
            <w:tcW w:w="960" w:type="dxa"/>
            <w:tcBorders>
              <w:top w:val="nil"/>
              <w:left w:val="nil"/>
              <w:bottom w:val="single" w:sz="4" w:space="0" w:color="auto"/>
              <w:right w:val="single" w:sz="4" w:space="0" w:color="auto"/>
            </w:tcBorders>
            <w:shd w:val="clear" w:color="auto" w:fill="auto"/>
            <w:vAlign w:val="bottom"/>
          </w:tcPr>
          <w:p w14:paraId="52541A32" w14:textId="70C6E604" w:rsidR="00BB754C" w:rsidRPr="00561121" w:rsidRDefault="00885923"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13</w:t>
            </w:r>
          </w:p>
        </w:tc>
      </w:tr>
      <w:tr w:rsidR="00561121" w:rsidRPr="00561121" w14:paraId="3D68076D" w14:textId="77777777" w:rsidTr="00986DF3">
        <w:trPr>
          <w:trHeight w:val="315"/>
        </w:trPr>
        <w:tc>
          <w:tcPr>
            <w:tcW w:w="8642" w:type="dxa"/>
            <w:tcBorders>
              <w:top w:val="nil"/>
              <w:left w:val="single" w:sz="4" w:space="0" w:color="auto"/>
              <w:bottom w:val="single" w:sz="4" w:space="0" w:color="auto"/>
              <w:right w:val="single" w:sz="4" w:space="0" w:color="auto"/>
            </w:tcBorders>
            <w:shd w:val="clear" w:color="auto" w:fill="auto"/>
            <w:vAlign w:val="center"/>
            <w:hideMark/>
          </w:tcPr>
          <w:p w14:paraId="16F22317" w14:textId="77777777" w:rsidR="00BB754C" w:rsidRPr="00561121" w:rsidRDefault="00BB754C"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Уровень производительности труда увеличился</w:t>
            </w:r>
          </w:p>
        </w:tc>
        <w:tc>
          <w:tcPr>
            <w:tcW w:w="960" w:type="dxa"/>
            <w:tcBorders>
              <w:top w:val="nil"/>
              <w:left w:val="nil"/>
              <w:bottom w:val="single" w:sz="4" w:space="0" w:color="auto"/>
              <w:right w:val="single" w:sz="4" w:space="0" w:color="auto"/>
            </w:tcBorders>
            <w:shd w:val="clear" w:color="auto" w:fill="auto"/>
            <w:vAlign w:val="bottom"/>
          </w:tcPr>
          <w:p w14:paraId="6238F050" w14:textId="19732988" w:rsidR="00BB754C" w:rsidRPr="00561121" w:rsidRDefault="00885923"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9</w:t>
            </w:r>
          </w:p>
        </w:tc>
      </w:tr>
      <w:tr w:rsidR="00561121" w:rsidRPr="00561121" w14:paraId="6A150787" w14:textId="77777777" w:rsidTr="00986DF3">
        <w:trPr>
          <w:trHeight w:val="315"/>
        </w:trPr>
        <w:tc>
          <w:tcPr>
            <w:tcW w:w="8642" w:type="dxa"/>
            <w:tcBorders>
              <w:top w:val="nil"/>
              <w:left w:val="single" w:sz="4" w:space="0" w:color="auto"/>
              <w:bottom w:val="single" w:sz="12" w:space="0" w:color="auto"/>
              <w:right w:val="single" w:sz="4" w:space="0" w:color="auto"/>
            </w:tcBorders>
            <w:shd w:val="clear" w:color="auto" w:fill="auto"/>
            <w:vAlign w:val="center"/>
            <w:hideMark/>
          </w:tcPr>
          <w:p w14:paraId="5AF1BCAF" w14:textId="77777777" w:rsidR="00BB754C" w:rsidRPr="00561121" w:rsidRDefault="00BB754C"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Уровень производительности труда значительно увеличился</w:t>
            </w:r>
          </w:p>
        </w:tc>
        <w:tc>
          <w:tcPr>
            <w:tcW w:w="960" w:type="dxa"/>
            <w:tcBorders>
              <w:top w:val="nil"/>
              <w:left w:val="nil"/>
              <w:bottom w:val="single" w:sz="12" w:space="0" w:color="auto"/>
              <w:right w:val="single" w:sz="4" w:space="0" w:color="auto"/>
            </w:tcBorders>
            <w:shd w:val="clear" w:color="auto" w:fill="auto"/>
            <w:vAlign w:val="bottom"/>
          </w:tcPr>
          <w:p w14:paraId="06E0687C" w14:textId="720D0678" w:rsidR="00BB754C" w:rsidRPr="00561121" w:rsidRDefault="00885923"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6</w:t>
            </w:r>
          </w:p>
        </w:tc>
      </w:tr>
      <w:tr w:rsidR="00561121" w:rsidRPr="00561121" w14:paraId="382BA5E3" w14:textId="77777777" w:rsidTr="00986DF3">
        <w:trPr>
          <w:trHeight w:val="315"/>
        </w:trPr>
        <w:tc>
          <w:tcPr>
            <w:tcW w:w="8642"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43CEC5DF" w14:textId="77777777" w:rsidR="00BB754C" w:rsidRPr="00561121" w:rsidRDefault="00BB754C"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Затрудняюсь ответить</w:t>
            </w:r>
          </w:p>
        </w:tc>
        <w:tc>
          <w:tcPr>
            <w:tcW w:w="960" w:type="dxa"/>
            <w:tcBorders>
              <w:top w:val="single" w:sz="12" w:space="0" w:color="auto"/>
              <w:left w:val="nil"/>
              <w:bottom w:val="single" w:sz="4" w:space="0" w:color="auto"/>
              <w:right w:val="single" w:sz="4" w:space="0" w:color="auto"/>
            </w:tcBorders>
            <w:shd w:val="clear" w:color="auto" w:fill="auto"/>
            <w:vAlign w:val="bottom"/>
          </w:tcPr>
          <w:p w14:paraId="6E89D134" w14:textId="78BE0F0B" w:rsidR="00BB754C" w:rsidRPr="00561121" w:rsidRDefault="00885923"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72</w:t>
            </w:r>
          </w:p>
        </w:tc>
      </w:tr>
      <w:tr w:rsidR="00561121" w:rsidRPr="00561121" w14:paraId="513272F2" w14:textId="77777777" w:rsidTr="00986DF3">
        <w:trPr>
          <w:trHeight w:val="315"/>
        </w:trPr>
        <w:tc>
          <w:tcPr>
            <w:tcW w:w="8642" w:type="dxa"/>
            <w:tcBorders>
              <w:top w:val="nil"/>
              <w:left w:val="single" w:sz="4" w:space="0" w:color="auto"/>
              <w:bottom w:val="single" w:sz="4" w:space="0" w:color="auto"/>
              <w:right w:val="single" w:sz="4" w:space="0" w:color="auto"/>
            </w:tcBorders>
            <w:shd w:val="clear" w:color="auto" w:fill="auto"/>
            <w:vAlign w:val="center"/>
            <w:hideMark/>
          </w:tcPr>
          <w:p w14:paraId="7D87C1D0" w14:textId="2E54171A" w:rsidR="00BB754C" w:rsidRPr="00561121" w:rsidRDefault="00BB754C"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Ни одна из технологий в 202</w:t>
            </w:r>
            <w:r w:rsidR="008E3DE1" w:rsidRPr="00561121">
              <w:rPr>
                <w:rFonts w:ascii="Times New Roman" w:eastAsia="Times New Roman" w:hAnsi="Times New Roman" w:cs="Times New Roman"/>
                <w:kern w:val="0"/>
                <w:sz w:val="24"/>
                <w:szCs w:val="24"/>
                <w:lang w:eastAsia="ru-RU"/>
              </w:rPr>
              <w:t>2</w:t>
            </w:r>
            <w:r w:rsidRPr="00561121">
              <w:rPr>
                <w:rFonts w:ascii="Times New Roman" w:eastAsia="Times New Roman" w:hAnsi="Times New Roman" w:cs="Times New Roman"/>
                <w:kern w:val="0"/>
                <w:sz w:val="24"/>
                <w:szCs w:val="24"/>
                <w:lang w:eastAsia="ru-RU"/>
              </w:rPr>
              <w:t xml:space="preserve"> г. не была использована</w:t>
            </w:r>
          </w:p>
        </w:tc>
        <w:tc>
          <w:tcPr>
            <w:tcW w:w="960" w:type="dxa"/>
            <w:tcBorders>
              <w:top w:val="nil"/>
              <w:left w:val="nil"/>
              <w:bottom w:val="single" w:sz="4" w:space="0" w:color="auto"/>
              <w:right w:val="single" w:sz="4" w:space="0" w:color="auto"/>
            </w:tcBorders>
            <w:shd w:val="clear" w:color="auto" w:fill="auto"/>
            <w:vAlign w:val="bottom"/>
          </w:tcPr>
          <w:p w14:paraId="5C234C49" w14:textId="6B070EE5" w:rsidR="00BB754C" w:rsidRPr="00561121" w:rsidRDefault="00885923"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6</w:t>
            </w:r>
          </w:p>
        </w:tc>
      </w:tr>
    </w:tbl>
    <w:p w14:paraId="51A988CD" w14:textId="77777777" w:rsidR="00BB754C" w:rsidRPr="00561121" w:rsidRDefault="00BB754C" w:rsidP="0069578E">
      <w:pPr>
        <w:pStyle w:val="a7"/>
        <w:tabs>
          <w:tab w:val="left" w:pos="284"/>
        </w:tabs>
        <w:spacing w:after="0" w:line="240" w:lineRule="auto"/>
        <w:ind w:left="0" w:firstLine="567"/>
        <w:contextualSpacing w:val="0"/>
        <w:jc w:val="both"/>
        <w:rPr>
          <w:rFonts w:ascii="Times New Roman" w:hAnsi="Times New Roman" w:cs="Times New Roman"/>
          <w:sz w:val="28"/>
          <w:szCs w:val="28"/>
        </w:rPr>
      </w:pPr>
      <w:r w:rsidRPr="00561121">
        <w:rPr>
          <w:rFonts w:ascii="Times New Roman" w:hAnsi="Times New Roman" w:cs="Times New Roman"/>
          <w:sz w:val="28"/>
          <w:szCs w:val="28"/>
        </w:rPr>
        <w:t xml:space="preserve">По результатам опроса респонденты удовлетворены доступностью и качеством цифровых услуг по всем предложенным критериям. </w:t>
      </w:r>
    </w:p>
    <w:p w14:paraId="6FF20AF1" w14:textId="77777777" w:rsidR="00BB754C" w:rsidRPr="00561121" w:rsidRDefault="00BB754C" w:rsidP="0069578E">
      <w:pPr>
        <w:pStyle w:val="a7"/>
        <w:tabs>
          <w:tab w:val="left" w:pos="284"/>
        </w:tabs>
        <w:spacing w:after="0" w:line="240" w:lineRule="auto"/>
        <w:ind w:left="0" w:firstLine="567"/>
        <w:contextualSpacing w:val="0"/>
        <w:jc w:val="both"/>
        <w:rPr>
          <w:rFonts w:ascii="Times New Roman" w:hAnsi="Times New Roman" w:cs="Times New Roman"/>
          <w:sz w:val="28"/>
          <w:szCs w:val="28"/>
        </w:rPr>
      </w:pPr>
      <w:r w:rsidRPr="00561121">
        <w:rPr>
          <w:rFonts w:ascii="Times New Roman" w:hAnsi="Times New Roman" w:cs="Times New Roman"/>
          <w:sz w:val="28"/>
          <w:szCs w:val="28"/>
        </w:rPr>
        <w:t>В целом, удовлетворенность цифровыми услуга для населения на территории муниципального образования Ленинградский район оценивалась по следующим критериям: «Не сталкивался», «Удовлетворительно», «Скорее удовлетворительно», «Скорее неудовлетворительно», «Неудовлетворительно».</w:t>
      </w:r>
    </w:p>
    <w:tbl>
      <w:tblPr>
        <w:tblW w:w="9654" w:type="dxa"/>
        <w:tblInd w:w="93" w:type="dxa"/>
        <w:tblLayout w:type="fixed"/>
        <w:tblLook w:val="04A0" w:firstRow="1" w:lastRow="0" w:firstColumn="1" w:lastColumn="0" w:noHBand="0" w:noVBand="1"/>
      </w:tblPr>
      <w:tblGrid>
        <w:gridCol w:w="4126"/>
        <w:gridCol w:w="1134"/>
        <w:gridCol w:w="1134"/>
        <w:gridCol w:w="1276"/>
        <w:gridCol w:w="992"/>
        <w:gridCol w:w="992"/>
      </w:tblGrid>
      <w:tr w:rsidR="00561121" w:rsidRPr="00561121" w14:paraId="32E6C4CA" w14:textId="77777777" w:rsidTr="00C74B17">
        <w:trPr>
          <w:trHeight w:val="113"/>
          <w:tblHeader/>
        </w:trPr>
        <w:tc>
          <w:tcPr>
            <w:tcW w:w="41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9AC406" w14:textId="77777777" w:rsidR="0049162F" w:rsidRPr="00561121" w:rsidRDefault="0049162F" w:rsidP="0069578E">
            <w:pPr>
              <w:suppressAutoHyphens w:val="0"/>
              <w:spacing w:after="0" w:line="240" w:lineRule="auto"/>
              <w:ind w:left="-57" w:right="-57"/>
              <w:jc w:val="both"/>
              <w:textAlignment w:val="auto"/>
              <w:rPr>
                <w:rFonts w:ascii="Times New Roman" w:eastAsia="Times New Roman" w:hAnsi="Times New Roman" w:cs="Times New Roman"/>
                <w:kern w:val="0"/>
                <w:sz w:val="24"/>
                <w:szCs w:val="24"/>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535EF96A" w14:textId="08D347DA" w:rsidR="0049162F" w:rsidRPr="00561121" w:rsidRDefault="0049162F" w:rsidP="0069578E">
            <w:pPr>
              <w:suppressAutoHyphens w:val="0"/>
              <w:spacing w:after="0" w:line="240" w:lineRule="auto"/>
              <w:ind w:left="-57" w:right="-57"/>
              <w:jc w:val="center"/>
              <w:textAlignment w:val="auto"/>
              <w:rPr>
                <w:rFonts w:ascii="Times New Roman" w:eastAsia="Times New Roman" w:hAnsi="Times New Roman" w:cs="Times New Roman"/>
                <w:kern w:val="0"/>
                <w:sz w:val="24"/>
                <w:szCs w:val="24"/>
                <w:lang w:eastAsia="ru-RU"/>
              </w:rPr>
            </w:pPr>
            <w:r w:rsidRPr="00561121">
              <w:rPr>
                <w:rFonts w:ascii="Times New Roman" w:hAnsi="Times New Roman" w:cs="Times New Roman"/>
                <w:sz w:val="24"/>
                <w:szCs w:val="24"/>
              </w:rPr>
              <w:t>Удовлетворен</w:t>
            </w:r>
          </w:p>
        </w:tc>
        <w:tc>
          <w:tcPr>
            <w:tcW w:w="1134" w:type="dxa"/>
            <w:tcBorders>
              <w:top w:val="single" w:sz="4" w:space="0" w:color="auto"/>
              <w:left w:val="nil"/>
              <w:bottom w:val="single" w:sz="4" w:space="0" w:color="auto"/>
              <w:right w:val="single" w:sz="4" w:space="0" w:color="auto"/>
            </w:tcBorders>
            <w:shd w:val="clear" w:color="auto" w:fill="auto"/>
          </w:tcPr>
          <w:p w14:paraId="7D932C2C" w14:textId="2C7835F6" w:rsidR="0049162F" w:rsidRPr="00561121" w:rsidRDefault="0049162F" w:rsidP="0069578E">
            <w:pPr>
              <w:suppressAutoHyphens w:val="0"/>
              <w:spacing w:after="0" w:line="240" w:lineRule="auto"/>
              <w:ind w:left="-57" w:right="-57"/>
              <w:jc w:val="center"/>
              <w:textAlignment w:val="auto"/>
              <w:rPr>
                <w:rFonts w:ascii="Times New Roman" w:eastAsia="Times New Roman" w:hAnsi="Times New Roman" w:cs="Times New Roman"/>
                <w:kern w:val="0"/>
                <w:sz w:val="24"/>
                <w:szCs w:val="24"/>
                <w:lang w:eastAsia="ru-RU"/>
              </w:rPr>
            </w:pPr>
            <w:r w:rsidRPr="00561121">
              <w:rPr>
                <w:rFonts w:ascii="Times New Roman" w:hAnsi="Times New Roman" w:cs="Times New Roman"/>
                <w:sz w:val="24"/>
                <w:szCs w:val="24"/>
              </w:rPr>
              <w:t>Скорее удовлетворен</w:t>
            </w:r>
          </w:p>
        </w:tc>
        <w:tc>
          <w:tcPr>
            <w:tcW w:w="1276" w:type="dxa"/>
            <w:tcBorders>
              <w:top w:val="single" w:sz="4" w:space="0" w:color="auto"/>
              <w:left w:val="nil"/>
              <w:bottom w:val="single" w:sz="4" w:space="0" w:color="auto"/>
              <w:right w:val="single" w:sz="4" w:space="0" w:color="auto"/>
            </w:tcBorders>
            <w:shd w:val="clear" w:color="auto" w:fill="auto"/>
          </w:tcPr>
          <w:p w14:paraId="12129DEE" w14:textId="1ABAE7F3" w:rsidR="0049162F" w:rsidRPr="00561121" w:rsidRDefault="0049162F" w:rsidP="0069578E">
            <w:pPr>
              <w:suppressAutoHyphens w:val="0"/>
              <w:spacing w:after="0" w:line="240" w:lineRule="auto"/>
              <w:ind w:left="-57" w:right="-57"/>
              <w:jc w:val="center"/>
              <w:textAlignment w:val="auto"/>
              <w:rPr>
                <w:rFonts w:ascii="Times New Roman" w:eastAsia="Times New Roman" w:hAnsi="Times New Roman" w:cs="Times New Roman"/>
                <w:kern w:val="0"/>
                <w:sz w:val="24"/>
                <w:szCs w:val="24"/>
                <w:lang w:eastAsia="ru-RU"/>
              </w:rPr>
            </w:pPr>
            <w:r w:rsidRPr="00561121">
              <w:rPr>
                <w:rFonts w:ascii="Times New Roman" w:hAnsi="Times New Roman" w:cs="Times New Roman"/>
                <w:sz w:val="24"/>
                <w:szCs w:val="24"/>
              </w:rPr>
              <w:t>Скорее не удовлетворен</w:t>
            </w:r>
          </w:p>
        </w:tc>
        <w:tc>
          <w:tcPr>
            <w:tcW w:w="992" w:type="dxa"/>
            <w:tcBorders>
              <w:top w:val="single" w:sz="4" w:space="0" w:color="auto"/>
              <w:left w:val="nil"/>
              <w:bottom w:val="single" w:sz="4" w:space="0" w:color="auto"/>
              <w:right w:val="single" w:sz="4" w:space="0" w:color="auto"/>
            </w:tcBorders>
            <w:shd w:val="clear" w:color="auto" w:fill="auto"/>
          </w:tcPr>
          <w:p w14:paraId="6F41765F" w14:textId="0F6116FE" w:rsidR="0049162F" w:rsidRPr="00561121" w:rsidRDefault="0049162F" w:rsidP="0069578E">
            <w:pPr>
              <w:suppressAutoHyphens w:val="0"/>
              <w:spacing w:after="0" w:line="240" w:lineRule="auto"/>
              <w:ind w:left="-57" w:right="-57"/>
              <w:jc w:val="center"/>
              <w:textAlignment w:val="auto"/>
              <w:rPr>
                <w:rFonts w:ascii="Times New Roman" w:eastAsia="Times New Roman" w:hAnsi="Times New Roman" w:cs="Times New Roman"/>
                <w:kern w:val="0"/>
                <w:sz w:val="24"/>
                <w:szCs w:val="24"/>
                <w:lang w:eastAsia="ru-RU"/>
              </w:rPr>
            </w:pPr>
            <w:r w:rsidRPr="00561121">
              <w:rPr>
                <w:rFonts w:ascii="Times New Roman" w:hAnsi="Times New Roman" w:cs="Times New Roman"/>
                <w:sz w:val="24"/>
                <w:szCs w:val="24"/>
              </w:rPr>
              <w:t>Не удовлетворен</w:t>
            </w:r>
          </w:p>
        </w:tc>
        <w:tc>
          <w:tcPr>
            <w:tcW w:w="992" w:type="dxa"/>
            <w:tcBorders>
              <w:top w:val="single" w:sz="4" w:space="0" w:color="auto"/>
              <w:left w:val="nil"/>
              <w:bottom w:val="single" w:sz="4" w:space="0" w:color="auto"/>
              <w:right w:val="single" w:sz="4" w:space="0" w:color="auto"/>
            </w:tcBorders>
            <w:shd w:val="clear" w:color="auto" w:fill="auto"/>
          </w:tcPr>
          <w:p w14:paraId="3D66FC38" w14:textId="1ABBCD37" w:rsidR="0049162F" w:rsidRPr="00561121" w:rsidRDefault="0049162F" w:rsidP="0069578E">
            <w:pPr>
              <w:suppressAutoHyphens w:val="0"/>
              <w:spacing w:after="0" w:line="240" w:lineRule="auto"/>
              <w:ind w:left="-57" w:right="-57"/>
              <w:jc w:val="center"/>
              <w:textAlignment w:val="auto"/>
              <w:rPr>
                <w:rFonts w:ascii="Times New Roman" w:eastAsia="Times New Roman" w:hAnsi="Times New Roman" w:cs="Times New Roman"/>
                <w:kern w:val="0"/>
                <w:sz w:val="24"/>
                <w:szCs w:val="24"/>
                <w:lang w:eastAsia="ru-RU"/>
              </w:rPr>
            </w:pPr>
            <w:r w:rsidRPr="00561121">
              <w:rPr>
                <w:rFonts w:ascii="Times New Roman" w:hAnsi="Times New Roman" w:cs="Times New Roman"/>
                <w:sz w:val="24"/>
                <w:szCs w:val="24"/>
              </w:rPr>
              <w:t>Не сталкивался</w:t>
            </w:r>
          </w:p>
        </w:tc>
      </w:tr>
      <w:tr w:rsidR="00561121" w:rsidRPr="00561121" w14:paraId="0B792B97" w14:textId="77777777" w:rsidTr="0065727A">
        <w:trPr>
          <w:trHeight w:val="113"/>
          <w:tblHeader/>
        </w:trPr>
        <w:tc>
          <w:tcPr>
            <w:tcW w:w="4126" w:type="dxa"/>
            <w:tcBorders>
              <w:top w:val="single" w:sz="4" w:space="0" w:color="auto"/>
              <w:left w:val="single" w:sz="4" w:space="0" w:color="auto"/>
              <w:bottom w:val="single" w:sz="4" w:space="0" w:color="auto"/>
              <w:right w:val="single" w:sz="4" w:space="0" w:color="auto"/>
            </w:tcBorders>
            <w:shd w:val="clear" w:color="auto" w:fill="auto"/>
            <w:vAlign w:val="center"/>
          </w:tcPr>
          <w:p w14:paraId="326BD0D5" w14:textId="2DED561F" w:rsidR="0049162F" w:rsidRPr="00561121" w:rsidRDefault="0049162F" w:rsidP="0069578E">
            <w:pPr>
              <w:suppressAutoHyphens w:val="0"/>
              <w:spacing w:after="0" w:line="240" w:lineRule="auto"/>
              <w:ind w:left="-57" w:right="-57"/>
              <w:jc w:val="both"/>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 xml:space="preserve">Портал государственных услуг Российской Федерации </w:t>
            </w:r>
          </w:p>
        </w:tc>
        <w:tc>
          <w:tcPr>
            <w:tcW w:w="1134" w:type="dxa"/>
            <w:tcBorders>
              <w:top w:val="single" w:sz="4" w:space="0" w:color="auto"/>
              <w:left w:val="nil"/>
              <w:bottom w:val="single" w:sz="4" w:space="0" w:color="auto"/>
              <w:right w:val="single" w:sz="4" w:space="0" w:color="auto"/>
            </w:tcBorders>
            <w:shd w:val="clear" w:color="auto" w:fill="auto"/>
            <w:vAlign w:val="center"/>
          </w:tcPr>
          <w:p w14:paraId="6D3749AD" w14:textId="2EAA1F99" w:rsidR="0049162F" w:rsidRPr="00561121" w:rsidRDefault="0049162F" w:rsidP="0069578E">
            <w:pPr>
              <w:suppressAutoHyphens w:val="0"/>
              <w:spacing w:after="0" w:line="240" w:lineRule="auto"/>
              <w:ind w:left="-57" w:right="-57"/>
              <w:jc w:val="center"/>
              <w:textAlignment w:val="auto"/>
              <w:rPr>
                <w:rFonts w:ascii="Times New Roman" w:hAnsi="Times New Roman" w:cs="Times New Roman"/>
                <w:sz w:val="24"/>
                <w:szCs w:val="24"/>
              </w:rPr>
            </w:pPr>
            <w:r w:rsidRPr="00561121">
              <w:rPr>
                <w:rFonts w:ascii="Times New Roman" w:hAnsi="Times New Roman" w:cs="Times New Roman"/>
                <w:sz w:val="24"/>
                <w:szCs w:val="24"/>
              </w:rPr>
              <w:t>1336</w:t>
            </w:r>
          </w:p>
        </w:tc>
        <w:tc>
          <w:tcPr>
            <w:tcW w:w="1134" w:type="dxa"/>
            <w:tcBorders>
              <w:top w:val="single" w:sz="4" w:space="0" w:color="auto"/>
              <w:left w:val="nil"/>
              <w:bottom w:val="single" w:sz="4" w:space="0" w:color="auto"/>
              <w:right w:val="single" w:sz="4" w:space="0" w:color="auto"/>
            </w:tcBorders>
            <w:shd w:val="clear" w:color="auto" w:fill="auto"/>
            <w:vAlign w:val="center"/>
          </w:tcPr>
          <w:p w14:paraId="7D126AEE" w14:textId="1686D3ED" w:rsidR="0049162F" w:rsidRPr="00561121" w:rsidRDefault="0049162F" w:rsidP="0069578E">
            <w:pPr>
              <w:suppressAutoHyphens w:val="0"/>
              <w:spacing w:after="0" w:line="240" w:lineRule="auto"/>
              <w:ind w:left="-57" w:right="-57"/>
              <w:jc w:val="center"/>
              <w:textAlignment w:val="auto"/>
              <w:rPr>
                <w:rFonts w:ascii="Times New Roman" w:hAnsi="Times New Roman" w:cs="Times New Roman"/>
                <w:sz w:val="24"/>
                <w:szCs w:val="24"/>
              </w:rPr>
            </w:pPr>
            <w:r w:rsidRPr="00561121">
              <w:rPr>
                <w:rFonts w:ascii="Times New Roman" w:hAnsi="Times New Roman" w:cs="Times New Roman"/>
                <w:sz w:val="24"/>
                <w:szCs w:val="24"/>
              </w:rPr>
              <w:t>591</w:t>
            </w:r>
          </w:p>
        </w:tc>
        <w:tc>
          <w:tcPr>
            <w:tcW w:w="1276" w:type="dxa"/>
            <w:tcBorders>
              <w:top w:val="single" w:sz="4" w:space="0" w:color="auto"/>
              <w:left w:val="nil"/>
              <w:bottom w:val="single" w:sz="4" w:space="0" w:color="auto"/>
              <w:right w:val="single" w:sz="4" w:space="0" w:color="auto"/>
            </w:tcBorders>
            <w:shd w:val="clear" w:color="auto" w:fill="auto"/>
            <w:vAlign w:val="center"/>
          </w:tcPr>
          <w:p w14:paraId="469D1AAE" w14:textId="6E3B7BEF" w:rsidR="0049162F" w:rsidRPr="00561121" w:rsidRDefault="0049162F" w:rsidP="0069578E">
            <w:pPr>
              <w:suppressAutoHyphens w:val="0"/>
              <w:spacing w:after="0" w:line="240" w:lineRule="auto"/>
              <w:ind w:left="-57" w:right="-57"/>
              <w:jc w:val="center"/>
              <w:textAlignment w:val="auto"/>
              <w:rPr>
                <w:rFonts w:ascii="Times New Roman" w:hAnsi="Times New Roman" w:cs="Times New Roman"/>
                <w:sz w:val="24"/>
                <w:szCs w:val="24"/>
              </w:rPr>
            </w:pPr>
            <w:r w:rsidRPr="00561121">
              <w:rPr>
                <w:rFonts w:ascii="Times New Roman" w:hAnsi="Times New Roman" w:cs="Times New Roman"/>
                <w:sz w:val="24"/>
                <w:szCs w:val="24"/>
              </w:rPr>
              <w:t>200</w:t>
            </w:r>
          </w:p>
        </w:tc>
        <w:tc>
          <w:tcPr>
            <w:tcW w:w="992" w:type="dxa"/>
            <w:tcBorders>
              <w:top w:val="single" w:sz="4" w:space="0" w:color="auto"/>
              <w:left w:val="nil"/>
              <w:bottom w:val="single" w:sz="4" w:space="0" w:color="auto"/>
              <w:right w:val="single" w:sz="4" w:space="0" w:color="auto"/>
            </w:tcBorders>
            <w:shd w:val="clear" w:color="auto" w:fill="auto"/>
            <w:vAlign w:val="center"/>
          </w:tcPr>
          <w:p w14:paraId="1415668C" w14:textId="338E9731" w:rsidR="0049162F" w:rsidRPr="00561121" w:rsidRDefault="0049162F" w:rsidP="0069578E">
            <w:pPr>
              <w:suppressAutoHyphens w:val="0"/>
              <w:spacing w:after="0" w:line="240" w:lineRule="auto"/>
              <w:ind w:left="-57" w:right="-57"/>
              <w:jc w:val="center"/>
              <w:textAlignment w:val="auto"/>
              <w:rPr>
                <w:rFonts w:ascii="Times New Roman" w:hAnsi="Times New Roman" w:cs="Times New Roman"/>
                <w:sz w:val="24"/>
                <w:szCs w:val="24"/>
              </w:rPr>
            </w:pPr>
            <w:r w:rsidRPr="00561121">
              <w:rPr>
                <w:rFonts w:ascii="Times New Roman" w:hAnsi="Times New Roman" w:cs="Times New Roman"/>
                <w:sz w:val="24"/>
                <w:szCs w:val="24"/>
              </w:rPr>
              <w:t>185</w:t>
            </w:r>
          </w:p>
        </w:tc>
        <w:tc>
          <w:tcPr>
            <w:tcW w:w="992" w:type="dxa"/>
            <w:tcBorders>
              <w:top w:val="single" w:sz="4" w:space="0" w:color="auto"/>
              <w:left w:val="nil"/>
              <w:bottom w:val="single" w:sz="4" w:space="0" w:color="auto"/>
              <w:right w:val="single" w:sz="4" w:space="0" w:color="auto"/>
            </w:tcBorders>
            <w:shd w:val="clear" w:color="auto" w:fill="auto"/>
            <w:vAlign w:val="center"/>
          </w:tcPr>
          <w:p w14:paraId="140BBA77" w14:textId="2EB7A248" w:rsidR="0049162F" w:rsidRPr="00561121" w:rsidRDefault="0049162F" w:rsidP="0069578E">
            <w:pPr>
              <w:suppressAutoHyphens w:val="0"/>
              <w:spacing w:after="0" w:line="240" w:lineRule="auto"/>
              <w:ind w:left="-57" w:right="-57"/>
              <w:jc w:val="center"/>
              <w:textAlignment w:val="auto"/>
              <w:rPr>
                <w:rFonts w:ascii="Times New Roman" w:hAnsi="Times New Roman" w:cs="Times New Roman"/>
                <w:sz w:val="24"/>
                <w:szCs w:val="24"/>
              </w:rPr>
            </w:pPr>
            <w:r w:rsidRPr="00561121">
              <w:rPr>
                <w:rFonts w:ascii="Times New Roman" w:hAnsi="Times New Roman" w:cs="Times New Roman"/>
                <w:sz w:val="24"/>
                <w:szCs w:val="24"/>
              </w:rPr>
              <w:t>827</w:t>
            </w:r>
          </w:p>
        </w:tc>
      </w:tr>
      <w:tr w:rsidR="00561121" w:rsidRPr="00561121" w14:paraId="2F344364" w14:textId="77777777" w:rsidTr="003F10A5">
        <w:trPr>
          <w:trHeight w:val="113"/>
        </w:trPr>
        <w:tc>
          <w:tcPr>
            <w:tcW w:w="4126" w:type="dxa"/>
            <w:tcBorders>
              <w:top w:val="nil"/>
              <w:left w:val="single" w:sz="4" w:space="0" w:color="auto"/>
              <w:bottom w:val="single" w:sz="4" w:space="0" w:color="auto"/>
              <w:right w:val="single" w:sz="4" w:space="0" w:color="auto"/>
            </w:tcBorders>
            <w:shd w:val="clear" w:color="auto" w:fill="auto"/>
          </w:tcPr>
          <w:p w14:paraId="555E8B72" w14:textId="279FB5E6" w:rsidR="0049162F" w:rsidRPr="00561121" w:rsidRDefault="0049162F" w:rsidP="0069578E">
            <w:pPr>
              <w:spacing w:after="0" w:line="240" w:lineRule="auto"/>
              <w:jc w:val="both"/>
              <w:rPr>
                <w:rFonts w:ascii="Times New Roman" w:hAnsi="Times New Roman" w:cs="Times New Roman"/>
                <w:sz w:val="24"/>
                <w:szCs w:val="24"/>
              </w:rPr>
            </w:pPr>
            <w:r w:rsidRPr="00561121">
              <w:rPr>
                <w:rFonts w:ascii="Times New Roman" w:eastAsiaTheme="minorHAnsi" w:hAnsi="Times New Roman" w:cs="Times New Roman"/>
                <w:sz w:val="24"/>
                <w:szCs w:val="24"/>
                <w:lang w:eastAsia="en-US"/>
              </w:rPr>
              <w:t>Единый портал Многофункциональных центров предоставления государственных и муниципальных услуг Краснодарского края</w:t>
            </w:r>
          </w:p>
        </w:tc>
        <w:tc>
          <w:tcPr>
            <w:tcW w:w="1134" w:type="dxa"/>
            <w:tcBorders>
              <w:top w:val="nil"/>
              <w:left w:val="nil"/>
              <w:bottom w:val="single" w:sz="4" w:space="0" w:color="auto"/>
              <w:right w:val="single" w:sz="4" w:space="0" w:color="auto"/>
            </w:tcBorders>
            <w:shd w:val="clear" w:color="auto" w:fill="auto"/>
            <w:vAlign w:val="center"/>
          </w:tcPr>
          <w:p w14:paraId="2718893B" w14:textId="3511F360" w:rsidR="0049162F" w:rsidRPr="00561121" w:rsidRDefault="004916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1204</w:t>
            </w:r>
          </w:p>
        </w:tc>
        <w:tc>
          <w:tcPr>
            <w:tcW w:w="1134" w:type="dxa"/>
            <w:tcBorders>
              <w:top w:val="nil"/>
              <w:left w:val="nil"/>
              <w:bottom w:val="single" w:sz="4" w:space="0" w:color="auto"/>
              <w:right w:val="single" w:sz="4" w:space="0" w:color="auto"/>
            </w:tcBorders>
            <w:shd w:val="clear" w:color="auto" w:fill="auto"/>
            <w:vAlign w:val="center"/>
          </w:tcPr>
          <w:p w14:paraId="735556BA" w14:textId="0CB273E8" w:rsidR="0049162F" w:rsidRPr="00561121" w:rsidRDefault="004916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555</w:t>
            </w:r>
          </w:p>
        </w:tc>
        <w:tc>
          <w:tcPr>
            <w:tcW w:w="1276" w:type="dxa"/>
            <w:tcBorders>
              <w:top w:val="nil"/>
              <w:left w:val="nil"/>
              <w:bottom w:val="single" w:sz="4" w:space="0" w:color="auto"/>
              <w:right w:val="single" w:sz="4" w:space="0" w:color="auto"/>
            </w:tcBorders>
            <w:shd w:val="clear" w:color="auto" w:fill="auto"/>
            <w:vAlign w:val="center"/>
          </w:tcPr>
          <w:p w14:paraId="2BED038D" w14:textId="35155071" w:rsidR="0049162F" w:rsidRPr="00561121" w:rsidRDefault="004916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161</w:t>
            </w:r>
          </w:p>
        </w:tc>
        <w:tc>
          <w:tcPr>
            <w:tcW w:w="992" w:type="dxa"/>
            <w:tcBorders>
              <w:top w:val="nil"/>
              <w:left w:val="nil"/>
              <w:bottom w:val="single" w:sz="4" w:space="0" w:color="auto"/>
              <w:right w:val="single" w:sz="4" w:space="0" w:color="auto"/>
            </w:tcBorders>
            <w:shd w:val="clear" w:color="auto" w:fill="auto"/>
            <w:vAlign w:val="center"/>
          </w:tcPr>
          <w:p w14:paraId="3EADF3F1" w14:textId="0DBBCBA2" w:rsidR="0049162F" w:rsidRPr="00561121" w:rsidRDefault="004916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175</w:t>
            </w:r>
          </w:p>
        </w:tc>
        <w:tc>
          <w:tcPr>
            <w:tcW w:w="992" w:type="dxa"/>
            <w:tcBorders>
              <w:top w:val="nil"/>
              <w:left w:val="nil"/>
              <w:bottom w:val="single" w:sz="4" w:space="0" w:color="auto"/>
              <w:right w:val="single" w:sz="4" w:space="0" w:color="auto"/>
            </w:tcBorders>
            <w:shd w:val="clear" w:color="auto" w:fill="auto"/>
            <w:vAlign w:val="center"/>
          </w:tcPr>
          <w:p w14:paraId="32743579" w14:textId="787FAB63" w:rsidR="0049162F" w:rsidRPr="00561121" w:rsidRDefault="004916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1032</w:t>
            </w:r>
          </w:p>
        </w:tc>
      </w:tr>
      <w:tr w:rsidR="00561121" w:rsidRPr="00561121" w14:paraId="2BE3BDA0" w14:textId="77777777" w:rsidTr="003F10A5">
        <w:trPr>
          <w:trHeight w:val="113"/>
        </w:trPr>
        <w:tc>
          <w:tcPr>
            <w:tcW w:w="4126" w:type="dxa"/>
            <w:tcBorders>
              <w:top w:val="nil"/>
              <w:left w:val="single" w:sz="4" w:space="0" w:color="auto"/>
              <w:bottom w:val="single" w:sz="4" w:space="0" w:color="auto"/>
              <w:right w:val="single" w:sz="4" w:space="0" w:color="auto"/>
            </w:tcBorders>
            <w:shd w:val="clear" w:color="auto" w:fill="auto"/>
          </w:tcPr>
          <w:p w14:paraId="030A2468" w14:textId="54DEF53E" w:rsidR="0049162F" w:rsidRPr="00561121" w:rsidRDefault="0049162F" w:rsidP="0069578E">
            <w:pPr>
              <w:spacing w:after="0" w:line="240" w:lineRule="auto"/>
              <w:jc w:val="both"/>
              <w:rPr>
                <w:rFonts w:ascii="Times New Roman" w:hAnsi="Times New Roman" w:cs="Times New Roman"/>
                <w:sz w:val="24"/>
                <w:szCs w:val="24"/>
              </w:rPr>
            </w:pPr>
            <w:r w:rsidRPr="00561121">
              <w:rPr>
                <w:rFonts w:ascii="Times New Roman" w:eastAsiaTheme="minorHAnsi" w:hAnsi="Times New Roman" w:cs="Times New Roman"/>
                <w:sz w:val="24"/>
                <w:szCs w:val="24"/>
                <w:lang w:eastAsia="en-US"/>
              </w:rPr>
              <w:t>Портал инспекции федеральной налоговой службы по Краснодарскому краю</w:t>
            </w:r>
          </w:p>
        </w:tc>
        <w:tc>
          <w:tcPr>
            <w:tcW w:w="1134" w:type="dxa"/>
            <w:tcBorders>
              <w:top w:val="nil"/>
              <w:left w:val="nil"/>
              <w:bottom w:val="single" w:sz="4" w:space="0" w:color="auto"/>
              <w:right w:val="single" w:sz="4" w:space="0" w:color="auto"/>
            </w:tcBorders>
            <w:shd w:val="clear" w:color="auto" w:fill="auto"/>
            <w:vAlign w:val="center"/>
          </w:tcPr>
          <w:p w14:paraId="37234B6D" w14:textId="0873242B" w:rsidR="0049162F" w:rsidRPr="00561121" w:rsidRDefault="004916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1074</w:t>
            </w:r>
          </w:p>
        </w:tc>
        <w:tc>
          <w:tcPr>
            <w:tcW w:w="1134" w:type="dxa"/>
            <w:tcBorders>
              <w:top w:val="nil"/>
              <w:left w:val="nil"/>
              <w:bottom w:val="single" w:sz="4" w:space="0" w:color="auto"/>
              <w:right w:val="single" w:sz="4" w:space="0" w:color="auto"/>
            </w:tcBorders>
            <w:shd w:val="clear" w:color="auto" w:fill="auto"/>
            <w:vAlign w:val="center"/>
          </w:tcPr>
          <w:p w14:paraId="60115D6E" w14:textId="443F3487" w:rsidR="0049162F" w:rsidRPr="00561121" w:rsidRDefault="004916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489</w:t>
            </w:r>
          </w:p>
        </w:tc>
        <w:tc>
          <w:tcPr>
            <w:tcW w:w="1276" w:type="dxa"/>
            <w:tcBorders>
              <w:top w:val="nil"/>
              <w:left w:val="nil"/>
              <w:bottom w:val="single" w:sz="4" w:space="0" w:color="auto"/>
              <w:right w:val="single" w:sz="4" w:space="0" w:color="auto"/>
            </w:tcBorders>
            <w:shd w:val="clear" w:color="auto" w:fill="auto"/>
            <w:vAlign w:val="center"/>
          </w:tcPr>
          <w:p w14:paraId="153A24B9" w14:textId="47CEEDA5" w:rsidR="0049162F" w:rsidRPr="00561121" w:rsidRDefault="004916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194</w:t>
            </w:r>
          </w:p>
        </w:tc>
        <w:tc>
          <w:tcPr>
            <w:tcW w:w="992" w:type="dxa"/>
            <w:tcBorders>
              <w:top w:val="nil"/>
              <w:left w:val="nil"/>
              <w:bottom w:val="single" w:sz="4" w:space="0" w:color="auto"/>
              <w:right w:val="single" w:sz="4" w:space="0" w:color="auto"/>
            </w:tcBorders>
            <w:shd w:val="clear" w:color="auto" w:fill="auto"/>
            <w:vAlign w:val="center"/>
          </w:tcPr>
          <w:p w14:paraId="729F85ED" w14:textId="687F9B2C" w:rsidR="0049162F" w:rsidRPr="00561121" w:rsidRDefault="004916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218</w:t>
            </w:r>
          </w:p>
        </w:tc>
        <w:tc>
          <w:tcPr>
            <w:tcW w:w="992" w:type="dxa"/>
            <w:tcBorders>
              <w:top w:val="nil"/>
              <w:left w:val="nil"/>
              <w:bottom w:val="single" w:sz="4" w:space="0" w:color="auto"/>
              <w:right w:val="single" w:sz="4" w:space="0" w:color="auto"/>
            </w:tcBorders>
            <w:shd w:val="clear" w:color="auto" w:fill="auto"/>
            <w:vAlign w:val="center"/>
          </w:tcPr>
          <w:p w14:paraId="6CE1C231" w14:textId="0270C4B9" w:rsidR="0049162F" w:rsidRPr="00561121" w:rsidRDefault="004916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1148</w:t>
            </w:r>
          </w:p>
        </w:tc>
      </w:tr>
      <w:tr w:rsidR="00561121" w:rsidRPr="00561121" w14:paraId="255E9B6E" w14:textId="77777777" w:rsidTr="003F10A5">
        <w:trPr>
          <w:trHeight w:val="113"/>
        </w:trPr>
        <w:tc>
          <w:tcPr>
            <w:tcW w:w="4126" w:type="dxa"/>
            <w:tcBorders>
              <w:top w:val="nil"/>
              <w:left w:val="single" w:sz="4" w:space="0" w:color="auto"/>
              <w:bottom w:val="single" w:sz="4" w:space="0" w:color="auto"/>
              <w:right w:val="single" w:sz="4" w:space="0" w:color="auto"/>
            </w:tcBorders>
            <w:shd w:val="clear" w:color="auto" w:fill="auto"/>
          </w:tcPr>
          <w:p w14:paraId="5AEE6549" w14:textId="3B37A99A" w:rsidR="0049162F" w:rsidRPr="00561121" w:rsidRDefault="0049162F" w:rsidP="0069578E">
            <w:pPr>
              <w:spacing w:after="0" w:line="240" w:lineRule="auto"/>
              <w:jc w:val="both"/>
              <w:rPr>
                <w:rFonts w:ascii="Times New Roman" w:hAnsi="Times New Roman" w:cs="Times New Roman"/>
                <w:sz w:val="24"/>
                <w:szCs w:val="24"/>
              </w:rPr>
            </w:pPr>
            <w:r w:rsidRPr="00561121">
              <w:rPr>
                <w:rFonts w:ascii="Times New Roman" w:eastAsiaTheme="minorHAnsi" w:hAnsi="Times New Roman" w:cs="Times New Roman"/>
                <w:sz w:val="24"/>
                <w:szCs w:val="24"/>
                <w:lang w:eastAsia="en-US"/>
              </w:rPr>
              <w:t>Возможность записи на прием к врачу через электронные системы</w:t>
            </w:r>
          </w:p>
        </w:tc>
        <w:tc>
          <w:tcPr>
            <w:tcW w:w="1134" w:type="dxa"/>
            <w:tcBorders>
              <w:top w:val="nil"/>
              <w:left w:val="nil"/>
              <w:bottom w:val="single" w:sz="4" w:space="0" w:color="auto"/>
              <w:right w:val="single" w:sz="4" w:space="0" w:color="auto"/>
            </w:tcBorders>
            <w:shd w:val="clear" w:color="auto" w:fill="auto"/>
            <w:vAlign w:val="center"/>
          </w:tcPr>
          <w:p w14:paraId="06B08A46" w14:textId="61723BDB" w:rsidR="0049162F" w:rsidRPr="00561121" w:rsidRDefault="004916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1018</w:t>
            </w:r>
          </w:p>
        </w:tc>
        <w:tc>
          <w:tcPr>
            <w:tcW w:w="1134" w:type="dxa"/>
            <w:tcBorders>
              <w:top w:val="nil"/>
              <w:left w:val="nil"/>
              <w:bottom w:val="single" w:sz="4" w:space="0" w:color="auto"/>
              <w:right w:val="single" w:sz="4" w:space="0" w:color="auto"/>
            </w:tcBorders>
            <w:shd w:val="clear" w:color="auto" w:fill="auto"/>
            <w:vAlign w:val="center"/>
          </w:tcPr>
          <w:p w14:paraId="3DB5505C" w14:textId="766F3944" w:rsidR="0049162F" w:rsidRPr="00561121" w:rsidRDefault="004916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498</w:t>
            </w:r>
          </w:p>
        </w:tc>
        <w:tc>
          <w:tcPr>
            <w:tcW w:w="1276" w:type="dxa"/>
            <w:tcBorders>
              <w:top w:val="nil"/>
              <w:left w:val="nil"/>
              <w:bottom w:val="single" w:sz="4" w:space="0" w:color="auto"/>
              <w:right w:val="single" w:sz="4" w:space="0" w:color="auto"/>
            </w:tcBorders>
            <w:shd w:val="clear" w:color="auto" w:fill="auto"/>
            <w:vAlign w:val="center"/>
          </w:tcPr>
          <w:p w14:paraId="6FD8A459" w14:textId="23F4D772" w:rsidR="0049162F" w:rsidRPr="00561121" w:rsidRDefault="004916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364</w:t>
            </w:r>
          </w:p>
        </w:tc>
        <w:tc>
          <w:tcPr>
            <w:tcW w:w="992" w:type="dxa"/>
            <w:tcBorders>
              <w:top w:val="nil"/>
              <w:left w:val="nil"/>
              <w:bottom w:val="single" w:sz="4" w:space="0" w:color="auto"/>
              <w:right w:val="single" w:sz="4" w:space="0" w:color="auto"/>
            </w:tcBorders>
            <w:shd w:val="clear" w:color="auto" w:fill="auto"/>
            <w:vAlign w:val="center"/>
          </w:tcPr>
          <w:p w14:paraId="6525DCBF" w14:textId="02FA0011" w:rsidR="0049162F" w:rsidRPr="00561121" w:rsidRDefault="004916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472</w:t>
            </w:r>
          </w:p>
        </w:tc>
        <w:tc>
          <w:tcPr>
            <w:tcW w:w="992" w:type="dxa"/>
            <w:tcBorders>
              <w:top w:val="nil"/>
              <w:left w:val="nil"/>
              <w:bottom w:val="single" w:sz="4" w:space="0" w:color="auto"/>
              <w:right w:val="single" w:sz="4" w:space="0" w:color="auto"/>
            </w:tcBorders>
            <w:shd w:val="clear" w:color="auto" w:fill="auto"/>
            <w:vAlign w:val="center"/>
          </w:tcPr>
          <w:p w14:paraId="7892734F" w14:textId="4BE142DF" w:rsidR="0049162F" w:rsidRPr="00561121" w:rsidRDefault="004916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765</w:t>
            </w:r>
          </w:p>
        </w:tc>
      </w:tr>
      <w:tr w:rsidR="00561121" w:rsidRPr="00561121" w14:paraId="1CC88B9A" w14:textId="77777777" w:rsidTr="003F10A5">
        <w:trPr>
          <w:trHeight w:val="113"/>
        </w:trPr>
        <w:tc>
          <w:tcPr>
            <w:tcW w:w="4126" w:type="dxa"/>
            <w:tcBorders>
              <w:top w:val="nil"/>
              <w:left w:val="single" w:sz="4" w:space="0" w:color="auto"/>
              <w:bottom w:val="single" w:sz="4" w:space="0" w:color="auto"/>
              <w:right w:val="single" w:sz="4" w:space="0" w:color="auto"/>
            </w:tcBorders>
            <w:shd w:val="clear" w:color="auto" w:fill="auto"/>
          </w:tcPr>
          <w:p w14:paraId="19594B3F" w14:textId="3B3A3BD2" w:rsidR="0049162F" w:rsidRPr="00561121" w:rsidRDefault="0049162F" w:rsidP="0069578E">
            <w:pPr>
              <w:spacing w:after="0" w:line="240" w:lineRule="auto"/>
              <w:jc w:val="both"/>
              <w:rPr>
                <w:rFonts w:ascii="Times New Roman" w:hAnsi="Times New Roman" w:cs="Times New Roman"/>
                <w:sz w:val="24"/>
                <w:szCs w:val="24"/>
              </w:rPr>
            </w:pPr>
            <w:r w:rsidRPr="00561121">
              <w:rPr>
                <w:rFonts w:ascii="Times New Roman" w:eastAsiaTheme="minorHAnsi" w:hAnsi="Times New Roman" w:cs="Times New Roman"/>
                <w:sz w:val="24"/>
                <w:szCs w:val="24"/>
                <w:lang w:eastAsia="en-US"/>
              </w:rPr>
              <w:t>Онлайн-банк (различные финансовые операции, которые совершаются удаленно)</w:t>
            </w:r>
          </w:p>
        </w:tc>
        <w:tc>
          <w:tcPr>
            <w:tcW w:w="1134" w:type="dxa"/>
            <w:tcBorders>
              <w:top w:val="nil"/>
              <w:left w:val="nil"/>
              <w:bottom w:val="single" w:sz="4" w:space="0" w:color="auto"/>
              <w:right w:val="single" w:sz="4" w:space="0" w:color="auto"/>
            </w:tcBorders>
            <w:shd w:val="clear" w:color="auto" w:fill="auto"/>
            <w:vAlign w:val="center"/>
          </w:tcPr>
          <w:p w14:paraId="11A87280" w14:textId="6858896B" w:rsidR="0049162F" w:rsidRPr="00561121" w:rsidRDefault="004916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1286</w:t>
            </w:r>
          </w:p>
        </w:tc>
        <w:tc>
          <w:tcPr>
            <w:tcW w:w="1134" w:type="dxa"/>
            <w:tcBorders>
              <w:top w:val="nil"/>
              <w:left w:val="nil"/>
              <w:bottom w:val="single" w:sz="4" w:space="0" w:color="auto"/>
              <w:right w:val="single" w:sz="4" w:space="0" w:color="auto"/>
            </w:tcBorders>
            <w:shd w:val="clear" w:color="auto" w:fill="auto"/>
            <w:vAlign w:val="center"/>
          </w:tcPr>
          <w:p w14:paraId="063D5E56" w14:textId="6357A856" w:rsidR="0049162F" w:rsidRPr="00561121" w:rsidRDefault="004916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562</w:t>
            </w:r>
          </w:p>
        </w:tc>
        <w:tc>
          <w:tcPr>
            <w:tcW w:w="1276" w:type="dxa"/>
            <w:tcBorders>
              <w:top w:val="nil"/>
              <w:left w:val="nil"/>
              <w:bottom w:val="single" w:sz="4" w:space="0" w:color="auto"/>
              <w:right w:val="single" w:sz="4" w:space="0" w:color="auto"/>
            </w:tcBorders>
            <w:shd w:val="clear" w:color="auto" w:fill="auto"/>
            <w:vAlign w:val="center"/>
          </w:tcPr>
          <w:p w14:paraId="7B58C7CE" w14:textId="06AC1851" w:rsidR="0049162F" w:rsidRPr="00561121" w:rsidRDefault="004916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135</w:t>
            </w:r>
          </w:p>
        </w:tc>
        <w:tc>
          <w:tcPr>
            <w:tcW w:w="992" w:type="dxa"/>
            <w:tcBorders>
              <w:top w:val="nil"/>
              <w:left w:val="nil"/>
              <w:bottom w:val="single" w:sz="4" w:space="0" w:color="auto"/>
              <w:right w:val="single" w:sz="4" w:space="0" w:color="auto"/>
            </w:tcBorders>
            <w:shd w:val="clear" w:color="auto" w:fill="auto"/>
            <w:vAlign w:val="center"/>
          </w:tcPr>
          <w:p w14:paraId="17F61D61" w14:textId="7682BC01" w:rsidR="0049162F" w:rsidRPr="00561121" w:rsidRDefault="004916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188</w:t>
            </w:r>
          </w:p>
        </w:tc>
        <w:tc>
          <w:tcPr>
            <w:tcW w:w="992" w:type="dxa"/>
            <w:tcBorders>
              <w:top w:val="nil"/>
              <w:left w:val="nil"/>
              <w:bottom w:val="single" w:sz="4" w:space="0" w:color="auto"/>
              <w:right w:val="single" w:sz="4" w:space="0" w:color="auto"/>
            </w:tcBorders>
            <w:shd w:val="clear" w:color="auto" w:fill="auto"/>
            <w:vAlign w:val="center"/>
          </w:tcPr>
          <w:p w14:paraId="57D1C94F" w14:textId="29B9E50E" w:rsidR="0049162F" w:rsidRPr="00561121" w:rsidRDefault="004916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947</w:t>
            </w:r>
          </w:p>
        </w:tc>
      </w:tr>
      <w:tr w:rsidR="00561121" w:rsidRPr="00561121" w14:paraId="3B85EAAF" w14:textId="77777777" w:rsidTr="003F10A5">
        <w:trPr>
          <w:trHeight w:val="113"/>
        </w:trPr>
        <w:tc>
          <w:tcPr>
            <w:tcW w:w="4126" w:type="dxa"/>
            <w:tcBorders>
              <w:top w:val="nil"/>
              <w:left w:val="single" w:sz="4" w:space="0" w:color="auto"/>
              <w:bottom w:val="single" w:sz="4" w:space="0" w:color="auto"/>
              <w:right w:val="single" w:sz="4" w:space="0" w:color="auto"/>
            </w:tcBorders>
            <w:shd w:val="clear" w:color="auto" w:fill="auto"/>
          </w:tcPr>
          <w:p w14:paraId="143BB53A" w14:textId="7C1AB24B" w:rsidR="0049162F" w:rsidRPr="00561121" w:rsidRDefault="0049162F" w:rsidP="0069578E">
            <w:pPr>
              <w:spacing w:after="0" w:line="240" w:lineRule="auto"/>
              <w:jc w:val="both"/>
              <w:rPr>
                <w:rFonts w:ascii="Times New Roman" w:hAnsi="Times New Roman" w:cs="Times New Roman"/>
                <w:sz w:val="24"/>
                <w:szCs w:val="24"/>
              </w:rPr>
            </w:pPr>
            <w:r w:rsidRPr="00561121">
              <w:rPr>
                <w:rFonts w:ascii="Times New Roman" w:eastAsiaTheme="minorHAnsi" w:hAnsi="Times New Roman" w:cs="Times New Roman"/>
                <w:sz w:val="24"/>
                <w:szCs w:val="24"/>
                <w:lang w:eastAsia="en-US"/>
              </w:rPr>
              <w:lastRenderedPageBreak/>
              <w:t>Приём официальных обращений граждан (онлайн – приемные (виртуальные приемные) администрации Краснодарского края, органов власти Краснодарского края и администраций муниципальных образований Краснодарского края)</w:t>
            </w:r>
          </w:p>
        </w:tc>
        <w:tc>
          <w:tcPr>
            <w:tcW w:w="1134" w:type="dxa"/>
            <w:tcBorders>
              <w:top w:val="nil"/>
              <w:left w:val="nil"/>
              <w:bottom w:val="single" w:sz="4" w:space="0" w:color="auto"/>
              <w:right w:val="single" w:sz="4" w:space="0" w:color="auto"/>
            </w:tcBorders>
            <w:shd w:val="clear" w:color="auto" w:fill="auto"/>
            <w:vAlign w:val="center"/>
          </w:tcPr>
          <w:p w14:paraId="51A41D61" w14:textId="2736E2E1" w:rsidR="0049162F" w:rsidRPr="00561121" w:rsidRDefault="004916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915</w:t>
            </w:r>
          </w:p>
        </w:tc>
        <w:tc>
          <w:tcPr>
            <w:tcW w:w="1134" w:type="dxa"/>
            <w:tcBorders>
              <w:top w:val="nil"/>
              <w:left w:val="nil"/>
              <w:bottom w:val="single" w:sz="4" w:space="0" w:color="auto"/>
              <w:right w:val="single" w:sz="4" w:space="0" w:color="auto"/>
            </w:tcBorders>
            <w:shd w:val="clear" w:color="auto" w:fill="auto"/>
            <w:vAlign w:val="center"/>
          </w:tcPr>
          <w:p w14:paraId="2007EBA1" w14:textId="7FAAA07C" w:rsidR="0049162F" w:rsidRPr="00561121" w:rsidRDefault="004916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433</w:t>
            </w:r>
          </w:p>
        </w:tc>
        <w:tc>
          <w:tcPr>
            <w:tcW w:w="1276" w:type="dxa"/>
            <w:tcBorders>
              <w:top w:val="nil"/>
              <w:left w:val="nil"/>
              <w:bottom w:val="single" w:sz="4" w:space="0" w:color="auto"/>
              <w:right w:val="single" w:sz="4" w:space="0" w:color="auto"/>
            </w:tcBorders>
            <w:shd w:val="clear" w:color="auto" w:fill="auto"/>
            <w:vAlign w:val="center"/>
          </w:tcPr>
          <w:p w14:paraId="6AE74DB6" w14:textId="4FDBB194" w:rsidR="0049162F" w:rsidRPr="00561121" w:rsidRDefault="004916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182</w:t>
            </w:r>
          </w:p>
        </w:tc>
        <w:tc>
          <w:tcPr>
            <w:tcW w:w="992" w:type="dxa"/>
            <w:tcBorders>
              <w:top w:val="nil"/>
              <w:left w:val="nil"/>
              <w:bottom w:val="single" w:sz="4" w:space="0" w:color="auto"/>
              <w:right w:val="single" w:sz="4" w:space="0" w:color="auto"/>
            </w:tcBorders>
            <w:shd w:val="clear" w:color="auto" w:fill="auto"/>
            <w:vAlign w:val="center"/>
          </w:tcPr>
          <w:p w14:paraId="469D313C" w14:textId="3A385069" w:rsidR="0049162F" w:rsidRPr="00561121" w:rsidRDefault="004916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181</w:t>
            </w:r>
          </w:p>
        </w:tc>
        <w:tc>
          <w:tcPr>
            <w:tcW w:w="992" w:type="dxa"/>
            <w:tcBorders>
              <w:top w:val="nil"/>
              <w:left w:val="nil"/>
              <w:bottom w:val="single" w:sz="4" w:space="0" w:color="auto"/>
              <w:right w:val="single" w:sz="4" w:space="0" w:color="auto"/>
            </w:tcBorders>
            <w:shd w:val="clear" w:color="auto" w:fill="auto"/>
            <w:vAlign w:val="center"/>
          </w:tcPr>
          <w:p w14:paraId="177696DA" w14:textId="1D71973A" w:rsidR="0049162F" w:rsidRPr="00561121" w:rsidRDefault="004916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1397</w:t>
            </w:r>
          </w:p>
        </w:tc>
      </w:tr>
      <w:tr w:rsidR="00561121" w:rsidRPr="00561121" w14:paraId="330D461A" w14:textId="77777777" w:rsidTr="003F10A5">
        <w:trPr>
          <w:trHeight w:val="113"/>
        </w:trPr>
        <w:tc>
          <w:tcPr>
            <w:tcW w:w="4126" w:type="dxa"/>
            <w:tcBorders>
              <w:top w:val="nil"/>
              <w:left w:val="single" w:sz="4" w:space="0" w:color="auto"/>
              <w:bottom w:val="single" w:sz="4" w:space="0" w:color="auto"/>
              <w:right w:val="single" w:sz="4" w:space="0" w:color="auto"/>
            </w:tcBorders>
            <w:shd w:val="clear" w:color="auto" w:fill="auto"/>
          </w:tcPr>
          <w:p w14:paraId="1B890BFA" w14:textId="29C33FB3" w:rsidR="0049162F" w:rsidRPr="00561121" w:rsidRDefault="0049162F" w:rsidP="0069578E">
            <w:pPr>
              <w:suppressAutoHyphens w:val="0"/>
              <w:spacing w:after="0" w:line="240" w:lineRule="auto"/>
              <w:jc w:val="both"/>
              <w:textAlignment w:val="auto"/>
              <w:rPr>
                <w:rFonts w:ascii="Times New Roman" w:eastAsia="Times New Roman" w:hAnsi="Times New Roman" w:cs="Times New Roman"/>
                <w:kern w:val="0"/>
                <w:sz w:val="24"/>
                <w:szCs w:val="24"/>
                <w:lang w:eastAsia="ru-RU"/>
              </w:rPr>
            </w:pPr>
            <w:r w:rsidRPr="00561121">
              <w:rPr>
                <w:rFonts w:ascii="Times New Roman" w:eastAsiaTheme="minorHAnsi" w:hAnsi="Times New Roman" w:cs="Times New Roman"/>
                <w:sz w:val="24"/>
                <w:szCs w:val="24"/>
                <w:lang w:eastAsia="en-US"/>
              </w:rPr>
              <w:t>Информационные порталы Администрации и органов исполнительной власти Краснодарского края</w:t>
            </w:r>
          </w:p>
        </w:tc>
        <w:tc>
          <w:tcPr>
            <w:tcW w:w="1134" w:type="dxa"/>
            <w:tcBorders>
              <w:top w:val="nil"/>
              <w:left w:val="nil"/>
              <w:bottom w:val="single" w:sz="4" w:space="0" w:color="auto"/>
              <w:right w:val="single" w:sz="4" w:space="0" w:color="auto"/>
            </w:tcBorders>
            <w:shd w:val="clear" w:color="auto" w:fill="auto"/>
            <w:vAlign w:val="center"/>
          </w:tcPr>
          <w:p w14:paraId="739D2579" w14:textId="426F6F46" w:rsidR="0049162F" w:rsidRPr="00561121" w:rsidRDefault="004916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946</w:t>
            </w:r>
          </w:p>
        </w:tc>
        <w:tc>
          <w:tcPr>
            <w:tcW w:w="1134" w:type="dxa"/>
            <w:tcBorders>
              <w:top w:val="nil"/>
              <w:left w:val="nil"/>
              <w:bottom w:val="single" w:sz="4" w:space="0" w:color="auto"/>
              <w:right w:val="single" w:sz="4" w:space="0" w:color="auto"/>
            </w:tcBorders>
            <w:shd w:val="clear" w:color="auto" w:fill="auto"/>
            <w:vAlign w:val="center"/>
          </w:tcPr>
          <w:p w14:paraId="6EB380E0" w14:textId="480CA194" w:rsidR="0049162F" w:rsidRPr="00561121" w:rsidRDefault="004916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397</w:t>
            </w:r>
          </w:p>
        </w:tc>
        <w:tc>
          <w:tcPr>
            <w:tcW w:w="1276" w:type="dxa"/>
            <w:tcBorders>
              <w:top w:val="nil"/>
              <w:left w:val="nil"/>
              <w:bottom w:val="single" w:sz="4" w:space="0" w:color="auto"/>
              <w:right w:val="single" w:sz="4" w:space="0" w:color="auto"/>
            </w:tcBorders>
            <w:shd w:val="clear" w:color="auto" w:fill="auto"/>
            <w:vAlign w:val="center"/>
          </w:tcPr>
          <w:p w14:paraId="7763FD32" w14:textId="279F79BE" w:rsidR="0049162F" w:rsidRPr="00561121" w:rsidRDefault="004916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163</w:t>
            </w:r>
          </w:p>
        </w:tc>
        <w:tc>
          <w:tcPr>
            <w:tcW w:w="992" w:type="dxa"/>
            <w:tcBorders>
              <w:top w:val="nil"/>
              <w:left w:val="nil"/>
              <w:bottom w:val="single" w:sz="4" w:space="0" w:color="auto"/>
              <w:right w:val="single" w:sz="4" w:space="0" w:color="auto"/>
            </w:tcBorders>
            <w:shd w:val="clear" w:color="auto" w:fill="auto"/>
            <w:vAlign w:val="center"/>
          </w:tcPr>
          <w:p w14:paraId="51F54FB0" w14:textId="2C0E32BC" w:rsidR="0049162F" w:rsidRPr="00561121" w:rsidRDefault="004916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188</w:t>
            </w:r>
          </w:p>
        </w:tc>
        <w:tc>
          <w:tcPr>
            <w:tcW w:w="992" w:type="dxa"/>
            <w:tcBorders>
              <w:top w:val="nil"/>
              <w:left w:val="nil"/>
              <w:bottom w:val="single" w:sz="4" w:space="0" w:color="auto"/>
              <w:right w:val="single" w:sz="4" w:space="0" w:color="auto"/>
            </w:tcBorders>
            <w:shd w:val="clear" w:color="auto" w:fill="auto"/>
            <w:vAlign w:val="center"/>
          </w:tcPr>
          <w:p w14:paraId="4AFEFBC3" w14:textId="37BD1F6D" w:rsidR="0049162F" w:rsidRPr="00561121" w:rsidRDefault="0049162F"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1393</w:t>
            </w:r>
          </w:p>
        </w:tc>
      </w:tr>
    </w:tbl>
    <w:p w14:paraId="1F471A41" w14:textId="6D6B7D39" w:rsidR="00BB754C" w:rsidRPr="00561121" w:rsidRDefault="00BB754C" w:rsidP="0069578E">
      <w:pPr>
        <w:pStyle w:val="a7"/>
        <w:tabs>
          <w:tab w:val="left" w:pos="284"/>
        </w:tabs>
        <w:spacing w:after="0" w:line="240" w:lineRule="auto"/>
        <w:ind w:left="0" w:firstLine="567"/>
        <w:contextualSpacing w:val="0"/>
        <w:jc w:val="both"/>
        <w:rPr>
          <w:rFonts w:ascii="Times New Roman" w:hAnsi="Times New Roman" w:cs="Times New Roman"/>
          <w:sz w:val="28"/>
          <w:szCs w:val="28"/>
        </w:rPr>
      </w:pPr>
      <w:r w:rsidRPr="00561121">
        <w:rPr>
          <w:rFonts w:ascii="Times New Roman" w:hAnsi="Times New Roman" w:cs="Times New Roman"/>
          <w:sz w:val="28"/>
          <w:szCs w:val="28"/>
        </w:rPr>
        <w:t xml:space="preserve">По результатам опроса, более </w:t>
      </w:r>
      <w:r w:rsidR="0049162F" w:rsidRPr="00561121">
        <w:rPr>
          <w:rFonts w:ascii="Times New Roman" w:hAnsi="Times New Roman" w:cs="Times New Roman"/>
          <w:sz w:val="28"/>
          <w:szCs w:val="28"/>
        </w:rPr>
        <w:t>54,7</w:t>
      </w:r>
      <w:r w:rsidR="000E3CEF" w:rsidRPr="00561121">
        <w:rPr>
          <w:rFonts w:ascii="Times New Roman" w:hAnsi="Times New Roman" w:cs="Times New Roman"/>
          <w:sz w:val="28"/>
          <w:szCs w:val="28"/>
        </w:rPr>
        <w:t xml:space="preserve"> </w:t>
      </w:r>
      <w:r w:rsidRPr="00561121">
        <w:rPr>
          <w:rFonts w:ascii="Times New Roman" w:hAnsi="Times New Roman" w:cs="Times New Roman"/>
          <w:sz w:val="28"/>
          <w:szCs w:val="28"/>
        </w:rPr>
        <w:t xml:space="preserve">% опрошенных, в целом удовлетворены или скорее удовлетворены цифровыми услугами, доступными на территории Ленинградского района по всем предложенным критериям. </w:t>
      </w:r>
    </w:p>
    <w:p w14:paraId="05C6FC0B" w14:textId="0A1D69A1" w:rsidR="00BB754C" w:rsidRPr="00561121" w:rsidRDefault="00BB754C" w:rsidP="0069578E">
      <w:pPr>
        <w:pStyle w:val="a7"/>
        <w:tabs>
          <w:tab w:val="left" w:pos="284"/>
        </w:tabs>
        <w:spacing w:after="0" w:line="240" w:lineRule="auto"/>
        <w:ind w:left="0" w:firstLine="567"/>
        <w:contextualSpacing w:val="0"/>
        <w:jc w:val="both"/>
        <w:rPr>
          <w:rFonts w:ascii="Times New Roman" w:hAnsi="Times New Roman" w:cs="Times New Roman"/>
          <w:sz w:val="28"/>
          <w:szCs w:val="28"/>
        </w:rPr>
      </w:pPr>
      <w:r w:rsidRPr="00561121">
        <w:rPr>
          <w:rFonts w:ascii="Times New Roman" w:hAnsi="Times New Roman" w:cs="Times New Roman"/>
          <w:sz w:val="28"/>
          <w:szCs w:val="28"/>
        </w:rPr>
        <w:t xml:space="preserve">В качестве препятствий, наиболее существенных при разработке передовых производственных технологий на территории нашего района, из предложенного перечня, респонденты </w:t>
      </w:r>
      <w:proofErr w:type="gramStart"/>
      <w:r w:rsidRPr="00561121">
        <w:rPr>
          <w:rFonts w:ascii="Times New Roman" w:hAnsi="Times New Roman" w:cs="Times New Roman"/>
          <w:sz w:val="28"/>
          <w:szCs w:val="28"/>
        </w:rPr>
        <w:t xml:space="preserve">отметили </w:t>
      </w:r>
      <w:r w:rsidR="00B916DB" w:rsidRPr="00561121">
        <w:rPr>
          <w:rFonts w:ascii="Times New Roman" w:hAnsi="Times New Roman" w:cs="Times New Roman"/>
          <w:sz w:val="28"/>
          <w:szCs w:val="28"/>
        </w:rPr>
        <w:t xml:space="preserve"> социально</w:t>
      </w:r>
      <w:proofErr w:type="gramEnd"/>
      <w:r w:rsidR="00B916DB" w:rsidRPr="00561121">
        <w:rPr>
          <w:rFonts w:ascii="Times New Roman" w:hAnsi="Times New Roman" w:cs="Times New Roman"/>
          <w:sz w:val="28"/>
          <w:szCs w:val="28"/>
        </w:rPr>
        <w:t>-политические факторы</w:t>
      </w:r>
      <w:r w:rsidRPr="00561121">
        <w:rPr>
          <w:rFonts w:ascii="Times New Roman" w:hAnsi="Times New Roman" w:cs="Times New Roman"/>
          <w:sz w:val="28"/>
          <w:szCs w:val="28"/>
        </w:rPr>
        <w:t xml:space="preserve"> (</w:t>
      </w:r>
      <w:r w:rsidR="00B916DB" w:rsidRPr="00561121">
        <w:rPr>
          <w:rFonts w:ascii="Times New Roman" w:hAnsi="Times New Roman" w:cs="Times New Roman"/>
          <w:sz w:val="28"/>
          <w:szCs w:val="28"/>
        </w:rPr>
        <w:t>24,5</w:t>
      </w:r>
      <w:r w:rsidR="000E3CEF" w:rsidRPr="00561121">
        <w:rPr>
          <w:rFonts w:ascii="Times New Roman" w:hAnsi="Times New Roman" w:cs="Times New Roman"/>
          <w:sz w:val="28"/>
          <w:szCs w:val="28"/>
        </w:rPr>
        <w:t xml:space="preserve"> </w:t>
      </w:r>
      <w:r w:rsidRPr="00561121">
        <w:rPr>
          <w:rFonts w:ascii="Times New Roman" w:hAnsi="Times New Roman" w:cs="Times New Roman"/>
          <w:sz w:val="28"/>
          <w:szCs w:val="28"/>
        </w:rPr>
        <w:t>%) и нехватку квалифицированных кадров (</w:t>
      </w:r>
      <w:r w:rsidR="00B916DB" w:rsidRPr="00561121">
        <w:rPr>
          <w:rFonts w:ascii="Times New Roman" w:hAnsi="Times New Roman" w:cs="Times New Roman"/>
          <w:sz w:val="28"/>
          <w:szCs w:val="28"/>
        </w:rPr>
        <w:t>8,8</w:t>
      </w:r>
      <w:r w:rsidR="000E3CEF" w:rsidRPr="00561121">
        <w:rPr>
          <w:rFonts w:ascii="Times New Roman" w:hAnsi="Times New Roman" w:cs="Times New Roman"/>
          <w:sz w:val="28"/>
          <w:szCs w:val="28"/>
        </w:rPr>
        <w:t xml:space="preserve"> </w:t>
      </w:r>
      <w:r w:rsidRPr="00561121">
        <w:rPr>
          <w:rFonts w:ascii="Times New Roman" w:hAnsi="Times New Roman" w:cs="Times New Roman"/>
          <w:sz w:val="28"/>
          <w:szCs w:val="28"/>
        </w:rPr>
        <w:t xml:space="preserve">%). В свою очередь, для </w:t>
      </w:r>
      <w:r w:rsidR="00B916DB" w:rsidRPr="00561121">
        <w:rPr>
          <w:rFonts w:ascii="Times New Roman" w:hAnsi="Times New Roman" w:cs="Times New Roman"/>
          <w:sz w:val="28"/>
          <w:szCs w:val="28"/>
        </w:rPr>
        <w:t xml:space="preserve">40,1 </w:t>
      </w:r>
      <w:r w:rsidRPr="00561121">
        <w:rPr>
          <w:rFonts w:ascii="Times New Roman" w:hAnsi="Times New Roman" w:cs="Times New Roman"/>
          <w:sz w:val="28"/>
          <w:szCs w:val="28"/>
        </w:rPr>
        <w:t>% опрошенных барьеры отсутствуют</w:t>
      </w:r>
      <w:r w:rsidR="000E3CEF" w:rsidRPr="00561121">
        <w:rPr>
          <w:rFonts w:ascii="Times New Roman" w:hAnsi="Times New Roman" w:cs="Times New Roman"/>
          <w:sz w:val="28"/>
          <w:szCs w:val="28"/>
        </w:rPr>
        <w:t>.</w:t>
      </w:r>
    </w:p>
    <w:p w14:paraId="3DBFEFF6" w14:textId="77777777" w:rsidR="00BB754C" w:rsidRPr="00561121" w:rsidRDefault="00BB754C" w:rsidP="0069578E">
      <w:pPr>
        <w:pStyle w:val="a7"/>
        <w:tabs>
          <w:tab w:val="left" w:pos="284"/>
        </w:tabs>
        <w:spacing w:after="0" w:line="240" w:lineRule="auto"/>
        <w:ind w:left="0" w:firstLine="567"/>
        <w:contextualSpacing w:val="0"/>
        <w:jc w:val="both"/>
        <w:rPr>
          <w:rFonts w:ascii="Times New Roman" w:hAnsi="Times New Roman" w:cs="Times New Roman"/>
          <w:sz w:val="28"/>
          <w:szCs w:val="28"/>
        </w:rPr>
      </w:pPr>
    </w:p>
    <w:p w14:paraId="07659287" w14:textId="77777777" w:rsidR="00BB754C" w:rsidRPr="00561121" w:rsidRDefault="00BB754C" w:rsidP="0069578E">
      <w:pPr>
        <w:spacing w:after="0" w:line="240" w:lineRule="auto"/>
        <w:jc w:val="center"/>
        <w:rPr>
          <w:rFonts w:ascii="Times New Roman" w:hAnsi="Times New Roman" w:cs="Times New Roman"/>
          <w:b/>
          <w:sz w:val="28"/>
          <w:szCs w:val="28"/>
        </w:rPr>
      </w:pPr>
      <w:r w:rsidRPr="00561121">
        <w:rPr>
          <w:rFonts w:ascii="Times New Roman" w:hAnsi="Times New Roman" w:cs="Times New Roman"/>
          <w:b/>
          <w:sz w:val="28"/>
          <w:szCs w:val="28"/>
        </w:rPr>
        <w:t>Раздел 2. Результаты мониторинга деятельности хозяйствующих субъектов, доля участия муниципального образования в которых составляет 50 и более процентов.</w:t>
      </w:r>
    </w:p>
    <w:p w14:paraId="5EB2F692" w14:textId="77777777" w:rsidR="00BB754C" w:rsidRPr="00561121" w:rsidRDefault="00BB754C" w:rsidP="0069578E">
      <w:pPr>
        <w:spacing w:after="0" w:line="240" w:lineRule="auto"/>
        <w:jc w:val="both"/>
        <w:rPr>
          <w:rFonts w:ascii="Times New Roman" w:hAnsi="Times New Roman" w:cs="Times New Roman"/>
          <w:b/>
          <w:sz w:val="28"/>
          <w:szCs w:val="28"/>
          <w:highlight w:val="yellow"/>
        </w:rPr>
      </w:pPr>
    </w:p>
    <w:p w14:paraId="24C68FEB" w14:textId="77777777" w:rsidR="00F07579" w:rsidRPr="00561121" w:rsidRDefault="00F07579" w:rsidP="0069578E">
      <w:pPr>
        <w:spacing w:after="0" w:line="240" w:lineRule="auto"/>
        <w:ind w:firstLine="567"/>
        <w:jc w:val="both"/>
        <w:rPr>
          <w:rFonts w:ascii="Times New Roman" w:hAnsi="Times New Roman" w:cs="Times New Roman"/>
          <w:sz w:val="28"/>
          <w:szCs w:val="28"/>
        </w:rPr>
      </w:pPr>
      <w:bookmarkStart w:id="13" w:name="_Hlk124235975"/>
      <w:r w:rsidRPr="00561121">
        <w:rPr>
          <w:rFonts w:ascii="Times New Roman" w:hAnsi="Times New Roman" w:cs="Times New Roman"/>
          <w:sz w:val="28"/>
          <w:szCs w:val="28"/>
        </w:rPr>
        <w:t>На территории муниципального образования Ленинградский район финансово-хозяйственную деятельность осуществляют:</w:t>
      </w:r>
    </w:p>
    <w:p w14:paraId="708BFCF0" w14:textId="54472311" w:rsidR="00F07579" w:rsidRPr="00561121" w:rsidRDefault="00F07579" w:rsidP="0069578E">
      <w:pPr>
        <w:spacing w:after="0" w:line="240" w:lineRule="auto"/>
        <w:ind w:firstLine="567"/>
        <w:jc w:val="both"/>
        <w:rPr>
          <w:rFonts w:ascii="Times New Roman" w:eastAsia="Calibri" w:hAnsi="Times New Roman" w:cs="Times New Roman"/>
          <w:sz w:val="28"/>
          <w:szCs w:val="28"/>
        </w:rPr>
      </w:pPr>
      <w:r w:rsidRPr="00561121">
        <w:rPr>
          <w:rFonts w:ascii="Times New Roman" w:hAnsi="Times New Roman" w:cs="Times New Roman"/>
          <w:sz w:val="28"/>
          <w:szCs w:val="28"/>
        </w:rPr>
        <w:t xml:space="preserve">- 8 муниципальных унитарных предприятия (далее - МУП), в том числе 4 </w:t>
      </w:r>
      <w:proofErr w:type="spellStart"/>
      <w:r w:rsidRPr="00561121">
        <w:rPr>
          <w:rFonts w:ascii="Times New Roman" w:hAnsi="Times New Roman" w:cs="Times New Roman"/>
          <w:sz w:val="28"/>
          <w:szCs w:val="28"/>
        </w:rPr>
        <w:t>МУПа</w:t>
      </w:r>
      <w:proofErr w:type="spellEnd"/>
      <w:r w:rsidRPr="00561121">
        <w:rPr>
          <w:rFonts w:ascii="Times New Roman" w:hAnsi="Times New Roman" w:cs="Times New Roman"/>
          <w:sz w:val="28"/>
          <w:szCs w:val="28"/>
        </w:rPr>
        <w:t xml:space="preserve"> оказывают услуги рынка водоснабжения и водоотведения</w:t>
      </w:r>
      <w:r w:rsidRPr="00561121">
        <w:rPr>
          <w:rFonts w:ascii="Times New Roman" w:eastAsia="Calibri" w:hAnsi="Times New Roman" w:cs="Times New Roman"/>
          <w:kern w:val="0"/>
          <w:sz w:val="28"/>
          <w:szCs w:val="28"/>
          <w:lang w:eastAsia="en-US"/>
        </w:rPr>
        <w:t xml:space="preserve"> (основные виды деятельности: сбор, очистка и распределение воды); 1 МУП оказывает услуги рынка </w:t>
      </w:r>
      <w:r w:rsidRPr="00561121">
        <w:rPr>
          <w:rFonts w:ascii="Times New Roman" w:hAnsi="Times New Roman" w:cs="Times New Roman"/>
          <w:sz w:val="28"/>
          <w:szCs w:val="28"/>
        </w:rPr>
        <w:t xml:space="preserve">водоснабжения и водоотведения и рынка </w:t>
      </w:r>
      <w:r w:rsidRPr="00561121">
        <w:rPr>
          <w:rFonts w:ascii="Times New Roman" w:eastAsia="Calibri" w:hAnsi="Times New Roman" w:cs="Times New Roman"/>
          <w:sz w:val="28"/>
          <w:szCs w:val="28"/>
        </w:rPr>
        <w:t xml:space="preserve">теплоснабжения (производство тепловой энергии); 1 МУП оказывает услуги рынка </w:t>
      </w:r>
      <w:r w:rsidRPr="00561121">
        <w:rPr>
          <w:rFonts w:ascii="Times New Roman" w:hAnsi="Times New Roman" w:cs="Times New Roman"/>
          <w:sz w:val="28"/>
          <w:szCs w:val="28"/>
        </w:rPr>
        <w:t xml:space="preserve">бытовых услуг; 1 МУП </w:t>
      </w:r>
      <w:r w:rsidRPr="00561121">
        <w:rPr>
          <w:rFonts w:ascii="Times New Roman" w:eastAsia="Calibri" w:hAnsi="Times New Roman" w:cs="Times New Roman"/>
          <w:sz w:val="28"/>
          <w:szCs w:val="28"/>
        </w:rPr>
        <w:t>оказывает услуги рынка</w:t>
      </w:r>
      <w:r w:rsidRPr="00561121">
        <w:rPr>
          <w:rFonts w:ascii="Times New Roman" w:hAnsi="Times New Roman" w:cs="Times New Roman"/>
          <w:sz w:val="28"/>
          <w:szCs w:val="28"/>
        </w:rPr>
        <w:t xml:space="preserve"> связи, в том числе услуг по предоставлению широкополосного доступа к информационно-телекоммуникационной сети «Интернет»; 1 МУП оказывает услуги рынка </w:t>
      </w:r>
      <w:r w:rsidRPr="00561121">
        <w:rPr>
          <w:rFonts w:ascii="Times New Roman" w:eastAsia="Calibri" w:hAnsi="Times New Roman" w:cs="Times New Roman"/>
          <w:sz w:val="28"/>
          <w:szCs w:val="28"/>
        </w:rPr>
        <w:t>теплоснабжения (производство тепловой энергии);</w:t>
      </w:r>
    </w:p>
    <w:p w14:paraId="7FC8FF4F" w14:textId="5E3BAA6F" w:rsidR="00D76342" w:rsidRPr="00561121" w:rsidRDefault="00D76342" w:rsidP="0069578E">
      <w:pPr>
        <w:shd w:val="clear" w:color="auto" w:fill="FFFFFF"/>
        <w:suppressAutoHyphens w:val="0"/>
        <w:spacing w:after="0" w:line="240" w:lineRule="auto"/>
        <w:textAlignment w:val="auto"/>
        <w:rPr>
          <w:rFonts w:ascii="Times New Roman" w:eastAsia="Times New Roman" w:hAnsi="Times New Roman" w:cs="Times New Roman"/>
          <w:kern w:val="0"/>
          <w:sz w:val="28"/>
          <w:szCs w:val="28"/>
          <w:lang w:eastAsia="ru-RU"/>
        </w:rPr>
      </w:pPr>
      <w:r w:rsidRPr="00561121">
        <w:rPr>
          <w:rFonts w:ascii="Times New Roman" w:eastAsia="Times New Roman" w:hAnsi="Times New Roman" w:cs="Times New Roman"/>
          <w:kern w:val="0"/>
          <w:sz w:val="28"/>
          <w:szCs w:val="28"/>
          <w:lang w:eastAsia="ru-RU"/>
        </w:rPr>
        <w:t xml:space="preserve">МУП ЖКХ "Октябрьский " </w:t>
      </w:r>
    </w:p>
    <w:p w14:paraId="5CF78165" w14:textId="6D5A3AA3" w:rsidR="00D76342" w:rsidRPr="00561121" w:rsidRDefault="00D76342" w:rsidP="0069578E">
      <w:pPr>
        <w:shd w:val="clear" w:color="auto" w:fill="FFFFFF"/>
        <w:suppressAutoHyphens w:val="0"/>
        <w:spacing w:after="0" w:line="240" w:lineRule="auto"/>
        <w:textAlignment w:val="auto"/>
        <w:rPr>
          <w:rFonts w:ascii="Times New Roman" w:eastAsia="Times New Roman" w:hAnsi="Times New Roman" w:cs="Times New Roman"/>
          <w:kern w:val="0"/>
          <w:sz w:val="28"/>
          <w:szCs w:val="28"/>
          <w:lang w:eastAsia="ru-RU"/>
        </w:rPr>
      </w:pPr>
      <w:r w:rsidRPr="00561121">
        <w:rPr>
          <w:rFonts w:ascii="Times New Roman" w:eastAsia="Times New Roman" w:hAnsi="Times New Roman" w:cs="Times New Roman"/>
          <w:kern w:val="0"/>
          <w:sz w:val="28"/>
          <w:szCs w:val="28"/>
          <w:lang w:eastAsia="ru-RU"/>
        </w:rPr>
        <w:t xml:space="preserve">МУП ЖКХ "Первомайское" </w:t>
      </w:r>
    </w:p>
    <w:p w14:paraId="1E2BD7BC" w14:textId="3C1A51DB" w:rsidR="00D76342" w:rsidRPr="00561121" w:rsidRDefault="00D76342" w:rsidP="0069578E">
      <w:pPr>
        <w:shd w:val="clear" w:color="auto" w:fill="FFFFFF"/>
        <w:suppressAutoHyphens w:val="0"/>
        <w:spacing w:after="0" w:line="240" w:lineRule="auto"/>
        <w:textAlignment w:val="auto"/>
        <w:rPr>
          <w:rFonts w:ascii="Times New Roman" w:eastAsia="Times New Roman" w:hAnsi="Times New Roman" w:cs="Times New Roman"/>
          <w:kern w:val="0"/>
          <w:sz w:val="28"/>
          <w:szCs w:val="28"/>
          <w:lang w:eastAsia="ru-RU"/>
        </w:rPr>
      </w:pPr>
      <w:r w:rsidRPr="00561121">
        <w:rPr>
          <w:rFonts w:ascii="Times New Roman" w:eastAsia="Times New Roman" w:hAnsi="Times New Roman" w:cs="Times New Roman"/>
          <w:kern w:val="0"/>
          <w:sz w:val="28"/>
          <w:szCs w:val="28"/>
          <w:lang w:eastAsia="ru-RU"/>
        </w:rPr>
        <w:t xml:space="preserve">МУП ЖКХ "Восточное " </w:t>
      </w:r>
    </w:p>
    <w:p w14:paraId="13000B2F" w14:textId="73BFBD0E" w:rsidR="00D76342" w:rsidRPr="00561121" w:rsidRDefault="00D76342" w:rsidP="0069578E">
      <w:pPr>
        <w:shd w:val="clear" w:color="auto" w:fill="FFFFFF"/>
        <w:suppressAutoHyphens w:val="0"/>
        <w:spacing w:after="0" w:line="240" w:lineRule="auto"/>
        <w:textAlignment w:val="auto"/>
        <w:rPr>
          <w:rFonts w:ascii="Times New Roman" w:eastAsia="Times New Roman" w:hAnsi="Times New Roman" w:cs="Times New Roman"/>
          <w:kern w:val="0"/>
          <w:sz w:val="28"/>
          <w:szCs w:val="28"/>
          <w:lang w:eastAsia="ru-RU"/>
        </w:rPr>
      </w:pPr>
      <w:proofErr w:type="gramStart"/>
      <w:r w:rsidRPr="00561121">
        <w:rPr>
          <w:rFonts w:ascii="Times New Roman" w:eastAsia="Times New Roman" w:hAnsi="Times New Roman" w:cs="Times New Roman"/>
          <w:kern w:val="0"/>
          <w:sz w:val="28"/>
          <w:szCs w:val="28"/>
          <w:lang w:eastAsia="ru-RU"/>
        </w:rPr>
        <w:t>МУП  ЖКХ</w:t>
      </w:r>
      <w:proofErr w:type="gramEnd"/>
      <w:r w:rsidRPr="00561121">
        <w:rPr>
          <w:rFonts w:ascii="Times New Roman" w:eastAsia="Times New Roman" w:hAnsi="Times New Roman" w:cs="Times New Roman"/>
          <w:kern w:val="0"/>
          <w:sz w:val="28"/>
          <w:szCs w:val="28"/>
          <w:lang w:eastAsia="ru-RU"/>
        </w:rPr>
        <w:t xml:space="preserve"> "Коммунальщик" </w:t>
      </w:r>
    </w:p>
    <w:p w14:paraId="03B9D348" w14:textId="0D39CA8F" w:rsidR="00D76342" w:rsidRPr="00561121" w:rsidRDefault="00D76342" w:rsidP="0069578E">
      <w:pPr>
        <w:shd w:val="clear" w:color="auto" w:fill="FFFFFF"/>
        <w:suppressAutoHyphens w:val="0"/>
        <w:spacing w:after="0" w:line="240" w:lineRule="auto"/>
        <w:textAlignment w:val="auto"/>
        <w:rPr>
          <w:rFonts w:ascii="Times New Roman" w:eastAsia="Times New Roman" w:hAnsi="Times New Roman" w:cs="Times New Roman"/>
          <w:kern w:val="0"/>
          <w:sz w:val="28"/>
          <w:szCs w:val="28"/>
          <w:lang w:eastAsia="ru-RU"/>
        </w:rPr>
      </w:pPr>
      <w:r w:rsidRPr="00561121">
        <w:rPr>
          <w:rFonts w:ascii="Times New Roman" w:eastAsia="Times New Roman" w:hAnsi="Times New Roman" w:cs="Times New Roman"/>
          <w:kern w:val="0"/>
          <w:sz w:val="28"/>
          <w:szCs w:val="28"/>
          <w:lang w:eastAsia="ru-RU"/>
        </w:rPr>
        <w:t xml:space="preserve">МУП ЖКХ </w:t>
      </w:r>
      <w:proofErr w:type="spellStart"/>
      <w:r w:rsidRPr="00561121">
        <w:rPr>
          <w:rFonts w:ascii="Times New Roman" w:eastAsia="Times New Roman" w:hAnsi="Times New Roman" w:cs="Times New Roman"/>
          <w:kern w:val="0"/>
          <w:sz w:val="28"/>
          <w:szCs w:val="28"/>
          <w:lang w:eastAsia="ru-RU"/>
        </w:rPr>
        <w:t>Новоплатнировского</w:t>
      </w:r>
      <w:proofErr w:type="spellEnd"/>
      <w:r w:rsidRPr="00561121">
        <w:rPr>
          <w:rFonts w:ascii="Times New Roman" w:eastAsia="Times New Roman" w:hAnsi="Times New Roman" w:cs="Times New Roman"/>
          <w:kern w:val="0"/>
          <w:sz w:val="28"/>
          <w:szCs w:val="28"/>
          <w:lang w:eastAsia="ru-RU"/>
        </w:rPr>
        <w:t xml:space="preserve"> сельского поселения Ленинградского района "ЖКХ </w:t>
      </w:r>
      <w:proofErr w:type="spellStart"/>
      <w:r w:rsidRPr="00561121">
        <w:rPr>
          <w:rFonts w:ascii="Times New Roman" w:eastAsia="Times New Roman" w:hAnsi="Times New Roman" w:cs="Times New Roman"/>
          <w:kern w:val="0"/>
          <w:sz w:val="28"/>
          <w:szCs w:val="28"/>
          <w:lang w:eastAsia="ru-RU"/>
        </w:rPr>
        <w:t>Новоплатнировское</w:t>
      </w:r>
      <w:proofErr w:type="spellEnd"/>
      <w:r w:rsidRPr="00561121">
        <w:rPr>
          <w:rFonts w:ascii="Times New Roman" w:eastAsia="Times New Roman" w:hAnsi="Times New Roman" w:cs="Times New Roman"/>
          <w:kern w:val="0"/>
          <w:sz w:val="28"/>
          <w:szCs w:val="28"/>
          <w:lang w:eastAsia="ru-RU"/>
        </w:rPr>
        <w:t>"  </w:t>
      </w:r>
    </w:p>
    <w:p w14:paraId="0AEB3665" w14:textId="6B4E9F60" w:rsidR="00D76342" w:rsidRPr="00561121" w:rsidRDefault="00D76342" w:rsidP="0069578E">
      <w:pPr>
        <w:shd w:val="clear" w:color="auto" w:fill="FFFFFF"/>
        <w:suppressAutoHyphens w:val="0"/>
        <w:spacing w:after="0" w:line="240" w:lineRule="auto"/>
        <w:textAlignment w:val="auto"/>
        <w:rPr>
          <w:rFonts w:ascii="Times New Roman" w:eastAsia="Times New Roman" w:hAnsi="Times New Roman" w:cs="Times New Roman"/>
          <w:kern w:val="0"/>
          <w:sz w:val="28"/>
          <w:szCs w:val="28"/>
          <w:lang w:eastAsia="ru-RU"/>
        </w:rPr>
      </w:pPr>
      <w:r w:rsidRPr="00561121">
        <w:rPr>
          <w:rFonts w:ascii="Times New Roman" w:eastAsia="Times New Roman" w:hAnsi="Times New Roman" w:cs="Times New Roman"/>
          <w:kern w:val="0"/>
          <w:sz w:val="28"/>
          <w:szCs w:val="28"/>
          <w:lang w:eastAsia="ru-RU"/>
        </w:rPr>
        <w:lastRenderedPageBreak/>
        <w:t xml:space="preserve">МУП "Ленинградский теплоцентр"             </w:t>
      </w:r>
    </w:p>
    <w:p w14:paraId="7C926DDF" w14:textId="088C0885" w:rsidR="00D76342" w:rsidRPr="00561121" w:rsidRDefault="00D76342" w:rsidP="0069578E">
      <w:pPr>
        <w:shd w:val="clear" w:color="auto" w:fill="FFFFFF"/>
        <w:suppressAutoHyphens w:val="0"/>
        <w:spacing w:after="0" w:line="240" w:lineRule="auto"/>
        <w:textAlignment w:val="auto"/>
        <w:rPr>
          <w:rFonts w:ascii="Times New Roman" w:eastAsia="Times New Roman" w:hAnsi="Times New Roman" w:cs="Times New Roman"/>
          <w:kern w:val="0"/>
          <w:sz w:val="28"/>
          <w:szCs w:val="28"/>
          <w:lang w:eastAsia="ru-RU"/>
        </w:rPr>
      </w:pPr>
      <w:r w:rsidRPr="00561121">
        <w:rPr>
          <w:rFonts w:ascii="Times New Roman" w:eastAsia="Times New Roman" w:hAnsi="Times New Roman" w:cs="Times New Roman"/>
          <w:kern w:val="0"/>
          <w:sz w:val="28"/>
          <w:szCs w:val="28"/>
          <w:lang w:eastAsia="ru-RU"/>
        </w:rPr>
        <w:t>МУП "</w:t>
      </w:r>
      <w:proofErr w:type="gramStart"/>
      <w:r w:rsidRPr="00561121">
        <w:rPr>
          <w:rFonts w:ascii="Times New Roman" w:eastAsia="Times New Roman" w:hAnsi="Times New Roman" w:cs="Times New Roman"/>
          <w:kern w:val="0"/>
          <w:sz w:val="28"/>
          <w:szCs w:val="28"/>
          <w:lang w:eastAsia="ru-RU"/>
        </w:rPr>
        <w:t>Ленинградская  вещательная</w:t>
      </w:r>
      <w:proofErr w:type="gramEnd"/>
      <w:r w:rsidRPr="00561121">
        <w:rPr>
          <w:rFonts w:ascii="Times New Roman" w:eastAsia="Times New Roman" w:hAnsi="Times New Roman" w:cs="Times New Roman"/>
          <w:kern w:val="0"/>
          <w:sz w:val="28"/>
          <w:szCs w:val="28"/>
          <w:lang w:eastAsia="ru-RU"/>
        </w:rPr>
        <w:t xml:space="preserve"> компания" </w:t>
      </w:r>
    </w:p>
    <w:p w14:paraId="48192C3A" w14:textId="6D7E5DC9" w:rsidR="00D76342" w:rsidRPr="00561121" w:rsidRDefault="00D76342" w:rsidP="0069578E">
      <w:pPr>
        <w:shd w:val="clear" w:color="auto" w:fill="FFFFFF"/>
        <w:suppressAutoHyphens w:val="0"/>
        <w:spacing w:after="0" w:line="240" w:lineRule="auto"/>
        <w:textAlignment w:val="auto"/>
        <w:rPr>
          <w:rFonts w:ascii="Times New Roman" w:eastAsia="Times New Roman" w:hAnsi="Times New Roman" w:cs="Times New Roman"/>
          <w:kern w:val="0"/>
          <w:sz w:val="28"/>
          <w:szCs w:val="28"/>
          <w:lang w:eastAsia="ru-RU"/>
        </w:rPr>
      </w:pPr>
      <w:proofErr w:type="gramStart"/>
      <w:r w:rsidRPr="00561121">
        <w:rPr>
          <w:rFonts w:ascii="Times New Roman" w:eastAsia="Times New Roman" w:hAnsi="Times New Roman" w:cs="Times New Roman"/>
          <w:kern w:val="0"/>
          <w:sz w:val="28"/>
          <w:szCs w:val="28"/>
          <w:lang w:eastAsia="ru-RU"/>
        </w:rPr>
        <w:t>МУП  предприятие</w:t>
      </w:r>
      <w:proofErr w:type="gramEnd"/>
      <w:r w:rsidRPr="00561121">
        <w:rPr>
          <w:rFonts w:ascii="Times New Roman" w:eastAsia="Times New Roman" w:hAnsi="Times New Roman" w:cs="Times New Roman"/>
          <w:kern w:val="0"/>
          <w:sz w:val="28"/>
          <w:szCs w:val="28"/>
          <w:lang w:eastAsia="ru-RU"/>
        </w:rPr>
        <w:t xml:space="preserve"> бытового обслуживания "Бытовик"                          </w:t>
      </w:r>
    </w:p>
    <w:p w14:paraId="3DB2D8ED" w14:textId="77777777" w:rsidR="00BB754C" w:rsidRPr="00561121" w:rsidRDefault="00BB754C" w:rsidP="0069578E">
      <w:pPr>
        <w:spacing w:after="0" w:line="240" w:lineRule="auto"/>
        <w:ind w:firstLine="567"/>
        <w:jc w:val="both"/>
        <w:rPr>
          <w:rFonts w:ascii="Times New Roman" w:hAnsi="Times New Roman" w:cs="Times New Roman"/>
          <w:sz w:val="28"/>
          <w:szCs w:val="28"/>
        </w:rPr>
      </w:pPr>
      <w:r w:rsidRPr="00561121">
        <w:rPr>
          <w:rFonts w:ascii="Times New Roman" w:hAnsi="Times New Roman" w:cs="Times New Roman"/>
          <w:sz w:val="28"/>
          <w:szCs w:val="28"/>
        </w:rPr>
        <w:t>- 26 подведомственных муниципальных учреждения муниципального образования, оказывающие услуги на рынке дошкольного образования;</w:t>
      </w:r>
    </w:p>
    <w:p w14:paraId="1138D6B0" w14:textId="77777777" w:rsidR="00BB754C" w:rsidRPr="00561121" w:rsidRDefault="00BB754C" w:rsidP="0069578E">
      <w:pPr>
        <w:spacing w:after="0" w:line="240" w:lineRule="auto"/>
        <w:ind w:firstLine="567"/>
        <w:jc w:val="both"/>
        <w:rPr>
          <w:rFonts w:ascii="Times New Roman" w:hAnsi="Times New Roman" w:cs="Times New Roman"/>
          <w:sz w:val="28"/>
          <w:szCs w:val="28"/>
        </w:rPr>
      </w:pPr>
      <w:r w:rsidRPr="00561121">
        <w:rPr>
          <w:rFonts w:ascii="Times New Roman" w:hAnsi="Times New Roman" w:cs="Times New Roman"/>
          <w:sz w:val="28"/>
          <w:szCs w:val="28"/>
        </w:rPr>
        <w:t>- 21 подведомственное муниципальное учреждение муниципального образования, оказывающие услуги на рынке общего образования;</w:t>
      </w:r>
    </w:p>
    <w:p w14:paraId="4C90E891" w14:textId="77777777" w:rsidR="00BB754C" w:rsidRPr="00561121" w:rsidRDefault="00BB754C" w:rsidP="0069578E">
      <w:pPr>
        <w:spacing w:after="0" w:line="240" w:lineRule="auto"/>
        <w:ind w:firstLine="567"/>
        <w:jc w:val="both"/>
        <w:rPr>
          <w:rFonts w:ascii="Times New Roman" w:hAnsi="Times New Roman" w:cs="Times New Roman"/>
          <w:sz w:val="28"/>
          <w:szCs w:val="28"/>
        </w:rPr>
      </w:pPr>
      <w:r w:rsidRPr="00561121">
        <w:rPr>
          <w:rFonts w:ascii="Times New Roman" w:hAnsi="Times New Roman" w:cs="Times New Roman"/>
          <w:sz w:val="28"/>
          <w:szCs w:val="28"/>
        </w:rPr>
        <w:t>- 5 подведомственных муниципальных учреждения муниципального образования, оказывающие услуги на рынке дополнительного образования детей;</w:t>
      </w:r>
    </w:p>
    <w:p w14:paraId="6E36D937" w14:textId="77777777" w:rsidR="00BB754C" w:rsidRPr="00561121" w:rsidRDefault="00BB754C" w:rsidP="0069578E">
      <w:pPr>
        <w:spacing w:after="0" w:line="240" w:lineRule="auto"/>
        <w:ind w:firstLine="567"/>
        <w:jc w:val="both"/>
        <w:rPr>
          <w:rFonts w:ascii="Times New Roman" w:hAnsi="Times New Roman" w:cs="Times New Roman"/>
          <w:sz w:val="28"/>
          <w:szCs w:val="28"/>
        </w:rPr>
      </w:pPr>
      <w:r w:rsidRPr="00561121">
        <w:rPr>
          <w:rFonts w:ascii="Times New Roman" w:hAnsi="Times New Roman" w:cs="Times New Roman"/>
          <w:sz w:val="28"/>
          <w:szCs w:val="28"/>
        </w:rPr>
        <w:t>- 3 подведомственных муниципальных учреждения муниципального образования, оказывающие образовательные услуги.</w:t>
      </w:r>
    </w:p>
    <w:p w14:paraId="49380B51" w14:textId="5A10F1D4" w:rsidR="00BB754C" w:rsidRPr="00561121" w:rsidRDefault="00BB754C" w:rsidP="0069578E">
      <w:pPr>
        <w:pStyle w:val="ac"/>
        <w:ind w:firstLine="567"/>
        <w:jc w:val="both"/>
        <w:rPr>
          <w:sz w:val="28"/>
          <w:szCs w:val="28"/>
        </w:rPr>
      </w:pPr>
      <w:r w:rsidRPr="00561121">
        <w:rPr>
          <w:sz w:val="28"/>
          <w:szCs w:val="28"/>
        </w:rPr>
        <w:t>Реестр хозяйствующих субъектов доля участия муниципального образования в которых составляет 50 и более процентов приведен в приложении 1 к отчету, а также размещен на официальном сайте муниципального образования Ленинградский район в разделе «Стандарт развития конкуренции» подразделе «Реестры и тарифы» (</w:t>
      </w:r>
      <w:hyperlink r:id="rId28" w:history="1">
        <w:r w:rsidR="000926FA" w:rsidRPr="00561121">
          <w:rPr>
            <w:rStyle w:val="af2"/>
            <w:color w:val="auto"/>
            <w:sz w:val="28"/>
            <w:szCs w:val="28"/>
          </w:rPr>
          <w:t>https://adminlenkub.ru/item/719327</w:t>
        </w:r>
      </w:hyperlink>
      <w:r w:rsidR="000926FA" w:rsidRPr="00561121">
        <w:rPr>
          <w:sz w:val="28"/>
          <w:szCs w:val="28"/>
        </w:rPr>
        <w:t xml:space="preserve"> </w:t>
      </w:r>
      <w:r w:rsidRPr="00561121">
        <w:rPr>
          <w:sz w:val="28"/>
          <w:szCs w:val="28"/>
        </w:rPr>
        <w:t>)</w:t>
      </w:r>
    </w:p>
    <w:bookmarkEnd w:id="13"/>
    <w:p w14:paraId="0616F17B" w14:textId="77777777" w:rsidR="00BB754C" w:rsidRPr="00561121" w:rsidRDefault="00BB754C" w:rsidP="0069578E">
      <w:pPr>
        <w:tabs>
          <w:tab w:val="left" w:pos="709"/>
        </w:tabs>
        <w:spacing w:after="0" w:line="240" w:lineRule="auto"/>
        <w:ind w:firstLine="709"/>
        <w:contextualSpacing/>
        <w:jc w:val="right"/>
        <w:rPr>
          <w:rFonts w:ascii="Times New Roman" w:hAnsi="Times New Roman"/>
          <w:sz w:val="28"/>
          <w:szCs w:val="28"/>
          <w:lang w:eastAsia="ru-RU"/>
        </w:rPr>
      </w:pPr>
    </w:p>
    <w:p w14:paraId="393AA100" w14:textId="77777777" w:rsidR="00BB754C" w:rsidRPr="00561121" w:rsidRDefault="00BB754C" w:rsidP="0069578E">
      <w:pPr>
        <w:tabs>
          <w:tab w:val="left" w:pos="709"/>
        </w:tabs>
        <w:spacing w:after="0" w:line="240" w:lineRule="auto"/>
        <w:ind w:firstLine="709"/>
        <w:contextualSpacing/>
        <w:jc w:val="right"/>
        <w:rPr>
          <w:rFonts w:ascii="Times New Roman" w:hAnsi="Times New Roman"/>
          <w:sz w:val="28"/>
          <w:szCs w:val="28"/>
          <w:lang w:eastAsia="ru-RU"/>
        </w:rPr>
      </w:pPr>
    </w:p>
    <w:p w14:paraId="193F4203" w14:textId="77777777" w:rsidR="00BB754C" w:rsidRPr="00561121" w:rsidRDefault="00BB754C" w:rsidP="0069578E">
      <w:pPr>
        <w:spacing w:after="0" w:line="240" w:lineRule="auto"/>
        <w:jc w:val="center"/>
        <w:rPr>
          <w:rFonts w:ascii="Times New Roman" w:hAnsi="Times New Roman" w:cs="Times New Roman"/>
          <w:b/>
          <w:sz w:val="28"/>
          <w:szCs w:val="28"/>
        </w:rPr>
      </w:pPr>
      <w:r w:rsidRPr="00561121">
        <w:rPr>
          <w:rFonts w:ascii="Times New Roman" w:hAnsi="Times New Roman" w:cs="Times New Roman"/>
          <w:b/>
          <w:sz w:val="28"/>
          <w:szCs w:val="28"/>
        </w:rPr>
        <w:t>Раздел 3. Создание и реализация механизмов общественного контроля за деятельностью субъектов естественных монополий.</w:t>
      </w:r>
    </w:p>
    <w:p w14:paraId="2AD42BBB" w14:textId="77777777" w:rsidR="00BB754C" w:rsidRPr="00561121" w:rsidRDefault="00BB754C" w:rsidP="0069578E">
      <w:pPr>
        <w:spacing w:after="0" w:line="240" w:lineRule="auto"/>
        <w:jc w:val="both"/>
        <w:rPr>
          <w:rFonts w:ascii="Times New Roman" w:hAnsi="Times New Roman" w:cs="Times New Roman"/>
          <w:b/>
          <w:sz w:val="28"/>
          <w:szCs w:val="28"/>
          <w:highlight w:val="yellow"/>
        </w:rPr>
      </w:pPr>
    </w:p>
    <w:p w14:paraId="289E7914" w14:textId="77777777" w:rsidR="00BB754C" w:rsidRPr="00561121" w:rsidRDefault="00BB754C" w:rsidP="0069578E">
      <w:pPr>
        <w:spacing w:after="0" w:line="240" w:lineRule="auto"/>
        <w:ind w:firstLine="567"/>
        <w:jc w:val="both"/>
        <w:rPr>
          <w:rFonts w:ascii="Times New Roman" w:hAnsi="Times New Roman" w:cs="Times New Roman"/>
          <w:sz w:val="28"/>
          <w:szCs w:val="28"/>
        </w:rPr>
      </w:pPr>
      <w:r w:rsidRPr="00561121">
        <w:rPr>
          <w:rFonts w:ascii="Times New Roman" w:hAnsi="Times New Roman" w:cs="Times New Roman"/>
          <w:sz w:val="28"/>
          <w:szCs w:val="28"/>
        </w:rPr>
        <w:t>На территории Ленинградского района обособленные подразделения субъектов естественной монополии (хозяйствующие субъекты, занятые производством товаров в условиях естественной монополии) и юридические лица оказывают следующие услуги:</w:t>
      </w:r>
    </w:p>
    <w:p w14:paraId="6297CD6E" w14:textId="77777777" w:rsidR="00BB754C" w:rsidRPr="00561121" w:rsidRDefault="00BB754C" w:rsidP="0069578E">
      <w:pPr>
        <w:spacing w:after="0" w:line="240" w:lineRule="auto"/>
        <w:ind w:firstLine="567"/>
        <w:jc w:val="both"/>
        <w:rPr>
          <w:rFonts w:ascii="Times New Roman" w:hAnsi="Times New Roman" w:cs="Times New Roman"/>
          <w:sz w:val="28"/>
          <w:szCs w:val="28"/>
        </w:rPr>
      </w:pPr>
      <w:r w:rsidRPr="00561121">
        <w:rPr>
          <w:rFonts w:ascii="Times New Roman" w:hAnsi="Times New Roman" w:cs="Times New Roman"/>
          <w:sz w:val="28"/>
          <w:szCs w:val="28"/>
        </w:rPr>
        <w:t>- транспортировка газа по трубопроводам (ОСП ООО «</w:t>
      </w:r>
      <w:proofErr w:type="spellStart"/>
      <w:r w:rsidRPr="00561121">
        <w:rPr>
          <w:rFonts w:ascii="Times New Roman" w:hAnsi="Times New Roman" w:cs="Times New Roman"/>
          <w:sz w:val="28"/>
          <w:szCs w:val="28"/>
        </w:rPr>
        <w:t>Газпроммежрегионгаз</w:t>
      </w:r>
      <w:proofErr w:type="spellEnd"/>
      <w:r w:rsidRPr="00561121">
        <w:rPr>
          <w:rFonts w:ascii="Times New Roman" w:hAnsi="Times New Roman" w:cs="Times New Roman"/>
          <w:sz w:val="28"/>
          <w:szCs w:val="28"/>
        </w:rPr>
        <w:t>»);</w:t>
      </w:r>
    </w:p>
    <w:p w14:paraId="74B0D4A4" w14:textId="77777777" w:rsidR="00BB754C" w:rsidRPr="00561121" w:rsidRDefault="00BB754C" w:rsidP="0069578E">
      <w:pPr>
        <w:spacing w:after="0" w:line="240" w:lineRule="auto"/>
        <w:ind w:firstLine="567"/>
        <w:jc w:val="both"/>
        <w:rPr>
          <w:rFonts w:ascii="Times New Roman" w:hAnsi="Times New Roman" w:cs="Times New Roman"/>
          <w:sz w:val="28"/>
          <w:szCs w:val="28"/>
        </w:rPr>
      </w:pPr>
      <w:r w:rsidRPr="00561121">
        <w:rPr>
          <w:rFonts w:ascii="Times New Roman" w:hAnsi="Times New Roman" w:cs="Times New Roman"/>
          <w:sz w:val="28"/>
          <w:szCs w:val="28"/>
        </w:rPr>
        <w:t>- услуги доступной электросвязи и общедоступной почтовой связи (ОСП ПАО «Ростелеком»);</w:t>
      </w:r>
    </w:p>
    <w:p w14:paraId="3EDA960F" w14:textId="77777777" w:rsidR="00BB754C" w:rsidRPr="00561121" w:rsidRDefault="00BB754C" w:rsidP="0069578E">
      <w:pPr>
        <w:spacing w:after="0" w:line="240" w:lineRule="auto"/>
        <w:ind w:firstLine="567"/>
        <w:jc w:val="both"/>
        <w:rPr>
          <w:rFonts w:ascii="Times New Roman" w:hAnsi="Times New Roman" w:cs="Times New Roman"/>
          <w:sz w:val="28"/>
          <w:szCs w:val="28"/>
        </w:rPr>
      </w:pPr>
      <w:r w:rsidRPr="00561121">
        <w:rPr>
          <w:rFonts w:ascii="Times New Roman" w:hAnsi="Times New Roman" w:cs="Times New Roman"/>
          <w:sz w:val="28"/>
          <w:szCs w:val="28"/>
        </w:rPr>
        <w:t>- водоснабжение и водоотведение с использованием централизованных систем, систем коммунальной инфраструктуры (ООО «</w:t>
      </w:r>
      <w:proofErr w:type="spellStart"/>
      <w:r w:rsidRPr="00561121">
        <w:rPr>
          <w:rFonts w:ascii="Times New Roman" w:hAnsi="Times New Roman" w:cs="Times New Roman"/>
          <w:sz w:val="28"/>
          <w:szCs w:val="28"/>
        </w:rPr>
        <w:t>Ленводоканал</w:t>
      </w:r>
      <w:proofErr w:type="spellEnd"/>
      <w:r w:rsidRPr="00561121">
        <w:rPr>
          <w:rFonts w:ascii="Times New Roman" w:hAnsi="Times New Roman" w:cs="Times New Roman"/>
          <w:sz w:val="28"/>
          <w:szCs w:val="28"/>
        </w:rPr>
        <w:t>»);</w:t>
      </w:r>
    </w:p>
    <w:p w14:paraId="62BB884D" w14:textId="77777777" w:rsidR="00BB754C" w:rsidRPr="00561121" w:rsidRDefault="00BB754C" w:rsidP="0069578E">
      <w:pPr>
        <w:spacing w:after="0" w:line="240" w:lineRule="auto"/>
        <w:ind w:firstLine="567"/>
        <w:jc w:val="both"/>
        <w:rPr>
          <w:rFonts w:ascii="Times New Roman" w:hAnsi="Times New Roman" w:cs="Times New Roman"/>
          <w:sz w:val="28"/>
          <w:szCs w:val="28"/>
        </w:rPr>
      </w:pPr>
      <w:r w:rsidRPr="00561121">
        <w:rPr>
          <w:rFonts w:ascii="Times New Roman" w:hAnsi="Times New Roman" w:cs="Times New Roman"/>
          <w:sz w:val="28"/>
          <w:szCs w:val="28"/>
        </w:rPr>
        <w:t>- услуги по предоставлению электроэнергии (ОСП ПАО «Кубаньэнерго»);</w:t>
      </w:r>
    </w:p>
    <w:p w14:paraId="4F68DD6B" w14:textId="450EDC6C" w:rsidR="00BB754C" w:rsidRPr="00561121" w:rsidRDefault="00BB754C" w:rsidP="0069578E">
      <w:pPr>
        <w:spacing w:after="0" w:line="240" w:lineRule="auto"/>
        <w:ind w:firstLine="567"/>
        <w:jc w:val="both"/>
        <w:rPr>
          <w:rFonts w:ascii="Times New Roman" w:hAnsi="Times New Roman" w:cs="Times New Roman"/>
          <w:sz w:val="28"/>
          <w:szCs w:val="28"/>
        </w:rPr>
      </w:pPr>
      <w:r w:rsidRPr="00561121">
        <w:rPr>
          <w:rFonts w:ascii="Times New Roman" w:hAnsi="Times New Roman" w:cs="Times New Roman"/>
          <w:sz w:val="28"/>
          <w:szCs w:val="28"/>
        </w:rPr>
        <w:t>- услуги по передаче тепловой энергии (ОСП ООО «</w:t>
      </w:r>
      <w:r w:rsidR="00D63020" w:rsidRPr="00561121">
        <w:rPr>
          <w:rFonts w:ascii="Times New Roman" w:hAnsi="Times New Roman" w:cs="Times New Roman"/>
          <w:sz w:val="28"/>
          <w:szCs w:val="28"/>
        </w:rPr>
        <w:t>МУП</w:t>
      </w:r>
      <w:r w:rsidRPr="00561121">
        <w:rPr>
          <w:rFonts w:ascii="Times New Roman" w:hAnsi="Times New Roman" w:cs="Times New Roman"/>
          <w:sz w:val="28"/>
          <w:szCs w:val="28"/>
        </w:rPr>
        <w:t xml:space="preserve"> ЖКХ» (Ленинградские тепловые сети).</w:t>
      </w:r>
    </w:p>
    <w:p w14:paraId="05033DD9" w14:textId="77777777" w:rsidR="00BB754C" w:rsidRPr="00561121" w:rsidRDefault="00BB754C" w:rsidP="0069578E">
      <w:pPr>
        <w:spacing w:after="0" w:line="240" w:lineRule="auto"/>
        <w:ind w:firstLine="567"/>
        <w:jc w:val="both"/>
        <w:rPr>
          <w:rFonts w:ascii="Times New Roman" w:hAnsi="Times New Roman" w:cs="Times New Roman"/>
          <w:sz w:val="28"/>
          <w:szCs w:val="28"/>
        </w:rPr>
      </w:pPr>
      <w:r w:rsidRPr="00561121">
        <w:rPr>
          <w:rFonts w:ascii="Times New Roman" w:hAnsi="Times New Roman" w:cs="Times New Roman"/>
          <w:sz w:val="28"/>
          <w:szCs w:val="28"/>
        </w:rPr>
        <w:t>В настоящее время, в соответствие с действующим законодательством, тарифы на услуги естественных монополий на муниципальном уровне не регулируются.</w:t>
      </w:r>
    </w:p>
    <w:p w14:paraId="6868577D" w14:textId="77777777" w:rsidR="00BB754C" w:rsidRPr="00561121" w:rsidRDefault="00BB754C" w:rsidP="0069578E">
      <w:pPr>
        <w:spacing w:after="0" w:line="240" w:lineRule="auto"/>
        <w:ind w:firstLine="567"/>
        <w:jc w:val="both"/>
        <w:rPr>
          <w:rFonts w:ascii="Times New Roman" w:hAnsi="Times New Roman" w:cs="Times New Roman"/>
          <w:sz w:val="28"/>
          <w:szCs w:val="28"/>
        </w:rPr>
      </w:pPr>
      <w:r w:rsidRPr="00561121">
        <w:rPr>
          <w:rFonts w:ascii="Times New Roman" w:hAnsi="Times New Roman" w:cs="Times New Roman"/>
          <w:sz w:val="28"/>
          <w:szCs w:val="28"/>
        </w:rPr>
        <w:t xml:space="preserve">Органом ценового регулирования является РЭК- департамент цен и тарифов Краснодарского края. Информацию о деятельности, предусмотренную к обязательному раскрытию в соответствии с законодательством Российской Федерации, субъекты естественных монополий, осуществляющие деятельность на территории муниципального образования Ленинградский район, размещают </w:t>
      </w:r>
      <w:r w:rsidRPr="00561121">
        <w:rPr>
          <w:rFonts w:ascii="Times New Roman" w:hAnsi="Times New Roman" w:cs="Times New Roman"/>
          <w:sz w:val="28"/>
          <w:szCs w:val="28"/>
        </w:rPr>
        <w:lastRenderedPageBreak/>
        <w:t>на сайте РЭК – департамента цен и тарифов Краснодарского края (Портал публикации сведений, подлежащих свободному доступу).</w:t>
      </w:r>
    </w:p>
    <w:p w14:paraId="05F15651" w14:textId="77777777" w:rsidR="00BB754C" w:rsidRPr="00561121" w:rsidRDefault="00BB754C" w:rsidP="0069578E">
      <w:pPr>
        <w:spacing w:after="0" w:line="240" w:lineRule="auto"/>
        <w:ind w:firstLine="567"/>
        <w:jc w:val="both"/>
        <w:rPr>
          <w:rFonts w:ascii="Times New Roman" w:hAnsi="Times New Roman" w:cs="Times New Roman"/>
          <w:sz w:val="28"/>
          <w:szCs w:val="28"/>
        </w:rPr>
      </w:pPr>
      <w:r w:rsidRPr="00561121">
        <w:rPr>
          <w:rFonts w:ascii="Times New Roman" w:hAnsi="Times New Roman" w:cs="Times New Roman"/>
          <w:sz w:val="28"/>
          <w:szCs w:val="28"/>
        </w:rPr>
        <w:t>Структура тарифов на услуги ООО «</w:t>
      </w:r>
      <w:proofErr w:type="spellStart"/>
      <w:r w:rsidRPr="00561121">
        <w:rPr>
          <w:rFonts w:ascii="Times New Roman" w:hAnsi="Times New Roman" w:cs="Times New Roman"/>
          <w:sz w:val="28"/>
          <w:szCs w:val="28"/>
        </w:rPr>
        <w:t>ГазпроммежрегионгазКраснодар</w:t>
      </w:r>
      <w:proofErr w:type="spellEnd"/>
      <w:r w:rsidRPr="00561121">
        <w:rPr>
          <w:rFonts w:ascii="Times New Roman" w:hAnsi="Times New Roman" w:cs="Times New Roman"/>
          <w:sz w:val="28"/>
          <w:szCs w:val="28"/>
        </w:rPr>
        <w:t>», ПАО «Кубаньэнерго» доводятся до сведения потребителей посредством доведения информации на платежных документах.</w:t>
      </w:r>
    </w:p>
    <w:p w14:paraId="1689173A" w14:textId="77777777" w:rsidR="00BB754C" w:rsidRPr="00561121" w:rsidRDefault="00BB754C" w:rsidP="0069578E">
      <w:pPr>
        <w:spacing w:after="0" w:line="240" w:lineRule="auto"/>
        <w:ind w:firstLine="567"/>
        <w:jc w:val="both"/>
        <w:rPr>
          <w:rFonts w:ascii="Times New Roman" w:hAnsi="Times New Roman" w:cs="Times New Roman"/>
          <w:sz w:val="28"/>
          <w:szCs w:val="28"/>
        </w:rPr>
      </w:pPr>
      <w:r w:rsidRPr="00561121">
        <w:rPr>
          <w:rFonts w:ascii="Times New Roman" w:hAnsi="Times New Roman" w:cs="Times New Roman"/>
          <w:sz w:val="28"/>
          <w:szCs w:val="28"/>
        </w:rPr>
        <w:t>Структура тарифов на услуги, параметры качества и надежности предоставляемых услуг, стандартах обслуживания потребителей и процедур получения потребителями услуг ООО «</w:t>
      </w:r>
      <w:proofErr w:type="spellStart"/>
      <w:r w:rsidRPr="00561121">
        <w:rPr>
          <w:rFonts w:ascii="Times New Roman" w:hAnsi="Times New Roman" w:cs="Times New Roman"/>
          <w:sz w:val="28"/>
          <w:szCs w:val="28"/>
        </w:rPr>
        <w:t>ГазпроммежрегионгазКраснодар</w:t>
      </w:r>
      <w:proofErr w:type="spellEnd"/>
      <w:r w:rsidRPr="00561121">
        <w:rPr>
          <w:rFonts w:ascii="Times New Roman" w:hAnsi="Times New Roman" w:cs="Times New Roman"/>
          <w:sz w:val="28"/>
          <w:szCs w:val="28"/>
        </w:rPr>
        <w:t>», ПАО «Кубаньэнерго», ФГУП «Почта России» является прозрачной и открытой, размещается в сети Интернет (разделы: цены и тарифы порядок заключения договоров, порядок ограничения поставок газа, автоматизированная система коммерческого учета газа, согласование расчетных объемов поставки газа, оплата, «населению», нормативно правовые акты, территория обслуживания, дополнительные услуги, паспорта услуг (процессов), коммерческий учет электроэнергии, система обслуживания потребителей, памятка об аварийных отключениях, качество обслуживания потребителей услуг, электробезопасность и энергосбережение, услуги «для Вас», услуги доставки для бизнеса, помощь и т.д.).</w:t>
      </w:r>
    </w:p>
    <w:p w14:paraId="244CCF95" w14:textId="77777777" w:rsidR="00BB754C" w:rsidRPr="00561121" w:rsidRDefault="00BB754C" w:rsidP="0069578E">
      <w:pPr>
        <w:tabs>
          <w:tab w:val="left" w:pos="-2268"/>
        </w:tabs>
        <w:suppressAutoHyphens w:val="0"/>
        <w:spacing w:after="0" w:line="240" w:lineRule="auto"/>
        <w:ind w:firstLine="567"/>
        <w:jc w:val="both"/>
        <w:textAlignment w:val="auto"/>
        <w:rPr>
          <w:rFonts w:ascii="Times New Roman" w:eastAsia="Calibri" w:hAnsi="Times New Roman" w:cs="Times New Roman"/>
          <w:bCs/>
          <w:kern w:val="0"/>
          <w:sz w:val="28"/>
          <w:szCs w:val="28"/>
          <w:lang w:eastAsia="en-US"/>
        </w:rPr>
      </w:pPr>
      <w:r w:rsidRPr="00561121">
        <w:rPr>
          <w:rFonts w:ascii="Times New Roman" w:eastAsia="Times New Roman" w:hAnsi="Times New Roman" w:cs="Times New Roman"/>
          <w:kern w:val="0"/>
          <w:sz w:val="28"/>
          <w:szCs w:val="28"/>
          <w:lang w:eastAsia="en-US"/>
        </w:rPr>
        <w:t xml:space="preserve">Качество и объем услуг, предоставляемых субъектами естественной монополии на территории </w:t>
      </w:r>
      <w:r w:rsidRPr="00561121">
        <w:rPr>
          <w:rFonts w:ascii="Times New Roman" w:eastAsia="Calibri" w:hAnsi="Times New Roman" w:cs="Times New Roman"/>
          <w:bCs/>
          <w:kern w:val="0"/>
          <w:sz w:val="28"/>
          <w:szCs w:val="28"/>
          <w:lang w:eastAsia="en-US"/>
        </w:rPr>
        <w:t>муниципального образования Ленинградский район, соответствуют установленным требованиям федерального законодательства, законодательства Краснодарского края, нормативным правовым актам муниципального образования Ленинградский район.</w:t>
      </w:r>
    </w:p>
    <w:p w14:paraId="31C453DB" w14:textId="77777777" w:rsidR="00BB754C" w:rsidRPr="00561121" w:rsidRDefault="00BB754C" w:rsidP="0069578E">
      <w:pPr>
        <w:spacing w:after="0" w:line="240" w:lineRule="auto"/>
        <w:ind w:firstLine="567"/>
        <w:jc w:val="both"/>
        <w:rPr>
          <w:rFonts w:ascii="Times New Roman" w:hAnsi="Times New Roman" w:cs="Times New Roman"/>
          <w:sz w:val="28"/>
          <w:szCs w:val="28"/>
        </w:rPr>
      </w:pPr>
      <w:r w:rsidRPr="00561121">
        <w:rPr>
          <w:rFonts w:ascii="Times New Roman" w:hAnsi="Times New Roman" w:cs="Times New Roman"/>
          <w:sz w:val="28"/>
          <w:szCs w:val="28"/>
        </w:rPr>
        <w:t>Информация об уровнях цен и тарифов на основные социально значимые продовольственные товары, коммунальные услуги, тепловую энергию, природный и сжиженный газ, автомобильное топливо, а также проезд в городском общественном транспорте размещена на сайте РЭК-департамента www.rek23.ru в разделе «Уровни тарифов».</w:t>
      </w:r>
    </w:p>
    <w:p w14:paraId="53D1D266" w14:textId="0E3D4A7C" w:rsidR="00BB754C" w:rsidRPr="00561121" w:rsidRDefault="00BB754C" w:rsidP="0069578E">
      <w:pPr>
        <w:spacing w:after="0" w:line="240" w:lineRule="auto"/>
        <w:ind w:firstLine="567"/>
        <w:jc w:val="both"/>
        <w:rPr>
          <w:rFonts w:ascii="Times New Roman" w:hAnsi="Times New Roman" w:cs="Times New Roman"/>
          <w:sz w:val="28"/>
          <w:szCs w:val="28"/>
        </w:rPr>
      </w:pPr>
      <w:r w:rsidRPr="00561121">
        <w:rPr>
          <w:rFonts w:ascii="Times New Roman" w:hAnsi="Times New Roman" w:cs="Times New Roman"/>
          <w:sz w:val="28"/>
          <w:szCs w:val="28"/>
        </w:rPr>
        <w:t>Контроль за соблюдением установленных тарифов предоставляемых услуг осуществляется Региональной Энергетической Комиссией Краснодарского края. Нарушения действующего законодательства отсутствуют.</w:t>
      </w:r>
    </w:p>
    <w:p w14:paraId="4DFD56E4" w14:textId="56AEE2ED" w:rsidR="00AC6A36" w:rsidRPr="00561121" w:rsidRDefault="00AC6A36" w:rsidP="0069578E">
      <w:pPr>
        <w:pStyle w:val="ac"/>
        <w:ind w:firstLine="709"/>
        <w:jc w:val="both"/>
        <w:rPr>
          <w:sz w:val="28"/>
          <w:szCs w:val="28"/>
          <w:lang w:eastAsia="ar-SA"/>
        </w:rPr>
      </w:pPr>
      <w:r w:rsidRPr="00561121">
        <w:rPr>
          <w:sz w:val="28"/>
          <w:szCs w:val="28"/>
          <w:lang w:eastAsia="ar-SA"/>
        </w:rPr>
        <w:t>Тарифное регулирование на 202</w:t>
      </w:r>
      <w:r w:rsidR="00D03286" w:rsidRPr="00561121">
        <w:rPr>
          <w:sz w:val="28"/>
          <w:szCs w:val="28"/>
          <w:lang w:eastAsia="ar-SA"/>
        </w:rPr>
        <w:t>2</w:t>
      </w:r>
      <w:r w:rsidRPr="00561121">
        <w:rPr>
          <w:sz w:val="28"/>
          <w:szCs w:val="28"/>
          <w:lang w:eastAsia="ar-SA"/>
        </w:rPr>
        <w:t xml:space="preserve"> год проведено с учетом показателей прогнозов социально-экономического развития Российской Федерации на 202</w:t>
      </w:r>
      <w:r w:rsidR="00D03286" w:rsidRPr="00561121">
        <w:rPr>
          <w:sz w:val="28"/>
          <w:szCs w:val="28"/>
          <w:lang w:eastAsia="ar-SA"/>
        </w:rPr>
        <w:t>2</w:t>
      </w:r>
      <w:r w:rsidRPr="00561121">
        <w:rPr>
          <w:sz w:val="28"/>
          <w:szCs w:val="28"/>
          <w:lang w:eastAsia="ar-SA"/>
        </w:rPr>
        <w:t xml:space="preserve"> год и на плановый период 202</w:t>
      </w:r>
      <w:r w:rsidR="00D03286" w:rsidRPr="00561121">
        <w:rPr>
          <w:sz w:val="28"/>
          <w:szCs w:val="28"/>
          <w:lang w:eastAsia="ar-SA"/>
        </w:rPr>
        <w:t>3</w:t>
      </w:r>
      <w:r w:rsidRPr="00561121">
        <w:rPr>
          <w:sz w:val="28"/>
          <w:szCs w:val="28"/>
          <w:lang w:eastAsia="ar-SA"/>
        </w:rPr>
        <w:t xml:space="preserve"> – 202</w:t>
      </w:r>
      <w:r w:rsidR="00D03286" w:rsidRPr="00561121">
        <w:rPr>
          <w:sz w:val="28"/>
          <w:szCs w:val="28"/>
          <w:lang w:eastAsia="ar-SA"/>
        </w:rPr>
        <w:t>4</w:t>
      </w:r>
      <w:r w:rsidRPr="00561121">
        <w:rPr>
          <w:sz w:val="28"/>
          <w:szCs w:val="28"/>
          <w:lang w:eastAsia="ar-SA"/>
        </w:rPr>
        <w:t xml:space="preserve"> годов, социально-экономического развития Российской Федерации на период 202</w:t>
      </w:r>
      <w:r w:rsidR="00D03286" w:rsidRPr="00561121">
        <w:rPr>
          <w:sz w:val="28"/>
          <w:szCs w:val="28"/>
          <w:lang w:eastAsia="ar-SA"/>
        </w:rPr>
        <w:t>5</w:t>
      </w:r>
      <w:r w:rsidRPr="00561121">
        <w:rPr>
          <w:sz w:val="28"/>
          <w:szCs w:val="28"/>
          <w:lang w:eastAsia="ar-SA"/>
        </w:rPr>
        <w:t xml:space="preserve"> года, а также на основании принятых ФАС России решений об установлении предельных минимальных и максимальных уровней тарифов на электроэнергию для населения субъектов Российской Федерации.</w:t>
      </w:r>
    </w:p>
    <w:p w14:paraId="0AFB3D20" w14:textId="2F5A5088" w:rsidR="00AC6A36" w:rsidRPr="00561121" w:rsidRDefault="00AC6A36" w:rsidP="0069578E">
      <w:pPr>
        <w:spacing w:after="0" w:line="240" w:lineRule="auto"/>
        <w:ind w:firstLine="708"/>
        <w:contextualSpacing/>
        <w:jc w:val="both"/>
        <w:rPr>
          <w:rFonts w:ascii="Times New Roman" w:hAnsi="Times New Roman"/>
          <w:sz w:val="28"/>
          <w:szCs w:val="28"/>
        </w:rPr>
      </w:pPr>
      <w:r w:rsidRPr="00561121">
        <w:rPr>
          <w:rFonts w:ascii="Times New Roman" w:hAnsi="Times New Roman"/>
          <w:sz w:val="28"/>
          <w:szCs w:val="28"/>
        </w:rPr>
        <w:t>Распоряжени</w:t>
      </w:r>
      <w:r w:rsidR="0031611E" w:rsidRPr="00561121">
        <w:rPr>
          <w:rFonts w:ascii="Times New Roman" w:hAnsi="Times New Roman"/>
          <w:sz w:val="28"/>
          <w:szCs w:val="28"/>
        </w:rPr>
        <w:t>ем</w:t>
      </w:r>
      <w:r w:rsidRPr="00561121">
        <w:rPr>
          <w:rFonts w:ascii="Times New Roman" w:hAnsi="Times New Roman"/>
          <w:sz w:val="28"/>
          <w:szCs w:val="28"/>
        </w:rPr>
        <w:t xml:space="preserve"> Правительства Российской Федерации от 30.10.202</w:t>
      </w:r>
      <w:r w:rsidR="0031611E" w:rsidRPr="00561121">
        <w:rPr>
          <w:rFonts w:ascii="Times New Roman" w:hAnsi="Times New Roman"/>
          <w:sz w:val="28"/>
          <w:szCs w:val="28"/>
        </w:rPr>
        <w:t>1</w:t>
      </w:r>
      <w:r w:rsidRPr="00561121">
        <w:rPr>
          <w:rFonts w:ascii="Times New Roman" w:hAnsi="Times New Roman"/>
          <w:sz w:val="28"/>
          <w:szCs w:val="28"/>
        </w:rPr>
        <w:t xml:space="preserve"> № </w:t>
      </w:r>
      <w:r w:rsidR="0031611E" w:rsidRPr="00561121">
        <w:rPr>
          <w:rFonts w:ascii="Times New Roman" w:hAnsi="Times New Roman"/>
          <w:sz w:val="28"/>
          <w:szCs w:val="28"/>
        </w:rPr>
        <w:t>3073</w:t>
      </w:r>
      <w:r w:rsidRPr="00561121">
        <w:rPr>
          <w:rFonts w:ascii="Times New Roman" w:hAnsi="Times New Roman"/>
          <w:sz w:val="28"/>
          <w:szCs w:val="28"/>
        </w:rPr>
        <w:t>-р утверждены индексы по субъектам Российской Федерации на 202</w:t>
      </w:r>
      <w:r w:rsidR="0031611E" w:rsidRPr="00561121">
        <w:rPr>
          <w:rFonts w:ascii="Times New Roman" w:hAnsi="Times New Roman"/>
          <w:sz w:val="28"/>
          <w:szCs w:val="28"/>
        </w:rPr>
        <w:t>2</w:t>
      </w:r>
      <w:r w:rsidRPr="00561121">
        <w:rPr>
          <w:rFonts w:ascii="Times New Roman" w:hAnsi="Times New Roman"/>
          <w:sz w:val="28"/>
          <w:szCs w:val="28"/>
        </w:rPr>
        <w:t xml:space="preserve"> год которые составили для Краснодарского края: в 1 полугодии – 0 </w:t>
      </w:r>
      <w:proofErr w:type="gramStart"/>
      <w:r w:rsidRPr="00561121">
        <w:rPr>
          <w:rFonts w:ascii="Times New Roman" w:hAnsi="Times New Roman"/>
          <w:sz w:val="28"/>
          <w:szCs w:val="28"/>
        </w:rPr>
        <w:t>% ;</w:t>
      </w:r>
      <w:proofErr w:type="gramEnd"/>
      <w:r w:rsidRPr="00561121">
        <w:rPr>
          <w:rFonts w:ascii="Times New Roman" w:hAnsi="Times New Roman"/>
          <w:sz w:val="28"/>
          <w:szCs w:val="28"/>
        </w:rPr>
        <w:t xml:space="preserve"> во 2 полугодии – 4,</w:t>
      </w:r>
      <w:r w:rsidR="0031611E" w:rsidRPr="00561121">
        <w:rPr>
          <w:rFonts w:ascii="Times New Roman" w:hAnsi="Times New Roman"/>
          <w:sz w:val="28"/>
          <w:szCs w:val="28"/>
        </w:rPr>
        <w:t>2</w:t>
      </w:r>
      <w:r w:rsidRPr="00561121">
        <w:rPr>
          <w:rFonts w:ascii="Times New Roman" w:hAnsi="Times New Roman"/>
          <w:sz w:val="28"/>
          <w:szCs w:val="28"/>
        </w:rPr>
        <w:t xml:space="preserve"> % </w:t>
      </w:r>
      <w:r w:rsidR="0031611E" w:rsidRPr="00561121">
        <w:rPr>
          <w:rFonts w:ascii="Times New Roman" w:hAnsi="Times New Roman"/>
          <w:sz w:val="28"/>
          <w:szCs w:val="28"/>
        </w:rPr>
        <w:t>.</w:t>
      </w:r>
    </w:p>
    <w:p w14:paraId="6364B55C" w14:textId="7B4372C6" w:rsidR="00AC6A36" w:rsidRPr="00561121" w:rsidRDefault="00AC6A36" w:rsidP="0069578E">
      <w:pPr>
        <w:pStyle w:val="ac"/>
        <w:ind w:firstLine="709"/>
        <w:jc w:val="both"/>
        <w:rPr>
          <w:sz w:val="28"/>
          <w:szCs w:val="28"/>
        </w:rPr>
      </w:pPr>
      <w:r w:rsidRPr="00561121">
        <w:rPr>
          <w:sz w:val="28"/>
          <w:szCs w:val="28"/>
        </w:rPr>
        <w:t xml:space="preserve">Рост платежей населения за коммунальные услуги в МО ограничен постановлением главы администрации (губернатора) Краснодарского края от </w:t>
      </w:r>
      <w:r w:rsidRPr="00561121">
        <w:rPr>
          <w:sz w:val="28"/>
          <w:szCs w:val="28"/>
        </w:rPr>
        <w:lastRenderedPageBreak/>
        <w:t>1</w:t>
      </w:r>
      <w:r w:rsidR="0031611E" w:rsidRPr="00561121">
        <w:rPr>
          <w:sz w:val="28"/>
          <w:szCs w:val="28"/>
        </w:rPr>
        <w:t>3</w:t>
      </w:r>
      <w:r w:rsidRPr="00561121">
        <w:rPr>
          <w:sz w:val="28"/>
          <w:szCs w:val="28"/>
        </w:rPr>
        <w:t>.12.202</w:t>
      </w:r>
      <w:r w:rsidR="0031611E" w:rsidRPr="00561121">
        <w:rPr>
          <w:sz w:val="28"/>
          <w:szCs w:val="28"/>
        </w:rPr>
        <w:t>1</w:t>
      </w:r>
      <w:r w:rsidRPr="00561121">
        <w:rPr>
          <w:sz w:val="28"/>
          <w:szCs w:val="28"/>
        </w:rPr>
        <w:t xml:space="preserve"> № </w:t>
      </w:r>
      <w:r w:rsidR="0031611E" w:rsidRPr="00561121">
        <w:rPr>
          <w:sz w:val="28"/>
          <w:szCs w:val="28"/>
        </w:rPr>
        <w:t>903</w:t>
      </w:r>
      <w:r w:rsidRPr="00561121">
        <w:rPr>
          <w:sz w:val="28"/>
          <w:szCs w:val="28"/>
        </w:rPr>
        <w:t xml:space="preserve"> «Об утверждении предельных (максимальных) индексов изменения размера вносимой гражданами платы за коммунальные услуги в муниципальных образованиях Краснодарского края на 202</w:t>
      </w:r>
      <w:r w:rsidR="0031611E" w:rsidRPr="00561121">
        <w:rPr>
          <w:sz w:val="28"/>
          <w:szCs w:val="28"/>
        </w:rPr>
        <w:t>2</w:t>
      </w:r>
      <w:r w:rsidRPr="00561121">
        <w:rPr>
          <w:sz w:val="28"/>
          <w:szCs w:val="28"/>
        </w:rPr>
        <w:t xml:space="preserve"> год».</w:t>
      </w:r>
    </w:p>
    <w:p w14:paraId="298E883A" w14:textId="01D763F6" w:rsidR="00AC6A36" w:rsidRPr="00561121" w:rsidRDefault="00AC6A36" w:rsidP="0069578E">
      <w:pPr>
        <w:spacing w:after="0" w:line="240" w:lineRule="auto"/>
        <w:ind w:firstLine="708"/>
        <w:contextualSpacing/>
        <w:jc w:val="both"/>
        <w:rPr>
          <w:rFonts w:ascii="Times New Roman" w:hAnsi="Times New Roman"/>
          <w:sz w:val="28"/>
          <w:szCs w:val="28"/>
        </w:rPr>
      </w:pPr>
      <w:r w:rsidRPr="00561121">
        <w:rPr>
          <w:rFonts w:ascii="Times New Roman" w:hAnsi="Times New Roman"/>
          <w:sz w:val="28"/>
          <w:szCs w:val="28"/>
        </w:rPr>
        <w:t>При этом действующим законодательством ограничивается не сам тариф (цена) на конкретную коммунальную услугу, а совокупное изменение платы граждан (потребителя гражданина в МО) за все потребляемые коммунальные услуги (за набор потребленных коммунальных услуг) в каждом месяце календарного года по отношению к декабрю предыдущего года (при неизменном порядке оплаты, наборе и объемах потребляемых коммунальных услуг, кроме изменения нормативов их потребления).</w:t>
      </w:r>
    </w:p>
    <w:p w14:paraId="3F228B24" w14:textId="2E24B3A6" w:rsidR="009E6197" w:rsidRPr="00561121" w:rsidRDefault="009E6197" w:rsidP="0069578E">
      <w:pPr>
        <w:spacing w:after="0" w:line="240" w:lineRule="auto"/>
        <w:ind w:firstLine="708"/>
        <w:contextualSpacing/>
        <w:jc w:val="both"/>
        <w:rPr>
          <w:rFonts w:ascii="Times New Roman" w:hAnsi="Times New Roman" w:cs="Times New Roman"/>
          <w:spacing w:val="3"/>
          <w:sz w:val="28"/>
          <w:szCs w:val="28"/>
        </w:rPr>
      </w:pPr>
      <w:r w:rsidRPr="00561121">
        <w:rPr>
          <w:rFonts w:ascii="Times New Roman" w:hAnsi="Times New Roman" w:cs="Times New Roman"/>
          <w:spacing w:val="3"/>
          <w:sz w:val="28"/>
          <w:szCs w:val="28"/>
        </w:rPr>
        <w:t>Для населения тарифы (цены) на коммунальные ресурсы (услуги) обеспечивают соблюдение утвержденных ограничений повышения совокупных платежей за потребляемые коммунальные услуги: с 1 января 2022 г. – 0% (без повышения); с 1 июля по 30 ноября 2022 г. – с увеличением в среднем по краю не более 4,2% и в декабре 2022 г. – не более 9%, с допустимым отклонением на 2,6%, всего не более 6,8% и 11,6% соответственно, на 2023 год – 0% (без повышения).</w:t>
      </w:r>
    </w:p>
    <w:p w14:paraId="737D3DAF" w14:textId="385E26AF" w:rsidR="009E6197" w:rsidRPr="00561121" w:rsidRDefault="009E6197" w:rsidP="0069578E">
      <w:pPr>
        <w:spacing w:after="0" w:line="240" w:lineRule="auto"/>
        <w:ind w:firstLine="708"/>
        <w:contextualSpacing/>
        <w:jc w:val="both"/>
        <w:rPr>
          <w:rFonts w:ascii="Times New Roman" w:hAnsi="Times New Roman" w:cs="Times New Roman"/>
          <w:spacing w:val="3"/>
          <w:sz w:val="28"/>
          <w:szCs w:val="28"/>
        </w:rPr>
      </w:pPr>
      <w:r w:rsidRPr="00561121">
        <w:rPr>
          <w:rFonts w:ascii="Times New Roman" w:hAnsi="Times New Roman" w:cs="Times New Roman"/>
          <w:spacing w:val="3"/>
          <w:sz w:val="28"/>
          <w:szCs w:val="28"/>
        </w:rPr>
        <w:t>С 1 января 2022 г. тарифы (цены) не повышались.</w:t>
      </w:r>
    </w:p>
    <w:p w14:paraId="6DD1858E" w14:textId="5304BAC6" w:rsidR="009E6197" w:rsidRPr="00561121" w:rsidRDefault="009E6197" w:rsidP="0069578E">
      <w:pPr>
        <w:spacing w:after="0" w:line="240" w:lineRule="auto"/>
        <w:ind w:firstLine="708"/>
        <w:contextualSpacing/>
        <w:jc w:val="both"/>
        <w:rPr>
          <w:rFonts w:ascii="Times New Roman" w:hAnsi="Times New Roman" w:cs="Times New Roman"/>
          <w:spacing w:val="3"/>
          <w:sz w:val="28"/>
          <w:szCs w:val="28"/>
        </w:rPr>
      </w:pPr>
      <w:r w:rsidRPr="00561121">
        <w:rPr>
          <w:rFonts w:ascii="Times New Roman" w:hAnsi="Times New Roman" w:cs="Times New Roman"/>
          <w:spacing w:val="3"/>
          <w:sz w:val="28"/>
          <w:szCs w:val="28"/>
        </w:rPr>
        <w:t>С 1 июля 2022 г. в тарифах (ценах) на коммунальные ресурсы (услуги) организаций края были учтены: повышение затрат на электроэнергию – до 5%, газ – более 5%, значительный рост цен на жидкое топливо, индексация расходов на оплату труда – на 4,3%, налогов (в частности, водного налога, на 15%), расходы на реализацию мероприятий утвержденных производственных и инвестиционных программ, решения ФАС России об установлении предельных минимального и максимального уровней тарифов на электроэнергию для населения края с увеличением на 5%, оптовой цены газа для населения края – на 3%, тарифов на услуги по транспортировке газа по газораспределительным сетям края – до 4%, общие инфляционные процессы в экономике согласно параметрам прогноза.</w:t>
      </w:r>
    </w:p>
    <w:p w14:paraId="3184E793" w14:textId="3FBD8D60" w:rsidR="009E6197" w:rsidRPr="00561121" w:rsidRDefault="009E6197" w:rsidP="0069578E">
      <w:pPr>
        <w:spacing w:after="0" w:line="240" w:lineRule="auto"/>
        <w:ind w:firstLine="708"/>
        <w:contextualSpacing/>
        <w:jc w:val="both"/>
        <w:rPr>
          <w:rFonts w:ascii="Times New Roman" w:hAnsi="Times New Roman" w:cs="Times New Roman"/>
          <w:spacing w:val="3"/>
          <w:sz w:val="28"/>
          <w:szCs w:val="28"/>
        </w:rPr>
      </w:pPr>
      <w:r w:rsidRPr="00561121">
        <w:rPr>
          <w:rFonts w:ascii="Times New Roman" w:hAnsi="Times New Roman" w:cs="Times New Roman"/>
          <w:spacing w:val="3"/>
          <w:sz w:val="28"/>
          <w:szCs w:val="28"/>
        </w:rPr>
        <w:t>С 1 декабря 2022 г. в тарифах (ценах) на коммунальные ресурсы (услуги) организаций края учтены: рост основных затрат – операционных расходов (на ремонт и эксплуатацию оборудования, оплату труда персонала, работ и услуг производственного и общехозяйственного характера) – на 15%, базовый уровень которых для большинства организаций установлен в 2019 году и подлежит индексации на 2023 год с учетом изменения инфляционных показателей на 2021 – 2023 годы на 6,7%, 13,9% и 6%, вместо ранее учтенных 6%, 4,3% и 4% соответственно; рост расходов на топливно-энергетические ресурсы до 9 – 11%; рост расходов на реализацию инвестиционных программ (по водоснабжению на 39,4% выше, чем в 2022 году, в сфере водоотведения – на 7,5%); решения ФАС России об установлении предельных минимального и максимального уровней тарифов на электроэнергию для населения края с увеличением на 9%, оптовой цены газа для населения края – на 8,5%, тарифов на услуги по транспортировке газа по газораспределительным сетям края – на 8,5%, платы за снабженческо-сбытовые услуги поставщиков газа на 6%.</w:t>
      </w:r>
    </w:p>
    <w:p w14:paraId="7D205749" w14:textId="5F6DEF74" w:rsidR="009E6197" w:rsidRPr="00561121" w:rsidRDefault="009E6197" w:rsidP="0069578E">
      <w:pPr>
        <w:spacing w:after="0" w:line="240" w:lineRule="auto"/>
        <w:ind w:firstLine="708"/>
        <w:contextualSpacing/>
        <w:jc w:val="both"/>
        <w:rPr>
          <w:rFonts w:ascii="Times New Roman" w:hAnsi="Times New Roman" w:cs="Times New Roman"/>
          <w:spacing w:val="3"/>
          <w:sz w:val="28"/>
          <w:szCs w:val="28"/>
        </w:rPr>
      </w:pPr>
      <w:r w:rsidRPr="00561121">
        <w:rPr>
          <w:rFonts w:ascii="Times New Roman" w:hAnsi="Times New Roman" w:cs="Times New Roman"/>
          <w:spacing w:val="3"/>
          <w:sz w:val="28"/>
          <w:szCs w:val="28"/>
        </w:rPr>
        <w:lastRenderedPageBreak/>
        <w:t>В связи с чем, с 1 июля и с 1 декабря 2022 г. для населения края тарифы изменились соответственно:</w:t>
      </w:r>
    </w:p>
    <w:p w14:paraId="0975DA3C" w14:textId="234C2583" w:rsidR="009E6197" w:rsidRPr="00561121" w:rsidRDefault="009E6197" w:rsidP="0069578E">
      <w:pPr>
        <w:spacing w:after="0" w:line="240" w:lineRule="auto"/>
        <w:ind w:firstLine="708"/>
        <w:contextualSpacing/>
        <w:jc w:val="both"/>
        <w:rPr>
          <w:rFonts w:ascii="Times New Roman" w:hAnsi="Times New Roman" w:cs="Times New Roman"/>
          <w:spacing w:val="3"/>
          <w:sz w:val="28"/>
          <w:szCs w:val="28"/>
        </w:rPr>
      </w:pPr>
      <w:r w:rsidRPr="00561121">
        <w:rPr>
          <w:rFonts w:ascii="Times New Roman" w:hAnsi="Times New Roman" w:cs="Times New Roman"/>
          <w:spacing w:val="3"/>
          <w:sz w:val="28"/>
          <w:szCs w:val="28"/>
        </w:rPr>
        <w:t>на электроэнергию – на 5,0% и 9,1% для городского населения и на 4,9% и 9,1% для сельского населения и городского населения, проживающего в домах, оборудованных в установленном порядке стационарными электроплитами и (или) электроотопительными установками (для которых в крае применен максимальный понижающий коэффициент 0,7 к тарифам для городского населения), зонные тарифы – на 5,0 – 5,1% и 9,0 – 9,1% соответственно;</w:t>
      </w:r>
    </w:p>
    <w:p w14:paraId="3FAA66C0" w14:textId="51C20290" w:rsidR="009E6197" w:rsidRPr="00561121" w:rsidRDefault="009E6197" w:rsidP="0069578E">
      <w:pPr>
        <w:spacing w:after="0" w:line="240" w:lineRule="auto"/>
        <w:ind w:firstLine="708"/>
        <w:contextualSpacing/>
        <w:jc w:val="both"/>
        <w:rPr>
          <w:rFonts w:ascii="Times New Roman" w:hAnsi="Times New Roman" w:cs="Times New Roman"/>
          <w:spacing w:val="3"/>
          <w:sz w:val="28"/>
          <w:szCs w:val="28"/>
        </w:rPr>
      </w:pPr>
      <w:r w:rsidRPr="00561121">
        <w:rPr>
          <w:rFonts w:ascii="Times New Roman" w:hAnsi="Times New Roman" w:cs="Times New Roman"/>
          <w:spacing w:val="3"/>
          <w:sz w:val="28"/>
          <w:szCs w:val="28"/>
        </w:rPr>
        <w:t>на природный сетевой газ – на 2,88 – 3,08% (введены с 1 августа) и на 6,6 – 8,4%;</w:t>
      </w:r>
    </w:p>
    <w:p w14:paraId="510CBAC6" w14:textId="07349B63" w:rsidR="009E6197" w:rsidRPr="00561121" w:rsidRDefault="009E6197" w:rsidP="0069578E">
      <w:pPr>
        <w:spacing w:after="0" w:line="240" w:lineRule="auto"/>
        <w:ind w:firstLine="708"/>
        <w:contextualSpacing/>
        <w:jc w:val="both"/>
        <w:rPr>
          <w:rFonts w:ascii="Times New Roman" w:hAnsi="Times New Roman" w:cs="Times New Roman"/>
          <w:spacing w:val="3"/>
          <w:sz w:val="28"/>
          <w:szCs w:val="28"/>
        </w:rPr>
      </w:pPr>
      <w:r w:rsidRPr="00561121">
        <w:rPr>
          <w:rFonts w:ascii="Times New Roman" w:hAnsi="Times New Roman" w:cs="Times New Roman"/>
          <w:spacing w:val="3"/>
          <w:sz w:val="28"/>
          <w:szCs w:val="28"/>
        </w:rPr>
        <w:t>на тепло-, водоснабжение и водоотведение, услуги региональных операторов по обращению с ТКО, сжиженный газ для бытовых нужд населения (кроме заправки автотранспорта), твердое топливо – экономически обоснованные тарифы и розничные цены либо в случае опережающего роста – ниже экономически обоснованного уровня в рамках ограничений роста платежей.</w:t>
      </w:r>
    </w:p>
    <w:p w14:paraId="3324B96C" w14:textId="7EE74FC9" w:rsidR="009E6197" w:rsidRPr="00561121" w:rsidRDefault="002819DF" w:rsidP="0069578E">
      <w:pPr>
        <w:spacing w:after="0" w:line="240" w:lineRule="auto"/>
        <w:ind w:firstLine="708"/>
        <w:contextualSpacing/>
        <w:jc w:val="both"/>
        <w:rPr>
          <w:rFonts w:ascii="Times New Roman" w:hAnsi="Times New Roman" w:cs="Times New Roman"/>
          <w:spacing w:val="3"/>
          <w:sz w:val="28"/>
          <w:szCs w:val="28"/>
        </w:rPr>
      </w:pPr>
      <w:r w:rsidRPr="00561121">
        <w:rPr>
          <w:rFonts w:ascii="Times New Roman" w:hAnsi="Times New Roman" w:cs="Times New Roman"/>
          <w:spacing w:val="3"/>
          <w:sz w:val="28"/>
          <w:szCs w:val="28"/>
        </w:rPr>
        <w:t>С 1 января и с 1 июля 2022 г.: Тариф ООО «Чистая станица» по Староминской зоне деятельности (Ейский, Каневской, Кущевский, Ленинградский, Староминский и Щербиновский районы) снизился с 1 января на 10,5%.</w:t>
      </w:r>
    </w:p>
    <w:p w14:paraId="6B75A732" w14:textId="77777777" w:rsidR="00AC6A36" w:rsidRPr="00561121" w:rsidRDefault="00AC6A36" w:rsidP="0069578E">
      <w:pPr>
        <w:widowControl w:val="0"/>
        <w:autoSpaceDE w:val="0"/>
        <w:autoSpaceDN w:val="0"/>
        <w:adjustRightInd w:val="0"/>
        <w:spacing w:after="0" w:line="240" w:lineRule="auto"/>
        <w:ind w:firstLine="709"/>
        <w:jc w:val="both"/>
        <w:rPr>
          <w:rFonts w:ascii="Times New Roman" w:hAnsi="Times New Roman"/>
          <w:sz w:val="28"/>
          <w:szCs w:val="28"/>
        </w:rPr>
      </w:pPr>
      <w:r w:rsidRPr="00561121">
        <w:rPr>
          <w:rFonts w:ascii="Times New Roman" w:hAnsi="Times New Roman"/>
          <w:sz w:val="28"/>
          <w:szCs w:val="28"/>
        </w:rPr>
        <w:t xml:space="preserve">В структуру платежного документа помимо коммунальных услуг, которые регулируются государством, входят также </w:t>
      </w:r>
      <w:r w:rsidRPr="00561121">
        <w:rPr>
          <w:rFonts w:ascii="Times New Roman" w:hAnsi="Times New Roman"/>
          <w:bCs/>
          <w:sz w:val="28"/>
          <w:szCs w:val="28"/>
        </w:rPr>
        <w:t>жилищные услуги</w:t>
      </w:r>
      <w:r w:rsidRPr="00561121">
        <w:rPr>
          <w:rFonts w:ascii="Times New Roman" w:hAnsi="Times New Roman"/>
          <w:sz w:val="28"/>
          <w:szCs w:val="28"/>
        </w:rPr>
        <w:t xml:space="preserve"> (например, содержание и ремонт жилого помещения, домофон, охрана и т.п.), </w:t>
      </w:r>
      <w:r w:rsidRPr="00561121">
        <w:rPr>
          <w:rFonts w:ascii="Times New Roman" w:hAnsi="Times New Roman"/>
          <w:bCs/>
          <w:sz w:val="28"/>
          <w:szCs w:val="28"/>
        </w:rPr>
        <w:t>стоимость</w:t>
      </w:r>
      <w:r w:rsidRPr="00561121">
        <w:rPr>
          <w:rFonts w:ascii="Times New Roman" w:hAnsi="Times New Roman"/>
          <w:sz w:val="28"/>
          <w:szCs w:val="28"/>
        </w:rPr>
        <w:t xml:space="preserve"> которых </w:t>
      </w:r>
      <w:r w:rsidRPr="00561121">
        <w:rPr>
          <w:rFonts w:ascii="Times New Roman" w:hAnsi="Times New Roman"/>
          <w:bCs/>
          <w:sz w:val="28"/>
          <w:szCs w:val="28"/>
        </w:rPr>
        <w:t>не регулируется государством</w:t>
      </w:r>
      <w:r w:rsidRPr="00561121">
        <w:rPr>
          <w:rFonts w:ascii="Times New Roman" w:hAnsi="Times New Roman"/>
          <w:sz w:val="28"/>
          <w:szCs w:val="28"/>
        </w:rPr>
        <w:t>. Она определяется самими собственниками жилых помещений при выборе способа управления многоквартирным домом (непосредственный способ управления, ТСЖ, ЖКС, либо с привлечением управляющих компаний) и фиксируется в договоре.</w:t>
      </w:r>
    </w:p>
    <w:p w14:paraId="4A44D71D" w14:textId="786EA26B" w:rsidR="00AC6A36" w:rsidRPr="00561121" w:rsidRDefault="00AC6A36" w:rsidP="0069578E">
      <w:pPr>
        <w:spacing w:after="0" w:line="240" w:lineRule="auto"/>
        <w:ind w:firstLine="567"/>
        <w:jc w:val="both"/>
        <w:rPr>
          <w:rFonts w:ascii="Times New Roman" w:hAnsi="Times New Roman" w:cs="Times New Roman"/>
          <w:sz w:val="28"/>
          <w:szCs w:val="28"/>
        </w:rPr>
      </w:pPr>
      <w:r w:rsidRPr="00561121">
        <w:rPr>
          <w:rFonts w:ascii="Times New Roman" w:hAnsi="Times New Roman"/>
          <w:sz w:val="28"/>
          <w:szCs w:val="28"/>
        </w:rPr>
        <w:t>Размер платы за жилищные услуги следует уточнять в своей Управляющей компании либо в договоре управления домом.</w:t>
      </w:r>
    </w:p>
    <w:p w14:paraId="1C4CD459" w14:textId="4A440EFA" w:rsidR="00BB754C" w:rsidRPr="00561121" w:rsidRDefault="00BB754C" w:rsidP="0069578E">
      <w:pPr>
        <w:pStyle w:val="ac"/>
        <w:ind w:firstLine="567"/>
        <w:jc w:val="both"/>
        <w:rPr>
          <w:sz w:val="28"/>
          <w:szCs w:val="28"/>
        </w:rPr>
      </w:pPr>
      <w:r w:rsidRPr="00561121">
        <w:rPr>
          <w:sz w:val="28"/>
          <w:szCs w:val="28"/>
        </w:rPr>
        <w:t>Информация тарифах на услуги естественных монополий размещена на официальном сайте муниципального образования Ленинградский район в разделе «Стандарт развития конкуренции» подразделе «Реестры и тарифы» (</w:t>
      </w:r>
      <w:hyperlink r:id="rId29" w:history="1">
        <w:r w:rsidR="00C6535F" w:rsidRPr="00561121">
          <w:rPr>
            <w:rStyle w:val="af2"/>
            <w:color w:val="auto"/>
            <w:sz w:val="28"/>
            <w:szCs w:val="28"/>
          </w:rPr>
          <w:t>https://adminlenkub.ru/item/719327</w:t>
        </w:r>
      </w:hyperlink>
      <w:r w:rsidR="00C6535F" w:rsidRPr="00561121">
        <w:rPr>
          <w:sz w:val="28"/>
          <w:szCs w:val="28"/>
        </w:rPr>
        <w:t xml:space="preserve"> </w:t>
      </w:r>
      <w:r w:rsidRPr="00561121">
        <w:rPr>
          <w:sz w:val="28"/>
          <w:szCs w:val="28"/>
        </w:rPr>
        <w:t>).</w:t>
      </w:r>
    </w:p>
    <w:p w14:paraId="4A7B16E0" w14:textId="77777777" w:rsidR="00BB754C" w:rsidRPr="00561121" w:rsidRDefault="00BB754C" w:rsidP="0069578E">
      <w:pPr>
        <w:pStyle w:val="a7"/>
        <w:tabs>
          <w:tab w:val="left" w:pos="284"/>
        </w:tabs>
        <w:spacing w:after="0" w:line="240" w:lineRule="auto"/>
        <w:ind w:left="0" w:firstLine="567"/>
        <w:contextualSpacing w:val="0"/>
        <w:jc w:val="both"/>
        <w:rPr>
          <w:rFonts w:ascii="Times New Roman" w:hAnsi="Times New Roman" w:cs="Times New Roman"/>
          <w:sz w:val="28"/>
          <w:szCs w:val="28"/>
        </w:rPr>
      </w:pPr>
      <w:r w:rsidRPr="00561121">
        <w:rPr>
          <w:rFonts w:ascii="Times New Roman" w:hAnsi="Times New Roman" w:cs="Times New Roman"/>
          <w:sz w:val="28"/>
          <w:szCs w:val="28"/>
        </w:rPr>
        <w:t>В ходе проводимого опроса, субъектам предпринимательской деятельности муниципального образования Ленинградский район было предложено оценить стоимость подключения, сложность (количество) процедур подключения и сроки получения доступа к услугам субъектов естественных монополий в Краснодарском крае, и получены следующие результаты:</w:t>
      </w:r>
    </w:p>
    <w:p w14:paraId="6F296038" w14:textId="2FFF622A" w:rsidR="00BB754C" w:rsidRPr="00561121" w:rsidRDefault="00B916DB" w:rsidP="0069578E">
      <w:pPr>
        <w:pStyle w:val="a7"/>
        <w:tabs>
          <w:tab w:val="left" w:pos="284"/>
        </w:tabs>
        <w:spacing w:after="0" w:line="240" w:lineRule="auto"/>
        <w:ind w:left="0" w:firstLine="567"/>
        <w:contextualSpacing w:val="0"/>
        <w:jc w:val="both"/>
        <w:rPr>
          <w:rFonts w:ascii="Times New Roman" w:hAnsi="Times New Roman" w:cs="Times New Roman"/>
          <w:sz w:val="28"/>
          <w:szCs w:val="28"/>
        </w:rPr>
      </w:pPr>
      <w:r w:rsidRPr="00561121">
        <w:rPr>
          <w:rFonts w:ascii="Times New Roman" w:hAnsi="Times New Roman" w:cs="Times New Roman"/>
          <w:sz w:val="28"/>
          <w:szCs w:val="28"/>
        </w:rPr>
        <w:t>33,3</w:t>
      </w:r>
      <w:r w:rsidR="000462C5" w:rsidRPr="00561121">
        <w:rPr>
          <w:rFonts w:ascii="Times New Roman" w:hAnsi="Times New Roman" w:cs="Times New Roman"/>
          <w:sz w:val="28"/>
          <w:szCs w:val="28"/>
        </w:rPr>
        <w:t xml:space="preserve"> </w:t>
      </w:r>
      <w:r w:rsidR="00BB754C" w:rsidRPr="00561121">
        <w:rPr>
          <w:rFonts w:ascii="Times New Roman" w:hAnsi="Times New Roman" w:cs="Times New Roman"/>
          <w:sz w:val="28"/>
          <w:szCs w:val="28"/>
        </w:rPr>
        <w:t>% респондентов удовлетворены стоимостью подключения ко всем услугам субъектов естественных монополий (водоснабжение, водоотведение; водоочистка; газоснабжение; электроснабжение; теплоснабжение; телефонная связь).</w:t>
      </w:r>
    </w:p>
    <w:p w14:paraId="215D442C" w14:textId="20BD1B21" w:rsidR="00BB754C" w:rsidRPr="00561121" w:rsidRDefault="00B916DB" w:rsidP="0069578E">
      <w:pPr>
        <w:pStyle w:val="a7"/>
        <w:tabs>
          <w:tab w:val="left" w:pos="284"/>
        </w:tabs>
        <w:spacing w:after="0" w:line="240" w:lineRule="auto"/>
        <w:ind w:left="0" w:firstLine="567"/>
        <w:contextualSpacing w:val="0"/>
        <w:jc w:val="both"/>
        <w:rPr>
          <w:rFonts w:ascii="Times New Roman" w:hAnsi="Times New Roman" w:cs="Times New Roman"/>
          <w:sz w:val="28"/>
          <w:szCs w:val="28"/>
        </w:rPr>
      </w:pPr>
      <w:r w:rsidRPr="00561121">
        <w:rPr>
          <w:rFonts w:ascii="Times New Roman" w:hAnsi="Times New Roman" w:cs="Times New Roman"/>
          <w:sz w:val="28"/>
          <w:szCs w:val="28"/>
        </w:rPr>
        <w:lastRenderedPageBreak/>
        <w:t>38,3</w:t>
      </w:r>
      <w:r w:rsidR="000462C5" w:rsidRPr="00561121">
        <w:rPr>
          <w:rFonts w:ascii="Times New Roman" w:hAnsi="Times New Roman" w:cs="Times New Roman"/>
          <w:sz w:val="28"/>
          <w:szCs w:val="28"/>
        </w:rPr>
        <w:t xml:space="preserve"> </w:t>
      </w:r>
      <w:r w:rsidR="00BB754C" w:rsidRPr="00561121">
        <w:rPr>
          <w:rFonts w:ascii="Times New Roman" w:hAnsi="Times New Roman" w:cs="Times New Roman"/>
          <w:sz w:val="28"/>
          <w:szCs w:val="28"/>
        </w:rPr>
        <w:t xml:space="preserve">% респондентов удовлетворены сроками получения доступа, а также </w:t>
      </w:r>
      <w:r w:rsidRPr="00561121">
        <w:rPr>
          <w:rFonts w:ascii="Times New Roman" w:hAnsi="Times New Roman" w:cs="Times New Roman"/>
          <w:sz w:val="28"/>
          <w:szCs w:val="28"/>
        </w:rPr>
        <w:t>37</w:t>
      </w:r>
      <w:r w:rsidR="000462C5" w:rsidRPr="00561121">
        <w:rPr>
          <w:rFonts w:ascii="Times New Roman" w:hAnsi="Times New Roman" w:cs="Times New Roman"/>
          <w:sz w:val="28"/>
          <w:szCs w:val="28"/>
        </w:rPr>
        <w:t xml:space="preserve"> </w:t>
      </w:r>
      <w:r w:rsidR="00BB754C" w:rsidRPr="00561121">
        <w:rPr>
          <w:rFonts w:ascii="Times New Roman" w:hAnsi="Times New Roman" w:cs="Times New Roman"/>
          <w:sz w:val="28"/>
          <w:szCs w:val="28"/>
        </w:rPr>
        <w:t>% респондентов удовлетворены количеством процедур для подключения ко всем услугам субъектов естественных монополий (водоснабжение, водоотведение; водоочистка; газоснабжение; электроснабжение; теплоснабжение; телефонная связь).</w:t>
      </w:r>
    </w:p>
    <w:p w14:paraId="120D2155" w14:textId="77777777" w:rsidR="00BB754C" w:rsidRPr="00561121" w:rsidRDefault="00BB754C" w:rsidP="0069578E">
      <w:pPr>
        <w:pStyle w:val="a7"/>
        <w:tabs>
          <w:tab w:val="left" w:pos="284"/>
        </w:tabs>
        <w:spacing w:after="0" w:line="240" w:lineRule="auto"/>
        <w:ind w:left="0" w:firstLine="567"/>
        <w:contextualSpacing w:val="0"/>
        <w:jc w:val="both"/>
        <w:rPr>
          <w:rFonts w:ascii="Times New Roman" w:hAnsi="Times New Roman" w:cs="Times New Roman"/>
          <w:sz w:val="28"/>
          <w:szCs w:val="28"/>
        </w:rPr>
      </w:pPr>
      <w:r w:rsidRPr="00561121">
        <w:rPr>
          <w:rFonts w:ascii="Times New Roman" w:hAnsi="Times New Roman" w:cs="Times New Roman"/>
          <w:sz w:val="28"/>
          <w:szCs w:val="28"/>
        </w:rPr>
        <w:t>По мнению респондентов, за последние 5 лет количество процедур для подключения услуг субъектов естественных монополий для субъектов предпринимательской деятельности изменилось следующим образом:</w:t>
      </w:r>
    </w:p>
    <w:p w14:paraId="1CC46916" w14:textId="77777777" w:rsidR="00BB754C" w:rsidRPr="00561121" w:rsidRDefault="00BB754C" w:rsidP="0069578E">
      <w:pPr>
        <w:pStyle w:val="a7"/>
        <w:tabs>
          <w:tab w:val="left" w:pos="284"/>
        </w:tabs>
        <w:spacing w:after="0" w:line="240" w:lineRule="auto"/>
        <w:ind w:left="0" w:firstLine="567"/>
        <w:contextualSpacing w:val="0"/>
        <w:jc w:val="both"/>
        <w:rPr>
          <w:rFonts w:ascii="Times New Roman" w:hAnsi="Times New Roman" w:cs="Times New Roman"/>
          <w:sz w:val="28"/>
          <w:szCs w:val="28"/>
        </w:rPr>
      </w:pPr>
    </w:p>
    <w:tbl>
      <w:tblPr>
        <w:tblW w:w="9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1275"/>
        <w:gridCol w:w="1560"/>
        <w:gridCol w:w="1560"/>
        <w:gridCol w:w="1560"/>
      </w:tblGrid>
      <w:tr w:rsidR="00561121" w:rsidRPr="00561121" w14:paraId="0083DD55" w14:textId="77777777" w:rsidTr="00B61CFF">
        <w:trPr>
          <w:trHeight w:val="113"/>
        </w:trPr>
        <w:tc>
          <w:tcPr>
            <w:tcW w:w="3539" w:type="dxa"/>
            <w:shd w:val="clear" w:color="auto" w:fill="auto"/>
            <w:noWrap/>
            <w:vAlign w:val="center"/>
            <w:hideMark/>
          </w:tcPr>
          <w:p w14:paraId="3600351A" w14:textId="77777777" w:rsidR="00BB754C" w:rsidRPr="00561121" w:rsidRDefault="00BB754C" w:rsidP="0069578E">
            <w:pPr>
              <w:suppressAutoHyphens w:val="0"/>
              <w:spacing w:after="0" w:line="240" w:lineRule="auto"/>
              <w:ind w:left="-57" w:right="-57"/>
              <w:jc w:val="both"/>
              <w:textAlignment w:val="auto"/>
              <w:rPr>
                <w:rFonts w:ascii="Times New Roman" w:eastAsia="Times New Roman" w:hAnsi="Times New Roman" w:cs="Times New Roman"/>
                <w:b/>
                <w:bCs/>
                <w:kern w:val="0"/>
                <w:sz w:val="24"/>
                <w:szCs w:val="24"/>
                <w:lang w:eastAsia="ru-RU"/>
              </w:rPr>
            </w:pPr>
          </w:p>
        </w:tc>
        <w:tc>
          <w:tcPr>
            <w:tcW w:w="1275" w:type="dxa"/>
            <w:shd w:val="clear" w:color="auto" w:fill="auto"/>
            <w:vAlign w:val="center"/>
            <w:hideMark/>
          </w:tcPr>
          <w:p w14:paraId="4102048E" w14:textId="77777777" w:rsidR="00BB754C" w:rsidRPr="00561121" w:rsidRDefault="00BB754C" w:rsidP="0069578E">
            <w:pPr>
              <w:suppressAutoHyphens w:val="0"/>
              <w:spacing w:after="0" w:line="240" w:lineRule="auto"/>
              <w:ind w:left="-57" w:right="-57"/>
              <w:jc w:val="both"/>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Снизилось</w:t>
            </w:r>
          </w:p>
        </w:tc>
        <w:tc>
          <w:tcPr>
            <w:tcW w:w="1560" w:type="dxa"/>
            <w:shd w:val="clear" w:color="auto" w:fill="auto"/>
            <w:vAlign w:val="center"/>
            <w:hideMark/>
          </w:tcPr>
          <w:p w14:paraId="05759AD3" w14:textId="77777777" w:rsidR="00BB754C" w:rsidRPr="00561121" w:rsidRDefault="00BB754C" w:rsidP="0069578E">
            <w:pPr>
              <w:suppressAutoHyphens w:val="0"/>
              <w:spacing w:after="0" w:line="240" w:lineRule="auto"/>
              <w:ind w:left="-57" w:right="-57"/>
              <w:jc w:val="both"/>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Увеличилось</w:t>
            </w:r>
          </w:p>
        </w:tc>
        <w:tc>
          <w:tcPr>
            <w:tcW w:w="1560" w:type="dxa"/>
            <w:shd w:val="clear" w:color="auto" w:fill="auto"/>
            <w:vAlign w:val="center"/>
            <w:hideMark/>
          </w:tcPr>
          <w:p w14:paraId="0BC13EF6" w14:textId="77777777" w:rsidR="00BB754C" w:rsidRPr="00561121" w:rsidRDefault="00BB754C" w:rsidP="0069578E">
            <w:pPr>
              <w:suppressAutoHyphens w:val="0"/>
              <w:spacing w:after="0" w:line="240" w:lineRule="auto"/>
              <w:ind w:left="-57" w:right="-57"/>
              <w:jc w:val="both"/>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 xml:space="preserve">Не </w:t>
            </w:r>
            <w:r w:rsidRPr="00561121">
              <w:rPr>
                <w:rFonts w:ascii="Times New Roman" w:eastAsia="Times New Roman" w:hAnsi="Times New Roman" w:cs="Times New Roman"/>
                <w:kern w:val="0"/>
                <w:sz w:val="24"/>
                <w:szCs w:val="24"/>
                <w:lang w:eastAsia="ru-RU"/>
              </w:rPr>
              <w:br/>
              <w:t>изменилось</w:t>
            </w:r>
          </w:p>
        </w:tc>
        <w:tc>
          <w:tcPr>
            <w:tcW w:w="1560" w:type="dxa"/>
            <w:shd w:val="clear" w:color="auto" w:fill="auto"/>
            <w:vAlign w:val="center"/>
            <w:hideMark/>
          </w:tcPr>
          <w:p w14:paraId="0F992096" w14:textId="77777777" w:rsidR="00BB754C" w:rsidRPr="00561121" w:rsidRDefault="00BB754C" w:rsidP="0069578E">
            <w:pPr>
              <w:suppressAutoHyphens w:val="0"/>
              <w:spacing w:after="0" w:line="240" w:lineRule="auto"/>
              <w:ind w:left="-57" w:right="-57"/>
              <w:jc w:val="both"/>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Затрудняюсь с ответом</w:t>
            </w:r>
          </w:p>
        </w:tc>
      </w:tr>
      <w:tr w:rsidR="00561121" w:rsidRPr="00561121" w14:paraId="7A1D7426" w14:textId="77777777" w:rsidTr="000462C5">
        <w:trPr>
          <w:trHeight w:val="113"/>
        </w:trPr>
        <w:tc>
          <w:tcPr>
            <w:tcW w:w="3539" w:type="dxa"/>
            <w:shd w:val="clear" w:color="auto" w:fill="auto"/>
            <w:vAlign w:val="center"/>
            <w:hideMark/>
          </w:tcPr>
          <w:p w14:paraId="5DCEBA41" w14:textId="77777777" w:rsidR="00BB754C" w:rsidRPr="00561121" w:rsidRDefault="00BB754C" w:rsidP="0069578E">
            <w:pPr>
              <w:suppressAutoHyphens w:val="0"/>
              <w:spacing w:after="0" w:line="240" w:lineRule="auto"/>
              <w:ind w:left="-57" w:right="-57"/>
              <w:jc w:val="both"/>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Водоснабжение, водоотведение</w:t>
            </w:r>
          </w:p>
        </w:tc>
        <w:tc>
          <w:tcPr>
            <w:tcW w:w="1275" w:type="dxa"/>
            <w:shd w:val="clear" w:color="auto" w:fill="auto"/>
            <w:vAlign w:val="center"/>
          </w:tcPr>
          <w:p w14:paraId="5ECC282E" w14:textId="11C678D0" w:rsidR="00BB754C" w:rsidRPr="00561121" w:rsidRDefault="00B916DB" w:rsidP="0069578E">
            <w:pPr>
              <w:suppressAutoHyphens w:val="0"/>
              <w:spacing w:after="0" w:line="240" w:lineRule="auto"/>
              <w:ind w:left="-57" w:right="-57"/>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4</w:t>
            </w:r>
          </w:p>
        </w:tc>
        <w:tc>
          <w:tcPr>
            <w:tcW w:w="1560" w:type="dxa"/>
            <w:shd w:val="clear" w:color="auto" w:fill="auto"/>
            <w:vAlign w:val="center"/>
          </w:tcPr>
          <w:p w14:paraId="592E4679" w14:textId="06158368" w:rsidR="00BB754C" w:rsidRPr="00561121" w:rsidRDefault="00B916DB" w:rsidP="0069578E">
            <w:pPr>
              <w:suppressAutoHyphens w:val="0"/>
              <w:spacing w:after="0" w:line="240" w:lineRule="auto"/>
              <w:ind w:left="-57" w:right="-57"/>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23</w:t>
            </w:r>
          </w:p>
        </w:tc>
        <w:tc>
          <w:tcPr>
            <w:tcW w:w="1560" w:type="dxa"/>
            <w:shd w:val="clear" w:color="auto" w:fill="auto"/>
            <w:vAlign w:val="center"/>
          </w:tcPr>
          <w:p w14:paraId="5F528106" w14:textId="025ED6F8" w:rsidR="00BB754C" w:rsidRPr="00561121" w:rsidRDefault="00B916DB" w:rsidP="0069578E">
            <w:pPr>
              <w:suppressAutoHyphens w:val="0"/>
              <w:spacing w:after="0" w:line="240" w:lineRule="auto"/>
              <w:ind w:left="-57" w:right="-57"/>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41</w:t>
            </w:r>
          </w:p>
        </w:tc>
        <w:tc>
          <w:tcPr>
            <w:tcW w:w="1560" w:type="dxa"/>
            <w:shd w:val="clear" w:color="auto" w:fill="auto"/>
            <w:vAlign w:val="center"/>
          </w:tcPr>
          <w:p w14:paraId="7B2CA0B0" w14:textId="0B69A5B0" w:rsidR="00BB754C" w:rsidRPr="00561121" w:rsidRDefault="00B916DB" w:rsidP="0069578E">
            <w:pPr>
              <w:suppressAutoHyphens w:val="0"/>
              <w:spacing w:after="0" w:line="240" w:lineRule="auto"/>
              <w:ind w:left="-57" w:right="-57"/>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79</w:t>
            </w:r>
          </w:p>
        </w:tc>
      </w:tr>
      <w:tr w:rsidR="00561121" w:rsidRPr="00561121" w14:paraId="3597AD45" w14:textId="77777777" w:rsidTr="000462C5">
        <w:trPr>
          <w:trHeight w:val="113"/>
        </w:trPr>
        <w:tc>
          <w:tcPr>
            <w:tcW w:w="3539" w:type="dxa"/>
            <w:shd w:val="clear" w:color="auto" w:fill="auto"/>
            <w:vAlign w:val="center"/>
            <w:hideMark/>
          </w:tcPr>
          <w:p w14:paraId="56FDCB84" w14:textId="77777777" w:rsidR="00BB754C" w:rsidRPr="00561121" w:rsidRDefault="00BB754C" w:rsidP="0069578E">
            <w:pPr>
              <w:suppressAutoHyphens w:val="0"/>
              <w:spacing w:after="0" w:line="240" w:lineRule="auto"/>
              <w:ind w:left="-57" w:right="-57"/>
              <w:jc w:val="both"/>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Водоочистка</w:t>
            </w:r>
          </w:p>
        </w:tc>
        <w:tc>
          <w:tcPr>
            <w:tcW w:w="1275" w:type="dxa"/>
            <w:shd w:val="clear" w:color="auto" w:fill="auto"/>
            <w:vAlign w:val="center"/>
          </w:tcPr>
          <w:p w14:paraId="61756E94" w14:textId="6F061040" w:rsidR="00BB754C" w:rsidRPr="00561121" w:rsidRDefault="00B916DB" w:rsidP="0069578E">
            <w:pPr>
              <w:suppressAutoHyphens w:val="0"/>
              <w:spacing w:after="0" w:line="240" w:lineRule="auto"/>
              <w:ind w:left="-57" w:right="-57"/>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11</w:t>
            </w:r>
          </w:p>
        </w:tc>
        <w:tc>
          <w:tcPr>
            <w:tcW w:w="1560" w:type="dxa"/>
            <w:shd w:val="clear" w:color="auto" w:fill="auto"/>
            <w:vAlign w:val="center"/>
          </w:tcPr>
          <w:p w14:paraId="7120059F" w14:textId="56AA6ABD" w:rsidR="00BB754C" w:rsidRPr="00561121" w:rsidRDefault="00B916DB" w:rsidP="0069578E">
            <w:pPr>
              <w:suppressAutoHyphens w:val="0"/>
              <w:spacing w:after="0" w:line="240" w:lineRule="auto"/>
              <w:ind w:left="-57" w:right="-57"/>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16</w:t>
            </w:r>
          </w:p>
        </w:tc>
        <w:tc>
          <w:tcPr>
            <w:tcW w:w="1560" w:type="dxa"/>
            <w:shd w:val="clear" w:color="auto" w:fill="auto"/>
            <w:vAlign w:val="center"/>
          </w:tcPr>
          <w:p w14:paraId="74848724" w14:textId="62CDBD2F" w:rsidR="00BB754C" w:rsidRPr="00561121" w:rsidRDefault="00B916DB" w:rsidP="0069578E">
            <w:pPr>
              <w:suppressAutoHyphens w:val="0"/>
              <w:spacing w:after="0" w:line="240" w:lineRule="auto"/>
              <w:ind w:left="-57" w:right="-57"/>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42</w:t>
            </w:r>
          </w:p>
        </w:tc>
        <w:tc>
          <w:tcPr>
            <w:tcW w:w="1560" w:type="dxa"/>
            <w:shd w:val="clear" w:color="auto" w:fill="auto"/>
            <w:vAlign w:val="center"/>
          </w:tcPr>
          <w:p w14:paraId="1B415CF4" w14:textId="09DF9CD4" w:rsidR="00BB754C" w:rsidRPr="00561121" w:rsidRDefault="00B916DB" w:rsidP="0069578E">
            <w:pPr>
              <w:suppressAutoHyphens w:val="0"/>
              <w:spacing w:after="0" w:line="240" w:lineRule="auto"/>
              <w:ind w:left="-57" w:right="-57"/>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78</w:t>
            </w:r>
          </w:p>
        </w:tc>
      </w:tr>
      <w:tr w:rsidR="00561121" w:rsidRPr="00561121" w14:paraId="493FF52D" w14:textId="77777777" w:rsidTr="000462C5">
        <w:trPr>
          <w:trHeight w:val="113"/>
        </w:trPr>
        <w:tc>
          <w:tcPr>
            <w:tcW w:w="3539" w:type="dxa"/>
            <w:shd w:val="clear" w:color="auto" w:fill="auto"/>
            <w:vAlign w:val="center"/>
            <w:hideMark/>
          </w:tcPr>
          <w:p w14:paraId="16DF057D" w14:textId="77777777" w:rsidR="00BB754C" w:rsidRPr="00561121" w:rsidRDefault="00BB754C" w:rsidP="0069578E">
            <w:pPr>
              <w:suppressAutoHyphens w:val="0"/>
              <w:spacing w:after="0" w:line="240" w:lineRule="auto"/>
              <w:ind w:left="-57" w:right="-57"/>
              <w:jc w:val="both"/>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Газоснабжение</w:t>
            </w:r>
          </w:p>
        </w:tc>
        <w:tc>
          <w:tcPr>
            <w:tcW w:w="1275" w:type="dxa"/>
            <w:shd w:val="clear" w:color="auto" w:fill="auto"/>
            <w:vAlign w:val="center"/>
          </w:tcPr>
          <w:p w14:paraId="04E24296" w14:textId="629021F1" w:rsidR="00BB754C" w:rsidRPr="00561121" w:rsidRDefault="00B916DB" w:rsidP="0069578E">
            <w:pPr>
              <w:suppressAutoHyphens w:val="0"/>
              <w:spacing w:after="0" w:line="240" w:lineRule="auto"/>
              <w:ind w:left="-57" w:right="-57"/>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5</w:t>
            </w:r>
          </w:p>
        </w:tc>
        <w:tc>
          <w:tcPr>
            <w:tcW w:w="1560" w:type="dxa"/>
            <w:shd w:val="clear" w:color="auto" w:fill="auto"/>
            <w:vAlign w:val="center"/>
          </w:tcPr>
          <w:p w14:paraId="7721347A" w14:textId="4E730BD8" w:rsidR="00BB754C" w:rsidRPr="00561121" w:rsidRDefault="00B916DB" w:rsidP="0069578E">
            <w:pPr>
              <w:suppressAutoHyphens w:val="0"/>
              <w:spacing w:after="0" w:line="240" w:lineRule="auto"/>
              <w:ind w:left="-57" w:right="-57"/>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20</w:t>
            </w:r>
          </w:p>
        </w:tc>
        <w:tc>
          <w:tcPr>
            <w:tcW w:w="1560" w:type="dxa"/>
            <w:shd w:val="clear" w:color="auto" w:fill="auto"/>
            <w:vAlign w:val="center"/>
          </w:tcPr>
          <w:p w14:paraId="4FE7312B" w14:textId="2E9A2986" w:rsidR="00BB754C" w:rsidRPr="00561121" w:rsidRDefault="00B916DB" w:rsidP="0069578E">
            <w:pPr>
              <w:suppressAutoHyphens w:val="0"/>
              <w:spacing w:after="0" w:line="240" w:lineRule="auto"/>
              <w:ind w:left="-57" w:right="-57"/>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42</w:t>
            </w:r>
          </w:p>
        </w:tc>
        <w:tc>
          <w:tcPr>
            <w:tcW w:w="1560" w:type="dxa"/>
            <w:shd w:val="clear" w:color="auto" w:fill="auto"/>
            <w:vAlign w:val="center"/>
          </w:tcPr>
          <w:p w14:paraId="73561A68" w14:textId="6B37BB2A" w:rsidR="00BB754C" w:rsidRPr="00561121" w:rsidRDefault="00B916DB" w:rsidP="0069578E">
            <w:pPr>
              <w:suppressAutoHyphens w:val="0"/>
              <w:spacing w:after="0" w:line="240" w:lineRule="auto"/>
              <w:ind w:left="-57" w:right="-57"/>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81</w:t>
            </w:r>
          </w:p>
        </w:tc>
      </w:tr>
      <w:tr w:rsidR="00561121" w:rsidRPr="00561121" w14:paraId="22242917" w14:textId="77777777" w:rsidTr="000462C5">
        <w:trPr>
          <w:trHeight w:val="113"/>
        </w:trPr>
        <w:tc>
          <w:tcPr>
            <w:tcW w:w="3539" w:type="dxa"/>
            <w:shd w:val="clear" w:color="auto" w:fill="auto"/>
            <w:vAlign w:val="center"/>
            <w:hideMark/>
          </w:tcPr>
          <w:p w14:paraId="35ADA0AE" w14:textId="77777777" w:rsidR="00BB754C" w:rsidRPr="00561121" w:rsidRDefault="00BB754C" w:rsidP="0069578E">
            <w:pPr>
              <w:suppressAutoHyphens w:val="0"/>
              <w:spacing w:after="0" w:line="240" w:lineRule="auto"/>
              <w:ind w:left="-57" w:right="-57"/>
              <w:jc w:val="both"/>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Электроснабжение</w:t>
            </w:r>
          </w:p>
        </w:tc>
        <w:tc>
          <w:tcPr>
            <w:tcW w:w="1275" w:type="dxa"/>
            <w:shd w:val="clear" w:color="auto" w:fill="auto"/>
            <w:vAlign w:val="center"/>
          </w:tcPr>
          <w:p w14:paraId="60FA0B2D" w14:textId="54143105" w:rsidR="00BB754C" w:rsidRPr="00561121" w:rsidRDefault="00B916DB" w:rsidP="0069578E">
            <w:pPr>
              <w:suppressAutoHyphens w:val="0"/>
              <w:spacing w:after="0" w:line="240" w:lineRule="auto"/>
              <w:ind w:left="-57" w:right="-57"/>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7</w:t>
            </w:r>
          </w:p>
        </w:tc>
        <w:tc>
          <w:tcPr>
            <w:tcW w:w="1560" w:type="dxa"/>
            <w:shd w:val="clear" w:color="auto" w:fill="auto"/>
            <w:vAlign w:val="center"/>
          </w:tcPr>
          <w:p w14:paraId="738BA0A0" w14:textId="25A962E9" w:rsidR="00BB754C" w:rsidRPr="00561121" w:rsidRDefault="00B916DB" w:rsidP="0069578E">
            <w:pPr>
              <w:suppressAutoHyphens w:val="0"/>
              <w:spacing w:after="0" w:line="240" w:lineRule="auto"/>
              <w:ind w:left="-57" w:right="-57"/>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20</w:t>
            </w:r>
          </w:p>
        </w:tc>
        <w:tc>
          <w:tcPr>
            <w:tcW w:w="1560" w:type="dxa"/>
            <w:shd w:val="clear" w:color="auto" w:fill="auto"/>
            <w:vAlign w:val="center"/>
          </w:tcPr>
          <w:p w14:paraId="4E9E0DD0" w14:textId="6E44532B" w:rsidR="00BB754C" w:rsidRPr="00561121" w:rsidRDefault="00B916DB" w:rsidP="0069578E">
            <w:pPr>
              <w:suppressAutoHyphens w:val="0"/>
              <w:spacing w:after="0" w:line="240" w:lineRule="auto"/>
              <w:ind w:left="-57" w:right="-57"/>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43</w:t>
            </w:r>
          </w:p>
        </w:tc>
        <w:tc>
          <w:tcPr>
            <w:tcW w:w="1560" w:type="dxa"/>
            <w:shd w:val="clear" w:color="auto" w:fill="auto"/>
            <w:vAlign w:val="center"/>
          </w:tcPr>
          <w:p w14:paraId="2084CFCA" w14:textId="4E37803F" w:rsidR="00BB754C" w:rsidRPr="00561121" w:rsidRDefault="00B916DB" w:rsidP="0069578E">
            <w:pPr>
              <w:suppressAutoHyphens w:val="0"/>
              <w:spacing w:after="0" w:line="240" w:lineRule="auto"/>
              <w:ind w:left="-57" w:right="-57"/>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78</w:t>
            </w:r>
          </w:p>
        </w:tc>
      </w:tr>
      <w:tr w:rsidR="00561121" w:rsidRPr="00561121" w14:paraId="2290B4E8" w14:textId="77777777" w:rsidTr="000462C5">
        <w:trPr>
          <w:trHeight w:val="113"/>
        </w:trPr>
        <w:tc>
          <w:tcPr>
            <w:tcW w:w="3539" w:type="dxa"/>
            <w:shd w:val="clear" w:color="auto" w:fill="auto"/>
            <w:vAlign w:val="center"/>
            <w:hideMark/>
          </w:tcPr>
          <w:p w14:paraId="60490D61" w14:textId="77777777" w:rsidR="00BB754C" w:rsidRPr="00561121" w:rsidRDefault="00BB754C" w:rsidP="0069578E">
            <w:pPr>
              <w:suppressAutoHyphens w:val="0"/>
              <w:spacing w:after="0" w:line="240" w:lineRule="auto"/>
              <w:ind w:left="-57" w:right="-57"/>
              <w:jc w:val="both"/>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Теплоснабжение</w:t>
            </w:r>
          </w:p>
        </w:tc>
        <w:tc>
          <w:tcPr>
            <w:tcW w:w="1275" w:type="dxa"/>
            <w:shd w:val="clear" w:color="auto" w:fill="auto"/>
            <w:vAlign w:val="center"/>
          </w:tcPr>
          <w:p w14:paraId="6D931AA7" w14:textId="423FD2D1" w:rsidR="00BB754C" w:rsidRPr="00561121" w:rsidRDefault="00B916DB" w:rsidP="0069578E">
            <w:pPr>
              <w:suppressAutoHyphens w:val="0"/>
              <w:spacing w:after="0" w:line="240" w:lineRule="auto"/>
              <w:ind w:left="-57" w:right="-57"/>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6</w:t>
            </w:r>
          </w:p>
        </w:tc>
        <w:tc>
          <w:tcPr>
            <w:tcW w:w="1560" w:type="dxa"/>
            <w:shd w:val="clear" w:color="auto" w:fill="auto"/>
            <w:vAlign w:val="center"/>
          </w:tcPr>
          <w:p w14:paraId="3F725F65" w14:textId="25878547" w:rsidR="00BB754C" w:rsidRPr="00561121" w:rsidRDefault="00B916DB" w:rsidP="0069578E">
            <w:pPr>
              <w:suppressAutoHyphens w:val="0"/>
              <w:spacing w:after="0" w:line="240" w:lineRule="auto"/>
              <w:ind w:left="-57" w:right="-57"/>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18</w:t>
            </w:r>
          </w:p>
        </w:tc>
        <w:tc>
          <w:tcPr>
            <w:tcW w:w="1560" w:type="dxa"/>
            <w:shd w:val="clear" w:color="auto" w:fill="auto"/>
            <w:vAlign w:val="center"/>
          </w:tcPr>
          <w:p w14:paraId="21C280BB" w14:textId="5B10B71A" w:rsidR="00BB754C" w:rsidRPr="00561121" w:rsidRDefault="00B916DB" w:rsidP="0069578E">
            <w:pPr>
              <w:suppressAutoHyphens w:val="0"/>
              <w:spacing w:after="0" w:line="240" w:lineRule="auto"/>
              <w:ind w:left="-57" w:right="-57"/>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41</w:t>
            </w:r>
          </w:p>
        </w:tc>
        <w:tc>
          <w:tcPr>
            <w:tcW w:w="1560" w:type="dxa"/>
            <w:shd w:val="clear" w:color="auto" w:fill="auto"/>
            <w:vAlign w:val="center"/>
          </w:tcPr>
          <w:p w14:paraId="3DD15402" w14:textId="2B4D5722" w:rsidR="00BB754C" w:rsidRPr="00561121" w:rsidRDefault="00B916DB" w:rsidP="0069578E">
            <w:pPr>
              <w:suppressAutoHyphens w:val="0"/>
              <w:spacing w:after="0" w:line="240" w:lineRule="auto"/>
              <w:ind w:left="-57" w:right="-57"/>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80</w:t>
            </w:r>
          </w:p>
        </w:tc>
      </w:tr>
      <w:tr w:rsidR="00561121" w:rsidRPr="00561121" w14:paraId="190E15B9" w14:textId="77777777" w:rsidTr="000462C5">
        <w:trPr>
          <w:trHeight w:val="113"/>
        </w:trPr>
        <w:tc>
          <w:tcPr>
            <w:tcW w:w="3539" w:type="dxa"/>
            <w:shd w:val="clear" w:color="auto" w:fill="auto"/>
            <w:vAlign w:val="center"/>
            <w:hideMark/>
          </w:tcPr>
          <w:p w14:paraId="2478FC81" w14:textId="77777777" w:rsidR="00BB754C" w:rsidRPr="00561121" w:rsidRDefault="00BB754C" w:rsidP="0069578E">
            <w:pPr>
              <w:suppressAutoHyphens w:val="0"/>
              <w:spacing w:after="0" w:line="240" w:lineRule="auto"/>
              <w:ind w:left="-57" w:right="-57"/>
              <w:jc w:val="both"/>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Телефонная связь</w:t>
            </w:r>
          </w:p>
        </w:tc>
        <w:tc>
          <w:tcPr>
            <w:tcW w:w="1275" w:type="dxa"/>
            <w:shd w:val="clear" w:color="auto" w:fill="auto"/>
            <w:vAlign w:val="center"/>
          </w:tcPr>
          <w:p w14:paraId="507B9AA2" w14:textId="51148266" w:rsidR="00BB754C" w:rsidRPr="00561121" w:rsidRDefault="00B916DB" w:rsidP="0069578E">
            <w:pPr>
              <w:suppressAutoHyphens w:val="0"/>
              <w:spacing w:after="0" w:line="240" w:lineRule="auto"/>
              <w:ind w:left="-57" w:right="-57"/>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5</w:t>
            </w:r>
          </w:p>
        </w:tc>
        <w:tc>
          <w:tcPr>
            <w:tcW w:w="1560" w:type="dxa"/>
            <w:shd w:val="clear" w:color="auto" w:fill="auto"/>
            <w:vAlign w:val="center"/>
          </w:tcPr>
          <w:p w14:paraId="30E8146A" w14:textId="1ADB7519" w:rsidR="00BB754C" w:rsidRPr="00561121" w:rsidRDefault="00B916DB" w:rsidP="0069578E">
            <w:pPr>
              <w:suppressAutoHyphens w:val="0"/>
              <w:spacing w:after="0" w:line="240" w:lineRule="auto"/>
              <w:ind w:left="-57" w:right="-57"/>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16</w:t>
            </w:r>
          </w:p>
        </w:tc>
        <w:tc>
          <w:tcPr>
            <w:tcW w:w="1560" w:type="dxa"/>
            <w:shd w:val="clear" w:color="auto" w:fill="auto"/>
            <w:vAlign w:val="center"/>
          </w:tcPr>
          <w:p w14:paraId="5263FEFF" w14:textId="70280517" w:rsidR="00BB754C" w:rsidRPr="00561121" w:rsidRDefault="00B916DB" w:rsidP="0069578E">
            <w:pPr>
              <w:suppressAutoHyphens w:val="0"/>
              <w:spacing w:after="0" w:line="240" w:lineRule="auto"/>
              <w:ind w:left="-57" w:right="-57"/>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46</w:t>
            </w:r>
          </w:p>
        </w:tc>
        <w:tc>
          <w:tcPr>
            <w:tcW w:w="1560" w:type="dxa"/>
            <w:shd w:val="clear" w:color="auto" w:fill="auto"/>
            <w:vAlign w:val="center"/>
          </w:tcPr>
          <w:p w14:paraId="613A6A54" w14:textId="4A58285C" w:rsidR="00BB754C" w:rsidRPr="00561121" w:rsidRDefault="00B916DB" w:rsidP="0069578E">
            <w:pPr>
              <w:suppressAutoHyphens w:val="0"/>
              <w:spacing w:after="0" w:line="240" w:lineRule="auto"/>
              <w:ind w:left="-57" w:right="-57"/>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75</w:t>
            </w:r>
          </w:p>
        </w:tc>
      </w:tr>
    </w:tbl>
    <w:p w14:paraId="4C6421B0" w14:textId="33DB04D7" w:rsidR="00BB754C" w:rsidRPr="00561121" w:rsidRDefault="00BB754C" w:rsidP="0069578E">
      <w:pPr>
        <w:tabs>
          <w:tab w:val="left" w:pos="-426"/>
        </w:tabs>
        <w:spacing w:after="0" w:line="240" w:lineRule="auto"/>
        <w:ind w:firstLine="567"/>
        <w:jc w:val="both"/>
        <w:rPr>
          <w:rFonts w:ascii="Times New Roman" w:hAnsi="Times New Roman"/>
          <w:sz w:val="28"/>
          <w:szCs w:val="28"/>
        </w:rPr>
      </w:pPr>
      <w:r w:rsidRPr="00561121">
        <w:rPr>
          <w:rFonts w:ascii="Times New Roman" w:hAnsi="Times New Roman"/>
          <w:sz w:val="28"/>
          <w:szCs w:val="28"/>
        </w:rPr>
        <w:t xml:space="preserve">По результатам анкетирования </w:t>
      </w:r>
      <w:r w:rsidR="00B916DB" w:rsidRPr="00561121">
        <w:rPr>
          <w:rFonts w:ascii="Times New Roman" w:hAnsi="Times New Roman"/>
          <w:sz w:val="28"/>
          <w:szCs w:val="28"/>
        </w:rPr>
        <w:t xml:space="preserve">55,1 </w:t>
      </w:r>
      <w:r w:rsidRPr="00561121">
        <w:rPr>
          <w:rFonts w:ascii="Times New Roman" w:hAnsi="Times New Roman"/>
          <w:sz w:val="28"/>
          <w:szCs w:val="28"/>
        </w:rPr>
        <w:t xml:space="preserve">% респондентов затруднились оценить сложность/количество процедур подключения услуг субъектов естественных монополий, </w:t>
      </w:r>
      <w:r w:rsidR="00B916DB" w:rsidRPr="00561121">
        <w:rPr>
          <w:rFonts w:ascii="Times New Roman" w:hAnsi="Times New Roman"/>
          <w:sz w:val="28"/>
          <w:szCs w:val="28"/>
        </w:rPr>
        <w:t>31,3</w:t>
      </w:r>
      <w:r w:rsidR="00E00FF5" w:rsidRPr="00561121">
        <w:rPr>
          <w:rFonts w:ascii="Times New Roman" w:hAnsi="Times New Roman"/>
          <w:sz w:val="28"/>
          <w:szCs w:val="28"/>
        </w:rPr>
        <w:t xml:space="preserve"> </w:t>
      </w:r>
      <w:r w:rsidRPr="00561121">
        <w:rPr>
          <w:rFonts w:ascii="Times New Roman" w:hAnsi="Times New Roman"/>
          <w:sz w:val="28"/>
          <w:szCs w:val="28"/>
        </w:rPr>
        <w:t>% опрошенных, сообщили, что количество / сложность процедур подключения за последние 5 лет не изменилось.</w:t>
      </w:r>
    </w:p>
    <w:p w14:paraId="13FFD46F" w14:textId="77777777" w:rsidR="00BB754C" w:rsidRPr="00561121" w:rsidRDefault="00BB754C" w:rsidP="0069578E">
      <w:pPr>
        <w:pStyle w:val="ac"/>
        <w:ind w:firstLine="567"/>
        <w:jc w:val="both"/>
        <w:rPr>
          <w:sz w:val="28"/>
          <w:szCs w:val="28"/>
        </w:rPr>
      </w:pPr>
      <w:r w:rsidRPr="00561121">
        <w:rPr>
          <w:sz w:val="28"/>
          <w:szCs w:val="28"/>
        </w:rPr>
        <w:t>По результатам проведенного мониторинга состояния и развития конкурентной среды на рынках товаров и услуг, жители муниципального образования Ленинградский район дали оценку качества услуг субъектов естественных монополий по следующим критериям: «Удовлетворительно»; «Скорее удовлетворительно»; «Скорее неудовлетворительно»; «Неудовлетворительно»; «Затрудняюсь ответить».</w:t>
      </w:r>
    </w:p>
    <w:p w14:paraId="58856650" w14:textId="77777777" w:rsidR="00BB754C" w:rsidRPr="00561121" w:rsidRDefault="00BB754C" w:rsidP="0069578E">
      <w:pPr>
        <w:pStyle w:val="ac"/>
        <w:jc w:val="both"/>
        <w:rPr>
          <w:sz w:val="28"/>
          <w:szCs w:val="28"/>
          <w:highlight w:val="yellow"/>
        </w:rPr>
      </w:pPr>
      <w:r w:rsidRPr="00561121">
        <w:rPr>
          <w:noProof/>
          <w:sz w:val="28"/>
          <w:szCs w:val="28"/>
        </w:rPr>
        <w:drawing>
          <wp:inline distT="0" distB="0" distL="0" distR="0" wp14:anchorId="454CE9B8" wp14:editId="289E7F16">
            <wp:extent cx="5991225" cy="3305175"/>
            <wp:effectExtent l="0" t="0" r="9525" b="952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59365CCA" w14:textId="77777777" w:rsidR="00AB385C" w:rsidRPr="00561121" w:rsidRDefault="00AB385C" w:rsidP="0069578E">
      <w:pPr>
        <w:tabs>
          <w:tab w:val="left" w:pos="-426"/>
        </w:tabs>
        <w:spacing w:after="0" w:line="240" w:lineRule="auto"/>
        <w:ind w:firstLine="567"/>
        <w:jc w:val="both"/>
        <w:rPr>
          <w:rFonts w:ascii="Times New Roman" w:hAnsi="Times New Roman"/>
          <w:sz w:val="28"/>
          <w:szCs w:val="28"/>
        </w:rPr>
      </w:pPr>
    </w:p>
    <w:p w14:paraId="10B2E98D" w14:textId="0869AD9F" w:rsidR="00BB754C" w:rsidRPr="00561121" w:rsidRDefault="00BB754C" w:rsidP="0069578E">
      <w:pPr>
        <w:tabs>
          <w:tab w:val="left" w:pos="-426"/>
        </w:tabs>
        <w:spacing w:after="0" w:line="240" w:lineRule="auto"/>
        <w:ind w:firstLine="567"/>
        <w:jc w:val="both"/>
        <w:rPr>
          <w:rFonts w:ascii="Times New Roman" w:hAnsi="Times New Roman"/>
          <w:sz w:val="28"/>
          <w:szCs w:val="28"/>
        </w:rPr>
      </w:pPr>
      <w:r w:rsidRPr="00561121">
        <w:rPr>
          <w:rFonts w:ascii="Times New Roman" w:hAnsi="Times New Roman"/>
          <w:sz w:val="28"/>
          <w:szCs w:val="28"/>
        </w:rPr>
        <w:lastRenderedPageBreak/>
        <w:t xml:space="preserve">По результатам анкетирования более </w:t>
      </w:r>
      <w:r w:rsidR="00640246" w:rsidRPr="00561121">
        <w:rPr>
          <w:rFonts w:ascii="Times New Roman" w:hAnsi="Times New Roman"/>
          <w:sz w:val="28"/>
          <w:szCs w:val="28"/>
        </w:rPr>
        <w:t xml:space="preserve">61,6 </w:t>
      </w:r>
      <w:r w:rsidRPr="00561121">
        <w:rPr>
          <w:rFonts w:ascii="Times New Roman" w:hAnsi="Times New Roman"/>
          <w:sz w:val="28"/>
          <w:szCs w:val="28"/>
        </w:rPr>
        <w:t>% респондентов дали оценку «Удовлетворительно» и «Скорее удовлетворительно» по качеству всех оказываемых услуг субъектов естественных монополий.</w:t>
      </w:r>
    </w:p>
    <w:p w14:paraId="0FCE492B" w14:textId="63108842" w:rsidR="00BB754C" w:rsidRPr="00561121" w:rsidRDefault="00BB754C" w:rsidP="0069578E">
      <w:pPr>
        <w:tabs>
          <w:tab w:val="left" w:pos="-426"/>
        </w:tabs>
        <w:spacing w:after="0" w:line="240" w:lineRule="auto"/>
        <w:ind w:firstLine="567"/>
        <w:jc w:val="both"/>
        <w:rPr>
          <w:rFonts w:ascii="Times New Roman" w:hAnsi="Times New Roman" w:cs="Times New Roman"/>
          <w:sz w:val="28"/>
          <w:szCs w:val="28"/>
        </w:rPr>
      </w:pPr>
      <w:bookmarkStart w:id="14" w:name="_Hlk93583927"/>
      <w:r w:rsidRPr="00561121">
        <w:rPr>
          <w:rFonts w:ascii="Times New Roman" w:hAnsi="Times New Roman" w:cs="Times New Roman"/>
          <w:sz w:val="28"/>
          <w:szCs w:val="28"/>
        </w:rPr>
        <w:t xml:space="preserve">По результатам опроса, </w:t>
      </w:r>
      <w:r w:rsidR="009B57B5" w:rsidRPr="00561121">
        <w:rPr>
          <w:rFonts w:ascii="Times New Roman" w:hAnsi="Times New Roman" w:cs="Times New Roman"/>
          <w:sz w:val="28"/>
          <w:szCs w:val="28"/>
        </w:rPr>
        <w:t>24,7</w:t>
      </w:r>
      <w:r w:rsidRPr="00561121">
        <w:rPr>
          <w:rFonts w:ascii="Times New Roman" w:hAnsi="Times New Roman" w:cs="Times New Roman"/>
          <w:sz w:val="28"/>
          <w:szCs w:val="28"/>
        </w:rPr>
        <w:t xml:space="preserve">% респондентов из числа жителей муниципального образования Ленинградский район не сталкивались с какими-либо проблемами при взаимодействии с субъектами естественных монополий, </w:t>
      </w:r>
      <w:r w:rsidR="00074D2E" w:rsidRPr="00561121">
        <w:rPr>
          <w:rFonts w:ascii="Times New Roman" w:hAnsi="Times New Roman" w:cs="Times New Roman"/>
          <w:sz w:val="28"/>
          <w:szCs w:val="28"/>
        </w:rPr>
        <w:t>3</w:t>
      </w:r>
      <w:r w:rsidR="009B57B5" w:rsidRPr="00561121">
        <w:rPr>
          <w:rFonts w:ascii="Times New Roman" w:hAnsi="Times New Roman" w:cs="Times New Roman"/>
          <w:sz w:val="28"/>
          <w:szCs w:val="28"/>
        </w:rPr>
        <w:t>4,3</w:t>
      </w:r>
      <w:r w:rsidR="00074D2E" w:rsidRPr="00561121">
        <w:rPr>
          <w:rFonts w:ascii="Times New Roman" w:hAnsi="Times New Roman" w:cs="Times New Roman"/>
          <w:sz w:val="28"/>
          <w:szCs w:val="28"/>
        </w:rPr>
        <w:t xml:space="preserve"> </w:t>
      </w:r>
      <w:r w:rsidRPr="00561121">
        <w:rPr>
          <w:rFonts w:ascii="Times New Roman" w:hAnsi="Times New Roman" w:cs="Times New Roman"/>
          <w:sz w:val="28"/>
          <w:szCs w:val="28"/>
        </w:rPr>
        <w:t>% опрошенных затруднились дать ответ, остальные отметили следующие проблемы:</w:t>
      </w:r>
    </w:p>
    <w:tbl>
      <w:tblPr>
        <w:tblW w:w="95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83"/>
        <w:gridCol w:w="986"/>
      </w:tblGrid>
      <w:tr w:rsidR="00561121" w:rsidRPr="00561121" w14:paraId="0D8C1EAA" w14:textId="77777777" w:rsidTr="00074D2E">
        <w:trPr>
          <w:trHeight w:val="315"/>
        </w:trPr>
        <w:tc>
          <w:tcPr>
            <w:tcW w:w="8583" w:type="dxa"/>
            <w:shd w:val="clear" w:color="auto" w:fill="auto"/>
            <w:vAlign w:val="center"/>
          </w:tcPr>
          <w:p w14:paraId="77D9B70E" w14:textId="77777777" w:rsidR="00BB754C" w:rsidRPr="00561121" w:rsidRDefault="00BB754C"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p>
        </w:tc>
        <w:tc>
          <w:tcPr>
            <w:tcW w:w="986" w:type="dxa"/>
          </w:tcPr>
          <w:p w14:paraId="76509C61" w14:textId="77777777" w:rsidR="00BB754C" w:rsidRPr="00561121" w:rsidRDefault="00BB754C"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w:t>
            </w:r>
          </w:p>
        </w:tc>
      </w:tr>
      <w:tr w:rsidR="00561121" w:rsidRPr="00561121" w14:paraId="45B3A9B5" w14:textId="77777777" w:rsidTr="00074D2E">
        <w:trPr>
          <w:trHeight w:val="315"/>
        </w:trPr>
        <w:tc>
          <w:tcPr>
            <w:tcW w:w="8583" w:type="dxa"/>
            <w:shd w:val="clear" w:color="auto" w:fill="auto"/>
            <w:vAlign w:val="center"/>
          </w:tcPr>
          <w:p w14:paraId="59D54541" w14:textId="1B305980" w:rsidR="00074D2E" w:rsidRPr="00561121" w:rsidRDefault="00640246"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Взимание дополнительной платы</w:t>
            </w:r>
          </w:p>
        </w:tc>
        <w:tc>
          <w:tcPr>
            <w:tcW w:w="986" w:type="dxa"/>
          </w:tcPr>
          <w:p w14:paraId="65CEB2F1" w14:textId="6CAD75A1" w:rsidR="00074D2E" w:rsidRPr="00561121" w:rsidRDefault="009B57B5"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14,3</w:t>
            </w:r>
          </w:p>
        </w:tc>
      </w:tr>
      <w:tr w:rsidR="00561121" w:rsidRPr="00561121" w14:paraId="7F74BB0E" w14:textId="77777777" w:rsidTr="00074D2E">
        <w:trPr>
          <w:trHeight w:val="315"/>
        </w:trPr>
        <w:tc>
          <w:tcPr>
            <w:tcW w:w="8583" w:type="dxa"/>
            <w:shd w:val="clear" w:color="auto" w:fill="auto"/>
            <w:vAlign w:val="center"/>
          </w:tcPr>
          <w:p w14:paraId="5381291D" w14:textId="0C483601" w:rsidR="00074D2E" w:rsidRPr="00561121" w:rsidRDefault="00640246" w:rsidP="0069578E">
            <w:pPr>
              <w:suppressAutoHyphens w:val="0"/>
              <w:spacing w:after="0" w:line="240" w:lineRule="auto"/>
              <w:jc w:val="both"/>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Навязывание дополнительных услуг</w:t>
            </w:r>
          </w:p>
        </w:tc>
        <w:tc>
          <w:tcPr>
            <w:tcW w:w="986" w:type="dxa"/>
          </w:tcPr>
          <w:p w14:paraId="1D1310B5" w14:textId="494C78AA" w:rsidR="00074D2E" w:rsidRPr="00561121" w:rsidRDefault="009B57B5" w:rsidP="0069578E">
            <w:pPr>
              <w:suppressAutoHyphens w:val="0"/>
              <w:spacing w:after="0" w:line="240" w:lineRule="auto"/>
              <w:jc w:val="center"/>
              <w:textAlignment w:val="auto"/>
              <w:rPr>
                <w:rFonts w:ascii="Times New Roman" w:eastAsia="Times New Roman" w:hAnsi="Times New Roman" w:cs="Times New Roman"/>
                <w:kern w:val="0"/>
                <w:lang w:eastAsia="ru-RU"/>
              </w:rPr>
            </w:pPr>
            <w:r w:rsidRPr="00561121">
              <w:rPr>
                <w:rFonts w:ascii="Times New Roman" w:eastAsia="Times New Roman" w:hAnsi="Times New Roman" w:cs="Times New Roman"/>
                <w:kern w:val="0"/>
                <w:lang w:eastAsia="ru-RU"/>
              </w:rPr>
              <w:t>17,2</w:t>
            </w:r>
          </w:p>
        </w:tc>
      </w:tr>
      <w:tr w:rsidR="00561121" w:rsidRPr="00561121" w14:paraId="5967243B" w14:textId="77777777" w:rsidTr="00074D2E">
        <w:trPr>
          <w:trHeight w:val="315"/>
        </w:trPr>
        <w:tc>
          <w:tcPr>
            <w:tcW w:w="8583" w:type="dxa"/>
            <w:shd w:val="clear" w:color="auto" w:fill="auto"/>
            <w:vAlign w:val="center"/>
          </w:tcPr>
          <w:p w14:paraId="3C38F6FB" w14:textId="15BDE35C" w:rsidR="00074D2E" w:rsidRPr="00561121" w:rsidRDefault="00640246" w:rsidP="0069578E">
            <w:pPr>
              <w:suppressAutoHyphens w:val="0"/>
              <w:spacing w:after="0" w:line="240" w:lineRule="auto"/>
              <w:jc w:val="both"/>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Отказ в установке приборов учета</w:t>
            </w:r>
            <w:r w:rsidRPr="00561121" w:rsidDel="00074D2E">
              <w:rPr>
                <w:rFonts w:ascii="Times New Roman" w:eastAsia="Times New Roman" w:hAnsi="Times New Roman" w:cs="Times New Roman"/>
                <w:kern w:val="0"/>
                <w:sz w:val="24"/>
                <w:szCs w:val="24"/>
                <w:lang w:eastAsia="ru-RU"/>
              </w:rPr>
              <w:t xml:space="preserve"> </w:t>
            </w:r>
          </w:p>
        </w:tc>
        <w:tc>
          <w:tcPr>
            <w:tcW w:w="986" w:type="dxa"/>
          </w:tcPr>
          <w:p w14:paraId="7067CE6D" w14:textId="30C7EC7B" w:rsidR="00074D2E" w:rsidRPr="00561121" w:rsidRDefault="009B57B5" w:rsidP="0069578E">
            <w:pPr>
              <w:suppressAutoHyphens w:val="0"/>
              <w:spacing w:after="0" w:line="240" w:lineRule="auto"/>
              <w:jc w:val="center"/>
              <w:textAlignment w:val="auto"/>
              <w:rPr>
                <w:rFonts w:ascii="Times New Roman" w:eastAsia="Times New Roman" w:hAnsi="Times New Roman" w:cs="Times New Roman"/>
                <w:kern w:val="0"/>
                <w:lang w:eastAsia="ru-RU"/>
              </w:rPr>
            </w:pPr>
            <w:r w:rsidRPr="00561121">
              <w:rPr>
                <w:rFonts w:ascii="Times New Roman" w:eastAsia="Times New Roman" w:hAnsi="Times New Roman" w:cs="Times New Roman"/>
                <w:kern w:val="0"/>
                <w:lang w:eastAsia="ru-RU"/>
              </w:rPr>
              <w:t>2,6</w:t>
            </w:r>
          </w:p>
        </w:tc>
      </w:tr>
      <w:tr w:rsidR="00561121" w:rsidRPr="00561121" w14:paraId="0E9FA69C" w14:textId="77777777" w:rsidTr="00074D2E">
        <w:trPr>
          <w:trHeight w:val="315"/>
        </w:trPr>
        <w:tc>
          <w:tcPr>
            <w:tcW w:w="8583" w:type="dxa"/>
            <w:shd w:val="clear" w:color="auto" w:fill="auto"/>
            <w:vAlign w:val="center"/>
          </w:tcPr>
          <w:p w14:paraId="58B4DB76" w14:textId="498B8F61" w:rsidR="00640246" w:rsidRPr="00561121" w:rsidRDefault="00640246" w:rsidP="0069578E">
            <w:pPr>
              <w:suppressAutoHyphens w:val="0"/>
              <w:spacing w:after="0" w:line="240" w:lineRule="auto"/>
              <w:jc w:val="both"/>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Проблемы с заменой приборов учета</w:t>
            </w:r>
          </w:p>
        </w:tc>
        <w:tc>
          <w:tcPr>
            <w:tcW w:w="986" w:type="dxa"/>
          </w:tcPr>
          <w:p w14:paraId="2D541B14" w14:textId="05E4D527" w:rsidR="00640246" w:rsidRPr="00561121" w:rsidRDefault="009B57B5" w:rsidP="0069578E">
            <w:pPr>
              <w:suppressAutoHyphens w:val="0"/>
              <w:spacing w:after="0" w:line="240" w:lineRule="auto"/>
              <w:jc w:val="center"/>
              <w:textAlignment w:val="auto"/>
              <w:rPr>
                <w:rFonts w:ascii="Times New Roman" w:eastAsia="Times New Roman" w:hAnsi="Times New Roman" w:cs="Times New Roman"/>
                <w:kern w:val="0"/>
                <w:lang w:eastAsia="ru-RU"/>
              </w:rPr>
            </w:pPr>
            <w:r w:rsidRPr="00561121">
              <w:rPr>
                <w:rFonts w:ascii="Times New Roman" w:eastAsia="Times New Roman" w:hAnsi="Times New Roman" w:cs="Times New Roman"/>
                <w:kern w:val="0"/>
                <w:lang w:eastAsia="ru-RU"/>
              </w:rPr>
              <w:t>3,9</w:t>
            </w:r>
          </w:p>
        </w:tc>
      </w:tr>
      <w:tr w:rsidR="00561121" w:rsidRPr="00561121" w14:paraId="74D16DE7" w14:textId="77777777" w:rsidTr="00074D2E">
        <w:trPr>
          <w:trHeight w:val="315"/>
        </w:trPr>
        <w:tc>
          <w:tcPr>
            <w:tcW w:w="8583" w:type="dxa"/>
            <w:shd w:val="clear" w:color="auto" w:fill="auto"/>
            <w:vAlign w:val="center"/>
          </w:tcPr>
          <w:p w14:paraId="64E5D65B" w14:textId="00C7FD09" w:rsidR="00074D2E" w:rsidRPr="00561121" w:rsidRDefault="00074D2E" w:rsidP="0069578E">
            <w:pPr>
              <w:suppressAutoHyphens w:val="0"/>
              <w:spacing w:after="0" w:line="240" w:lineRule="auto"/>
              <w:jc w:val="both"/>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Требование заказа необходимых работ у подконтрольных коммерческих структур</w:t>
            </w:r>
          </w:p>
        </w:tc>
        <w:tc>
          <w:tcPr>
            <w:tcW w:w="986" w:type="dxa"/>
          </w:tcPr>
          <w:p w14:paraId="605D429D" w14:textId="1342E74A" w:rsidR="00074D2E" w:rsidRPr="00561121" w:rsidRDefault="009B57B5" w:rsidP="0069578E">
            <w:pPr>
              <w:suppressAutoHyphens w:val="0"/>
              <w:spacing w:after="0" w:line="240" w:lineRule="auto"/>
              <w:jc w:val="center"/>
              <w:textAlignment w:val="auto"/>
              <w:rPr>
                <w:rFonts w:ascii="Times New Roman" w:eastAsia="Times New Roman" w:hAnsi="Times New Roman" w:cs="Times New Roman"/>
                <w:kern w:val="0"/>
                <w:lang w:eastAsia="ru-RU"/>
              </w:rPr>
            </w:pPr>
            <w:r w:rsidRPr="00561121">
              <w:rPr>
                <w:rFonts w:ascii="Times New Roman" w:eastAsia="Times New Roman" w:hAnsi="Times New Roman" w:cs="Times New Roman"/>
                <w:kern w:val="0"/>
                <w:lang w:eastAsia="ru-RU"/>
              </w:rPr>
              <w:t>3</w:t>
            </w:r>
          </w:p>
        </w:tc>
      </w:tr>
      <w:tr w:rsidR="00561121" w:rsidRPr="00561121" w14:paraId="599A957A" w14:textId="77777777" w:rsidTr="00074D2E">
        <w:trPr>
          <w:trHeight w:val="315"/>
        </w:trPr>
        <w:tc>
          <w:tcPr>
            <w:tcW w:w="8583" w:type="dxa"/>
            <w:shd w:val="clear" w:color="auto" w:fill="auto"/>
            <w:vAlign w:val="center"/>
          </w:tcPr>
          <w:p w14:paraId="21723433" w14:textId="08AFAB06" w:rsidR="00074D2E" w:rsidRPr="00561121" w:rsidRDefault="00640246" w:rsidP="0069578E">
            <w:pPr>
              <w:suppressAutoHyphens w:val="0"/>
              <w:spacing w:after="0" w:line="240" w:lineRule="auto"/>
              <w:jc w:val="both"/>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Не сталкивался с подобными проблемами</w:t>
            </w:r>
            <w:r w:rsidRPr="00561121" w:rsidDel="00074D2E">
              <w:rPr>
                <w:rFonts w:ascii="Times New Roman" w:eastAsia="Times New Roman" w:hAnsi="Times New Roman" w:cs="Times New Roman"/>
                <w:kern w:val="0"/>
                <w:sz w:val="24"/>
                <w:szCs w:val="24"/>
                <w:lang w:eastAsia="ru-RU"/>
              </w:rPr>
              <w:t xml:space="preserve"> </w:t>
            </w:r>
          </w:p>
        </w:tc>
        <w:tc>
          <w:tcPr>
            <w:tcW w:w="986" w:type="dxa"/>
          </w:tcPr>
          <w:p w14:paraId="354956FA" w14:textId="5640B971" w:rsidR="00074D2E" w:rsidRPr="00561121" w:rsidRDefault="009B57B5" w:rsidP="0069578E">
            <w:pPr>
              <w:suppressAutoHyphens w:val="0"/>
              <w:spacing w:after="0" w:line="240" w:lineRule="auto"/>
              <w:jc w:val="center"/>
              <w:textAlignment w:val="auto"/>
              <w:rPr>
                <w:rFonts w:ascii="Times New Roman" w:eastAsia="Times New Roman" w:hAnsi="Times New Roman" w:cs="Times New Roman"/>
                <w:kern w:val="0"/>
                <w:lang w:eastAsia="ru-RU"/>
              </w:rPr>
            </w:pPr>
            <w:r w:rsidRPr="00561121">
              <w:rPr>
                <w:rFonts w:ascii="Times New Roman" w:eastAsia="Times New Roman" w:hAnsi="Times New Roman" w:cs="Times New Roman"/>
                <w:kern w:val="0"/>
                <w:lang w:eastAsia="ru-RU"/>
              </w:rPr>
              <w:t>24,7</w:t>
            </w:r>
          </w:p>
        </w:tc>
      </w:tr>
      <w:tr w:rsidR="00561121" w:rsidRPr="00561121" w14:paraId="0A01ABD0" w14:textId="77777777" w:rsidTr="00074D2E">
        <w:trPr>
          <w:trHeight w:val="315"/>
        </w:trPr>
        <w:tc>
          <w:tcPr>
            <w:tcW w:w="8583" w:type="dxa"/>
            <w:tcBorders>
              <w:top w:val="single" w:sz="12" w:space="0" w:color="auto"/>
            </w:tcBorders>
            <w:shd w:val="clear" w:color="auto" w:fill="auto"/>
            <w:vAlign w:val="center"/>
          </w:tcPr>
          <w:p w14:paraId="53B55440" w14:textId="0C170559" w:rsidR="00074D2E" w:rsidRPr="00561121" w:rsidRDefault="00640246" w:rsidP="0069578E">
            <w:pPr>
              <w:suppressAutoHyphens w:val="0"/>
              <w:spacing w:after="0" w:line="240" w:lineRule="auto"/>
              <w:jc w:val="both"/>
              <w:textAlignment w:val="auto"/>
              <w:rPr>
                <w:rFonts w:ascii="Times New Roman" w:eastAsia="Times New Roman" w:hAnsi="Times New Roman" w:cs="Times New Roman"/>
                <w:kern w:val="0"/>
                <w:sz w:val="24"/>
                <w:szCs w:val="24"/>
                <w:lang w:eastAsia="ru-RU"/>
              </w:rPr>
            </w:pPr>
            <w:r w:rsidRPr="00561121">
              <w:rPr>
                <w:rFonts w:ascii="Times New Roman" w:eastAsia="Times New Roman" w:hAnsi="Times New Roman" w:cs="Times New Roman"/>
                <w:kern w:val="0"/>
                <w:sz w:val="24"/>
                <w:szCs w:val="24"/>
                <w:lang w:eastAsia="ru-RU"/>
              </w:rPr>
              <w:t>Затрудняюсь ответить</w:t>
            </w:r>
            <w:r w:rsidRPr="00561121" w:rsidDel="00640246">
              <w:rPr>
                <w:rFonts w:ascii="Times New Roman" w:eastAsia="Times New Roman" w:hAnsi="Times New Roman" w:cs="Times New Roman"/>
                <w:kern w:val="0"/>
                <w:sz w:val="24"/>
                <w:szCs w:val="24"/>
                <w:lang w:eastAsia="ru-RU"/>
              </w:rPr>
              <w:t xml:space="preserve"> </w:t>
            </w:r>
          </w:p>
        </w:tc>
        <w:tc>
          <w:tcPr>
            <w:tcW w:w="986" w:type="dxa"/>
            <w:tcBorders>
              <w:top w:val="single" w:sz="12" w:space="0" w:color="auto"/>
            </w:tcBorders>
          </w:tcPr>
          <w:p w14:paraId="6E6DEBF3" w14:textId="6A34E8AB" w:rsidR="00074D2E" w:rsidRPr="00561121" w:rsidRDefault="009B57B5" w:rsidP="0069578E">
            <w:pPr>
              <w:suppressAutoHyphens w:val="0"/>
              <w:spacing w:after="0" w:line="240" w:lineRule="auto"/>
              <w:jc w:val="center"/>
              <w:textAlignment w:val="auto"/>
              <w:rPr>
                <w:rFonts w:ascii="Times New Roman" w:eastAsia="Times New Roman" w:hAnsi="Times New Roman" w:cs="Times New Roman"/>
                <w:kern w:val="0"/>
                <w:lang w:eastAsia="ru-RU"/>
              </w:rPr>
            </w:pPr>
            <w:r w:rsidRPr="00561121">
              <w:rPr>
                <w:rFonts w:ascii="Times New Roman" w:eastAsia="Times New Roman" w:hAnsi="Times New Roman" w:cs="Times New Roman"/>
                <w:kern w:val="0"/>
                <w:lang w:eastAsia="ru-RU"/>
              </w:rPr>
              <w:t>34,3</w:t>
            </w:r>
          </w:p>
        </w:tc>
      </w:tr>
    </w:tbl>
    <w:p w14:paraId="3B3F32F0" w14:textId="77777777" w:rsidR="00BB754C" w:rsidRPr="00561121" w:rsidRDefault="00BB754C" w:rsidP="0069578E">
      <w:pPr>
        <w:pStyle w:val="ab"/>
        <w:spacing w:before="0" w:beforeAutospacing="0" w:after="0" w:afterAutospacing="0"/>
        <w:ind w:firstLine="567"/>
        <w:jc w:val="both"/>
        <w:rPr>
          <w:sz w:val="28"/>
          <w:szCs w:val="28"/>
        </w:rPr>
      </w:pPr>
      <w:r w:rsidRPr="00561121">
        <w:rPr>
          <w:sz w:val="28"/>
          <w:szCs w:val="28"/>
        </w:rPr>
        <w:t>Ресурсоснабжающие организации и субъекты естественных монополий, предоставляющие услуги по подключению (техническому присоединению) к сетям инженерно-технического обеспечения, не оказывают услуги на базе филиала ГАУ КК «МФЦ КК» в Ленинградском районе.</w:t>
      </w:r>
    </w:p>
    <w:bookmarkEnd w:id="14"/>
    <w:p w14:paraId="0291FC14" w14:textId="77777777" w:rsidR="00BB754C" w:rsidRPr="00561121" w:rsidRDefault="00BB754C" w:rsidP="0069578E">
      <w:pPr>
        <w:spacing w:after="0" w:line="240" w:lineRule="auto"/>
        <w:jc w:val="both"/>
        <w:rPr>
          <w:rFonts w:ascii="Times New Roman" w:hAnsi="Times New Roman" w:cs="Times New Roman"/>
          <w:b/>
          <w:sz w:val="28"/>
          <w:szCs w:val="28"/>
          <w:highlight w:val="yellow"/>
        </w:rPr>
      </w:pPr>
    </w:p>
    <w:p w14:paraId="35804B68" w14:textId="77777777" w:rsidR="00BB754C" w:rsidRPr="00561121" w:rsidRDefault="00BB754C" w:rsidP="0069578E">
      <w:pPr>
        <w:spacing w:after="0" w:line="240" w:lineRule="auto"/>
        <w:jc w:val="center"/>
        <w:rPr>
          <w:rFonts w:ascii="Times New Roman" w:hAnsi="Times New Roman" w:cs="Times New Roman"/>
          <w:b/>
          <w:sz w:val="28"/>
          <w:szCs w:val="28"/>
        </w:rPr>
      </w:pPr>
      <w:r w:rsidRPr="00561121">
        <w:rPr>
          <w:rFonts w:ascii="Times New Roman" w:hAnsi="Times New Roman" w:cs="Times New Roman"/>
          <w:b/>
          <w:sz w:val="28"/>
          <w:szCs w:val="28"/>
        </w:rPr>
        <w:t>Раздел 4. Административные барьеры, препятствующие развитию малого и среднего предпринимательства.</w:t>
      </w:r>
    </w:p>
    <w:p w14:paraId="15D99AD8" w14:textId="77777777" w:rsidR="00BB754C" w:rsidRPr="00561121" w:rsidRDefault="00BB754C" w:rsidP="0069578E">
      <w:pPr>
        <w:spacing w:after="0" w:line="240" w:lineRule="auto"/>
        <w:jc w:val="both"/>
        <w:rPr>
          <w:rFonts w:ascii="Times New Roman" w:hAnsi="Times New Roman" w:cs="Times New Roman"/>
          <w:sz w:val="28"/>
          <w:szCs w:val="28"/>
          <w:highlight w:val="yellow"/>
        </w:rPr>
      </w:pPr>
    </w:p>
    <w:p w14:paraId="58161494" w14:textId="22EA2F28" w:rsidR="00BB754C" w:rsidRPr="00561121" w:rsidRDefault="00BB754C" w:rsidP="0069578E">
      <w:pPr>
        <w:pStyle w:val="ac"/>
        <w:ind w:firstLine="567"/>
        <w:jc w:val="both"/>
        <w:rPr>
          <w:sz w:val="28"/>
          <w:szCs w:val="28"/>
        </w:rPr>
      </w:pPr>
      <w:r w:rsidRPr="00561121">
        <w:rPr>
          <w:sz w:val="28"/>
          <w:szCs w:val="28"/>
        </w:rPr>
        <w:t xml:space="preserve">На территории муниципального образования Ленинградский район осуществляют хозяйствующую деятельность </w:t>
      </w:r>
      <w:r w:rsidR="009B57B5" w:rsidRPr="00561121">
        <w:rPr>
          <w:sz w:val="28"/>
          <w:szCs w:val="28"/>
        </w:rPr>
        <w:t>2089</w:t>
      </w:r>
      <w:r w:rsidR="000542A3" w:rsidRPr="00561121">
        <w:rPr>
          <w:sz w:val="28"/>
          <w:szCs w:val="28"/>
        </w:rPr>
        <w:t xml:space="preserve"> </w:t>
      </w:r>
      <w:r w:rsidRPr="00561121">
        <w:rPr>
          <w:sz w:val="28"/>
          <w:szCs w:val="28"/>
        </w:rPr>
        <w:t xml:space="preserve">субъектов малого и среднего предпринимательства. </w:t>
      </w:r>
    </w:p>
    <w:p w14:paraId="62204FE0" w14:textId="10001936" w:rsidR="00BB754C" w:rsidRPr="00561121" w:rsidRDefault="00BB754C" w:rsidP="0069578E">
      <w:pPr>
        <w:shd w:val="clear" w:color="auto" w:fill="FFFFFF"/>
        <w:spacing w:after="0" w:line="240" w:lineRule="auto"/>
        <w:ind w:left="14" w:right="29" w:firstLine="720"/>
        <w:jc w:val="both"/>
        <w:rPr>
          <w:rFonts w:ascii="Times New Roman" w:hAnsi="Times New Roman"/>
          <w:sz w:val="28"/>
          <w:szCs w:val="28"/>
        </w:rPr>
      </w:pPr>
      <w:r w:rsidRPr="00561121">
        <w:rPr>
          <w:rFonts w:ascii="Times New Roman" w:hAnsi="Times New Roman"/>
          <w:sz w:val="28"/>
          <w:szCs w:val="28"/>
        </w:rPr>
        <w:t xml:space="preserve">В соответствии с распоряжением Правительства Российской Федерации от 17 апреля 2019 г. № 768-р, министерством экономики Краснодарского края проведен ежегодный мониторинг состояния и развития конкуренции на товарных рынках Краснодарского края. В целях улучшения качества и достоверности сведений о состоянии конкуренции на товарных рынках Краснодарского края, данный мониторинг проводился в период с 1 </w:t>
      </w:r>
      <w:r w:rsidR="00CF0D22" w:rsidRPr="00561121">
        <w:rPr>
          <w:rFonts w:ascii="Times New Roman" w:hAnsi="Times New Roman"/>
          <w:sz w:val="28"/>
          <w:szCs w:val="28"/>
        </w:rPr>
        <w:t>ноября</w:t>
      </w:r>
      <w:r w:rsidRPr="00561121">
        <w:rPr>
          <w:rFonts w:ascii="Times New Roman" w:hAnsi="Times New Roman"/>
          <w:sz w:val="28"/>
          <w:szCs w:val="28"/>
        </w:rPr>
        <w:t xml:space="preserve"> по 30 ноября 202</w:t>
      </w:r>
      <w:r w:rsidR="009B57B5" w:rsidRPr="00561121">
        <w:rPr>
          <w:rFonts w:ascii="Times New Roman" w:hAnsi="Times New Roman"/>
          <w:sz w:val="28"/>
          <w:szCs w:val="28"/>
        </w:rPr>
        <w:t>2</w:t>
      </w:r>
      <w:r w:rsidRPr="00561121">
        <w:rPr>
          <w:rFonts w:ascii="Times New Roman" w:hAnsi="Times New Roman"/>
          <w:sz w:val="28"/>
          <w:szCs w:val="28"/>
        </w:rPr>
        <w:t xml:space="preserve"> года. В </w:t>
      </w:r>
      <w:r w:rsidR="00CF0D22" w:rsidRPr="00561121">
        <w:rPr>
          <w:rFonts w:ascii="Times New Roman" w:hAnsi="Times New Roman"/>
          <w:sz w:val="28"/>
          <w:szCs w:val="28"/>
        </w:rPr>
        <w:t>мониторинге</w:t>
      </w:r>
      <w:r w:rsidRPr="00561121">
        <w:rPr>
          <w:rFonts w:ascii="Times New Roman" w:hAnsi="Times New Roman"/>
          <w:sz w:val="28"/>
          <w:szCs w:val="28"/>
        </w:rPr>
        <w:t xml:space="preserve"> приняли участие </w:t>
      </w:r>
      <w:r w:rsidR="009B57B5" w:rsidRPr="00561121">
        <w:rPr>
          <w:rFonts w:ascii="Times New Roman" w:hAnsi="Times New Roman"/>
          <w:sz w:val="28"/>
          <w:szCs w:val="28"/>
        </w:rPr>
        <w:t xml:space="preserve">155 </w:t>
      </w:r>
      <w:r w:rsidRPr="00561121">
        <w:rPr>
          <w:rFonts w:ascii="Times New Roman" w:hAnsi="Times New Roman"/>
          <w:sz w:val="28"/>
          <w:szCs w:val="28"/>
        </w:rPr>
        <w:t>хозяйствующих субъект</w:t>
      </w:r>
      <w:r w:rsidR="009B57B5" w:rsidRPr="00561121">
        <w:rPr>
          <w:rFonts w:ascii="Times New Roman" w:hAnsi="Times New Roman"/>
          <w:sz w:val="28"/>
          <w:szCs w:val="28"/>
        </w:rPr>
        <w:t>а</w:t>
      </w:r>
      <w:r w:rsidRPr="00561121">
        <w:rPr>
          <w:rFonts w:ascii="Times New Roman" w:hAnsi="Times New Roman"/>
          <w:sz w:val="28"/>
          <w:szCs w:val="28"/>
        </w:rPr>
        <w:t xml:space="preserve">, или </w:t>
      </w:r>
      <w:r w:rsidR="009B57B5" w:rsidRPr="00561121">
        <w:rPr>
          <w:rFonts w:ascii="Times New Roman" w:hAnsi="Times New Roman"/>
          <w:sz w:val="28"/>
          <w:szCs w:val="28"/>
        </w:rPr>
        <w:t>7</w:t>
      </w:r>
      <w:r w:rsidR="000542A3" w:rsidRPr="00561121">
        <w:rPr>
          <w:rFonts w:ascii="Times New Roman" w:hAnsi="Times New Roman"/>
          <w:sz w:val="28"/>
          <w:szCs w:val="28"/>
        </w:rPr>
        <w:t>,4</w:t>
      </w:r>
      <w:r w:rsidRPr="00561121">
        <w:rPr>
          <w:rFonts w:ascii="Times New Roman" w:hAnsi="Times New Roman"/>
          <w:sz w:val="28"/>
          <w:szCs w:val="28"/>
        </w:rPr>
        <w:t>% от общего числа субъектов МСП, осуществляющие деятельность на территории Ленинградского района.</w:t>
      </w:r>
    </w:p>
    <w:p w14:paraId="0CA5239D" w14:textId="6169FC7D" w:rsidR="00BB754C" w:rsidRPr="00561121" w:rsidRDefault="00BB754C" w:rsidP="0069578E">
      <w:pPr>
        <w:pStyle w:val="ac"/>
        <w:ind w:firstLine="567"/>
        <w:jc w:val="both"/>
        <w:rPr>
          <w:sz w:val="28"/>
          <w:szCs w:val="28"/>
        </w:rPr>
      </w:pPr>
      <w:r w:rsidRPr="00561121">
        <w:rPr>
          <w:sz w:val="28"/>
          <w:szCs w:val="28"/>
        </w:rPr>
        <w:t>В разрезе товарных рынков, субъекты предпринимательской деятельности, принявшие участие в опросе, поделены следующим образом.</w:t>
      </w:r>
    </w:p>
    <w:tbl>
      <w:tblPr>
        <w:tblW w:w="9639" w:type="dxa"/>
        <w:tblInd w:w="-5" w:type="dxa"/>
        <w:tblLayout w:type="fixed"/>
        <w:tblLook w:val="04A0" w:firstRow="1" w:lastRow="0" w:firstColumn="1" w:lastColumn="0" w:noHBand="0" w:noVBand="1"/>
      </w:tblPr>
      <w:tblGrid>
        <w:gridCol w:w="426"/>
        <w:gridCol w:w="7229"/>
        <w:gridCol w:w="1984"/>
      </w:tblGrid>
      <w:tr w:rsidR="00561121" w:rsidRPr="00561121" w14:paraId="49E6AD2B" w14:textId="471F4318" w:rsidTr="00CA7437">
        <w:trPr>
          <w:trHeight w:val="579"/>
          <w:tblHeader/>
        </w:trPr>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53EC57" w14:textId="77777777" w:rsidR="00A87D64" w:rsidRPr="00561121" w:rsidRDefault="00A87D64" w:rsidP="0069578E">
            <w:pPr>
              <w:spacing w:after="0" w:line="240" w:lineRule="auto"/>
              <w:rPr>
                <w:rFonts w:ascii="Times New Roman" w:hAnsi="Times New Roman" w:cs="Times New Roman"/>
                <w:b/>
                <w:sz w:val="24"/>
                <w:szCs w:val="24"/>
              </w:rPr>
            </w:pPr>
            <w:r w:rsidRPr="00561121">
              <w:rPr>
                <w:rFonts w:ascii="Times New Roman" w:hAnsi="Times New Roman" w:cs="Times New Roman"/>
                <w:b/>
                <w:sz w:val="24"/>
                <w:szCs w:val="24"/>
              </w:rPr>
              <w:t>№</w:t>
            </w:r>
          </w:p>
        </w:tc>
        <w:tc>
          <w:tcPr>
            <w:tcW w:w="72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9EA92F" w14:textId="77777777" w:rsidR="00A87D64" w:rsidRPr="00561121" w:rsidRDefault="00A87D64" w:rsidP="0069578E">
            <w:pPr>
              <w:spacing w:after="0" w:line="240" w:lineRule="auto"/>
              <w:rPr>
                <w:rFonts w:ascii="Times New Roman" w:hAnsi="Times New Roman" w:cs="Times New Roman"/>
                <w:b/>
                <w:sz w:val="24"/>
                <w:szCs w:val="24"/>
              </w:rPr>
            </w:pPr>
            <w:r w:rsidRPr="00561121">
              <w:rPr>
                <w:rFonts w:ascii="Times New Roman" w:hAnsi="Times New Roman" w:cs="Times New Roman"/>
                <w:b/>
                <w:sz w:val="24"/>
                <w:szCs w:val="24"/>
              </w:rPr>
              <w:t>Товарный рынок</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7DCD5945" w14:textId="6BBE294A" w:rsidR="00A87D64" w:rsidRPr="00561121" w:rsidRDefault="00CA7437" w:rsidP="0069578E">
            <w:pPr>
              <w:spacing w:after="0" w:line="240" w:lineRule="auto"/>
              <w:jc w:val="center"/>
              <w:rPr>
                <w:rFonts w:ascii="Times New Roman" w:hAnsi="Times New Roman" w:cs="Times New Roman"/>
                <w:b/>
                <w:sz w:val="24"/>
                <w:szCs w:val="24"/>
              </w:rPr>
            </w:pPr>
            <w:r w:rsidRPr="00561121">
              <w:rPr>
                <w:rFonts w:ascii="Times New Roman" w:hAnsi="Times New Roman" w:cs="Times New Roman"/>
                <w:b/>
                <w:sz w:val="24"/>
                <w:szCs w:val="24"/>
              </w:rPr>
              <w:t>Количество опрошенных</w:t>
            </w:r>
          </w:p>
        </w:tc>
      </w:tr>
      <w:tr w:rsidR="00561121" w:rsidRPr="00561121" w14:paraId="786AE5DE" w14:textId="77777777" w:rsidTr="00CA7437">
        <w:trPr>
          <w:trHeight w:val="315"/>
          <w:tblHead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318E2343" w14:textId="77777777" w:rsidR="00A87D64" w:rsidRPr="00561121" w:rsidRDefault="00A87D64" w:rsidP="0069578E">
            <w:pPr>
              <w:spacing w:after="0" w:line="240" w:lineRule="auto"/>
              <w:rPr>
                <w:rFonts w:ascii="Times New Roman" w:hAnsi="Times New Roman" w:cs="Times New Roman"/>
                <w:b/>
                <w:sz w:val="24"/>
                <w:szCs w:val="24"/>
              </w:rPr>
            </w:pPr>
          </w:p>
        </w:tc>
        <w:tc>
          <w:tcPr>
            <w:tcW w:w="7229" w:type="dxa"/>
            <w:vMerge/>
            <w:tcBorders>
              <w:top w:val="single" w:sz="4" w:space="0" w:color="auto"/>
              <w:left w:val="single" w:sz="4" w:space="0" w:color="auto"/>
              <w:bottom w:val="single" w:sz="4" w:space="0" w:color="auto"/>
              <w:right w:val="single" w:sz="4" w:space="0" w:color="auto"/>
            </w:tcBorders>
            <w:vAlign w:val="center"/>
            <w:hideMark/>
          </w:tcPr>
          <w:p w14:paraId="34EB969C" w14:textId="77777777" w:rsidR="00A87D64" w:rsidRPr="00561121" w:rsidRDefault="00A87D64" w:rsidP="0069578E">
            <w:pPr>
              <w:spacing w:after="0" w:line="240" w:lineRule="auto"/>
              <w:rPr>
                <w:rFonts w:ascii="Times New Roman" w:hAnsi="Times New Roman" w:cs="Times New Roman"/>
                <w:b/>
                <w:sz w:val="24"/>
                <w:szCs w:val="24"/>
              </w:rPr>
            </w:pPr>
          </w:p>
        </w:tc>
        <w:tc>
          <w:tcPr>
            <w:tcW w:w="1984" w:type="dxa"/>
            <w:tcBorders>
              <w:top w:val="nil"/>
              <w:left w:val="nil"/>
              <w:bottom w:val="single" w:sz="4" w:space="0" w:color="auto"/>
              <w:right w:val="single" w:sz="4" w:space="0" w:color="auto"/>
            </w:tcBorders>
            <w:shd w:val="clear" w:color="auto" w:fill="auto"/>
            <w:vAlign w:val="center"/>
          </w:tcPr>
          <w:p w14:paraId="4CFDAD45" w14:textId="735EABB2" w:rsidR="00A87D64" w:rsidRPr="00561121" w:rsidRDefault="00CA7437" w:rsidP="0069578E">
            <w:pPr>
              <w:spacing w:after="0" w:line="240" w:lineRule="auto"/>
              <w:ind w:right="-12"/>
              <w:jc w:val="center"/>
              <w:rPr>
                <w:rFonts w:ascii="Times New Roman" w:hAnsi="Times New Roman" w:cs="Times New Roman"/>
                <w:b/>
                <w:sz w:val="24"/>
                <w:szCs w:val="24"/>
              </w:rPr>
            </w:pPr>
            <w:r w:rsidRPr="00561121">
              <w:rPr>
                <w:rFonts w:ascii="Times New Roman" w:hAnsi="Times New Roman" w:cs="Times New Roman"/>
                <w:b/>
                <w:sz w:val="24"/>
                <w:szCs w:val="24"/>
              </w:rPr>
              <w:t>чел.</w:t>
            </w:r>
          </w:p>
        </w:tc>
      </w:tr>
      <w:tr w:rsidR="00561121" w:rsidRPr="00561121" w14:paraId="293D6C7F" w14:textId="77777777" w:rsidTr="009B57B5">
        <w:trPr>
          <w:trHeight w:val="315"/>
        </w:trPr>
        <w:tc>
          <w:tcPr>
            <w:tcW w:w="426" w:type="dxa"/>
            <w:tcBorders>
              <w:top w:val="nil"/>
              <w:left w:val="single" w:sz="4" w:space="0" w:color="auto"/>
              <w:bottom w:val="single" w:sz="4" w:space="0" w:color="auto"/>
              <w:right w:val="single" w:sz="4" w:space="0" w:color="auto"/>
            </w:tcBorders>
            <w:shd w:val="clear" w:color="auto" w:fill="auto"/>
            <w:vAlign w:val="center"/>
          </w:tcPr>
          <w:p w14:paraId="38016AB0" w14:textId="77777777" w:rsidR="00A87D64" w:rsidRPr="00561121" w:rsidRDefault="00A87D64" w:rsidP="0069578E">
            <w:pPr>
              <w:pStyle w:val="a7"/>
              <w:numPr>
                <w:ilvl w:val="0"/>
                <w:numId w:val="42"/>
              </w:numPr>
              <w:spacing w:after="0" w:line="240" w:lineRule="auto"/>
              <w:ind w:left="0" w:firstLine="0"/>
              <w:rPr>
                <w:rFonts w:ascii="Times New Roman" w:hAnsi="Times New Roman" w:cs="Times New Roman"/>
                <w:sz w:val="24"/>
                <w:szCs w:val="24"/>
              </w:rPr>
            </w:pPr>
          </w:p>
        </w:tc>
        <w:tc>
          <w:tcPr>
            <w:tcW w:w="7229" w:type="dxa"/>
            <w:tcBorders>
              <w:top w:val="nil"/>
              <w:left w:val="nil"/>
              <w:bottom w:val="single" w:sz="4" w:space="0" w:color="auto"/>
              <w:right w:val="single" w:sz="4" w:space="0" w:color="auto"/>
            </w:tcBorders>
            <w:shd w:val="clear" w:color="auto" w:fill="auto"/>
            <w:vAlign w:val="center"/>
          </w:tcPr>
          <w:p w14:paraId="2966B14A" w14:textId="5006D8E0" w:rsidR="00A87D64" w:rsidRPr="00561121" w:rsidRDefault="009B57B5" w:rsidP="0069578E">
            <w:pPr>
              <w:spacing w:after="0" w:line="240" w:lineRule="auto"/>
              <w:rPr>
                <w:rFonts w:ascii="Times New Roman" w:hAnsi="Times New Roman" w:cs="Times New Roman"/>
                <w:sz w:val="24"/>
                <w:szCs w:val="24"/>
              </w:rPr>
            </w:pPr>
            <w:r w:rsidRPr="00561121">
              <w:rPr>
                <w:rFonts w:ascii="Times New Roman" w:hAnsi="Times New Roman" w:cs="Times New Roman"/>
                <w:sz w:val="24"/>
                <w:szCs w:val="24"/>
              </w:rPr>
              <w:t>Сфера образования</w:t>
            </w:r>
          </w:p>
        </w:tc>
        <w:tc>
          <w:tcPr>
            <w:tcW w:w="1984" w:type="dxa"/>
            <w:tcBorders>
              <w:top w:val="nil"/>
              <w:left w:val="nil"/>
              <w:bottom w:val="single" w:sz="4" w:space="0" w:color="auto"/>
              <w:right w:val="single" w:sz="4" w:space="0" w:color="auto"/>
            </w:tcBorders>
            <w:shd w:val="clear" w:color="auto" w:fill="auto"/>
            <w:vAlign w:val="center"/>
          </w:tcPr>
          <w:p w14:paraId="63AC2512" w14:textId="31BAE41D" w:rsidR="00A87D64" w:rsidRPr="00561121" w:rsidRDefault="001B3A04"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5</w:t>
            </w:r>
          </w:p>
        </w:tc>
      </w:tr>
      <w:tr w:rsidR="00561121" w:rsidRPr="00561121" w14:paraId="0A828433" w14:textId="77777777" w:rsidTr="009B57B5">
        <w:trPr>
          <w:trHeight w:val="315"/>
        </w:trPr>
        <w:tc>
          <w:tcPr>
            <w:tcW w:w="426" w:type="dxa"/>
            <w:tcBorders>
              <w:top w:val="nil"/>
              <w:left w:val="single" w:sz="4" w:space="0" w:color="auto"/>
              <w:bottom w:val="single" w:sz="4" w:space="0" w:color="auto"/>
              <w:right w:val="single" w:sz="4" w:space="0" w:color="auto"/>
            </w:tcBorders>
            <w:shd w:val="clear" w:color="auto" w:fill="auto"/>
            <w:vAlign w:val="center"/>
          </w:tcPr>
          <w:p w14:paraId="347818E2" w14:textId="77777777" w:rsidR="00A87D64" w:rsidRPr="00561121" w:rsidRDefault="00A87D64" w:rsidP="0069578E">
            <w:pPr>
              <w:pStyle w:val="a7"/>
              <w:numPr>
                <w:ilvl w:val="0"/>
                <w:numId w:val="42"/>
              </w:numPr>
              <w:spacing w:after="0" w:line="240" w:lineRule="auto"/>
              <w:ind w:left="0" w:firstLine="0"/>
              <w:rPr>
                <w:rFonts w:ascii="Times New Roman" w:hAnsi="Times New Roman" w:cs="Times New Roman"/>
                <w:sz w:val="24"/>
                <w:szCs w:val="24"/>
              </w:rPr>
            </w:pPr>
          </w:p>
        </w:tc>
        <w:tc>
          <w:tcPr>
            <w:tcW w:w="7229" w:type="dxa"/>
            <w:tcBorders>
              <w:top w:val="nil"/>
              <w:left w:val="nil"/>
              <w:bottom w:val="single" w:sz="4" w:space="0" w:color="auto"/>
              <w:right w:val="single" w:sz="4" w:space="0" w:color="auto"/>
            </w:tcBorders>
            <w:shd w:val="clear" w:color="auto" w:fill="auto"/>
            <w:vAlign w:val="center"/>
          </w:tcPr>
          <w:p w14:paraId="7E5F7149" w14:textId="69CE0519" w:rsidR="00A87D64" w:rsidRPr="00561121" w:rsidRDefault="009B57B5" w:rsidP="0069578E">
            <w:pPr>
              <w:spacing w:after="0" w:line="240" w:lineRule="auto"/>
              <w:rPr>
                <w:rFonts w:ascii="Times New Roman" w:hAnsi="Times New Roman" w:cs="Times New Roman"/>
                <w:sz w:val="24"/>
                <w:szCs w:val="24"/>
              </w:rPr>
            </w:pPr>
            <w:r w:rsidRPr="00561121">
              <w:rPr>
                <w:rFonts w:ascii="Times New Roman" w:hAnsi="Times New Roman" w:cs="Times New Roman"/>
                <w:sz w:val="24"/>
                <w:szCs w:val="24"/>
              </w:rPr>
              <w:t>Социальная сфера</w:t>
            </w:r>
          </w:p>
        </w:tc>
        <w:tc>
          <w:tcPr>
            <w:tcW w:w="1984" w:type="dxa"/>
            <w:tcBorders>
              <w:top w:val="nil"/>
              <w:left w:val="nil"/>
              <w:bottom w:val="single" w:sz="4" w:space="0" w:color="auto"/>
              <w:right w:val="single" w:sz="4" w:space="0" w:color="auto"/>
            </w:tcBorders>
            <w:shd w:val="clear" w:color="auto" w:fill="auto"/>
            <w:vAlign w:val="center"/>
          </w:tcPr>
          <w:p w14:paraId="2E89FFE5" w14:textId="1FA684BF" w:rsidR="00A87D64" w:rsidRPr="00561121" w:rsidRDefault="001B3A04"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11</w:t>
            </w:r>
          </w:p>
        </w:tc>
      </w:tr>
      <w:tr w:rsidR="00561121" w:rsidRPr="00561121" w14:paraId="07C32B0C" w14:textId="77777777" w:rsidTr="008629C2">
        <w:trPr>
          <w:trHeight w:val="290"/>
        </w:trPr>
        <w:tc>
          <w:tcPr>
            <w:tcW w:w="426" w:type="dxa"/>
            <w:tcBorders>
              <w:top w:val="nil"/>
              <w:left w:val="single" w:sz="4" w:space="0" w:color="auto"/>
              <w:bottom w:val="single" w:sz="4" w:space="0" w:color="auto"/>
              <w:right w:val="single" w:sz="4" w:space="0" w:color="auto"/>
            </w:tcBorders>
            <w:shd w:val="clear" w:color="auto" w:fill="auto"/>
            <w:vAlign w:val="center"/>
          </w:tcPr>
          <w:p w14:paraId="4C165A17" w14:textId="77777777" w:rsidR="00A87D64" w:rsidRPr="00561121" w:rsidRDefault="00A87D64" w:rsidP="0069578E">
            <w:pPr>
              <w:pStyle w:val="a7"/>
              <w:numPr>
                <w:ilvl w:val="0"/>
                <w:numId w:val="42"/>
              </w:numPr>
              <w:spacing w:after="0" w:line="240" w:lineRule="auto"/>
              <w:ind w:left="0" w:firstLine="0"/>
              <w:rPr>
                <w:rFonts w:ascii="Times New Roman" w:hAnsi="Times New Roman" w:cs="Times New Roman"/>
                <w:sz w:val="24"/>
                <w:szCs w:val="24"/>
              </w:rPr>
            </w:pPr>
          </w:p>
        </w:tc>
        <w:tc>
          <w:tcPr>
            <w:tcW w:w="7229" w:type="dxa"/>
            <w:tcBorders>
              <w:top w:val="nil"/>
              <w:left w:val="nil"/>
              <w:bottom w:val="single" w:sz="4" w:space="0" w:color="auto"/>
              <w:right w:val="single" w:sz="4" w:space="0" w:color="auto"/>
            </w:tcBorders>
            <w:shd w:val="clear" w:color="auto" w:fill="auto"/>
            <w:vAlign w:val="center"/>
          </w:tcPr>
          <w:p w14:paraId="108AFBBA" w14:textId="523F661B" w:rsidR="00A87D64" w:rsidRPr="00561121" w:rsidRDefault="009B57B5" w:rsidP="0069578E">
            <w:pPr>
              <w:spacing w:after="0" w:line="240" w:lineRule="auto"/>
              <w:rPr>
                <w:rFonts w:ascii="Times New Roman" w:hAnsi="Times New Roman" w:cs="Times New Roman"/>
                <w:sz w:val="24"/>
                <w:szCs w:val="24"/>
              </w:rPr>
            </w:pPr>
            <w:r w:rsidRPr="00561121">
              <w:rPr>
                <w:rFonts w:ascii="Times New Roman" w:hAnsi="Times New Roman" w:cs="Times New Roman"/>
                <w:sz w:val="24"/>
                <w:szCs w:val="24"/>
              </w:rPr>
              <w:t>Здравоохранение</w:t>
            </w:r>
          </w:p>
        </w:tc>
        <w:tc>
          <w:tcPr>
            <w:tcW w:w="1984" w:type="dxa"/>
            <w:tcBorders>
              <w:top w:val="nil"/>
              <w:left w:val="nil"/>
              <w:bottom w:val="single" w:sz="4" w:space="0" w:color="auto"/>
              <w:right w:val="single" w:sz="4" w:space="0" w:color="auto"/>
            </w:tcBorders>
            <w:shd w:val="clear" w:color="auto" w:fill="auto"/>
            <w:vAlign w:val="center"/>
          </w:tcPr>
          <w:p w14:paraId="3EE7BA1B" w14:textId="653D0807" w:rsidR="00A87D64" w:rsidRPr="00561121" w:rsidRDefault="001B3A04"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5</w:t>
            </w:r>
          </w:p>
        </w:tc>
      </w:tr>
      <w:tr w:rsidR="00561121" w:rsidRPr="00561121" w14:paraId="55AFCDD7" w14:textId="77777777" w:rsidTr="008629C2">
        <w:trPr>
          <w:trHeight w:val="279"/>
        </w:trPr>
        <w:tc>
          <w:tcPr>
            <w:tcW w:w="426" w:type="dxa"/>
            <w:tcBorders>
              <w:top w:val="nil"/>
              <w:left w:val="single" w:sz="4" w:space="0" w:color="auto"/>
              <w:bottom w:val="single" w:sz="4" w:space="0" w:color="auto"/>
              <w:right w:val="single" w:sz="4" w:space="0" w:color="auto"/>
            </w:tcBorders>
            <w:shd w:val="clear" w:color="auto" w:fill="auto"/>
            <w:vAlign w:val="center"/>
          </w:tcPr>
          <w:p w14:paraId="6557328A" w14:textId="77777777" w:rsidR="00A87D64" w:rsidRPr="00561121" w:rsidRDefault="00A87D64" w:rsidP="0069578E">
            <w:pPr>
              <w:pStyle w:val="a7"/>
              <w:numPr>
                <w:ilvl w:val="0"/>
                <w:numId w:val="42"/>
              </w:numPr>
              <w:spacing w:after="0" w:line="240" w:lineRule="auto"/>
              <w:ind w:left="0" w:firstLine="0"/>
              <w:rPr>
                <w:rFonts w:ascii="Times New Roman" w:hAnsi="Times New Roman" w:cs="Times New Roman"/>
                <w:sz w:val="24"/>
                <w:szCs w:val="24"/>
              </w:rPr>
            </w:pPr>
          </w:p>
        </w:tc>
        <w:tc>
          <w:tcPr>
            <w:tcW w:w="7229" w:type="dxa"/>
            <w:tcBorders>
              <w:top w:val="nil"/>
              <w:left w:val="nil"/>
              <w:bottom w:val="single" w:sz="4" w:space="0" w:color="auto"/>
              <w:right w:val="single" w:sz="4" w:space="0" w:color="auto"/>
            </w:tcBorders>
            <w:shd w:val="clear" w:color="auto" w:fill="auto"/>
            <w:vAlign w:val="center"/>
          </w:tcPr>
          <w:p w14:paraId="5D3AC766" w14:textId="7169D5CC" w:rsidR="00A87D64" w:rsidRPr="00561121" w:rsidRDefault="009B57B5" w:rsidP="0069578E">
            <w:pPr>
              <w:spacing w:after="0" w:line="240" w:lineRule="auto"/>
              <w:rPr>
                <w:rFonts w:ascii="Times New Roman" w:hAnsi="Times New Roman" w:cs="Times New Roman"/>
                <w:sz w:val="24"/>
                <w:szCs w:val="24"/>
              </w:rPr>
            </w:pPr>
            <w:r w:rsidRPr="00561121">
              <w:rPr>
                <w:rFonts w:ascii="Times New Roman" w:hAnsi="Times New Roman" w:cs="Times New Roman"/>
                <w:sz w:val="24"/>
                <w:szCs w:val="24"/>
              </w:rPr>
              <w:t>ЖКХ</w:t>
            </w:r>
          </w:p>
        </w:tc>
        <w:tc>
          <w:tcPr>
            <w:tcW w:w="1984" w:type="dxa"/>
            <w:tcBorders>
              <w:top w:val="nil"/>
              <w:left w:val="nil"/>
              <w:bottom w:val="single" w:sz="4" w:space="0" w:color="auto"/>
              <w:right w:val="single" w:sz="4" w:space="0" w:color="auto"/>
            </w:tcBorders>
            <w:shd w:val="clear" w:color="auto" w:fill="auto"/>
            <w:vAlign w:val="center"/>
          </w:tcPr>
          <w:p w14:paraId="33008A25" w14:textId="043BEA79" w:rsidR="00A87D64" w:rsidRPr="00561121" w:rsidRDefault="001B3A04"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3</w:t>
            </w:r>
          </w:p>
        </w:tc>
      </w:tr>
      <w:tr w:rsidR="00561121" w:rsidRPr="00561121" w14:paraId="4E8F8CD1" w14:textId="77777777" w:rsidTr="009B57B5">
        <w:trPr>
          <w:trHeight w:val="315"/>
        </w:trPr>
        <w:tc>
          <w:tcPr>
            <w:tcW w:w="426" w:type="dxa"/>
            <w:tcBorders>
              <w:top w:val="nil"/>
              <w:left w:val="single" w:sz="4" w:space="0" w:color="auto"/>
              <w:bottom w:val="single" w:sz="4" w:space="0" w:color="auto"/>
              <w:right w:val="single" w:sz="4" w:space="0" w:color="auto"/>
            </w:tcBorders>
            <w:shd w:val="clear" w:color="auto" w:fill="auto"/>
            <w:vAlign w:val="center"/>
          </w:tcPr>
          <w:p w14:paraId="54788433" w14:textId="77777777" w:rsidR="00A87D64" w:rsidRPr="00561121" w:rsidRDefault="00A87D64" w:rsidP="0069578E">
            <w:pPr>
              <w:pStyle w:val="a7"/>
              <w:numPr>
                <w:ilvl w:val="0"/>
                <w:numId w:val="42"/>
              </w:numPr>
              <w:spacing w:after="0" w:line="240" w:lineRule="auto"/>
              <w:ind w:left="0" w:firstLine="0"/>
              <w:rPr>
                <w:rFonts w:ascii="Times New Roman" w:hAnsi="Times New Roman" w:cs="Times New Roman"/>
                <w:sz w:val="24"/>
                <w:szCs w:val="24"/>
              </w:rPr>
            </w:pPr>
          </w:p>
        </w:tc>
        <w:tc>
          <w:tcPr>
            <w:tcW w:w="7229" w:type="dxa"/>
            <w:tcBorders>
              <w:top w:val="nil"/>
              <w:left w:val="nil"/>
              <w:bottom w:val="single" w:sz="4" w:space="0" w:color="auto"/>
              <w:right w:val="single" w:sz="4" w:space="0" w:color="auto"/>
            </w:tcBorders>
            <w:shd w:val="clear" w:color="auto" w:fill="auto"/>
            <w:vAlign w:val="center"/>
          </w:tcPr>
          <w:p w14:paraId="2E74833A" w14:textId="2FC6B776" w:rsidR="00A87D64" w:rsidRPr="00561121" w:rsidRDefault="009B57B5" w:rsidP="0069578E">
            <w:pPr>
              <w:spacing w:after="0" w:line="240" w:lineRule="auto"/>
              <w:rPr>
                <w:rFonts w:ascii="Times New Roman" w:hAnsi="Times New Roman" w:cs="Times New Roman"/>
                <w:sz w:val="24"/>
                <w:szCs w:val="24"/>
              </w:rPr>
            </w:pPr>
            <w:r w:rsidRPr="00561121">
              <w:rPr>
                <w:rFonts w:ascii="Times New Roman" w:hAnsi="Times New Roman" w:cs="Times New Roman"/>
                <w:sz w:val="24"/>
                <w:szCs w:val="24"/>
              </w:rPr>
              <w:t xml:space="preserve">Транспортный комплекс </w:t>
            </w:r>
          </w:p>
        </w:tc>
        <w:tc>
          <w:tcPr>
            <w:tcW w:w="1984" w:type="dxa"/>
            <w:tcBorders>
              <w:top w:val="nil"/>
              <w:left w:val="nil"/>
              <w:bottom w:val="single" w:sz="4" w:space="0" w:color="auto"/>
              <w:right w:val="single" w:sz="4" w:space="0" w:color="auto"/>
            </w:tcBorders>
            <w:shd w:val="clear" w:color="auto" w:fill="auto"/>
            <w:vAlign w:val="center"/>
          </w:tcPr>
          <w:p w14:paraId="46DB14B9" w14:textId="7578EE20" w:rsidR="00A87D64" w:rsidRPr="00561121" w:rsidRDefault="001B3A04"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8</w:t>
            </w:r>
          </w:p>
        </w:tc>
      </w:tr>
      <w:tr w:rsidR="00561121" w:rsidRPr="00561121" w14:paraId="6BE66418" w14:textId="77777777" w:rsidTr="009B57B5">
        <w:trPr>
          <w:trHeight w:val="315"/>
        </w:trPr>
        <w:tc>
          <w:tcPr>
            <w:tcW w:w="426" w:type="dxa"/>
            <w:tcBorders>
              <w:top w:val="nil"/>
              <w:left w:val="single" w:sz="4" w:space="0" w:color="auto"/>
              <w:bottom w:val="single" w:sz="4" w:space="0" w:color="auto"/>
              <w:right w:val="single" w:sz="4" w:space="0" w:color="auto"/>
            </w:tcBorders>
            <w:shd w:val="clear" w:color="auto" w:fill="auto"/>
            <w:vAlign w:val="center"/>
          </w:tcPr>
          <w:p w14:paraId="7419FA0D" w14:textId="77777777" w:rsidR="00A87D64" w:rsidRPr="00561121" w:rsidRDefault="00A87D64" w:rsidP="0069578E">
            <w:pPr>
              <w:pStyle w:val="a7"/>
              <w:numPr>
                <w:ilvl w:val="0"/>
                <w:numId w:val="42"/>
              </w:numPr>
              <w:spacing w:after="0" w:line="240" w:lineRule="auto"/>
              <w:ind w:left="0" w:firstLine="0"/>
              <w:rPr>
                <w:rFonts w:ascii="Times New Roman" w:hAnsi="Times New Roman" w:cs="Times New Roman"/>
                <w:sz w:val="24"/>
                <w:szCs w:val="24"/>
              </w:rPr>
            </w:pPr>
          </w:p>
        </w:tc>
        <w:tc>
          <w:tcPr>
            <w:tcW w:w="7229" w:type="dxa"/>
            <w:tcBorders>
              <w:top w:val="nil"/>
              <w:left w:val="nil"/>
              <w:bottom w:val="single" w:sz="4" w:space="0" w:color="auto"/>
              <w:right w:val="single" w:sz="4" w:space="0" w:color="auto"/>
            </w:tcBorders>
            <w:shd w:val="clear" w:color="auto" w:fill="auto"/>
            <w:vAlign w:val="center"/>
          </w:tcPr>
          <w:p w14:paraId="239AB38B" w14:textId="3B542DAC" w:rsidR="00A87D64" w:rsidRPr="00561121" w:rsidRDefault="008629C2" w:rsidP="0069578E">
            <w:pPr>
              <w:spacing w:after="0" w:line="240" w:lineRule="auto"/>
              <w:rPr>
                <w:rFonts w:ascii="Times New Roman" w:hAnsi="Times New Roman" w:cs="Times New Roman"/>
                <w:sz w:val="24"/>
                <w:szCs w:val="24"/>
              </w:rPr>
            </w:pPr>
            <w:r w:rsidRPr="00561121">
              <w:rPr>
                <w:rFonts w:ascii="Times New Roman" w:hAnsi="Times New Roman" w:cs="Times New Roman"/>
                <w:sz w:val="24"/>
                <w:szCs w:val="24"/>
              </w:rPr>
              <w:t>Информационные технологии</w:t>
            </w:r>
          </w:p>
        </w:tc>
        <w:tc>
          <w:tcPr>
            <w:tcW w:w="1984" w:type="dxa"/>
            <w:tcBorders>
              <w:top w:val="nil"/>
              <w:left w:val="nil"/>
              <w:bottom w:val="single" w:sz="4" w:space="0" w:color="auto"/>
              <w:right w:val="single" w:sz="4" w:space="0" w:color="auto"/>
            </w:tcBorders>
            <w:shd w:val="clear" w:color="auto" w:fill="auto"/>
            <w:vAlign w:val="center"/>
          </w:tcPr>
          <w:p w14:paraId="00E6A7DA" w14:textId="2768F6A1" w:rsidR="00A87D64" w:rsidRPr="00561121" w:rsidRDefault="001B3A04"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3</w:t>
            </w:r>
          </w:p>
        </w:tc>
      </w:tr>
      <w:tr w:rsidR="00561121" w:rsidRPr="00561121" w14:paraId="45981B1E" w14:textId="77777777" w:rsidTr="008629C2">
        <w:trPr>
          <w:trHeight w:val="345"/>
        </w:trPr>
        <w:tc>
          <w:tcPr>
            <w:tcW w:w="426" w:type="dxa"/>
            <w:tcBorders>
              <w:top w:val="nil"/>
              <w:left w:val="single" w:sz="4" w:space="0" w:color="auto"/>
              <w:bottom w:val="single" w:sz="4" w:space="0" w:color="auto"/>
              <w:right w:val="single" w:sz="4" w:space="0" w:color="auto"/>
            </w:tcBorders>
            <w:shd w:val="clear" w:color="auto" w:fill="auto"/>
            <w:vAlign w:val="center"/>
          </w:tcPr>
          <w:p w14:paraId="009ADC4B" w14:textId="77777777" w:rsidR="00A87D64" w:rsidRPr="00561121" w:rsidRDefault="00A87D64" w:rsidP="0069578E">
            <w:pPr>
              <w:pStyle w:val="a7"/>
              <w:numPr>
                <w:ilvl w:val="0"/>
                <w:numId w:val="42"/>
              </w:numPr>
              <w:spacing w:after="0" w:line="240" w:lineRule="auto"/>
              <w:ind w:left="0" w:firstLine="0"/>
              <w:rPr>
                <w:rFonts w:ascii="Times New Roman" w:hAnsi="Times New Roman" w:cs="Times New Roman"/>
                <w:sz w:val="24"/>
                <w:szCs w:val="24"/>
              </w:rPr>
            </w:pPr>
          </w:p>
        </w:tc>
        <w:tc>
          <w:tcPr>
            <w:tcW w:w="7229" w:type="dxa"/>
            <w:tcBorders>
              <w:top w:val="nil"/>
              <w:left w:val="nil"/>
              <w:bottom w:val="single" w:sz="4" w:space="0" w:color="auto"/>
              <w:right w:val="single" w:sz="4" w:space="0" w:color="auto"/>
            </w:tcBorders>
            <w:shd w:val="clear" w:color="auto" w:fill="auto"/>
            <w:vAlign w:val="center"/>
          </w:tcPr>
          <w:p w14:paraId="5001C831" w14:textId="00CA3B7C" w:rsidR="00A87D64" w:rsidRPr="00561121" w:rsidRDefault="008629C2" w:rsidP="0069578E">
            <w:pPr>
              <w:spacing w:after="0" w:line="240" w:lineRule="auto"/>
              <w:rPr>
                <w:rFonts w:ascii="Times New Roman" w:hAnsi="Times New Roman" w:cs="Times New Roman"/>
                <w:sz w:val="24"/>
                <w:szCs w:val="24"/>
              </w:rPr>
            </w:pPr>
            <w:r w:rsidRPr="00561121">
              <w:rPr>
                <w:rFonts w:ascii="Times New Roman" w:hAnsi="Times New Roman" w:cs="Times New Roman"/>
                <w:sz w:val="24"/>
                <w:szCs w:val="24"/>
              </w:rPr>
              <w:t>Строительство</w:t>
            </w:r>
          </w:p>
        </w:tc>
        <w:tc>
          <w:tcPr>
            <w:tcW w:w="1984" w:type="dxa"/>
            <w:tcBorders>
              <w:top w:val="nil"/>
              <w:left w:val="nil"/>
              <w:bottom w:val="single" w:sz="4" w:space="0" w:color="auto"/>
              <w:right w:val="single" w:sz="4" w:space="0" w:color="auto"/>
            </w:tcBorders>
            <w:shd w:val="clear" w:color="auto" w:fill="auto"/>
            <w:vAlign w:val="center"/>
          </w:tcPr>
          <w:p w14:paraId="6F69DA50" w14:textId="6958B1FA" w:rsidR="00A87D64" w:rsidRPr="00561121" w:rsidRDefault="001B3A04"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17</w:t>
            </w:r>
          </w:p>
        </w:tc>
      </w:tr>
      <w:tr w:rsidR="00561121" w:rsidRPr="00561121" w14:paraId="43EB6999" w14:textId="77777777" w:rsidTr="001B3A04">
        <w:trPr>
          <w:trHeight w:val="384"/>
        </w:trPr>
        <w:tc>
          <w:tcPr>
            <w:tcW w:w="426" w:type="dxa"/>
            <w:tcBorders>
              <w:top w:val="nil"/>
              <w:left w:val="single" w:sz="4" w:space="0" w:color="auto"/>
              <w:bottom w:val="single" w:sz="4" w:space="0" w:color="auto"/>
              <w:right w:val="single" w:sz="4" w:space="0" w:color="auto"/>
            </w:tcBorders>
            <w:shd w:val="clear" w:color="auto" w:fill="auto"/>
            <w:vAlign w:val="center"/>
          </w:tcPr>
          <w:p w14:paraId="77553034" w14:textId="77777777" w:rsidR="00A87D64" w:rsidRPr="00561121" w:rsidRDefault="00A87D64" w:rsidP="0069578E">
            <w:pPr>
              <w:pStyle w:val="a7"/>
              <w:numPr>
                <w:ilvl w:val="0"/>
                <w:numId w:val="42"/>
              </w:numPr>
              <w:spacing w:after="0" w:line="240" w:lineRule="auto"/>
              <w:ind w:left="0" w:firstLine="0"/>
              <w:rPr>
                <w:rFonts w:ascii="Times New Roman" w:hAnsi="Times New Roman" w:cs="Times New Roman"/>
                <w:sz w:val="24"/>
                <w:szCs w:val="24"/>
              </w:rPr>
            </w:pPr>
          </w:p>
        </w:tc>
        <w:tc>
          <w:tcPr>
            <w:tcW w:w="7229" w:type="dxa"/>
            <w:tcBorders>
              <w:top w:val="nil"/>
              <w:left w:val="nil"/>
              <w:bottom w:val="single" w:sz="4" w:space="0" w:color="auto"/>
              <w:right w:val="single" w:sz="4" w:space="0" w:color="auto"/>
            </w:tcBorders>
            <w:shd w:val="clear" w:color="auto" w:fill="auto"/>
            <w:vAlign w:val="center"/>
          </w:tcPr>
          <w:p w14:paraId="1A2720B9" w14:textId="369A02A4" w:rsidR="00A87D64" w:rsidRPr="00561121" w:rsidRDefault="001B3A04" w:rsidP="0069578E">
            <w:pPr>
              <w:spacing w:after="0" w:line="240" w:lineRule="auto"/>
              <w:rPr>
                <w:rFonts w:ascii="Times New Roman" w:hAnsi="Times New Roman" w:cs="Times New Roman"/>
                <w:sz w:val="24"/>
                <w:szCs w:val="24"/>
              </w:rPr>
            </w:pPr>
            <w:r w:rsidRPr="00561121">
              <w:rPr>
                <w:rFonts w:ascii="Times New Roman" w:hAnsi="Times New Roman" w:cs="Times New Roman"/>
                <w:sz w:val="24"/>
                <w:szCs w:val="24"/>
              </w:rPr>
              <w:t xml:space="preserve">Агропромышленный комплекс </w:t>
            </w:r>
          </w:p>
        </w:tc>
        <w:tc>
          <w:tcPr>
            <w:tcW w:w="1984" w:type="dxa"/>
            <w:tcBorders>
              <w:top w:val="nil"/>
              <w:left w:val="nil"/>
              <w:bottom w:val="single" w:sz="4" w:space="0" w:color="auto"/>
              <w:right w:val="single" w:sz="4" w:space="0" w:color="auto"/>
            </w:tcBorders>
            <w:shd w:val="clear" w:color="auto" w:fill="auto"/>
            <w:vAlign w:val="center"/>
          </w:tcPr>
          <w:p w14:paraId="6A1F06FC" w14:textId="4D641E6D" w:rsidR="00A87D64" w:rsidRPr="00561121" w:rsidRDefault="001B3A04"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21</w:t>
            </w:r>
          </w:p>
        </w:tc>
      </w:tr>
      <w:tr w:rsidR="00561121" w:rsidRPr="00561121" w14:paraId="6C7AC27F" w14:textId="77777777" w:rsidTr="009B57B5">
        <w:trPr>
          <w:trHeight w:val="315"/>
        </w:trPr>
        <w:tc>
          <w:tcPr>
            <w:tcW w:w="426" w:type="dxa"/>
            <w:tcBorders>
              <w:top w:val="nil"/>
              <w:left w:val="single" w:sz="4" w:space="0" w:color="auto"/>
              <w:bottom w:val="single" w:sz="4" w:space="0" w:color="auto"/>
              <w:right w:val="single" w:sz="4" w:space="0" w:color="auto"/>
            </w:tcBorders>
            <w:shd w:val="clear" w:color="auto" w:fill="auto"/>
            <w:vAlign w:val="center"/>
          </w:tcPr>
          <w:p w14:paraId="393EE2AE" w14:textId="77777777" w:rsidR="00A87D64" w:rsidRPr="00561121" w:rsidRDefault="00A87D64" w:rsidP="0069578E">
            <w:pPr>
              <w:pStyle w:val="a7"/>
              <w:numPr>
                <w:ilvl w:val="0"/>
                <w:numId w:val="42"/>
              </w:numPr>
              <w:spacing w:after="0" w:line="240" w:lineRule="auto"/>
              <w:ind w:left="0" w:firstLine="0"/>
              <w:rPr>
                <w:rFonts w:ascii="Times New Roman" w:hAnsi="Times New Roman" w:cs="Times New Roman"/>
                <w:sz w:val="24"/>
                <w:szCs w:val="24"/>
              </w:rPr>
            </w:pPr>
          </w:p>
        </w:tc>
        <w:tc>
          <w:tcPr>
            <w:tcW w:w="7229" w:type="dxa"/>
            <w:tcBorders>
              <w:top w:val="nil"/>
              <w:left w:val="nil"/>
              <w:bottom w:val="single" w:sz="4" w:space="0" w:color="auto"/>
              <w:right w:val="single" w:sz="4" w:space="0" w:color="auto"/>
            </w:tcBorders>
            <w:shd w:val="clear" w:color="auto" w:fill="auto"/>
            <w:vAlign w:val="center"/>
          </w:tcPr>
          <w:p w14:paraId="3C8B0DB8" w14:textId="14F01511" w:rsidR="00A87D64" w:rsidRPr="00561121" w:rsidRDefault="001B3A04" w:rsidP="0069578E">
            <w:pPr>
              <w:spacing w:after="0" w:line="240" w:lineRule="auto"/>
              <w:rPr>
                <w:rFonts w:ascii="Times New Roman" w:hAnsi="Times New Roman" w:cs="Times New Roman"/>
                <w:sz w:val="24"/>
                <w:szCs w:val="24"/>
              </w:rPr>
            </w:pPr>
            <w:r w:rsidRPr="00561121">
              <w:rPr>
                <w:rFonts w:ascii="Times New Roman" w:hAnsi="Times New Roman" w:cs="Times New Roman"/>
                <w:sz w:val="24"/>
                <w:szCs w:val="24"/>
              </w:rPr>
              <w:t>Промышленности и добыча полезных ископаемых</w:t>
            </w:r>
          </w:p>
        </w:tc>
        <w:tc>
          <w:tcPr>
            <w:tcW w:w="1984" w:type="dxa"/>
            <w:tcBorders>
              <w:top w:val="nil"/>
              <w:left w:val="nil"/>
              <w:bottom w:val="single" w:sz="4" w:space="0" w:color="auto"/>
              <w:right w:val="single" w:sz="4" w:space="0" w:color="auto"/>
            </w:tcBorders>
            <w:shd w:val="clear" w:color="auto" w:fill="auto"/>
            <w:vAlign w:val="center"/>
          </w:tcPr>
          <w:p w14:paraId="3D9A23E3" w14:textId="5964DC01" w:rsidR="00A87D64" w:rsidRPr="00561121" w:rsidRDefault="001B3A04"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3</w:t>
            </w:r>
          </w:p>
        </w:tc>
      </w:tr>
      <w:tr w:rsidR="00561121" w:rsidRPr="00561121" w14:paraId="29B5F037" w14:textId="77777777" w:rsidTr="009B57B5">
        <w:trPr>
          <w:trHeight w:val="315"/>
        </w:trPr>
        <w:tc>
          <w:tcPr>
            <w:tcW w:w="426" w:type="dxa"/>
            <w:tcBorders>
              <w:top w:val="nil"/>
              <w:left w:val="single" w:sz="4" w:space="0" w:color="auto"/>
              <w:bottom w:val="single" w:sz="4" w:space="0" w:color="auto"/>
              <w:right w:val="single" w:sz="4" w:space="0" w:color="auto"/>
            </w:tcBorders>
            <w:shd w:val="clear" w:color="auto" w:fill="auto"/>
            <w:vAlign w:val="center"/>
          </w:tcPr>
          <w:p w14:paraId="3C84797F" w14:textId="77777777" w:rsidR="00A87D64" w:rsidRPr="00561121" w:rsidRDefault="00A87D64" w:rsidP="0069578E">
            <w:pPr>
              <w:pStyle w:val="a7"/>
              <w:numPr>
                <w:ilvl w:val="0"/>
                <w:numId w:val="42"/>
              </w:numPr>
              <w:spacing w:after="0" w:line="240" w:lineRule="auto"/>
              <w:ind w:left="0" w:firstLine="0"/>
              <w:rPr>
                <w:rFonts w:ascii="Times New Roman" w:hAnsi="Times New Roman" w:cs="Times New Roman"/>
                <w:sz w:val="24"/>
                <w:szCs w:val="24"/>
              </w:rPr>
            </w:pPr>
          </w:p>
        </w:tc>
        <w:tc>
          <w:tcPr>
            <w:tcW w:w="7229" w:type="dxa"/>
            <w:tcBorders>
              <w:top w:val="nil"/>
              <w:left w:val="nil"/>
              <w:bottom w:val="single" w:sz="4" w:space="0" w:color="auto"/>
              <w:right w:val="single" w:sz="4" w:space="0" w:color="auto"/>
            </w:tcBorders>
            <w:shd w:val="clear" w:color="auto" w:fill="auto"/>
            <w:vAlign w:val="center"/>
          </w:tcPr>
          <w:p w14:paraId="4135E49D" w14:textId="0D59005D" w:rsidR="00A87D64" w:rsidRPr="00561121" w:rsidRDefault="001B3A04" w:rsidP="0069578E">
            <w:pPr>
              <w:spacing w:after="0" w:line="240" w:lineRule="auto"/>
              <w:rPr>
                <w:rFonts w:ascii="Times New Roman" w:hAnsi="Times New Roman" w:cs="Times New Roman"/>
                <w:sz w:val="24"/>
                <w:szCs w:val="24"/>
              </w:rPr>
            </w:pPr>
            <w:r w:rsidRPr="00561121">
              <w:rPr>
                <w:rFonts w:ascii="Times New Roman" w:hAnsi="Times New Roman" w:cs="Times New Roman"/>
                <w:sz w:val="24"/>
                <w:szCs w:val="24"/>
              </w:rPr>
              <w:t xml:space="preserve">Торговля и услуги населению </w:t>
            </w:r>
          </w:p>
        </w:tc>
        <w:tc>
          <w:tcPr>
            <w:tcW w:w="1984" w:type="dxa"/>
            <w:tcBorders>
              <w:top w:val="nil"/>
              <w:left w:val="nil"/>
              <w:bottom w:val="single" w:sz="4" w:space="0" w:color="auto"/>
              <w:right w:val="single" w:sz="4" w:space="0" w:color="auto"/>
            </w:tcBorders>
            <w:shd w:val="clear" w:color="auto" w:fill="auto"/>
            <w:vAlign w:val="center"/>
          </w:tcPr>
          <w:p w14:paraId="4B902EF4" w14:textId="2A6F95C7" w:rsidR="00A87D64" w:rsidRPr="00561121" w:rsidRDefault="001B3A04"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66</w:t>
            </w:r>
          </w:p>
        </w:tc>
      </w:tr>
      <w:tr w:rsidR="00561121" w:rsidRPr="00561121" w14:paraId="093A4CD9" w14:textId="77777777" w:rsidTr="001B3A04">
        <w:trPr>
          <w:trHeight w:val="341"/>
        </w:trPr>
        <w:tc>
          <w:tcPr>
            <w:tcW w:w="426" w:type="dxa"/>
            <w:tcBorders>
              <w:top w:val="nil"/>
              <w:left w:val="single" w:sz="4" w:space="0" w:color="auto"/>
              <w:bottom w:val="single" w:sz="4" w:space="0" w:color="auto"/>
              <w:right w:val="single" w:sz="4" w:space="0" w:color="auto"/>
            </w:tcBorders>
            <w:shd w:val="clear" w:color="auto" w:fill="auto"/>
            <w:vAlign w:val="center"/>
          </w:tcPr>
          <w:p w14:paraId="43CD45CC" w14:textId="77777777" w:rsidR="00A87D64" w:rsidRPr="00561121" w:rsidRDefault="00A87D64" w:rsidP="0069578E">
            <w:pPr>
              <w:pStyle w:val="a7"/>
              <w:numPr>
                <w:ilvl w:val="0"/>
                <w:numId w:val="42"/>
              </w:numPr>
              <w:spacing w:after="0" w:line="240" w:lineRule="auto"/>
              <w:ind w:left="0" w:firstLine="0"/>
              <w:rPr>
                <w:rFonts w:ascii="Times New Roman" w:hAnsi="Times New Roman" w:cs="Times New Roman"/>
                <w:sz w:val="24"/>
                <w:szCs w:val="24"/>
              </w:rPr>
            </w:pPr>
          </w:p>
        </w:tc>
        <w:tc>
          <w:tcPr>
            <w:tcW w:w="7229" w:type="dxa"/>
            <w:tcBorders>
              <w:top w:val="nil"/>
              <w:left w:val="nil"/>
              <w:bottom w:val="single" w:sz="4" w:space="0" w:color="auto"/>
              <w:right w:val="single" w:sz="4" w:space="0" w:color="auto"/>
            </w:tcBorders>
            <w:shd w:val="clear" w:color="auto" w:fill="auto"/>
            <w:vAlign w:val="center"/>
          </w:tcPr>
          <w:p w14:paraId="34FB7874" w14:textId="15D1AA4B" w:rsidR="00A87D64" w:rsidRPr="00561121" w:rsidRDefault="001B3A04" w:rsidP="0069578E">
            <w:pPr>
              <w:spacing w:after="0" w:line="240" w:lineRule="auto"/>
              <w:rPr>
                <w:rFonts w:ascii="Times New Roman" w:hAnsi="Times New Roman" w:cs="Times New Roman"/>
                <w:sz w:val="24"/>
                <w:szCs w:val="24"/>
              </w:rPr>
            </w:pPr>
            <w:r w:rsidRPr="00561121">
              <w:rPr>
                <w:rFonts w:ascii="Times New Roman" w:hAnsi="Times New Roman" w:cs="Times New Roman"/>
                <w:sz w:val="24"/>
                <w:szCs w:val="24"/>
              </w:rPr>
              <w:t>Санаторно-курортный комплекс</w:t>
            </w:r>
          </w:p>
        </w:tc>
        <w:tc>
          <w:tcPr>
            <w:tcW w:w="1984" w:type="dxa"/>
            <w:tcBorders>
              <w:top w:val="nil"/>
              <w:left w:val="nil"/>
              <w:bottom w:val="single" w:sz="4" w:space="0" w:color="auto"/>
              <w:right w:val="single" w:sz="4" w:space="0" w:color="auto"/>
            </w:tcBorders>
            <w:shd w:val="clear" w:color="auto" w:fill="auto"/>
            <w:vAlign w:val="center"/>
          </w:tcPr>
          <w:p w14:paraId="2E48CFB6" w14:textId="277EBF29" w:rsidR="00A87D64" w:rsidRPr="00561121" w:rsidRDefault="001B3A04"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2</w:t>
            </w:r>
          </w:p>
        </w:tc>
      </w:tr>
      <w:tr w:rsidR="00561121" w:rsidRPr="00561121" w14:paraId="523734AC" w14:textId="77777777" w:rsidTr="001B3A04">
        <w:trPr>
          <w:trHeight w:val="276"/>
        </w:trPr>
        <w:tc>
          <w:tcPr>
            <w:tcW w:w="426" w:type="dxa"/>
            <w:tcBorders>
              <w:top w:val="nil"/>
              <w:left w:val="single" w:sz="4" w:space="0" w:color="auto"/>
              <w:bottom w:val="single" w:sz="4" w:space="0" w:color="auto"/>
              <w:right w:val="single" w:sz="4" w:space="0" w:color="auto"/>
            </w:tcBorders>
            <w:shd w:val="clear" w:color="auto" w:fill="auto"/>
            <w:vAlign w:val="center"/>
          </w:tcPr>
          <w:p w14:paraId="1CA2D596" w14:textId="77777777" w:rsidR="00A87D64" w:rsidRPr="00561121" w:rsidRDefault="00A87D64" w:rsidP="0069578E">
            <w:pPr>
              <w:pStyle w:val="a7"/>
              <w:numPr>
                <w:ilvl w:val="0"/>
                <w:numId w:val="42"/>
              </w:numPr>
              <w:spacing w:after="0" w:line="240" w:lineRule="auto"/>
              <w:ind w:left="0" w:firstLine="0"/>
              <w:rPr>
                <w:rFonts w:ascii="Times New Roman" w:hAnsi="Times New Roman" w:cs="Times New Roman"/>
                <w:sz w:val="24"/>
                <w:szCs w:val="24"/>
              </w:rPr>
            </w:pPr>
          </w:p>
        </w:tc>
        <w:tc>
          <w:tcPr>
            <w:tcW w:w="7229" w:type="dxa"/>
            <w:tcBorders>
              <w:top w:val="nil"/>
              <w:left w:val="nil"/>
              <w:bottom w:val="single" w:sz="4" w:space="0" w:color="auto"/>
              <w:right w:val="single" w:sz="4" w:space="0" w:color="auto"/>
            </w:tcBorders>
            <w:shd w:val="clear" w:color="auto" w:fill="auto"/>
            <w:vAlign w:val="center"/>
          </w:tcPr>
          <w:p w14:paraId="2DE88A2D" w14:textId="44785F69" w:rsidR="00A87D64" w:rsidRPr="00561121" w:rsidRDefault="001B3A04" w:rsidP="0069578E">
            <w:pPr>
              <w:spacing w:after="0" w:line="240" w:lineRule="auto"/>
              <w:rPr>
                <w:rFonts w:ascii="Times New Roman" w:hAnsi="Times New Roman" w:cs="Times New Roman"/>
                <w:sz w:val="24"/>
                <w:szCs w:val="24"/>
              </w:rPr>
            </w:pPr>
            <w:r w:rsidRPr="00561121">
              <w:rPr>
                <w:rFonts w:ascii="Times New Roman" w:hAnsi="Times New Roman" w:cs="Times New Roman"/>
                <w:sz w:val="24"/>
                <w:szCs w:val="24"/>
              </w:rPr>
              <w:t xml:space="preserve">Спорт </w:t>
            </w:r>
          </w:p>
        </w:tc>
        <w:tc>
          <w:tcPr>
            <w:tcW w:w="1984" w:type="dxa"/>
            <w:tcBorders>
              <w:top w:val="nil"/>
              <w:left w:val="nil"/>
              <w:bottom w:val="single" w:sz="4" w:space="0" w:color="auto"/>
              <w:right w:val="single" w:sz="4" w:space="0" w:color="auto"/>
            </w:tcBorders>
            <w:shd w:val="clear" w:color="auto" w:fill="auto"/>
            <w:vAlign w:val="center"/>
          </w:tcPr>
          <w:p w14:paraId="4D099A0B" w14:textId="58F11EFA" w:rsidR="00A87D64" w:rsidRPr="00561121" w:rsidRDefault="001B3A04"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3</w:t>
            </w:r>
          </w:p>
        </w:tc>
      </w:tr>
      <w:tr w:rsidR="00561121" w:rsidRPr="00561121" w14:paraId="2F7DB4A1" w14:textId="77777777" w:rsidTr="001B3A04">
        <w:trPr>
          <w:trHeight w:val="276"/>
        </w:trPr>
        <w:tc>
          <w:tcPr>
            <w:tcW w:w="426" w:type="dxa"/>
            <w:tcBorders>
              <w:top w:val="nil"/>
              <w:left w:val="single" w:sz="4" w:space="0" w:color="auto"/>
              <w:bottom w:val="single" w:sz="4" w:space="0" w:color="auto"/>
              <w:right w:val="single" w:sz="4" w:space="0" w:color="auto"/>
            </w:tcBorders>
            <w:shd w:val="clear" w:color="auto" w:fill="auto"/>
            <w:vAlign w:val="center"/>
          </w:tcPr>
          <w:p w14:paraId="5D659AB6" w14:textId="77777777" w:rsidR="001B3A04" w:rsidRPr="00561121" w:rsidRDefault="001B3A04" w:rsidP="0069578E">
            <w:pPr>
              <w:pStyle w:val="a7"/>
              <w:numPr>
                <w:ilvl w:val="0"/>
                <w:numId w:val="42"/>
              </w:numPr>
              <w:spacing w:after="0" w:line="240" w:lineRule="auto"/>
              <w:ind w:left="0" w:firstLine="0"/>
              <w:rPr>
                <w:rFonts w:ascii="Times New Roman" w:hAnsi="Times New Roman" w:cs="Times New Roman"/>
                <w:sz w:val="24"/>
                <w:szCs w:val="24"/>
              </w:rPr>
            </w:pPr>
          </w:p>
        </w:tc>
        <w:tc>
          <w:tcPr>
            <w:tcW w:w="7229" w:type="dxa"/>
            <w:tcBorders>
              <w:top w:val="nil"/>
              <w:left w:val="nil"/>
              <w:bottom w:val="single" w:sz="4" w:space="0" w:color="auto"/>
              <w:right w:val="single" w:sz="4" w:space="0" w:color="auto"/>
            </w:tcBorders>
            <w:shd w:val="clear" w:color="auto" w:fill="auto"/>
            <w:vAlign w:val="center"/>
          </w:tcPr>
          <w:p w14:paraId="1DED0FA3" w14:textId="2B925FAC" w:rsidR="001B3A04" w:rsidRPr="00561121" w:rsidRDefault="001B3A04" w:rsidP="0069578E">
            <w:pPr>
              <w:spacing w:after="0" w:line="240" w:lineRule="auto"/>
              <w:rPr>
                <w:rFonts w:ascii="Times New Roman" w:hAnsi="Times New Roman" w:cs="Times New Roman"/>
                <w:sz w:val="24"/>
                <w:szCs w:val="24"/>
              </w:rPr>
            </w:pPr>
            <w:r w:rsidRPr="00561121">
              <w:rPr>
                <w:rFonts w:ascii="Times New Roman" w:hAnsi="Times New Roman" w:cs="Times New Roman"/>
                <w:sz w:val="24"/>
                <w:szCs w:val="24"/>
              </w:rPr>
              <w:t>Другое</w:t>
            </w:r>
          </w:p>
        </w:tc>
        <w:tc>
          <w:tcPr>
            <w:tcW w:w="1984" w:type="dxa"/>
            <w:tcBorders>
              <w:top w:val="nil"/>
              <w:left w:val="nil"/>
              <w:bottom w:val="single" w:sz="4" w:space="0" w:color="auto"/>
              <w:right w:val="single" w:sz="4" w:space="0" w:color="auto"/>
            </w:tcBorders>
            <w:shd w:val="clear" w:color="auto" w:fill="auto"/>
            <w:vAlign w:val="center"/>
          </w:tcPr>
          <w:p w14:paraId="2A7D99B0" w14:textId="49A9288D" w:rsidR="001B3A04" w:rsidRPr="00561121" w:rsidRDefault="001B3A04"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8</w:t>
            </w:r>
          </w:p>
        </w:tc>
      </w:tr>
      <w:tr w:rsidR="00561121" w:rsidRPr="00561121" w14:paraId="5C361C06" w14:textId="77777777" w:rsidTr="00CA7437">
        <w:trPr>
          <w:trHeight w:val="315"/>
        </w:trPr>
        <w:tc>
          <w:tcPr>
            <w:tcW w:w="426" w:type="dxa"/>
            <w:tcBorders>
              <w:top w:val="nil"/>
              <w:left w:val="single" w:sz="4" w:space="0" w:color="auto"/>
              <w:bottom w:val="single" w:sz="4" w:space="0" w:color="auto"/>
              <w:right w:val="single" w:sz="4" w:space="0" w:color="auto"/>
            </w:tcBorders>
            <w:shd w:val="clear" w:color="auto" w:fill="auto"/>
            <w:vAlign w:val="center"/>
          </w:tcPr>
          <w:p w14:paraId="3C2E97E2" w14:textId="77777777" w:rsidR="00A87D64" w:rsidRPr="00561121" w:rsidRDefault="00A87D64" w:rsidP="0069578E">
            <w:pPr>
              <w:spacing w:after="0" w:line="240" w:lineRule="auto"/>
              <w:rPr>
                <w:rFonts w:ascii="Times New Roman" w:hAnsi="Times New Roman" w:cs="Times New Roman"/>
                <w:sz w:val="24"/>
                <w:szCs w:val="24"/>
              </w:rPr>
            </w:pPr>
          </w:p>
        </w:tc>
        <w:tc>
          <w:tcPr>
            <w:tcW w:w="7229" w:type="dxa"/>
            <w:tcBorders>
              <w:top w:val="nil"/>
              <w:left w:val="nil"/>
              <w:bottom w:val="single" w:sz="4" w:space="0" w:color="auto"/>
              <w:right w:val="single" w:sz="4" w:space="0" w:color="auto"/>
            </w:tcBorders>
            <w:shd w:val="clear" w:color="auto" w:fill="auto"/>
            <w:vAlign w:val="center"/>
            <w:hideMark/>
          </w:tcPr>
          <w:p w14:paraId="62859FC0" w14:textId="77777777" w:rsidR="00A87D64" w:rsidRPr="00561121" w:rsidRDefault="00A87D64" w:rsidP="0069578E">
            <w:pPr>
              <w:spacing w:after="0" w:line="240" w:lineRule="auto"/>
              <w:jc w:val="right"/>
              <w:rPr>
                <w:rFonts w:ascii="Times New Roman" w:hAnsi="Times New Roman" w:cs="Times New Roman"/>
                <w:sz w:val="24"/>
                <w:szCs w:val="24"/>
              </w:rPr>
            </w:pPr>
            <w:r w:rsidRPr="00561121">
              <w:rPr>
                <w:rFonts w:ascii="Times New Roman" w:hAnsi="Times New Roman" w:cs="Times New Roman"/>
                <w:sz w:val="24"/>
                <w:szCs w:val="24"/>
              </w:rPr>
              <w:t>Итого</w:t>
            </w:r>
          </w:p>
        </w:tc>
        <w:tc>
          <w:tcPr>
            <w:tcW w:w="1984" w:type="dxa"/>
            <w:tcBorders>
              <w:top w:val="nil"/>
              <w:left w:val="nil"/>
              <w:bottom w:val="single" w:sz="4" w:space="0" w:color="auto"/>
              <w:right w:val="single" w:sz="4" w:space="0" w:color="auto"/>
            </w:tcBorders>
            <w:shd w:val="clear" w:color="auto" w:fill="auto"/>
            <w:noWrap/>
            <w:vAlign w:val="center"/>
          </w:tcPr>
          <w:p w14:paraId="3B4E831C" w14:textId="30984DFD" w:rsidR="00A87D64" w:rsidRPr="00561121" w:rsidRDefault="001B3A04" w:rsidP="0069578E">
            <w:pPr>
              <w:spacing w:after="0" w:line="240" w:lineRule="auto"/>
              <w:jc w:val="center"/>
              <w:rPr>
                <w:rFonts w:ascii="Times New Roman" w:hAnsi="Times New Roman" w:cs="Times New Roman"/>
                <w:sz w:val="24"/>
                <w:szCs w:val="24"/>
              </w:rPr>
            </w:pPr>
            <w:r w:rsidRPr="00561121">
              <w:rPr>
                <w:rFonts w:ascii="Times New Roman" w:hAnsi="Times New Roman" w:cs="Times New Roman"/>
                <w:sz w:val="24"/>
                <w:szCs w:val="24"/>
              </w:rPr>
              <w:t>155</w:t>
            </w:r>
          </w:p>
        </w:tc>
      </w:tr>
    </w:tbl>
    <w:p w14:paraId="22DE057F" w14:textId="5A260ED1" w:rsidR="00BB754C" w:rsidRPr="00561121" w:rsidRDefault="00BB754C" w:rsidP="0069578E">
      <w:pPr>
        <w:spacing w:after="0" w:line="240" w:lineRule="auto"/>
        <w:ind w:firstLine="567"/>
        <w:jc w:val="both"/>
        <w:rPr>
          <w:rFonts w:ascii="Times New Roman" w:hAnsi="Times New Roman" w:cs="Times New Roman"/>
          <w:sz w:val="28"/>
          <w:szCs w:val="28"/>
        </w:rPr>
      </w:pPr>
      <w:r w:rsidRPr="00561121">
        <w:rPr>
          <w:rFonts w:ascii="Times New Roman" w:hAnsi="Times New Roman"/>
          <w:sz w:val="28"/>
          <w:szCs w:val="28"/>
        </w:rPr>
        <w:t xml:space="preserve">Максимальную активность в опросе среди хозяйствующих субъектов приняли участие предприниматели по следующим товарным рынкам: </w:t>
      </w:r>
      <w:r w:rsidR="00CE6686" w:rsidRPr="00561121">
        <w:rPr>
          <w:rFonts w:ascii="Times New Roman" w:hAnsi="Times New Roman"/>
          <w:sz w:val="28"/>
          <w:szCs w:val="28"/>
        </w:rPr>
        <w:t>торговля и услуги населению, агропромышленный комплекс, строительство</w:t>
      </w:r>
      <w:r w:rsidRPr="00561121">
        <w:rPr>
          <w:rFonts w:ascii="Times New Roman" w:hAnsi="Times New Roman"/>
          <w:sz w:val="28"/>
          <w:szCs w:val="28"/>
        </w:rPr>
        <w:t>.</w:t>
      </w:r>
    </w:p>
    <w:p w14:paraId="36D2D792" w14:textId="77777777" w:rsidR="00BB754C" w:rsidRPr="00561121" w:rsidRDefault="00BB754C" w:rsidP="0069578E">
      <w:pPr>
        <w:pStyle w:val="ab"/>
        <w:spacing w:before="0" w:beforeAutospacing="0" w:after="0" w:afterAutospacing="0"/>
        <w:ind w:right="-5" w:firstLine="567"/>
        <w:jc w:val="both"/>
        <w:rPr>
          <w:sz w:val="28"/>
          <w:szCs w:val="28"/>
        </w:rPr>
      </w:pPr>
      <w:r w:rsidRPr="00561121">
        <w:rPr>
          <w:sz w:val="28"/>
          <w:szCs w:val="28"/>
        </w:rPr>
        <w:t xml:space="preserve">Большинство респондентов отметили основные факторы конкурентоспособности продукции/работ/услуг для бизнеса: </w:t>
      </w:r>
    </w:p>
    <w:p w14:paraId="51A4DF65" w14:textId="40BE3695" w:rsidR="00BB754C" w:rsidRPr="00561121" w:rsidRDefault="00BB754C" w:rsidP="0069578E">
      <w:pPr>
        <w:pStyle w:val="ab"/>
        <w:spacing w:before="0" w:beforeAutospacing="0" w:after="0" w:afterAutospacing="0"/>
        <w:ind w:right="-5" w:firstLine="567"/>
        <w:jc w:val="both"/>
        <w:rPr>
          <w:sz w:val="28"/>
          <w:szCs w:val="28"/>
        </w:rPr>
      </w:pPr>
      <w:r w:rsidRPr="00561121">
        <w:rPr>
          <w:sz w:val="28"/>
          <w:szCs w:val="28"/>
        </w:rPr>
        <w:t xml:space="preserve">Высокое качество – </w:t>
      </w:r>
      <w:r w:rsidR="00A164A9" w:rsidRPr="00561121">
        <w:rPr>
          <w:sz w:val="28"/>
          <w:szCs w:val="28"/>
        </w:rPr>
        <w:t>22,4</w:t>
      </w:r>
      <w:r w:rsidR="004D7D32" w:rsidRPr="00561121">
        <w:rPr>
          <w:sz w:val="28"/>
          <w:szCs w:val="28"/>
        </w:rPr>
        <w:t xml:space="preserve"> </w:t>
      </w:r>
      <w:r w:rsidRPr="00561121">
        <w:rPr>
          <w:sz w:val="28"/>
          <w:szCs w:val="28"/>
        </w:rPr>
        <w:t>% опрошенных;</w:t>
      </w:r>
    </w:p>
    <w:p w14:paraId="3D1AF9FC" w14:textId="5C40CA78" w:rsidR="00BB754C" w:rsidRPr="00561121" w:rsidRDefault="00BB754C" w:rsidP="0069578E">
      <w:pPr>
        <w:pStyle w:val="ab"/>
        <w:spacing w:before="0" w:beforeAutospacing="0" w:after="0" w:afterAutospacing="0"/>
        <w:ind w:right="-5" w:firstLine="567"/>
        <w:jc w:val="both"/>
        <w:rPr>
          <w:sz w:val="28"/>
          <w:szCs w:val="28"/>
        </w:rPr>
      </w:pPr>
      <w:r w:rsidRPr="00561121">
        <w:rPr>
          <w:sz w:val="28"/>
          <w:szCs w:val="28"/>
        </w:rPr>
        <w:t xml:space="preserve">Низкая цена – </w:t>
      </w:r>
      <w:r w:rsidR="00A164A9" w:rsidRPr="00561121">
        <w:rPr>
          <w:sz w:val="28"/>
          <w:szCs w:val="28"/>
        </w:rPr>
        <w:t>8,9</w:t>
      </w:r>
      <w:r w:rsidR="004D7D32" w:rsidRPr="00561121">
        <w:rPr>
          <w:sz w:val="28"/>
          <w:szCs w:val="28"/>
        </w:rPr>
        <w:t xml:space="preserve"> </w:t>
      </w:r>
      <w:r w:rsidRPr="00561121">
        <w:rPr>
          <w:sz w:val="28"/>
          <w:szCs w:val="28"/>
        </w:rPr>
        <w:t>% опрошенных;</w:t>
      </w:r>
    </w:p>
    <w:p w14:paraId="6A7BFAE3" w14:textId="3CA43D5A" w:rsidR="004D7D32" w:rsidRPr="00561121" w:rsidRDefault="004D7D32" w:rsidP="0069578E">
      <w:pPr>
        <w:pStyle w:val="ab"/>
        <w:spacing w:before="0" w:beforeAutospacing="0" w:after="0" w:afterAutospacing="0"/>
        <w:ind w:right="-5" w:firstLine="567"/>
        <w:jc w:val="both"/>
        <w:rPr>
          <w:sz w:val="28"/>
          <w:szCs w:val="28"/>
        </w:rPr>
      </w:pPr>
      <w:r w:rsidRPr="00561121">
        <w:rPr>
          <w:sz w:val="28"/>
          <w:szCs w:val="28"/>
        </w:rPr>
        <w:t xml:space="preserve">Уникальность продукции – </w:t>
      </w:r>
      <w:r w:rsidR="00A164A9" w:rsidRPr="00561121">
        <w:rPr>
          <w:sz w:val="28"/>
          <w:szCs w:val="28"/>
        </w:rPr>
        <w:t>8,9</w:t>
      </w:r>
      <w:r w:rsidRPr="00561121">
        <w:rPr>
          <w:sz w:val="28"/>
          <w:szCs w:val="28"/>
        </w:rPr>
        <w:t xml:space="preserve"> % опрошенных;</w:t>
      </w:r>
    </w:p>
    <w:p w14:paraId="4EF51FA6" w14:textId="03D284C9" w:rsidR="00BB754C" w:rsidRPr="00561121" w:rsidRDefault="00BB754C" w:rsidP="0069578E">
      <w:pPr>
        <w:pStyle w:val="ab"/>
        <w:spacing w:before="0" w:beforeAutospacing="0" w:after="0" w:afterAutospacing="0"/>
        <w:ind w:right="-5" w:firstLine="567"/>
        <w:jc w:val="both"/>
        <w:rPr>
          <w:sz w:val="28"/>
          <w:szCs w:val="28"/>
        </w:rPr>
      </w:pPr>
      <w:r w:rsidRPr="00561121">
        <w:rPr>
          <w:sz w:val="28"/>
          <w:szCs w:val="28"/>
        </w:rPr>
        <w:t xml:space="preserve">Доверительные отношения с клиентами – </w:t>
      </w:r>
      <w:r w:rsidR="004D7D32" w:rsidRPr="00561121">
        <w:rPr>
          <w:sz w:val="28"/>
          <w:szCs w:val="28"/>
        </w:rPr>
        <w:t>6,</w:t>
      </w:r>
      <w:r w:rsidR="00A164A9" w:rsidRPr="00561121">
        <w:rPr>
          <w:sz w:val="28"/>
          <w:szCs w:val="28"/>
        </w:rPr>
        <w:t>8</w:t>
      </w:r>
      <w:r w:rsidR="004D7D32" w:rsidRPr="00561121">
        <w:rPr>
          <w:sz w:val="28"/>
          <w:szCs w:val="28"/>
        </w:rPr>
        <w:t xml:space="preserve"> </w:t>
      </w:r>
      <w:r w:rsidRPr="00561121">
        <w:rPr>
          <w:sz w:val="28"/>
          <w:szCs w:val="28"/>
        </w:rPr>
        <w:t>% опрошенных;</w:t>
      </w:r>
    </w:p>
    <w:p w14:paraId="285F4A41" w14:textId="3E3CB364" w:rsidR="00BB754C" w:rsidRPr="00561121" w:rsidRDefault="00BB754C" w:rsidP="0069578E">
      <w:pPr>
        <w:pStyle w:val="ab"/>
        <w:spacing w:before="0" w:beforeAutospacing="0" w:after="0" w:afterAutospacing="0"/>
        <w:ind w:right="-5" w:firstLine="567"/>
        <w:jc w:val="both"/>
        <w:rPr>
          <w:sz w:val="28"/>
          <w:szCs w:val="28"/>
        </w:rPr>
      </w:pPr>
      <w:r w:rsidRPr="00561121">
        <w:rPr>
          <w:sz w:val="28"/>
          <w:szCs w:val="28"/>
        </w:rPr>
        <w:t xml:space="preserve">Предложение сопутствующих услуг, товаров, сервисов – </w:t>
      </w:r>
      <w:r w:rsidR="00A164A9" w:rsidRPr="00561121">
        <w:rPr>
          <w:sz w:val="28"/>
          <w:szCs w:val="28"/>
        </w:rPr>
        <w:t>3,4</w:t>
      </w:r>
      <w:r w:rsidR="004D7D32" w:rsidRPr="00561121">
        <w:rPr>
          <w:sz w:val="28"/>
          <w:szCs w:val="28"/>
        </w:rPr>
        <w:t xml:space="preserve"> </w:t>
      </w:r>
      <w:r w:rsidRPr="00561121">
        <w:rPr>
          <w:sz w:val="28"/>
          <w:szCs w:val="28"/>
        </w:rPr>
        <w:t>% опрошенных;</w:t>
      </w:r>
    </w:p>
    <w:p w14:paraId="6AB0636C" w14:textId="39BAC8CA" w:rsidR="00BB754C" w:rsidRPr="00561121" w:rsidRDefault="00BB754C" w:rsidP="0069578E">
      <w:pPr>
        <w:pStyle w:val="ab"/>
        <w:spacing w:before="0" w:beforeAutospacing="0" w:after="0" w:afterAutospacing="0"/>
        <w:ind w:right="-5" w:firstLine="567"/>
        <w:jc w:val="both"/>
        <w:rPr>
          <w:sz w:val="28"/>
          <w:szCs w:val="28"/>
        </w:rPr>
      </w:pPr>
      <w:r w:rsidRPr="00561121">
        <w:rPr>
          <w:sz w:val="28"/>
          <w:szCs w:val="28"/>
        </w:rPr>
        <w:t xml:space="preserve">Доверительные отношения с поставщиками – </w:t>
      </w:r>
      <w:r w:rsidR="00A164A9" w:rsidRPr="00561121">
        <w:rPr>
          <w:sz w:val="28"/>
          <w:szCs w:val="28"/>
        </w:rPr>
        <w:t>1,3</w:t>
      </w:r>
      <w:r w:rsidR="004D7D32" w:rsidRPr="00561121">
        <w:rPr>
          <w:sz w:val="28"/>
          <w:szCs w:val="28"/>
        </w:rPr>
        <w:t xml:space="preserve"> </w:t>
      </w:r>
      <w:r w:rsidRPr="00561121">
        <w:rPr>
          <w:sz w:val="28"/>
          <w:szCs w:val="28"/>
        </w:rPr>
        <w:t>% опрошенных.</w:t>
      </w:r>
    </w:p>
    <w:p w14:paraId="0BE30ED6" w14:textId="4DB5AF78" w:rsidR="00BB754C" w:rsidRPr="00561121" w:rsidRDefault="00A164A9" w:rsidP="0069578E">
      <w:pPr>
        <w:pStyle w:val="ab"/>
        <w:spacing w:before="0" w:beforeAutospacing="0" w:after="0" w:afterAutospacing="0"/>
        <w:ind w:right="-5" w:firstLine="567"/>
        <w:jc w:val="both"/>
        <w:rPr>
          <w:sz w:val="28"/>
          <w:szCs w:val="28"/>
        </w:rPr>
      </w:pPr>
      <w:r w:rsidRPr="00561121">
        <w:rPr>
          <w:sz w:val="28"/>
          <w:szCs w:val="28"/>
        </w:rPr>
        <w:t>48,3</w:t>
      </w:r>
      <w:r w:rsidR="004D7D32" w:rsidRPr="00561121">
        <w:rPr>
          <w:sz w:val="28"/>
          <w:szCs w:val="28"/>
        </w:rPr>
        <w:t xml:space="preserve"> </w:t>
      </w:r>
      <w:r w:rsidR="00BB754C" w:rsidRPr="00561121">
        <w:rPr>
          <w:sz w:val="28"/>
          <w:szCs w:val="28"/>
        </w:rPr>
        <w:t>% респондентов затруднились указать какие-либо факторы конкурентоспособности продукции/работ/</w:t>
      </w:r>
      <w:proofErr w:type="gramStart"/>
      <w:r w:rsidR="00BB754C" w:rsidRPr="00561121">
        <w:rPr>
          <w:sz w:val="28"/>
          <w:szCs w:val="28"/>
        </w:rPr>
        <w:t>услуг</w:t>
      </w:r>
      <w:proofErr w:type="gramEnd"/>
      <w:r w:rsidR="00BB754C" w:rsidRPr="00561121">
        <w:rPr>
          <w:sz w:val="28"/>
          <w:szCs w:val="28"/>
        </w:rPr>
        <w:t xml:space="preserve"> играющих наиболее важную роль на основном для бизнеса рынке.</w:t>
      </w:r>
    </w:p>
    <w:p w14:paraId="5BA4D22B" w14:textId="77777777" w:rsidR="00AB3985" w:rsidRPr="00561121" w:rsidRDefault="00BB754C" w:rsidP="0069578E">
      <w:pPr>
        <w:pStyle w:val="ab"/>
        <w:spacing w:before="0" w:beforeAutospacing="0" w:after="0" w:afterAutospacing="0"/>
        <w:ind w:right="-5" w:firstLine="567"/>
        <w:jc w:val="both"/>
        <w:rPr>
          <w:sz w:val="28"/>
          <w:szCs w:val="28"/>
        </w:rPr>
      </w:pPr>
      <w:r w:rsidRPr="00561121">
        <w:rPr>
          <w:sz w:val="28"/>
          <w:szCs w:val="28"/>
        </w:rPr>
        <w:t>По мнению субъектов предпринимательской деятельности, наиболее эффективными мерами для повышения конкурентоспособности продукции/работ/услуг и развитию бизнеса, которые предпринимались в течение последних 3-х лет являются:</w:t>
      </w:r>
    </w:p>
    <w:p w14:paraId="0B7A1F42" w14:textId="23B7C247" w:rsidR="00BB754C" w:rsidRPr="00561121" w:rsidRDefault="00BB754C" w:rsidP="0069578E">
      <w:pPr>
        <w:pStyle w:val="ab"/>
        <w:spacing w:before="0" w:beforeAutospacing="0" w:after="0" w:afterAutospacing="0"/>
        <w:ind w:right="-5" w:firstLine="567"/>
        <w:jc w:val="both"/>
        <w:rPr>
          <w:sz w:val="28"/>
          <w:szCs w:val="28"/>
          <w:highlight w:val="yellow"/>
        </w:rPr>
      </w:pPr>
      <w:r w:rsidRPr="00561121">
        <w:rPr>
          <w:noProof/>
          <w:sz w:val="28"/>
          <w:szCs w:val="28"/>
        </w:rPr>
        <w:drawing>
          <wp:inline distT="0" distB="0" distL="0" distR="0" wp14:anchorId="6F43354F" wp14:editId="2C63F41F">
            <wp:extent cx="5457825" cy="2333625"/>
            <wp:effectExtent l="0" t="0" r="9525" b="9525"/>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14:paraId="301D927F" w14:textId="77777777" w:rsidR="00AB3985" w:rsidRPr="00561121" w:rsidRDefault="00AB3985" w:rsidP="0069578E">
      <w:pPr>
        <w:spacing w:after="0" w:line="240" w:lineRule="auto"/>
        <w:ind w:firstLine="567"/>
        <w:jc w:val="both"/>
        <w:rPr>
          <w:rFonts w:ascii="Times New Roman" w:eastAsia="Times New Roman" w:hAnsi="Times New Roman"/>
          <w:sz w:val="28"/>
          <w:szCs w:val="28"/>
          <w:lang w:eastAsia="ru-RU"/>
        </w:rPr>
      </w:pPr>
    </w:p>
    <w:p w14:paraId="009BD9D9" w14:textId="592D0B76" w:rsidR="00BB754C" w:rsidRPr="00561121" w:rsidRDefault="00BB754C" w:rsidP="0069578E">
      <w:pPr>
        <w:spacing w:after="0" w:line="240" w:lineRule="auto"/>
        <w:ind w:firstLine="567"/>
        <w:jc w:val="both"/>
        <w:rPr>
          <w:rFonts w:ascii="Times New Roman" w:eastAsia="Times New Roman" w:hAnsi="Times New Roman"/>
          <w:sz w:val="28"/>
          <w:szCs w:val="28"/>
          <w:highlight w:val="yellow"/>
          <w:lang w:eastAsia="ru-RU"/>
        </w:rPr>
      </w:pPr>
      <w:r w:rsidRPr="00561121">
        <w:rPr>
          <w:rFonts w:ascii="Times New Roman" w:eastAsia="Times New Roman" w:hAnsi="Times New Roman"/>
          <w:sz w:val="28"/>
          <w:szCs w:val="28"/>
          <w:lang w:eastAsia="ru-RU"/>
        </w:rPr>
        <w:t xml:space="preserve">Наиболее часто, субъекты предпринимательской деятельности, осуществляющие свою деятельность на территории муниципального образования, сталкивались со следующими административными барьерами: </w:t>
      </w:r>
      <w:r w:rsidR="00293F4A" w:rsidRPr="00561121">
        <w:rPr>
          <w:rFonts w:ascii="Times New Roman" w:eastAsia="Times New Roman" w:hAnsi="Times New Roman"/>
          <w:sz w:val="28"/>
          <w:szCs w:val="28"/>
          <w:lang w:eastAsia="ru-RU"/>
        </w:rPr>
        <w:t>сложность получения доступа к земельным участкам</w:t>
      </w:r>
      <w:r w:rsidRPr="00561121">
        <w:rPr>
          <w:rFonts w:ascii="Times New Roman" w:eastAsia="Times New Roman" w:hAnsi="Times New Roman"/>
          <w:sz w:val="28"/>
          <w:szCs w:val="28"/>
          <w:lang w:eastAsia="ru-RU"/>
        </w:rPr>
        <w:t xml:space="preserve"> – </w:t>
      </w:r>
      <w:r w:rsidR="00293F4A" w:rsidRPr="00561121">
        <w:rPr>
          <w:rFonts w:ascii="Times New Roman" w:eastAsia="Times New Roman" w:hAnsi="Times New Roman"/>
          <w:sz w:val="28"/>
          <w:szCs w:val="28"/>
          <w:lang w:eastAsia="ru-RU"/>
        </w:rPr>
        <w:t>22,2</w:t>
      </w:r>
      <w:r w:rsidR="004D2015" w:rsidRPr="00561121">
        <w:rPr>
          <w:rFonts w:ascii="Times New Roman" w:eastAsia="Times New Roman" w:hAnsi="Times New Roman"/>
          <w:sz w:val="28"/>
          <w:szCs w:val="28"/>
          <w:lang w:eastAsia="ru-RU"/>
        </w:rPr>
        <w:t xml:space="preserve"> </w:t>
      </w:r>
      <w:r w:rsidRPr="00561121">
        <w:rPr>
          <w:rFonts w:ascii="Times New Roman" w:eastAsia="Times New Roman" w:hAnsi="Times New Roman"/>
          <w:sz w:val="28"/>
          <w:szCs w:val="28"/>
          <w:lang w:eastAsia="ru-RU"/>
        </w:rPr>
        <w:t xml:space="preserve">% респондентов; </w:t>
      </w:r>
      <w:r w:rsidR="00293F4A" w:rsidRPr="00561121">
        <w:rPr>
          <w:rFonts w:ascii="Times New Roman" w:eastAsia="Times New Roman" w:hAnsi="Times New Roman" w:cs="Times New Roman"/>
          <w:kern w:val="0"/>
          <w:sz w:val="28"/>
          <w:szCs w:val="28"/>
          <w:lang w:eastAsia="ru-RU"/>
        </w:rPr>
        <w:t>высокие налоги</w:t>
      </w:r>
      <w:r w:rsidRPr="00561121">
        <w:rPr>
          <w:rFonts w:ascii="Times New Roman" w:eastAsia="Times New Roman" w:hAnsi="Times New Roman" w:cs="Times New Roman"/>
          <w:kern w:val="0"/>
          <w:sz w:val="28"/>
          <w:szCs w:val="28"/>
          <w:lang w:eastAsia="ru-RU"/>
        </w:rPr>
        <w:t xml:space="preserve"> – </w:t>
      </w:r>
      <w:r w:rsidR="00293F4A" w:rsidRPr="00561121">
        <w:rPr>
          <w:rFonts w:ascii="Times New Roman" w:eastAsia="Times New Roman" w:hAnsi="Times New Roman" w:cs="Times New Roman"/>
          <w:kern w:val="0"/>
          <w:sz w:val="28"/>
          <w:szCs w:val="28"/>
          <w:lang w:eastAsia="ru-RU"/>
        </w:rPr>
        <w:t>20,9</w:t>
      </w:r>
      <w:r w:rsidR="004D2015" w:rsidRPr="00561121">
        <w:rPr>
          <w:rFonts w:ascii="Times New Roman" w:eastAsia="Times New Roman" w:hAnsi="Times New Roman" w:cs="Times New Roman"/>
          <w:kern w:val="0"/>
          <w:sz w:val="28"/>
          <w:szCs w:val="28"/>
          <w:lang w:eastAsia="ru-RU"/>
        </w:rPr>
        <w:t xml:space="preserve"> </w:t>
      </w:r>
      <w:r w:rsidRPr="00561121">
        <w:rPr>
          <w:rFonts w:ascii="Times New Roman" w:eastAsia="Times New Roman" w:hAnsi="Times New Roman" w:cs="Times New Roman"/>
          <w:kern w:val="0"/>
          <w:sz w:val="28"/>
          <w:szCs w:val="28"/>
          <w:lang w:eastAsia="ru-RU"/>
        </w:rPr>
        <w:t xml:space="preserve">% респондентов; </w:t>
      </w:r>
      <w:r w:rsidR="00293F4A" w:rsidRPr="00561121">
        <w:rPr>
          <w:rFonts w:ascii="Times New Roman" w:eastAsia="Times New Roman" w:hAnsi="Times New Roman" w:cs="Times New Roman"/>
          <w:kern w:val="0"/>
          <w:sz w:val="28"/>
          <w:szCs w:val="28"/>
          <w:lang w:eastAsia="ru-RU"/>
        </w:rPr>
        <w:t>сложность/затянутость процедуры  получения разрешений/лицензий</w:t>
      </w:r>
      <w:r w:rsidRPr="00561121">
        <w:rPr>
          <w:rFonts w:ascii="Times New Roman" w:eastAsia="Times New Roman" w:hAnsi="Times New Roman" w:cs="Times New Roman"/>
          <w:kern w:val="0"/>
          <w:sz w:val="28"/>
          <w:szCs w:val="28"/>
          <w:lang w:eastAsia="ru-RU"/>
        </w:rPr>
        <w:t xml:space="preserve"> – </w:t>
      </w:r>
      <w:r w:rsidR="00293F4A" w:rsidRPr="00561121">
        <w:rPr>
          <w:rFonts w:ascii="Times New Roman" w:eastAsia="Times New Roman" w:hAnsi="Times New Roman" w:cs="Times New Roman"/>
          <w:kern w:val="0"/>
          <w:sz w:val="28"/>
          <w:szCs w:val="28"/>
          <w:lang w:eastAsia="ru-RU"/>
        </w:rPr>
        <w:t>9,1</w:t>
      </w:r>
      <w:r w:rsidR="004D2015" w:rsidRPr="00561121">
        <w:rPr>
          <w:rFonts w:ascii="Times New Roman" w:eastAsia="Times New Roman" w:hAnsi="Times New Roman" w:cs="Times New Roman"/>
          <w:kern w:val="0"/>
          <w:sz w:val="28"/>
          <w:szCs w:val="28"/>
          <w:lang w:eastAsia="ru-RU"/>
        </w:rPr>
        <w:t xml:space="preserve"> </w:t>
      </w:r>
      <w:r w:rsidRPr="00561121">
        <w:rPr>
          <w:rFonts w:ascii="Times New Roman" w:eastAsia="Times New Roman" w:hAnsi="Times New Roman" w:cs="Times New Roman"/>
          <w:kern w:val="0"/>
          <w:sz w:val="28"/>
          <w:szCs w:val="28"/>
          <w:lang w:eastAsia="ru-RU"/>
        </w:rPr>
        <w:t xml:space="preserve">% респондентов; </w:t>
      </w:r>
      <w:r w:rsidR="00293F4A" w:rsidRPr="00561121">
        <w:rPr>
          <w:rFonts w:ascii="Times New Roman" w:eastAsia="Times New Roman" w:hAnsi="Times New Roman" w:cs="Times New Roman"/>
          <w:kern w:val="0"/>
          <w:sz w:val="28"/>
          <w:szCs w:val="28"/>
          <w:lang w:eastAsia="ru-RU"/>
        </w:rPr>
        <w:t xml:space="preserve">высокие барьеры доступа к финансовым ресурсам (в частности,  высокая стоимость кредитов) </w:t>
      </w:r>
      <w:r w:rsidRPr="00561121">
        <w:rPr>
          <w:rFonts w:ascii="Times New Roman" w:eastAsia="Times New Roman" w:hAnsi="Times New Roman" w:cs="Times New Roman"/>
          <w:kern w:val="0"/>
          <w:sz w:val="28"/>
          <w:szCs w:val="28"/>
          <w:lang w:eastAsia="ru-RU"/>
        </w:rPr>
        <w:t xml:space="preserve"> – </w:t>
      </w:r>
      <w:r w:rsidR="00293F4A" w:rsidRPr="00561121">
        <w:rPr>
          <w:rFonts w:ascii="Times New Roman" w:eastAsia="Times New Roman" w:hAnsi="Times New Roman" w:cs="Times New Roman"/>
          <w:kern w:val="0"/>
          <w:sz w:val="28"/>
          <w:szCs w:val="28"/>
          <w:lang w:eastAsia="ru-RU"/>
        </w:rPr>
        <w:t>7,2</w:t>
      </w:r>
      <w:r w:rsidR="004D2015" w:rsidRPr="00561121">
        <w:rPr>
          <w:rFonts w:ascii="Times New Roman" w:eastAsia="Times New Roman" w:hAnsi="Times New Roman" w:cs="Times New Roman"/>
          <w:kern w:val="0"/>
          <w:sz w:val="28"/>
          <w:szCs w:val="28"/>
          <w:lang w:eastAsia="ru-RU"/>
        </w:rPr>
        <w:t xml:space="preserve"> </w:t>
      </w:r>
      <w:r w:rsidRPr="00561121">
        <w:rPr>
          <w:rFonts w:ascii="Times New Roman" w:eastAsia="Times New Roman" w:hAnsi="Times New Roman" w:cs="Times New Roman"/>
          <w:kern w:val="0"/>
          <w:sz w:val="28"/>
          <w:szCs w:val="28"/>
          <w:lang w:eastAsia="ru-RU"/>
        </w:rPr>
        <w:t xml:space="preserve">% респондентов; </w:t>
      </w:r>
      <w:r w:rsidR="0062761F" w:rsidRPr="00561121">
        <w:rPr>
          <w:rFonts w:ascii="Times New Roman" w:eastAsia="Times New Roman" w:hAnsi="Times New Roman"/>
          <w:sz w:val="28"/>
          <w:szCs w:val="28"/>
          <w:lang w:eastAsia="ru-RU"/>
        </w:rPr>
        <w:t xml:space="preserve">нестабильность российского законодательства  в отношении регулирования  деятельности предприятий </w:t>
      </w:r>
      <w:r w:rsidRPr="00561121">
        <w:rPr>
          <w:rFonts w:ascii="Times New Roman" w:eastAsia="Times New Roman" w:hAnsi="Times New Roman" w:cs="Times New Roman"/>
          <w:kern w:val="0"/>
          <w:sz w:val="28"/>
          <w:szCs w:val="28"/>
          <w:lang w:eastAsia="ru-RU"/>
        </w:rPr>
        <w:t xml:space="preserve"> – </w:t>
      </w:r>
      <w:r w:rsidR="0062761F" w:rsidRPr="00561121">
        <w:rPr>
          <w:rFonts w:ascii="Times New Roman" w:eastAsia="Times New Roman" w:hAnsi="Times New Roman" w:cs="Times New Roman"/>
          <w:kern w:val="0"/>
          <w:sz w:val="28"/>
          <w:szCs w:val="28"/>
          <w:lang w:eastAsia="ru-RU"/>
        </w:rPr>
        <w:t>6,5</w:t>
      </w:r>
      <w:r w:rsidR="004D2015" w:rsidRPr="00561121">
        <w:rPr>
          <w:rFonts w:ascii="Times New Roman" w:eastAsia="Times New Roman" w:hAnsi="Times New Roman" w:cs="Times New Roman"/>
          <w:kern w:val="0"/>
          <w:sz w:val="28"/>
          <w:szCs w:val="28"/>
          <w:lang w:eastAsia="ru-RU"/>
        </w:rPr>
        <w:t xml:space="preserve"> </w:t>
      </w:r>
      <w:r w:rsidRPr="00561121">
        <w:rPr>
          <w:rFonts w:ascii="Times New Roman" w:eastAsia="Times New Roman" w:hAnsi="Times New Roman" w:cs="Times New Roman"/>
          <w:kern w:val="0"/>
          <w:sz w:val="28"/>
          <w:szCs w:val="28"/>
          <w:lang w:eastAsia="ru-RU"/>
        </w:rPr>
        <w:t>% респондентов.</w:t>
      </w:r>
    </w:p>
    <w:p w14:paraId="7600F999" w14:textId="77777777" w:rsidR="00BB754C" w:rsidRPr="00561121" w:rsidRDefault="00BB754C" w:rsidP="0069578E">
      <w:pPr>
        <w:spacing w:after="0" w:line="240" w:lineRule="auto"/>
        <w:ind w:firstLine="567"/>
        <w:jc w:val="both"/>
        <w:rPr>
          <w:rFonts w:ascii="Times New Roman" w:eastAsia="Times New Roman" w:hAnsi="Times New Roman"/>
          <w:sz w:val="28"/>
          <w:szCs w:val="28"/>
          <w:lang w:eastAsia="ru-RU"/>
        </w:rPr>
      </w:pPr>
      <w:r w:rsidRPr="00561121">
        <w:rPr>
          <w:rFonts w:ascii="Times New Roman" w:eastAsia="Times New Roman" w:hAnsi="Times New Roman"/>
          <w:sz w:val="28"/>
          <w:szCs w:val="28"/>
          <w:lang w:eastAsia="ru-RU"/>
        </w:rPr>
        <w:t>На сегодняшний день основными барьерами, препятствующими расширению действующего бизнеса в части реализации принципиально нового для него товара/работы/услуги:</w:t>
      </w:r>
    </w:p>
    <w:p w14:paraId="662751F6" w14:textId="708855AE" w:rsidR="00E5340C" w:rsidRPr="00561121" w:rsidRDefault="00E5340C" w:rsidP="0069578E">
      <w:pPr>
        <w:spacing w:after="0" w:line="240" w:lineRule="auto"/>
        <w:ind w:firstLine="567"/>
        <w:jc w:val="both"/>
        <w:rPr>
          <w:rFonts w:ascii="Times New Roman" w:eastAsia="Times New Roman" w:hAnsi="Times New Roman"/>
          <w:sz w:val="28"/>
          <w:szCs w:val="28"/>
          <w:lang w:eastAsia="ru-RU"/>
        </w:rPr>
      </w:pPr>
      <w:r w:rsidRPr="00561121">
        <w:rPr>
          <w:rFonts w:ascii="Times New Roman" w:eastAsia="Times New Roman" w:hAnsi="Times New Roman"/>
          <w:sz w:val="28"/>
          <w:szCs w:val="28"/>
          <w:lang w:eastAsia="ru-RU"/>
        </w:rPr>
        <w:t>- насыщенность рынков сбыта – 24,1 %;</w:t>
      </w:r>
    </w:p>
    <w:p w14:paraId="1E746363" w14:textId="0660D246" w:rsidR="00BB754C" w:rsidRPr="00561121" w:rsidRDefault="00BB754C" w:rsidP="0069578E">
      <w:pPr>
        <w:spacing w:after="0" w:line="240" w:lineRule="auto"/>
        <w:ind w:firstLine="567"/>
        <w:jc w:val="both"/>
        <w:rPr>
          <w:rFonts w:ascii="Times New Roman" w:eastAsia="Times New Roman" w:hAnsi="Times New Roman"/>
          <w:sz w:val="28"/>
          <w:szCs w:val="28"/>
          <w:lang w:eastAsia="ru-RU"/>
        </w:rPr>
      </w:pPr>
      <w:r w:rsidRPr="00561121">
        <w:rPr>
          <w:rFonts w:ascii="Times New Roman" w:eastAsia="Times New Roman" w:hAnsi="Times New Roman"/>
          <w:sz w:val="28"/>
          <w:szCs w:val="28"/>
          <w:lang w:eastAsia="ru-RU"/>
        </w:rPr>
        <w:t xml:space="preserve">- </w:t>
      </w:r>
      <w:r w:rsidR="004D2015" w:rsidRPr="00561121">
        <w:rPr>
          <w:rFonts w:ascii="Times New Roman" w:eastAsia="Times New Roman" w:hAnsi="Times New Roman"/>
          <w:sz w:val="28"/>
          <w:szCs w:val="28"/>
          <w:lang w:eastAsia="ru-RU"/>
        </w:rPr>
        <w:t>отсутствие информации о конкурентной ситуации на рынках</w:t>
      </w:r>
      <w:r w:rsidRPr="00561121">
        <w:rPr>
          <w:rFonts w:ascii="Times New Roman" w:eastAsia="Times New Roman" w:hAnsi="Times New Roman"/>
          <w:sz w:val="28"/>
          <w:szCs w:val="28"/>
          <w:lang w:eastAsia="ru-RU"/>
        </w:rPr>
        <w:t xml:space="preserve"> – </w:t>
      </w:r>
      <w:r w:rsidR="00E5340C" w:rsidRPr="00561121">
        <w:rPr>
          <w:rFonts w:ascii="Times New Roman" w:eastAsia="Times New Roman" w:hAnsi="Times New Roman"/>
          <w:sz w:val="28"/>
          <w:szCs w:val="28"/>
          <w:lang w:eastAsia="ru-RU"/>
        </w:rPr>
        <w:t>11,7</w:t>
      </w:r>
      <w:r w:rsidR="004D2015" w:rsidRPr="00561121">
        <w:rPr>
          <w:rFonts w:ascii="Times New Roman" w:eastAsia="Times New Roman" w:hAnsi="Times New Roman"/>
          <w:sz w:val="28"/>
          <w:szCs w:val="28"/>
          <w:lang w:eastAsia="ru-RU"/>
        </w:rPr>
        <w:t xml:space="preserve"> </w:t>
      </w:r>
      <w:r w:rsidRPr="00561121">
        <w:rPr>
          <w:rFonts w:ascii="Times New Roman" w:eastAsia="Times New Roman" w:hAnsi="Times New Roman"/>
          <w:sz w:val="28"/>
          <w:szCs w:val="28"/>
          <w:lang w:eastAsia="ru-RU"/>
        </w:rPr>
        <w:t>%;</w:t>
      </w:r>
    </w:p>
    <w:p w14:paraId="2D385F44" w14:textId="1C26E559" w:rsidR="00680DF2" w:rsidRPr="00561121" w:rsidRDefault="00680DF2" w:rsidP="0069578E">
      <w:pPr>
        <w:spacing w:after="0" w:line="240" w:lineRule="auto"/>
        <w:ind w:firstLine="567"/>
        <w:jc w:val="both"/>
        <w:rPr>
          <w:rFonts w:ascii="Times New Roman" w:eastAsia="Times New Roman" w:hAnsi="Times New Roman"/>
          <w:sz w:val="28"/>
          <w:szCs w:val="28"/>
          <w:lang w:eastAsia="ru-RU"/>
        </w:rPr>
      </w:pPr>
      <w:r w:rsidRPr="00561121">
        <w:rPr>
          <w:rFonts w:ascii="Times New Roman" w:eastAsia="Times New Roman" w:hAnsi="Times New Roman"/>
          <w:sz w:val="28"/>
          <w:szCs w:val="28"/>
          <w:lang w:eastAsia="ru-RU"/>
        </w:rPr>
        <w:t xml:space="preserve">- </w:t>
      </w:r>
      <w:r w:rsidR="00E5340C" w:rsidRPr="00561121">
        <w:rPr>
          <w:rFonts w:ascii="Times New Roman" w:eastAsia="Times New Roman" w:hAnsi="Times New Roman"/>
          <w:sz w:val="28"/>
          <w:szCs w:val="28"/>
          <w:lang w:eastAsia="ru-RU"/>
        </w:rPr>
        <w:t>нет ограничений</w:t>
      </w:r>
      <w:r w:rsidRPr="00561121">
        <w:rPr>
          <w:rFonts w:ascii="Times New Roman" w:eastAsia="Times New Roman" w:hAnsi="Times New Roman"/>
          <w:sz w:val="28"/>
          <w:szCs w:val="28"/>
          <w:lang w:eastAsia="ru-RU"/>
        </w:rPr>
        <w:t xml:space="preserve"> – </w:t>
      </w:r>
      <w:r w:rsidR="00E5340C" w:rsidRPr="00561121">
        <w:rPr>
          <w:rFonts w:ascii="Times New Roman" w:eastAsia="Times New Roman" w:hAnsi="Times New Roman"/>
          <w:sz w:val="28"/>
          <w:szCs w:val="28"/>
          <w:lang w:eastAsia="ru-RU"/>
        </w:rPr>
        <w:t>11,1</w:t>
      </w:r>
      <w:r w:rsidRPr="00561121">
        <w:rPr>
          <w:rFonts w:ascii="Times New Roman" w:eastAsia="Times New Roman" w:hAnsi="Times New Roman"/>
          <w:sz w:val="28"/>
          <w:szCs w:val="28"/>
          <w:lang w:eastAsia="ru-RU"/>
        </w:rPr>
        <w:t xml:space="preserve"> %;</w:t>
      </w:r>
    </w:p>
    <w:p w14:paraId="1AF31E2E" w14:textId="2EF2F856" w:rsidR="00BB754C" w:rsidRPr="00561121" w:rsidRDefault="00BB754C" w:rsidP="0069578E">
      <w:pPr>
        <w:spacing w:after="0" w:line="240" w:lineRule="auto"/>
        <w:ind w:firstLine="567"/>
        <w:jc w:val="both"/>
        <w:rPr>
          <w:rFonts w:ascii="Times New Roman" w:eastAsia="Times New Roman" w:hAnsi="Times New Roman"/>
          <w:sz w:val="28"/>
          <w:szCs w:val="28"/>
          <w:lang w:eastAsia="ru-RU"/>
        </w:rPr>
      </w:pPr>
      <w:r w:rsidRPr="00561121">
        <w:rPr>
          <w:rFonts w:ascii="Times New Roman" w:eastAsia="Times New Roman" w:hAnsi="Times New Roman"/>
          <w:sz w:val="28"/>
          <w:szCs w:val="28"/>
          <w:lang w:eastAsia="ru-RU"/>
        </w:rPr>
        <w:t xml:space="preserve">- </w:t>
      </w:r>
      <w:r w:rsidR="00E5340C" w:rsidRPr="00561121">
        <w:rPr>
          <w:rFonts w:ascii="Times New Roman" w:eastAsia="Times New Roman" w:hAnsi="Times New Roman"/>
          <w:sz w:val="28"/>
          <w:szCs w:val="28"/>
          <w:lang w:eastAsia="ru-RU"/>
        </w:rPr>
        <w:t>высокие транспортные издержки</w:t>
      </w:r>
      <w:r w:rsidRPr="00561121">
        <w:rPr>
          <w:rFonts w:ascii="Times New Roman" w:eastAsia="Times New Roman" w:hAnsi="Times New Roman"/>
          <w:sz w:val="28"/>
          <w:szCs w:val="28"/>
          <w:lang w:eastAsia="ru-RU"/>
        </w:rPr>
        <w:t xml:space="preserve"> – </w:t>
      </w:r>
      <w:r w:rsidR="00E5340C" w:rsidRPr="00561121">
        <w:rPr>
          <w:rFonts w:ascii="Times New Roman" w:eastAsia="Times New Roman" w:hAnsi="Times New Roman"/>
          <w:sz w:val="28"/>
          <w:szCs w:val="28"/>
          <w:lang w:eastAsia="ru-RU"/>
        </w:rPr>
        <w:t>7,2</w:t>
      </w:r>
      <w:r w:rsidR="004D2015" w:rsidRPr="00561121">
        <w:rPr>
          <w:rFonts w:ascii="Times New Roman" w:eastAsia="Times New Roman" w:hAnsi="Times New Roman"/>
          <w:sz w:val="28"/>
          <w:szCs w:val="28"/>
          <w:lang w:eastAsia="ru-RU"/>
        </w:rPr>
        <w:t xml:space="preserve"> </w:t>
      </w:r>
      <w:r w:rsidRPr="00561121">
        <w:rPr>
          <w:rFonts w:ascii="Times New Roman" w:eastAsia="Times New Roman" w:hAnsi="Times New Roman"/>
          <w:sz w:val="28"/>
          <w:szCs w:val="28"/>
          <w:lang w:eastAsia="ru-RU"/>
        </w:rPr>
        <w:t>%</w:t>
      </w:r>
      <w:r w:rsidR="00680DF2" w:rsidRPr="00561121">
        <w:rPr>
          <w:rFonts w:ascii="Times New Roman" w:eastAsia="Times New Roman" w:hAnsi="Times New Roman"/>
          <w:sz w:val="28"/>
          <w:szCs w:val="28"/>
          <w:lang w:eastAsia="ru-RU"/>
        </w:rPr>
        <w:t>.</w:t>
      </w:r>
    </w:p>
    <w:p w14:paraId="6271819B" w14:textId="57023F24" w:rsidR="00BB754C" w:rsidRPr="00561121" w:rsidRDefault="00BB754C" w:rsidP="0069578E">
      <w:pPr>
        <w:spacing w:after="0" w:line="240" w:lineRule="auto"/>
        <w:ind w:firstLine="567"/>
        <w:jc w:val="both"/>
        <w:rPr>
          <w:rFonts w:ascii="Times New Roman" w:hAnsi="Times New Roman"/>
          <w:sz w:val="28"/>
          <w:szCs w:val="28"/>
        </w:rPr>
      </w:pPr>
      <w:r w:rsidRPr="00561121">
        <w:rPr>
          <w:rFonts w:ascii="Times New Roman" w:hAnsi="Times New Roman"/>
          <w:sz w:val="28"/>
          <w:szCs w:val="28"/>
        </w:rPr>
        <w:t xml:space="preserve">Предприниматели также дали свою оценку изменениям уровня административных барьеров в течение последних 3 лет. Большая часть респондентов – </w:t>
      </w:r>
      <w:r w:rsidR="00E04CD6" w:rsidRPr="00561121">
        <w:rPr>
          <w:rFonts w:ascii="Times New Roman" w:hAnsi="Times New Roman"/>
          <w:sz w:val="28"/>
          <w:szCs w:val="28"/>
        </w:rPr>
        <w:t>37,2</w:t>
      </w:r>
      <w:r w:rsidR="00680DF2" w:rsidRPr="00561121">
        <w:rPr>
          <w:rFonts w:ascii="Times New Roman" w:hAnsi="Times New Roman"/>
          <w:sz w:val="28"/>
          <w:szCs w:val="28"/>
        </w:rPr>
        <w:t xml:space="preserve"> </w:t>
      </w:r>
      <w:r w:rsidRPr="00561121">
        <w:rPr>
          <w:rFonts w:ascii="Times New Roman" w:hAnsi="Times New Roman"/>
          <w:sz w:val="28"/>
          <w:szCs w:val="28"/>
        </w:rPr>
        <w:t>% считают, что</w:t>
      </w:r>
      <w:r w:rsidR="00680DF2" w:rsidRPr="00561121">
        <w:rPr>
          <w:rFonts w:ascii="Times New Roman" w:hAnsi="Times New Roman"/>
          <w:sz w:val="28"/>
          <w:szCs w:val="28"/>
        </w:rPr>
        <w:t xml:space="preserve"> административные барьеры </w:t>
      </w:r>
      <w:proofErr w:type="gramStart"/>
      <w:r w:rsidR="00680DF2" w:rsidRPr="00561121">
        <w:rPr>
          <w:rFonts w:ascii="Times New Roman" w:hAnsi="Times New Roman"/>
          <w:sz w:val="28"/>
          <w:szCs w:val="28"/>
        </w:rPr>
        <w:t>отсутствуют</w:t>
      </w:r>
      <w:proofErr w:type="gramEnd"/>
      <w:r w:rsidR="00680DF2" w:rsidRPr="00561121">
        <w:rPr>
          <w:rFonts w:ascii="Times New Roman" w:hAnsi="Times New Roman"/>
          <w:sz w:val="28"/>
          <w:szCs w:val="28"/>
        </w:rPr>
        <w:t xml:space="preserve"> как и раньше</w:t>
      </w:r>
      <w:r w:rsidRPr="00561121">
        <w:rPr>
          <w:rFonts w:ascii="Times New Roman" w:hAnsi="Times New Roman"/>
          <w:sz w:val="28"/>
          <w:szCs w:val="28"/>
        </w:rPr>
        <w:t xml:space="preserve">, </w:t>
      </w:r>
      <w:r w:rsidR="00E04CD6" w:rsidRPr="00561121">
        <w:rPr>
          <w:rFonts w:ascii="Times New Roman" w:hAnsi="Times New Roman"/>
          <w:sz w:val="28"/>
          <w:szCs w:val="28"/>
        </w:rPr>
        <w:t>25,5</w:t>
      </w:r>
      <w:r w:rsidR="00680DF2" w:rsidRPr="00561121">
        <w:rPr>
          <w:rFonts w:ascii="Times New Roman" w:hAnsi="Times New Roman"/>
          <w:sz w:val="28"/>
          <w:szCs w:val="28"/>
        </w:rPr>
        <w:t xml:space="preserve"> </w:t>
      </w:r>
      <w:r w:rsidRPr="00561121">
        <w:rPr>
          <w:rFonts w:ascii="Times New Roman" w:hAnsi="Times New Roman"/>
          <w:sz w:val="28"/>
          <w:szCs w:val="28"/>
        </w:rPr>
        <w:t xml:space="preserve">% отметили, что, административные барьеры были полностью устранены, </w:t>
      </w:r>
      <w:r w:rsidR="00E04CD6" w:rsidRPr="00561121">
        <w:rPr>
          <w:rFonts w:ascii="Times New Roman" w:hAnsi="Times New Roman"/>
          <w:sz w:val="28"/>
          <w:szCs w:val="28"/>
        </w:rPr>
        <w:t>7,8</w:t>
      </w:r>
      <w:r w:rsidR="00680DF2" w:rsidRPr="00561121">
        <w:rPr>
          <w:rFonts w:ascii="Times New Roman" w:hAnsi="Times New Roman"/>
          <w:sz w:val="28"/>
          <w:szCs w:val="28"/>
        </w:rPr>
        <w:t xml:space="preserve"> </w:t>
      </w:r>
      <w:r w:rsidRPr="00561121">
        <w:rPr>
          <w:rFonts w:ascii="Times New Roman" w:hAnsi="Times New Roman"/>
          <w:sz w:val="28"/>
          <w:szCs w:val="28"/>
        </w:rPr>
        <w:t xml:space="preserve">% считают, что уровень и количество административных барьеров не изменилось, и </w:t>
      </w:r>
      <w:r w:rsidR="00E04CD6" w:rsidRPr="00561121">
        <w:rPr>
          <w:rFonts w:ascii="Times New Roman" w:hAnsi="Times New Roman"/>
          <w:sz w:val="28"/>
          <w:szCs w:val="28"/>
        </w:rPr>
        <w:t>11</w:t>
      </w:r>
      <w:r w:rsidR="00680DF2" w:rsidRPr="00561121">
        <w:rPr>
          <w:rFonts w:ascii="Times New Roman" w:hAnsi="Times New Roman"/>
          <w:sz w:val="28"/>
          <w:szCs w:val="28"/>
        </w:rPr>
        <w:t xml:space="preserve"> </w:t>
      </w:r>
      <w:r w:rsidRPr="00561121">
        <w:rPr>
          <w:rFonts w:ascii="Times New Roman" w:hAnsi="Times New Roman"/>
          <w:sz w:val="28"/>
          <w:szCs w:val="28"/>
        </w:rPr>
        <w:t xml:space="preserve">% считают, что бизнесу стало сложнее преодолевать административные барьеры, чем ранее. В свою очередь, </w:t>
      </w:r>
      <w:r w:rsidR="00E04CD6" w:rsidRPr="00561121">
        <w:rPr>
          <w:rFonts w:ascii="Times New Roman" w:hAnsi="Times New Roman"/>
          <w:sz w:val="28"/>
          <w:szCs w:val="28"/>
        </w:rPr>
        <w:t>13,5</w:t>
      </w:r>
      <w:r w:rsidR="00680DF2" w:rsidRPr="00561121">
        <w:rPr>
          <w:rFonts w:ascii="Times New Roman" w:hAnsi="Times New Roman"/>
          <w:sz w:val="28"/>
          <w:szCs w:val="28"/>
        </w:rPr>
        <w:t xml:space="preserve"> </w:t>
      </w:r>
      <w:r w:rsidRPr="00561121">
        <w:rPr>
          <w:rFonts w:ascii="Times New Roman" w:hAnsi="Times New Roman"/>
          <w:sz w:val="28"/>
          <w:szCs w:val="28"/>
        </w:rPr>
        <w:t xml:space="preserve">% респондентов из числа опрошенных затруднились дать оценку уровню административных барьеров на товарном рынке, основном для своего бизнеса, в течение последних 3 лет, а также </w:t>
      </w:r>
      <w:r w:rsidR="00E04CD6" w:rsidRPr="00561121">
        <w:rPr>
          <w:rFonts w:ascii="Times New Roman" w:hAnsi="Times New Roman"/>
          <w:sz w:val="28"/>
          <w:szCs w:val="28"/>
        </w:rPr>
        <w:t>5</w:t>
      </w:r>
      <w:r w:rsidR="00680DF2" w:rsidRPr="00561121">
        <w:rPr>
          <w:rFonts w:ascii="Times New Roman" w:hAnsi="Times New Roman"/>
          <w:sz w:val="28"/>
          <w:szCs w:val="28"/>
        </w:rPr>
        <w:t xml:space="preserve"> </w:t>
      </w:r>
      <w:proofErr w:type="gramStart"/>
      <w:r w:rsidR="00680DF2" w:rsidRPr="00561121">
        <w:rPr>
          <w:rFonts w:ascii="Times New Roman" w:hAnsi="Times New Roman"/>
          <w:sz w:val="28"/>
          <w:szCs w:val="28"/>
        </w:rPr>
        <w:t xml:space="preserve">% </w:t>
      </w:r>
      <w:r w:rsidRPr="00561121">
        <w:rPr>
          <w:rFonts w:ascii="Times New Roman" w:hAnsi="Times New Roman"/>
          <w:sz w:val="28"/>
          <w:szCs w:val="28"/>
        </w:rPr>
        <w:t xml:space="preserve"> респондентов</w:t>
      </w:r>
      <w:proofErr w:type="gramEnd"/>
      <w:r w:rsidRPr="00561121">
        <w:rPr>
          <w:rFonts w:ascii="Times New Roman" w:hAnsi="Times New Roman"/>
          <w:sz w:val="28"/>
          <w:szCs w:val="28"/>
        </w:rPr>
        <w:t xml:space="preserve">  отметил</w:t>
      </w:r>
      <w:r w:rsidR="00680DF2" w:rsidRPr="00561121">
        <w:rPr>
          <w:rFonts w:ascii="Times New Roman" w:hAnsi="Times New Roman"/>
          <w:sz w:val="28"/>
          <w:szCs w:val="28"/>
        </w:rPr>
        <w:t>и</w:t>
      </w:r>
      <w:r w:rsidRPr="00561121">
        <w:rPr>
          <w:rFonts w:ascii="Times New Roman" w:hAnsi="Times New Roman"/>
          <w:sz w:val="28"/>
          <w:szCs w:val="28"/>
        </w:rPr>
        <w:t>, что ранее административные барьеры отсутствовали, однако сейчас появились.</w:t>
      </w:r>
    </w:p>
    <w:p w14:paraId="37860E38" w14:textId="77777777" w:rsidR="00BB754C" w:rsidRPr="00561121" w:rsidRDefault="00BB754C" w:rsidP="0069578E">
      <w:pPr>
        <w:spacing w:after="0" w:line="240" w:lineRule="auto"/>
        <w:ind w:firstLine="567"/>
        <w:jc w:val="both"/>
        <w:rPr>
          <w:rFonts w:ascii="Times New Roman" w:hAnsi="Times New Roman"/>
          <w:sz w:val="28"/>
          <w:szCs w:val="28"/>
        </w:rPr>
      </w:pPr>
      <w:r w:rsidRPr="00561121">
        <w:rPr>
          <w:rFonts w:ascii="Times New Roman" w:hAnsi="Times New Roman"/>
          <w:sz w:val="28"/>
          <w:szCs w:val="28"/>
        </w:rPr>
        <w:t>На вопрос анкетирования: «Насколько преодолимы административные барьеры для ведения текущей деятельности и открытия нового бизнеса на рынке?» субъекты предпринимательской деятельности отметили следующее:</w:t>
      </w:r>
    </w:p>
    <w:tbl>
      <w:tblPr>
        <w:tblW w:w="9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2"/>
        <w:gridCol w:w="760"/>
      </w:tblGrid>
      <w:tr w:rsidR="00561121" w:rsidRPr="0069578E" w14:paraId="1A2C3005" w14:textId="77777777" w:rsidTr="00B61CFF">
        <w:trPr>
          <w:trHeight w:val="315"/>
        </w:trPr>
        <w:tc>
          <w:tcPr>
            <w:tcW w:w="8642" w:type="dxa"/>
            <w:shd w:val="clear" w:color="auto" w:fill="auto"/>
            <w:vAlign w:val="center"/>
          </w:tcPr>
          <w:p w14:paraId="2CDC5E4D" w14:textId="77777777" w:rsidR="00BB754C" w:rsidRPr="0069578E" w:rsidRDefault="00BB754C"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p>
        </w:tc>
        <w:tc>
          <w:tcPr>
            <w:tcW w:w="760" w:type="dxa"/>
            <w:shd w:val="clear" w:color="auto" w:fill="auto"/>
            <w:noWrap/>
            <w:vAlign w:val="bottom"/>
          </w:tcPr>
          <w:p w14:paraId="1D1A6F4A" w14:textId="77777777" w:rsidR="00BB754C" w:rsidRPr="0069578E" w:rsidRDefault="00BB754C" w:rsidP="0069578E">
            <w:pPr>
              <w:suppressAutoHyphens w:val="0"/>
              <w:spacing w:after="0" w:line="240" w:lineRule="auto"/>
              <w:jc w:val="right"/>
              <w:textAlignment w:val="auto"/>
              <w:rPr>
                <w:rFonts w:ascii="Times New Roman" w:eastAsia="Times New Roman" w:hAnsi="Times New Roman" w:cs="Times New Roman"/>
                <w:kern w:val="0"/>
                <w:sz w:val="24"/>
                <w:szCs w:val="24"/>
                <w:lang w:eastAsia="ru-RU"/>
              </w:rPr>
            </w:pPr>
            <w:r w:rsidRPr="0069578E">
              <w:rPr>
                <w:rFonts w:ascii="Times New Roman" w:eastAsia="Times New Roman" w:hAnsi="Times New Roman" w:cs="Times New Roman"/>
                <w:kern w:val="0"/>
                <w:sz w:val="24"/>
                <w:szCs w:val="24"/>
                <w:lang w:eastAsia="ru-RU"/>
              </w:rPr>
              <w:t>%</w:t>
            </w:r>
          </w:p>
        </w:tc>
      </w:tr>
      <w:tr w:rsidR="00561121" w:rsidRPr="0069578E" w14:paraId="0807B0E4" w14:textId="77777777" w:rsidTr="00B61CFF">
        <w:trPr>
          <w:trHeight w:val="315"/>
        </w:trPr>
        <w:tc>
          <w:tcPr>
            <w:tcW w:w="8642" w:type="dxa"/>
            <w:shd w:val="clear" w:color="auto" w:fill="auto"/>
            <w:vAlign w:val="center"/>
          </w:tcPr>
          <w:p w14:paraId="2C3AE3E5" w14:textId="77777777" w:rsidR="00BB754C" w:rsidRPr="0069578E" w:rsidRDefault="00BB754C"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69578E">
              <w:rPr>
                <w:rFonts w:ascii="Times New Roman" w:eastAsia="Times New Roman" w:hAnsi="Times New Roman" w:cs="Times New Roman"/>
                <w:kern w:val="0"/>
                <w:sz w:val="24"/>
                <w:szCs w:val="24"/>
                <w:lang w:eastAsia="ru-RU"/>
              </w:rPr>
              <w:t>Есть барьеры, преодолимые при осуществлении значительных затрат</w:t>
            </w:r>
          </w:p>
        </w:tc>
        <w:tc>
          <w:tcPr>
            <w:tcW w:w="760" w:type="dxa"/>
            <w:shd w:val="clear" w:color="auto" w:fill="auto"/>
            <w:noWrap/>
            <w:vAlign w:val="bottom"/>
          </w:tcPr>
          <w:p w14:paraId="6A4584E2" w14:textId="0A6EF31B" w:rsidR="00BB754C" w:rsidRPr="0069578E" w:rsidRDefault="00E04CD6" w:rsidP="0069578E">
            <w:pPr>
              <w:suppressAutoHyphens w:val="0"/>
              <w:spacing w:after="0" w:line="240" w:lineRule="auto"/>
              <w:jc w:val="right"/>
              <w:textAlignment w:val="auto"/>
              <w:rPr>
                <w:rFonts w:ascii="Times New Roman" w:eastAsia="Times New Roman" w:hAnsi="Times New Roman" w:cs="Times New Roman"/>
                <w:kern w:val="0"/>
                <w:sz w:val="24"/>
                <w:szCs w:val="24"/>
                <w:lang w:eastAsia="ru-RU"/>
              </w:rPr>
            </w:pPr>
            <w:r w:rsidRPr="0069578E">
              <w:rPr>
                <w:rFonts w:ascii="Times New Roman" w:eastAsia="Times New Roman" w:hAnsi="Times New Roman" w:cs="Times New Roman"/>
                <w:kern w:val="0"/>
                <w:sz w:val="24"/>
                <w:szCs w:val="24"/>
                <w:lang w:eastAsia="ru-RU"/>
              </w:rPr>
              <w:t>9,5</w:t>
            </w:r>
          </w:p>
        </w:tc>
      </w:tr>
      <w:tr w:rsidR="00561121" w:rsidRPr="0069578E" w14:paraId="59F78CB0" w14:textId="77777777" w:rsidTr="00680DF2">
        <w:trPr>
          <w:trHeight w:val="315"/>
        </w:trPr>
        <w:tc>
          <w:tcPr>
            <w:tcW w:w="8642" w:type="dxa"/>
            <w:shd w:val="clear" w:color="auto" w:fill="auto"/>
            <w:vAlign w:val="center"/>
            <w:hideMark/>
          </w:tcPr>
          <w:p w14:paraId="2A19C5B0" w14:textId="77777777" w:rsidR="00BB754C" w:rsidRPr="0069578E" w:rsidRDefault="00BB754C"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69578E">
              <w:rPr>
                <w:rFonts w:ascii="Times New Roman" w:eastAsia="Times New Roman" w:hAnsi="Times New Roman" w:cs="Times New Roman"/>
                <w:kern w:val="0"/>
                <w:sz w:val="24"/>
                <w:szCs w:val="24"/>
                <w:lang w:eastAsia="ru-RU"/>
              </w:rPr>
              <w:t>Есть непреодолимые административные барьеры</w:t>
            </w:r>
          </w:p>
        </w:tc>
        <w:tc>
          <w:tcPr>
            <w:tcW w:w="760" w:type="dxa"/>
            <w:shd w:val="clear" w:color="auto" w:fill="auto"/>
            <w:noWrap/>
            <w:vAlign w:val="bottom"/>
          </w:tcPr>
          <w:p w14:paraId="39C1C6E2" w14:textId="73AF0411" w:rsidR="00BB754C" w:rsidRPr="0069578E" w:rsidRDefault="00E04CD6" w:rsidP="0069578E">
            <w:pPr>
              <w:suppressAutoHyphens w:val="0"/>
              <w:spacing w:after="0" w:line="240" w:lineRule="auto"/>
              <w:jc w:val="right"/>
              <w:textAlignment w:val="auto"/>
              <w:rPr>
                <w:rFonts w:ascii="Times New Roman" w:eastAsia="Times New Roman" w:hAnsi="Times New Roman" w:cs="Times New Roman"/>
                <w:kern w:val="0"/>
                <w:sz w:val="24"/>
                <w:szCs w:val="24"/>
                <w:lang w:eastAsia="ru-RU"/>
              </w:rPr>
            </w:pPr>
            <w:r w:rsidRPr="0069578E">
              <w:rPr>
                <w:rFonts w:ascii="Times New Roman" w:eastAsia="Times New Roman" w:hAnsi="Times New Roman" w:cs="Times New Roman"/>
                <w:kern w:val="0"/>
                <w:sz w:val="24"/>
                <w:szCs w:val="24"/>
                <w:lang w:eastAsia="ru-RU"/>
              </w:rPr>
              <w:t>5,4</w:t>
            </w:r>
          </w:p>
        </w:tc>
      </w:tr>
      <w:tr w:rsidR="00561121" w:rsidRPr="0069578E" w14:paraId="4BD52CF9" w14:textId="77777777" w:rsidTr="00680DF2">
        <w:trPr>
          <w:trHeight w:val="315"/>
        </w:trPr>
        <w:tc>
          <w:tcPr>
            <w:tcW w:w="8642" w:type="dxa"/>
            <w:tcBorders>
              <w:bottom w:val="single" w:sz="12" w:space="0" w:color="auto"/>
            </w:tcBorders>
            <w:shd w:val="clear" w:color="auto" w:fill="auto"/>
            <w:vAlign w:val="center"/>
            <w:hideMark/>
          </w:tcPr>
          <w:p w14:paraId="08DD2BCF" w14:textId="77777777" w:rsidR="00BB754C" w:rsidRPr="0069578E" w:rsidRDefault="00BB754C"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69578E">
              <w:rPr>
                <w:rFonts w:ascii="Times New Roman" w:eastAsia="Times New Roman" w:hAnsi="Times New Roman" w:cs="Times New Roman"/>
                <w:kern w:val="0"/>
                <w:sz w:val="24"/>
                <w:szCs w:val="24"/>
                <w:lang w:eastAsia="ru-RU"/>
              </w:rPr>
              <w:t>Административные барьеры есть, но они преодолимы без существенных затрат</w:t>
            </w:r>
          </w:p>
        </w:tc>
        <w:tc>
          <w:tcPr>
            <w:tcW w:w="760" w:type="dxa"/>
            <w:tcBorders>
              <w:bottom w:val="single" w:sz="12" w:space="0" w:color="auto"/>
            </w:tcBorders>
            <w:shd w:val="clear" w:color="auto" w:fill="auto"/>
            <w:noWrap/>
            <w:vAlign w:val="bottom"/>
          </w:tcPr>
          <w:p w14:paraId="27E65EF2" w14:textId="1E29BF5D" w:rsidR="00BB754C" w:rsidRPr="0069578E" w:rsidRDefault="00E04CD6" w:rsidP="0069578E">
            <w:pPr>
              <w:suppressAutoHyphens w:val="0"/>
              <w:spacing w:after="0" w:line="240" w:lineRule="auto"/>
              <w:jc w:val="right"/>
              <w:textAlignment w:val="auto"/>
              <w:rPr>
                <w:rFonts w:ascii="Times New Roman" w:eastAsia="Times New Roman" w:hAnsi="Times New Roman" w:cs="Times New Roman"/>
                <w:kern w:val="0"/>
                <w:sz w:val="24"/>
                <w:szCs w:val="24"/>
                <w:lang w:eastAsia="ru-RU"/>
              </w:rPr>
            </w:pPr>
            <w:r w:rsidRPr="0069578E">
              <w:rPr>
                <w:rFonts w:ascii="Times New Roman" w:eastAsia="Times New Roman" w:hAnsi="Times New Roman" w:cs="Times New Roman"/>
                <w:kern w:val="0"/>
                <w:sz w:val="24"/>
                <w:szCs w:val="24"/>
                <w:lang w:eastAsia="ru-RU"/>
              </w:rPr>
              <w:t>6,1</w:t>
            </w:r>
          </w:p>
        </w:tc>
      </w:tr>
      <w:tr w:rsidR="00561121" w:rsidRPr="0069578E" w14:paraId="67BA18BA" w14:textId="77777777" w:rsidTr="00680DF2">
        <w:trPr>
          <w:trHeight w:val="315"/>
        </w:trPr>
        <w:tc>
          <w:tcPr>
            <w:tcW w:w="8642" w:type="dxa"/>
            <w:tcBorders>
              <w:top w:val="single" w:sz="12" w:space="0" w:color="auto"/>
            </w:tcBorders>
            <w:shd w:val="clear" w:color="auto" w:fill="auto"/>
            <w:vAlign w:val="center"/>
            <w:hideMark/>
          </w:tcPr>
          <w:p w14:paraId="4C2B3C1A" w14:textId="77777777" w:rsidR="00BB754C" w:rsidRPr="0069578E" w:rsidRDefault="00BB754C"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69578E">
              <w:rPr>
                <w:rFonts w:ascii="Times New Roman" w:eastAsia="Times New Roman" w:hAnsi="Times New Roman" w:cs="Times New Roman"/>
                <w:kern w:val="0"/>
                <w:sz w:val="24"/>
                <w:szCs w:val="24"/>
                <w:lang w:eastAsia="ru-RU"/>
              </w:rPr>
              <w:t>Нет административных барьеров</w:t>
            </w:r>
          </w:p>
        </w:tc>
        <w:tc>
          <w:tcPr>
            <w:tcW w:w="760" w:type="dxa"/>
            <w:tcBorders>
              <w:top w:val="single" w:sz="12" w:space="0" w:color="auto"/>
            </w:tcBorders>
            <w:shd w:val="clear" w:color="auto" w:fill="auto"/>
            <w:noWrap/>
            <w:vAlign w:val="bottom"/>
          </w:tcPr>
          <w:p w14:paraId="31AD7DA6" w14:textId="75F4975E" w:rsidR="00BB754C" w:rsidRPr="0069578E" w:rsidRDefault="00E04CD6" w:rsidP="0069578E">
            <w:pPr>
              <w:suppressAutoHyphens w:val="0"/>
              <w:spacing w:after="0" w:line="240" w:lineRule="auto"/>
              <w:jc w:val="right"/>
              <w:textAlignment w:val="auto"/>
              <w:rPr>
                <w:rFonts w:ascii="Times New Roman" w:eastAsia="Times New Roman" w:hAnsi="Times New Roman" w:cs="Times New Roman"/>
                <w:kern w:val="0"/>
                <w:sz w:val="24"/>
                <w:szCs w:val="24"/>
                <w:lang w:eastAsia="ru-RU"/>
              </w:rPr>
            </w:pPr>
            <w:r w:rsidRPr="0069578E">
              <w:rPr>
                <w:rFonts w:ascii="Times New Roman" w:eastAsia="Times New Roman" w:hAnsi="Times New Roman" w:cs="Times New Roman"/>
                <w:kern w:val="0"/>
                <w:sz w:val="24"/>
                <w:szCs w:val="24"/>
                <w:lang w:eastAsia="ru-RU"/>
              </w:rPr>
              <w:t>18,3</w:t>
            </w:r>
          </w:p>
        </w:tc>
      </w:tr>
      <w:tr w:rsidR="00561121" w:rsidRPr="0069578E" w14:paraId="31544724" w14:textId="77777777" w:rsidTr="00680DF2">
        <w:trPr>
          <w:trHeight w:val="315"/>
        </w:trPr>
        <w:tc>
          <w:tcPr>
            <w:tcW w:w="8642" w:type="dxa"/>
            <w:shd w:val="clear" w:color="auto" w:fill="auto"/>
            <w:vAlign w:val="center"/>
            <w:hideMark/>
          </w:tcPr>
          <w:p w14:paraId="69538616" w14:textId="77777777" w:rsidR="00BB754C" w:rsidRPr="0069578E" w:rsidRDefault="00BB754C"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69578E">
              <w:rPr>
                <w:rFonts w:ascii="Times New Roman" w:eastAsia="Times New Roman" w:hAnsi="Times New Roman" w:cs="Times New Roman"/>
                <w:kern w:val="0"/>
                <w:sz w:val="24"/>
                <w:szCs w:val="24"/>
                <w:lang w:eastAsia="ru-RU"/>
              </w:rPr>
              <w:t>Затрудняюсь ответить</w:t>
            </w:r>
          </w:p>
        </w:tc>
        <w:tc>
          <w:tcPr>
            <w:tcW w:w="760" w:type="dxa"/>
            <w:shd w:val="clear" w:color="auto" w:fill="auto"/>
            <w:noWrap/>
            <w:vAlign w:val="bottom"/>
          </w:tcPr>
          <w:p w14:paraId="444BF71F" w14:textId="78655743" w:rsidR="00BB754C" w:rsidRPr="0069578E" w:rsidRDefault="00E04CD6" w:rsidP="0069578E">
            <w:pPr>
              <w:suppressAutoHyphens w:val="0"/>
              <w:spacing w:after="0" w:line="240" w:lineRule="auto"/>
              <w:jc w:val="right"/>
              <w:textAlignment w:val="auto"/>
              <w:rPr>
                <w:rFonts w:ascii="Times New Roman" w:eastAsia="Times New Roman" w:hAnsi="Times New Roman" w:cs="Times New Roman"/>
                <w:kern w:val="0"/>
                <w:sz w:val="24"/>
                <w:szCs w:val="24"/>
                <w:lang w:eastAsia="ru-RU"/>
              </w:rPr>
            </w:pPr>
            <w:r w:rsidRPr="0069578E">
              <w:rPr>
                <w:rFonts w:ascii="Times New Roman" w:eastAsia="Times New Roman" w:hAnsi="Times New Roman" w:cs="Times New Roman"/>
                <w:kern w:val="0"/>
                <w:sz w:val="24"/>
                <w:szCs w:val="24"/>
                <w:lang w:eastAsia="ru-RU"/>
              </w:rPr>
              <w:t>60,5</w:t>
            </w:r>
          </w:p>
        </w:tc>
      </w:tr>
    </w:tbl>
    <w:p w14:paraId="0939F29E" w14:textId="66ADC88C" w:rsidR="00BB754C" w:rsidRPr="00561121" w:rsidRDefault="00BB754C" w:rsidP="0069578E">
      <w:pPr>
        <w:spacing w:after="0" w:line="240" w:lineRule="auto"/>
        <w:ind w:firstLine="567"/>
        <w:jc w:val="both"/>
        <w:rPr>
          <w:rFonts w:ascii="Times New Roman" w:hAnsi="Times New Roman" w:cs="Times New Roman"/>
          <w:sz w:val="28"/>
          <w:szCs w:val="28"/>
        </w:rPr>
      </w:pPr>
      <w:r w:rsidRPr="00561121">
        <w:rPr>
          <w:rFonts w:ascii="Times New Roman" w:hAnsi="Times New Roman" w:cs="Times New Roman"/>
          <w:sz w:val="28"/>
          <w:szCs w:val="28"/>
        </w:rPr>
        <w:t xml:space="preserve">Лишь по мнению </w:t>
      </w:r>
      <w:r w:rsidR="00E04CD6" w:rsidRPr="00561121">
        <w:rPr>
          <w:rFonts w:ascii="Times New Roman" w:hAnsi="Times New Roman" w:cs="Times New Roman"/>
          <w:sz w:val="28"/>
          <w:szCs w:val="28"/>
        </w:rPr>
        <w:t>5,4</w:t>
      </w:r>
      <w:r w:rsidR="00680DF2" w:rsidRPr="00561121">
        <w:rPr>
          <w:rFonts w:ascii="Times New Roman" w:hAnsi="Times New Roman" w:cs="Times New Roman"/>
          <w:sz w:val="28"/>
          <w:szCs w:val="28"/>
        </w:rPr>
        <w:t xml:space="preserve"> </w:t>
      </w:r>
      <w:r w:rsidRPr="00561121">
        <w:rPr>
          <w:rFonts w:ascii="Times New Roman" w:hAnsi="Times New Roman" w:cs="Times New Roman"/>
          <w:sz w:val="28"/>
          <w:szCs w:val="28"/>
        </w:rPr>
        <w:t xml:space="preserve">% респондентов административные барьеры, присутствующие на товарном рынке непреодолимы. В свою очередь более </w:t>
      </w:r>
      <w:r w:rsidR="00E04CD6" w:rsidRPr="00561121">
        <w:rPr>
          <w:rFonts w:ascii="Times New Roman" w:hAnsi="Times New Roman" w:cs="Times New Roman"/>
          <w:sz w:val="28"/>
          <w:szCs w:val="28"/>
        </w:rPr>
        <w:t xml:space="preserve">60,5 </w:t>
      </w:r>
      <w:r w:rsidRPr="00561121">
        <w:rPr>
          <w:rFonts w:ascii="Times New Roman" w:hAnsi="Times New Roman" w:cs="Times New Roman"/>
          <w:sz w:val="28"/>
          <w:szCs w:val="28"/>
        </w:rPr>
        <w:t>% респондентов затруднились дать оценку существующим административным барьерам.</w:t>
      </w:r>
    </w:p>
    <w:p w14:paraId="0F1D5644" w14:textId="3DE2B566" w:rsidR="00BB754C" w:rsidRPr="00561121" w:rsidRDefault="00BB754C" w:rsidP="0069578E">
      <w:pPr>
        <w:pStyle w:val="ac"/>
        <w:ind w:firstLine="567"/>
        <w:jc w:val="both"/>
        <w:rPr>
          <w:sz w:val="28"/>
          <w:szCs w:val="28"/>
        </w:rPr>
      </w:pPr>
      <w:r w:rsidRPr="00561121">
        <w:rPr>
          <w:sz w:val="28"/>
          <w:szCs w:val="28"/>
        </w:rPr>
        <w:t xml:space="preserve">Субъекты предпринимательской деятельности дали оценку деятельности органов власти по следующим критериям: </w:t>
      </w:r>
      <w:r w:rsidR="00E04CD6" w:rsidRPr="00561121">
        <w:rPr>
          <w:sz w:val="28"/>
          <w:szCs w:val="28"/>
        </w:rPr>
        <w:t>44,9</w:t>
      </w:r>
      <w:r w:rsidR="00680DF2" w:rsidRPr="00561121">
        <w:rPr>
          <w:sz w:val="28"/>
          <w:szCs w:val="28"/>
        </w:rPr>
        <w:t xml:space="preserve"> </w:t>
      </w:r>
      <w:r w:rsidRPr="00561121">
        <w:rPr>
          <w:sz w:val="28"/>
          <w:szCs w:val="28"/>
        </w:rPr>
        <w:t xml:space="preserve">% опрошенных удовлетворены или скорее удовлетворены деятельности органов власти, </w:t>
      </w:r>
      <w:r w:rsidR="00E04CD6" w:rsidRPr="00561121">
        <w:rPr>
          <w:sz w:val="28"/>
          <w:szCs w:val="28"/>
        </w:rPr>
        <w:t>7,5</w:t>
      </w:r>
      <w:r w:rsidR="00680DF2" w:rsidRPr="00561121">
        <w:rPr>
          <w:sz w:val="28"/>
          <w:szCs w:val="28"/>
        </w:rPr>
        <w:t xml:space="preserve"> </w:t>
      </w:r>
      <w:r w:rsidRPr="00561121">
        <w:rPr>
          <w:sz w:val="28"/>
          <w:szCs w:val="28"/>
        </w:rPr>
        <w:t xml:space="preserve">% опрошенных дали </w:t>
      </w:r>
      <w:r w:rsidRPr="00561121">
        <w:rPr>
          <w:sz w:val="28"/>
          <w:szCs w:val="28"/>
        </w:rPr>
        <w:lastRenderedPageBreak/>
        <w:t xml:space="preserve">оценку «Скорее не удовлетворен» и «Не удовлетворен» и </w:t>
      </w:r>
      <w:r w:rsidR="00E04CD6" w:rsidRPr="00561121">
        <w:rPr>
          <w:sz w:val="28"/>
          <w:szCs w:val="28"/>
        </w:rPr>
        <w:t>47,6</w:t>
      </w:r>
      <w:r w:rsidR="00680DF2" w:rsidRPr="00561121">
        <w:rPr>
          <w:sz w:val="28"/>
          <w:szCs w:val="28"/>
        </w:rPr>
        <w:t xml:space="preserve"> </w:t>
      </w:r>
      <w:r w:rsidRPr="00561121">
        <w:rPr>
          <w:sz w:val="28"/>
          <w:szCs w:val="28"/>
        </w:rPr>
        <w:t>% орошенных затруднились дать какую-либо оценку деятельности органов власти.</w:t>
      </w:r>
    </w:p>
    <w:p w14:paraId="656F47CD" w14:textId="77777777" w:rsidR="00BB754C" w:rsidRPr="00561121" w:rsidRDefault="00BB754C" w:rsidP="0069578E">
      <w:pPr>
        <w:pStyle w:val="ab"/>
        <w:spacing w:before="0" w:beforeAutospacing="0" w:after="0" w:afterAutospacing="0"/>
        <w:ind w:right="-5" w:firstLine="567"/>
        <w:jc w:val="both"/>
        <w:rPr>
          <w:sz w:val="28"/>
          <w:szCs w:val="28"/>
        </w:rPr>
      </w:pPr>
      <w:r w:rsidRPr="00561121">
        <w:rPr>
          <w:sz w:val="28"/>
          <w:szCs w:val="28"/>
        </w:rPr>
        <w:t>Субъектами предпринимательской деятельности была дана оценка доступности государственной поддержки для бизнеса.</w:t>
      </w:r>
    </w:p>
    <w:p w14:paraId="792262B4" w14:textId="77777777" w:rsidR="00BB754C" w:rsidRPr="00561121" w:rsidRDefault="00BB754C" w:rsidP="0069578E">
      <w:pPr>
        <w:spacing w:after="0" w:line="240" w:lineRule="auto"/>
        <w:jc w:val="both"/>
        <w:rPr>
          <w:rFonts w:ascii="Times New Roman" w:hAnsi="Times New Roman"/>
          <w:sz w:val="28"/>
          <w:szCs w:val="28"/>
          <w:highlight w:val="yellow"/>
        </w:rPr>
      </w:pPr>
      <w:r w:rsidRPr="00561121">
        <w:rPr>
          <w:rFonts w:ascii="Times New Roman" w:hAnsi="Times New Roman"/>
          <w:noProof/>
          <w:sz w:val="28"/>
          <w:szCs w:val="28"/>
          <w:lang w:eastAsia="ru-RU"/>
        </w:rPr>
        <w:drawing>
          <wp:inline distT="0" distB="0" distL="0" distR="0" wp14:anchorId="23B45A92" wp14:editId="1ACD43CC">
            <wp:extent cx="5781675" cy="2914650"/>
            <wp:effectExtent l="38100" t="0" r="9525" b="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14:paraId="37318E6C" w14:textId="77777777" w:rsidR="00BB754C" w:rsidRPr="00561121" w:rsidRDefault="00BB754C" w:rsidP="0069578E">
      <w:pPr>
        <w:pStyle w:val="ConsPlusNormal"/>
        <w:ind w:firstLine="567"/>
        <w:jc w:val="both"/>
        <w:rPr>
          <w:rFonts w:ascii="Times New Roman" w:hAnsi="Times New Roman" w:cs="Times New Roman"/>
          <w:sz w:val="28"/>
          <w:szCs w:val="28"/>
        </w:rPr>
      </w:pPr>
      <w:r w:rsidRPr="00561121">
        <w:rPr>
          <w:rFonts w:ascii="Times New Roman" w:hAnsi="Times New Roman" w:cs="Times New Roman"/>
          <w:sz w:val="28"/>
          <w:szCs w:val="28"/>
        </w:rPr>
        <w:t>В целях оптимизации процессов предоставления государственных и муниципальных услуг для субъектов предпринимательской деятельности, а также физических лиц администрацией муниципального образования реализуются мероприятия административной реформы, в частности:</w:t>
      </w:r>
    </w:p>
    <w:p w14:paraId="0331A8F8" w14:textId="77777777" w:rsidR="00BB754C" w:rsidRPr="00561121" w:rsidRDefault="00BB754C" w:rsidP="0069578E">
      <w:pPr>
        <w:pStyle w:val="ConsPlusNormal"/>
        <w:ind w:firstLine="567"/>
        <w:jc w:val="both"/>
        <w:rPr>
          <w:rFonts w:ascii="Times New Roman" w:hAnsi="Times New Roman" w:cs="Times New Roman"/>
          <w:sz w:val="28"/>
          <w:szCs w:val="28"/>
        </w:rPr>
      </w:pPr>
      <w:r w:rsidRPr="00561121">
        <w:rPr>
          <w:rFonts w:ascii="Times New Roman" w:hAnsi="Times New Roman" w:cs="Times New Roman"/>
          <w:sz w:val="28"/>
          <w:szCs w:val="28"/>
        </w:rPr>
        <w:t>- разработаны и внедрены административные регламенты по предоставлению муниципальных услуг, оказываемых отраслевыми (функциональными) органами администрации муниципального образования;</w:t>
      </w:r>
    </w:p>
    <w:p w14:paraId="232BDC81" w14:textId="77777777" w:rsidR="00BB754C" w:rsidRPr="00561121" w:rsidRDefault="00BB754C" w:rsidP="0069578E">
      <w:pPr>
        <w:pStyle w:val="ConsPlusNormal"/>
        <w:ind w:firstLine="567"/>
        <w:jc w:val="both"/>
        <w:rPr>
          <w:rFonts w:ascii="Times New Roman" w:hAnsi="Times New Roman" w:cs="Times New Roman"/>
          <w:sz w:val="28"/>
          <w:szCs w:val="28"/>
        </w:rPr>
      </w:pPr>
      <w:r w:rsidRPr="00561121">
        <w:rPr>
          <w:rFonts w:ascii="Times New Roman" w:hAnsi="Times New Roman" w:cs="Times New Roman"/>
          <w:sz w:val="28"/>
          <w:szCs w:val="28"/>
        </w:rPr>
        <w:t>- организовано предоставление государственных и муниципальных услуг по принципу «одного окна», соблюдается принцип экстерриториальности;</w:t>
      </w:r>
    </w:p>
    <w:p w14:paraId="64B7135C" w14:textId="77777777" w:rsidR="00BB754C" w:rsidRPr="00561121" w:rsidRDefault="00BB754C" w:rsidP="0069578E">
      <w:pPr>
        <w:pStyle w:val="ac"/>
        <w:tabs>
          <w:tab w:val="left" w:pos="851"/>
        </w:tabs>
        <w:ind w:firstLine="567"/>
        <w:jc w:val="both"/>
        <w:rPr>
          <w:bCs/>
          <w:sz w:val="28"/>
          <w:szCs w:val="28"/>
        </w:rPr>
      </w:pPr>
      <w:r w:rsidRPr="00561121">
        <w:rPr>
          <w:sz w:val="28"/>
          <w:szCs w:val="28"/>
        </w:rPr>
        <w:t>- опубликована информация по всем действующим административным регламентам на Едином портале государственных и муниципальных услуг (функций) (</w:t>
      </w:r>
      <w:hyperlink r:id="rId33" w:history="1">
        <w:r w:rsidRPr="00561121">
          <w:rPr>
            <w:rStyle w:val="af2"/>
            <w:color w:val="auto"/>
            <w:sz w:val="28"/>
            <w:szCs w:val="28"/>
          </w:rPr>
          <w:t>https://www.gosuslugi.ru</w:t>
        </w:r>
      </w:hyperlink>
      <w:r w:rsidRPr="00561121">
        <w:rPr>
          <w:sz w:val="28"/>
          <w:szCs w:val="28"/>
        </w:rPr>
        <w:t>), Портале государственных и муниципальных услуг Краснодарского края</w:t>
      </w:r>
      <w:r w:rsidRPr="00561121">
        <w:rPr>
          <w:bCs/>
          <w:sz w:val="28"/>
          <w:szCs w:val="28"/>
        </w:rPr>
        <w:t xml:space="preserve"> (</w:t>
      </w:r>
      <w:hyperlink r:id="rId34" w:history="1">
        <w:r w:rsidRPr="00561121">
          <w:rPr>
            <w:rStyle w:val="af2"/>
            <w:color w:val="auto"/>
            <w:sz w:val="28"/>
            <w:szCs w:val="28"/>
          </w:rPr>
          <w:t>https://pgu.krasnodar.ru</w:t>
        </w:r>
      </w:hyperlink>
      <w:r w:rsidRPr="00561121">
        <w:rPr>
          <w:sz w:val="28"/>
          <w:szCs w:val="28"/>
        </w:rPr>
        <w:t xml:space="preserve"> ), а так же на официальном сайте администрации муниципального образования Ленинградский район</w:t>
      </w:r>
      <w:r w:rsidRPr="00561121">
        <w:rPr>
          <w:bCs/>
          <w:sz w:val="28"/>
          <w:szCs w:val="28"/>
        </w:rPr>
        <w:t>.</w:t>
      </w:r>
    </w:p>
    <w:p w14:paraId="76809B08" w14:textId="082D5C0B" w:rsidR="00BB754C" w:rsidRPr="00561121" w:rsidRDefault="00BB754C" w:rsidP="0069578E">
      <w:pPr>
        <w:tabs>
          <w:tab w:val="left" w:pos="1276"/>
        </w:tabs>
        <w:spacing w:after="0" w:line="240" w:lineRule="auto"/>
        <w:ind w:firstLine="567"/>
        <w:jc w:val="both"/>
        <w:rPr>
          <w:rFonts w:ascii="Times New Roman" w:hAnsi="Times New Roman"/>
          <w:bCs/>
          <w:sz w:val="28"/>
          <w:szCs w:val="28"/>
        </w:rPr>
      </w:pPr>
      <w:r w:rsidRPr="00561121">
        <w:rPr>
          <w:rFonts w:ascii="Times New Roman" w:hAnsi="Times New Roman"/>
          <w:bCs/>
          <w:sz w:val="28"/>
          <w:szCs w:val="28"/>
        </w:rPr>
        <w:t xml:space="preserve">В целях создания благоприятных условий для ведения предпринимательской деятельности, развития и защиты конкуренции, обеспечения гарантий государственной защиты прав и законных интересов субъектов предпринимательской деятельности в муниципальном образовании Ленинградский район функционирует Совет по предпринимательству муниципального образования Ленинградский район (далее – Совет). С целью выявления мнений предпринимательского сообщества, выработки решений, направленных на снижение административных барьеров, на постоянной основе проводятся заседания Совета по различным сферам ведения предпринимательской деятельности. </w:t>
      </w:r>
      <w:r w:rsidR="008D5468" w:rsidRPr="00561121">
        <w:rPr>
          <w:rFonts w:ascii="Times New Roman" w:hAnsi="Times New Roman"/>
          <w:bCs/>
          <w:sz w:val="28"/>
          <w:szCs w:val="28"/>
        </w:rPr>
        <w:t xml:space="preserve">В 2022 году проведено 4 заседания Совета по предпринимательству. Участие в заседании приняли 130 субъектов малого и </w:t>
      </w:r>
      <w:r w:rsidR="008D5468" w:rsidRPr="00561121">
        <w:rPr>
          <w:rFonts w:ascii="Times New Roman" w:hAnsi="Times New Roman"/>
          <w:bCs/>
          <w:sz w:val="28"/>
          <w:szCs w:val="28"/>
        </w:rPr>
        <w:lastRenderedPageBreak/>
        <w:t xml:space="preserve">среднего предпринимательства. </w:t>
      </w:r>
      <w:r w:rsidRPr="00561121">
        <w:rPr>
          <w:rFonts w:ascii="Times New Roman" w:hAnsi="Times New Roman"/>
          <w:bCs/>
          <w:sz w:val="28"/>
          <w:szCs w:val="28"/>
        </w:rPr>
        <w:t xml:space="preserve">В целях проведения ежегодного Национального рейтинга состояния инвестиционного климата в Краснодарском крае и оценки уровня удовлетворенности бизнес-сообщества состоянием инвестиционного климата в муниципальном образовании Ленинградский район, специализированной уполномоченной организацией на территории муниципального образования Ленинградский район, в период с </w:t>
      </w:r>
      <w:r w:rsidR="007261B8" w:rsidRPr="00561121">
        <w:rPr>
          <w:rFonts w:ascii="Times New Roman" w:hAnsi="Times New Roman"/>
          <w:bCs/>
          <w:sz w:val="28"/>
          <w:szCs w:val="28"/>
        </w:rPr>
        <w:t xml:space="preserve">1 </w:t>
      </w:r>
      <w:r w:rsidRPr="00561121">
        <w:rPr>
          <w:rFonts w:ascii="Times New Roman" w:hAnsi="Times New Roman"/>
          <w:bCs/>
          <w:sz w:val="28"/>
          <w:szCs w:val="28"/>
        </w:rPr>
        <w:t xml:space="preserve">по </w:t>
      </w:r>
      <w:r w:rsidR="007261B8" w:rsidRPr="00561121">
        <w:rPr>
          <w:rFonts w:ascii="Times New Roman" w:hAnsi="Times New Roman"/>
          <w:bCs/>
          <w:sz w:val="28"/>
          <w:szCs w:val="28"/>
        </w:rPr>
        <w:t xml:space="preserve">30 </w:t>
      </w:r>
      <w:r w:rsidRPr="00561121">
        <w:rPr>
          <w:rFonts w:ascii="Times New Roman" w:hAnsi="Times New Roman"/>
          <w:bCs/>
          <w:sz w:val="28"/>
          <w:szCs w:val="28"/>
        </w:rPr>
        <w:t xml:space="preserve">ноября </w:t>
      </w:r>
      <w:r w:rsidR="007261B8" w:rsidRPr="00561121">
        <w:rPr>
          <w:rFonts w:ascii="Times New Roman" w:hAnsi="Times New Roman"/>
          <w:bCs/>
          <w:sz w:val="28"/>
          <w:szCs w:val="28"/>
        </w:rPr>
        <w:t>202</w:t>
      </w:r>
      <w:r w:rsidR="00241623" w:rsidRPr="00561121">
        <w:rPr>
          <w:rFonts w:ascii="Times New Roman" w:hAnsi="Times New Roman"/>
          <w:bCs/>
          <w:sz w:val="28"/>
          <w:szCs w:val="28"/>
        </w:rPr>
        <w:t>2</w:t>
      </w:r>
      <w:r w:rsidR="007261B8" w:rsidRPr="00561121">
        <w:rPr>
          <w:rFonts w:ascii="Times New Roman" w:hAnsi="Times New Roman"/>
          <w:bCs/>
          <w:sz w:val="28"/>
          <w:szCs w:val="28"/>
        </w:rPr>
        <w:t xml:space="preserve"> </w:t>
      </w:r>
      <w:r w:rsidRPr="00561121">
        <w:rPr>
          <w:rFonts w:ascii="Times New Roman" w:hAnsi="Times New Roman"/>
          <w:bCs/>
          <w:sz w:val="28"/>
          <w:szCs w:val="28"/>
        </w:rPr>
        <w:t xml:space="preserve">года, проводился опрос респондентов (предпринимателей), </w:t>
      </w:r>
    </w:p>
    <w:p w14:paraId="3EC87B11" w14:textId="77777777" w:rsidR="00BB754C" w:rsidRPr="00561121" w:rsidRDefault="00BB754C" w:rsidP="0069578E">
      <w:pPr>
        <w:tabs>
          <w:tab w:val="left" w:pos="1276"/>
        </w:tabs>
        <w:spacing w:after="0" w:line="240" w:lineRule="auto"/>
        <w:ind w:firstLine="567"/>
        <w:jc w:val="both"/>
        <w:rPr>
          <w:rFonts w:ascii="Times New Roman" w:hAnsi="Times New Roman"/>
          <w:bCs/>
          <w:sz w:val="28"/>
          <w:szCs w:val="28"/>
        </w:rPr>
      </w:pPr>
      <w:r w:rsidRPr="00561121">
        <w:rPr>
          <w:rFonts w:ascii="Times New Roman" w:hAnsi="Times New Roman"/>
          <w:bCs/>
          <w:sz w:val="28"/>
          <w:szCs w:val="28"/>
        </w:rPr>
        <w:t>По результатам опроса субъектов предпринимательского сообщества на действия соответствующих служб, оказывающих услуги в пределах своих полномочий, жалоб и претензий не поступало.</w:t>
      </w:r>
    </w:p>
    <w:p w14:paraId="09CF30F9" w14:textId="77777777" w:rsidR="00BB754C" w:rsidRPr="00561121" w:rsidRDefault="00BB754C" w:rsidP="0069578E">
      <w:pPr>
        <w:spacing w:after="0" w:line="240" w:lineRule="auto"/>
        <w:jc w:val="both"/>
        <w:rPr>
          <w:rFonts w:ascii="Times New Roman" w:hAnsi="Times New Roman" w:cs="Times New Roman"/>
          <w:b/>
          <w:sz w:val="26"/>
          <w:szCs w:val="26"/>
          <w:highlight w:val="yellow"/>
        </w:rPr>
      </w:pPr>
    </w:p>
    <w:p w14:paraId="6C967A86" w14:textId="1E6D751D" w:rsidR="00BB754C" w:rsidRPr="00561121" w:rsidRDefault="00BB754C" w:rsidP="0069578E">
      <w:pPr>
        <w:spacing w:after="0" w:line="240" w:lineRule="auto"/>
        <w:jc w:val="center"/>
        <w:rPr>
          <w:rFonts w:ascii="Times New Roman" w:hAnsi="Times New Roman" w:cs="Times New Roman"/>
          <w:b/>
          <w:sz w:val="28"/>
          <w:szCs w:val="28"/>
        </w:rPr>
      </w:pPr>
      <w:r w:rsidRPr="00561121">
        <w:rPr>
          <w:rFonts w:ascii="Times New Roman" w:hAnsi="Times New Roman" w:cs="Times New Roman"/>
          <w:b/>
          <w:sz w:val="28"/>
          <w:szCs w:val="28"/>
        </w:rPr>
        <w:t xml:space="preserve">Раздел </w:t>
      </w:r>
      <w:r w:rsidR="00B671DF" w:rsidRPr="00561121">
        <w:rPr>
          <w:rFonts w:ascii="Times New Roman" w:hAnsi="Times New Roman" w:cs="Times New Roman"/>
          <w:b/>
          <w:sz w:val="28"/>
          <w:szCs w:val="28"/>
        </w:rPr>
        <w:t>5</w:t>
      </w:r>
      <w:r w:rsidRPr="00561121">
        <w:rPr>
          <w:rFonts w:ascii="Times New Roman" w:hAnsi="Times New Roman" w:cs="Times New Roman"/>
          <w:b/>
          <w:sz w:val="28"/>
          <w:szCs w:val="28"/>
        </w:rPr>
        <w:t>. Результаты реализации мероприятий «дорожной карты» по содействию развитию конкуренции муниципального образования.</w:t>
      </w:r>
    </w:p>
    <w:p w14:paraId="63E75E1D" w14:textId="77777777" w:rsidR="00BB754C" w:rsidRPr="00561121" w:rsidRDefault="00BB754C" w:rsidP="0069578E">
      <w:pPr>
        <w:spacing w:after="0" w:line="240" w:lineRule="auto"/>
        <w:ind w:firstLine="709"/>
        <w:jc w:val="both"/>
        <w:rPr>
          <w:rFonts w:ascii="Times New Roman" w:hAnsi="Times New Roman" w:cs="Times New Roman"/>
          <w:b/>
          <w:sz w:val="26"/>
          <w:szCs w:val="26"/>
          <w:highlight w:val="yellow"/>
        </w:rPr>
      </w:pPr>
    </w:p>
    <w:p w14:paraId="3E126D0E" w14:textId="332224DB" w:rsidR="00BB754C" w:rsidRPr="00561121" w:rsidRDefault="00BB754C" w:rsidP="0069578E">
      <w:pPr>
        <w:spacing w:after="0" w:line="240" w:lineRule="auto"/>
        <w:ind w:firstLine="567"/>
        <w:jc w:val="both"/>
      </w:pPr>
      <w:r w:rsidRPr="00561121">
        <w:rPr>
          <w:rStyle w:val="af8"/>
          <w:rFonts w:ascii="Times New Roman" w:hAnsi="Times New Roman" w:cs="Times New Roman"/>
          <w:sz w:val="28"/>
          <w:szCs w:val="28"/>
        </w:rPr>
        <w:t xml:space="preserve">В </w:t>
      </w:r>
      <w:r w:rsidRPr="00561121">
        <w:rPr>
          <w:rFonts w:ascii="Times New Roman" w:hAnsi="Times New Roman" w:cs="Times New Roman"/>
          <w:sz w:val="28"/>
          <w:szCs w:val="28"/>
        </w:rPr>
        <w:t xml:space="preserve">соответствии со Стандартом развития конкуренции в субъектах Российской Федерации, утвержденным распоряжением Правительства Российской Федерации от 17 апреля 2019 года № 768-р, на основании распоряжения главы администрации (губернатора) Краснодарского края от 16 декабря 2019 года №416-р «Об утверждении </w:t>
      </w:r>
      <w:r w:rsidRPr="00561121">
        <w:rPr>
          <w:rFonts w:ascii="Times New Roman" w:hAnsi="Times New Roman" w:cs="Times New Roman"/>
          <w:kern w:val="28"/>
          <w:sz w:val="28"/>
          <w:szCs w:val="28"/>
        </w:rPr>
        <w:t xml:space="preserve">плана мероприятий («дорожная карта») по содействию развитию конкуренции в Краснодарском крае», </w:t>
      </w:r>
      <w:r w:rsidRPr="00561121">
        <w:rPr>
          <w:rFonts w:ascii="Times New Roman" w:hAnsi="Times New Roman" w:cs="Times New Roman"/>
          <w:spacing w:val="-1"/>
          <w:sz w:val="28"/>
          <w:szCs w:val="28"/>
        </w:rPr>
        <w:t xml:space="preserve">в целях реализации мероприятий по внедрению стандарта развития конкуренции </w:t>
      </w:r>
      <w:r w:rsidRPr="00561121">
        <w:rPr>
          <w:rFonts w:ascii="Times New Roman" w:hAnsi="Times New Roman" w:cs="Times New Roman"/>
          <w:sz w:val="28"/>
          <w:szCs w:val="28"/>
        </w:rPr>
        <w:t xml:space="preserve">в муниципальном образовании Ленинградский район, распоряжением администрации муниципального образования Ленинградский район от 31 декабря 2019 года № 284-р утвержден план мероприятий («дорожная карта») </w:t>
      </w:r>
      <w:r w:rsidRPr="00561121">
        <w:rPr>
          <w:rFonts w:ascii="Times New Roman" w:hAnsi="Times New Roman" w:cs="Times New Roman"/>
          <w:kern w:val="28"/>
          <w:sz w:val="28"/>
          <w:szCs w:val="28"/>
        </w:rPr>
        <w:t>по содействию развитию конкуренции в муниципальном образовании Ленинградский район</w:t>
      </w:r>
      <w:r w:rsidR="0052602B" w:rsidRPr="00561121">
        <w:rPr>
          <w:rFonts w:ascii="Times New Roman" w:hAnsi="Times New Roman" w:cs="Times New Roman"/>
          <w:kern w:val="28"/>
          <w:sz w:val="28"/>
          <w:szCs w:val="28"/>
        </w:rPr>
        <w:t xml:space="preserve"> (с изменениями от 19.12.2022 г. № 337-р)</w:t>
      </w:r>
      <w:r w:rsidRPr="00561121">
        <w:rPr>
          <w:rFonts w:ascii="Times New Roman" w:hAnsi="Times New Roman" w:cs="Times New Roman"/>
          <w:sz w:val="28"/>
          <w:szCs w:val="28"/>
        </w:rPr>
        <w:t>, со значениями целевых показателей по факту 20</w:t>
      </w:r>
      <w:r w:rsidR="0052602B" w:rsidRPr="00561121">
        <w:rPr>
          <w:rFonts w:ascii="Times New Roman" w:hAnsi="Times New Roman" w:cs="Times New Roman"/>
          <w:sz w:val="28"/>
          <w:szCs w:val="28"/>
        </w:rPr>
        <w:t>22</w:t>
      </w:r>
      <w:r w:rsidRPr="00561121">
        <w:rPr>
          <w:rFonts w:ascii="Times New Roman" w:hAnsi="Times New Roman" w:cs="Times New Roman"/>
          <w:sz w:val="28"/>
          <w:szCs w:val="28"/>
        </w:rPr>
        <w:t xml:space="preserve"> года и на плановый период до 202</w:t>
      </w:r>
      <w:r w:rsidR="0052602B" w:rsidRPr="00561121">
        <w:rPr>
          <w:rFonts w:ascii="Times New Roman" w:hAnsi="Times New Roman" w:cs="Times New Roman"/>
          <w:sz w:val="28"/>
          <w:szCs w:val="28"/>
        </w:rPr>
        <w:t>5</w:t>
      </w:r>
      <w:r w:rsidRPr="00561121">
        <w:rPr>
          <w:rFonts w:ascii="Times New Roman" w:hAnsi="Times New Roman" w:cs="Times New Roman"/>
          <w:sz w:val="28"/>
          <w:szCs w:val="28"/>
        </w:rPr>
        <w:t xml:space="preserve"> года, </w:t>
      </w:r>
      <w:r w:rsidRPr="00561121">
        <w:rPr>
          <w:rFonts w:ascii="Times New Roman" w:hAnsi="Times New Roman" w:cs="Times New Roman"/>
          <w:bCs/>
          <w:sz w:val="28"/>
          <w:szCs w:val="28"/>
        </w:rPr>
        <w:t xml:space="preserve">мероприятия стратегических, программных и иных документов, реализация которых оказывает влияние на состояние конкуренции на товарных рынках муниципального образования Ленинградский район, а также </w:t>
      </w:r>
      <w:r w:rsidRPr="00561121">
        <w:rPr>
          <w:rFonts w:ascii="Times New Roman" w:hAnsi="Times New Roman" w:cs="Times New Roman"/>
          <w:sz w:val="28"/>
        </w:rPr>
        <w:t>перечень ключевых показателей развития конкуренции к 1 января 202</w:t>
      </w:r>
      <w:r w:rsidR="0052602B" w:rsidRPr="00561121">
        <w:rPr>
          <w:rFonts w:ascii="Times New Roman" w:hAnsi="Times New Roman" w:cs="Times New Roman"/>
          <w:sz w:val="28"/>
        </w:rPr>
        <w:t>5</w:t>
      </w:r>
      <w:r w:rsidRPr="00561121">
        <w:rPr>
          <w:rFonts w:ascii="Times New Roman" w:hAnsi="Times New Roman" w:cs="Times New Roman"/>
          <w:sz w:val="28"/>
        </w:rPr>
        <w:t xml:space="preserve"> г. в муниципальном образовании Ленинградский район.</w:t>
      </w:r>
      <w:r w:rsidRPr="00561121">
        <w:rPr>
          <w:rFonts w:ascii="Times New Roman" w:hAnsi="Times New Roman" w:cs="Times New Roman"/>
          <w:sz w:val="28"/>
          <w:szCs w:val="28"/>
        </w:rPr>
        <w:t xml:space="preserve"> План мероприятий разработан с учетом проанализированных результатов мониторинга проведения оценки эффективности деятельности органов местного самоуправления муниципального образования Ленинградский район по содействию развитию конкуренции и обеспечению условий для формирования благоприятного инвестиционного климата.</w:t>
      </w:r>
      <w:r w:rsidRPr="00561121">
        <w:rPr>
          <w:rFonts w:ascii="Times New Roman" w:hAnsi="Times New Roman"/>
          <w:sz w:val="28"/>
          <w:szCs w:val="28"/>
        </w:rPr>
        <w:t xml:space="preserve"> </w:t>
      </w:r>
    </w:p>
    <w:p w14:paraId="63EE88DA" w14:textId="30B81ACB" w:rsidR="00BB754C" w:rsidRPr="00561121" w:rsidRDefault="00BB754C" w:rsidP="0069578E">
      <w:pPr>
        <w:spacing w:after="0" w:line="240" w:lineRule="auto"/>
        <w:ind w:right="-1" w:firstLine="567"/>
        <w:jc w:val="both"/>
        <w:rPr>
          <w:rFonts w:ascii="Times New Roman" w:hAnsi="Times New Roman" w:cs="Times New Roman"/>
          <w:sz w:val="28"/>
          <w:szCs w:val="28"/>
        </w:rPr>
      </w:pPr>
      <w:r w:rsidRPr="00561121">
        <w:rPr>
          <w:rFonts w:ascii="Times New Roman" w:hAnsi="Times New Roman" w:cs="Times New Roman"/>
          <w:sz w:val="28"/>
          <w:szCs w:val="28"/>
        </w:rPr>
        <w:t xml:space="preserve">План мероприятий («дорожная карта») </w:t>
      </w:r>
      <w:r w:rsidRPr="00561121">
        <w:rPr>
          <w:rFonts w:ascii="Times New Roman" w:hAnsi="Times New Roman" w:cs="Times New Roman"/>
          <w:kern w:val="28"/>
          <w:sz w:val="28"/>
          <w:szCs w:val="28"/>
        </w:rPr>
        <w:t>по содействию развитию конкуренции в муниципальном образовании Ленинградский район</w:t>
      </w:r>
      <w:r w:rsidRPr="00561121">
        <w:rPr>
          <w:rFonts w:ascii="Times New Roman" w:hAnsi="Times New Roman" w:cs="Times New Roman"/>
          <w:sz w:val="28"/>
          <w:szCs w:val="28"/>
        </w:rPr>
        <w:t>, со значениями целевых показателей по факту 20</w:t>
      </w:r>
      <w:r w:rsidR="0052602B" w:rsidRPr="00561121">
        <w:rPr>
          <w:rFonts w:ascii="Times New Roman" w:hAnsi="Times New Roman" w:cs="Times New Roman"/>
          <w:sz w:val="28"/>
          <w:szCs w:val="28"/>
        </w:rPr>
        <w:t>22</w:t>
      </w:r>
      <w:r w:rsidRPr="00561121">
        <w:rPr>
          <w:rFonts w:ascii="Times New Roman" w:hAnsi="Times New Roman" w:cs="Times New Roman"/>
          <w:sz w:val="28"/>
          <w:szCs w:val="28"/>
        </w:rPr>
        <w:t xml:space="preserve"> года и на плановый период до 20</w:t>
      </w:r>
      <w:r w:rsidR="0052602B" w:rsidRPr="00561121">
        <w:rPr>
          <w:rFonts w:ascii="Times New Roman" w:hAnsi="Times New Roman" w:cs="Times New Roman"/>
          <w:sz w:val="28"/>
          <w:szCs w:val="28"/>
        </w:rPr>
        <w:t>25</w:t>
      </w:r>
      <w:r w:rsidRPr="00561121">
        <w:rPr>
          <w:rFonts w:ascii="Times New Roman" w:hAnsi="Times New Roman" w:cs="Times New Roman"/>
          <w:sz w:val="28"/>
          <w:szCs w:val="28"/>
        </w:rPr>
        <w:t xml:space="preserve"> года в актуальной редакции размещен на официальном сайте администрации муниципального образования Ленинградский район по адресу </w:t>
      </w:r>
      <w:hyperlink r:id="rId35" w:history="1">
        <w:r w:rsidR="0052602B" w:rsidRPr="00561121">
          <w:rPr>
            <w:rStyle w:val="af2"/>
            <w:rFonts w:ascii="Times New Roman" w:hAnsi="Times New Roman" w:cs="Times New Roman"/>
            <w:color w:val="auto"/>
            <w:sz w:val="28"/>
            <w:szCs w:val="28"/>
          </w:rPr>
          <w:t>https://adminlenkub.ru/item/719321</w:t>
        </w:r>
      </w:hyperlink>
      <w:r w:rsidR="00C07B5F" w:rsidRPr="00561121">
        <w:rPr>
          <w:rFonts w:ascii="Times New Roman" w:hAnsi="Times New Roman" w:cs="Times New Roman"/>
          <w:sz w:val="28"/>
          <w:szCs w:val="28"/>
        </w:rPr>
        <w:t>.</w:t>
      </w:r>
    </w:p>
    <w:p w14:paraId="21E8A874" w14:textId="166A9E6B" w:rsidR="002C58F9" w:rsidRPr="00561121" w:rsidRDefault="002C58F9" w:rsidP="0069578E">
      <w:pPr>
        <w:spacing w:after="0" w:line="240" w:lineRule="auto"/>
        <w:ind w:right="-1" w:firstLine="567"/>
        <w:jc w:val="both"/>
        <w:rPr>
          <w:rFonts w:ascii="Times New Roman" w:hAnsi="Times New Roman" w:cs="Times New Roman"/>
          <w:sz w:val="28"/>
          <w:szCs w:val="28"/>
        </w:rPr>
      </w:pPr>
      <w:r w:rsidRPr="00561121">
        <w:rPr>
          <w:rFonts w:ascii="Times New Roman" w:hAnsi="Times New Roman" w:cs="Times New Roman"/>
          <w:sz w:val="28"/>
          <w:szCs w:val="28"/>
        </w:rPr>
        <w:lastRenderedPageBreak/>
        <w:t>Определены следующие новые индивидуальные товарные рынки и соответствующие самостоятельно включённые мероприятия в «дорожную карту»:</w:t>
      </w:r>
    </w:p>
    <w:p w14:paraId="05CBD2B7" w14:textId="59415254" w:rsidR="002C58F9" w:rsidRPr="00561121" w:rsidRDefault="002C58F9" w:rsidP="0069578E">
      <w:pPr>
        <w:spacing w:after="0" w:line="240" w:lineRule="auto"/>
        <w:ind w:right="-1" w:firstLine="567"/>
        <w:jc w:val="both"/>
        <w:rPr>
          <w:rFonts w:ascii="Times New Roman" w:hAnsi="Times New Roman" w:cs="Times New Roman"/>
          <w:sz w:val="28"/>
          <w:szCs w:val="28"/>
        </w:rPr>
      </w:pPr>
      <w:r w:rsidRPr="00561121">
        <w:rPr>
          <w:rFonts w:ascii="Times New Roman" w:hAnsi="Times New Roman" w:cs="Times New Roman"/>
          <w:sz w:val="28"/>
          <w:szCs w:val="28"/>
        </w:rPr>
        <w:t>- Рынок услуг дистанционного обучения;</w:t>
      </w:r>
    </w:p>
    <w:p w14:paraId="3A00454B" w14:textId="1B29FCF0" w:rsidR="002C58F9" w:rsidRPr="00561121" w:rsidRDefault="002C58F9" w:rsidP="0069578E">
      <w:pPr>
        <w:spacing w:after="0" w:line="240" w:lineRule="auto"/>
        <w:ind w:right="-1" w:firstLine="567"/>
        <w:jc w:val="both"/>
        <w:rPr>
          <w:rFonts w:ascii="Times New Roman" w:hAnsi="Times New Roman" w:cs="Times New Roman"/>
          <w:sz w:val="28"/>
          <w:szCs w:val="28"/>
        </w:rPr>
      </w:pPr>
      <w:r w:rsidRPr="00561121">
        <w:rPr>
          <w:rFonts w:ascii="Times New Roman" w:hAnsi="Times New Roman" w:cs="Times New Roman"/>
          <w:sz w:val="28"/>
          <w:szCs w:val="28"/>
        </w:rPr>
        <w:t>- Рынок социального предпринимательства;</w:t>
      </w:r>
    </w:p>
    <w:p w14:paraId="34D9364A" w14:textId="3E9290C4" w:rsidR="002C58F9" w:rsidRPr="00561121" w:rsidRDefault="00514E00" w:rsidP="0069578E">
      <w:pPr>
        <w:spacing w:after="0" w:line="240" w:lineRule="auto"/>
        <w:ind w:right="-1" w:firstLine="567"/>
        <w:jc w:val="both"/>
        <w:rPr>
          <w:rFonts w:ascii="Times New Roman" w:hAnsi="Times New Roman" w:cs="Times New Roman"/>
          <w:sz w:val="28"/>
          <w:szCs w:val="28"/>
        </w:rPr>
      </w:pPr>
      <w:r w:rsidRPr="00561121">
        <w:rPr>
          <w:rFonts w:ascii="Times New Roman" w:hAnsi="Times New Roman" w:cs="Times New Roman"/>
          <w:sz w:val="28"/>
          <w:szCs w:val="28"/>
        </w:rPr>
        <w:t xml:space="preserve">- </w:t>
      </w:r>
      <w:r w:rsidR="002C58F9" w:rsidRPr="00561121">
        <w:rPr>
          <w:rFonts w:ascii="Times New Roman" w:hAnsi="Times New Roman" w:cs="Times New Roman"/>
          <w:sz w:val="28"/>
          <w:szCs w:val="28"/>
        </w:rPr>
        <w:t>Рынок легкой промышленности;</w:t>
      </w:r>
    </w:p>
    <w:p w14:paraId="17C8896B" w14:textId="6119B625" w:rsidR="00514E00" w:rsidRPr="00561121" w:rsidRDefault="00514E00" w:rsidP="0069578E">
      <w:pPr>
        <w:spacing w:after="0" w:line="240" w:lineRule="auto"/>
        <w:ind w:right="-1" w:firstLine="567"/>
        <w:jc w:val="both"/>
        <w:rPr>
          <w:rFonts w:ascii="Times New Roman" w:hAnsi="Times New Roman" w:cs="Times New Roman"/>
          <w:sz w:val="28"/>
          <w:szCs w:val="28"/>
        </w:rPr>
      </w:pPr>
      <w:r w:rsidRPr="00561121">
        <w:rPr>
          <w:rFonts w:ascii="Times New Roman" w:hAnsi="Times New Roman" w:cs="Times New Roman"/>
          <w:sz w:val="28"/>
          <w:szCs w:val="28"/>
        </w:rPr>
        <w:t>- Рынок строительных материалов;</w:t>
      </w:r>
    </w:p>
    <w:p w14:paraId="6584869C" w14:textId="276A4CB7" w:rsidR="00514E00" w:rsidRPr="00561121" w:rsidRDefault="00514E00" w:rsidP="0069578E">
      <w:pPr>
        <w:spacing w:after="0" w:line="240" w:lineRule="auto"/>
        <w:ind w:right="-1" w:firstLine="567"/>
        <w:jc w:val="both"/>
        <w:rPr>
          <w:rFonts w:ascii="Times New Roman" w:hAnsi="Times New Roman" w:cs="Times New Roman"/>
          <w:sz w:val="28"/>
          <w:szCs w:val="28"/>
        </w:rPr>
      </w:pPr>
      <w:r w:rsidRPr="00561121">
        <w:rPr>
          <w:rFonts w:ascii="Times New Roman" w:hAnsi="Times New Roman" w:cs="Times New Roman"/>
          <w:sz w:val="28"/>
          <w:szCs w:val="28"/>
        </w:rPr>
        <w:t>- Рынок нестационарных и мобильных торговых мест;</w:t>
      </w:r>
    </w:p>
    <w:p w14:paraId="340DCE3D" w14:textId="73D43FD3" w:rsidR="00514E00" w:rsidRPr="00561121" w:rsidRDefault="00514E00" w:rsidP="0069578E">
      <w:pPr>
        <w:spacing w:after="0" w:line="240" w:lineRule="auto"/>
        <w:ind w:right="-1" w:firstLine="567"/>
        <w:jc w:val="both"/>
        <w:rPr>
          <w:rFonts w:ascii="Times New Roman" w:hAnsi="Times New Roman" w:cs="Times New Roman"/>
          <w:sz w:val="28"/>
          <w:szCs w:val="28"/>
        </w:rPr>
      </w:pPr>
      <w:r w:rsidRPr="00561121">
        <w:rPr>
          <w:rFonts w:ascii="Times New Roman" w:hAnsi="Times New Roman" w:cs="Times New Roman"/>
          <w:sz w:val="28"/>
          <w:szCs w:val="28"/>
        </w:rPr>
        <w:t>- Рынок услуг в области фитнеса, физкультуры и спорта;</w:t>
      </w:r>
    </w:p>
    <w:p w14:paraId="7DD76FDB" w14:textId="67117BA5" w:rsidR="00514E00" w:rsidRPr="00561121" w:rsidRDefault="00514E00" w:rsidP="0069578E">
      <w:pPr>
        <w:spacing w:after="0" w:line="240" w:lineRule="auto"/>
        <w:ind w:right="-1" w:firstLine="567"/>
        <w:jc w:val="both"/>
        <w:rPr>
          <w:rFonts w:ascii="Times New Roman" w:hAnsi="Times New Roman" w:cs="Times New Roman"/>
          <w:sz w:val="28"/>
          <w:szCs w:val="28"/>
        </w:rPr>
      </w:pPr>
      <w:r w:rsidRPr="00561121">
        <w:rPr>
          <w:rFonts w:ascii="Times New Roman" w:hAnsi="Times New Roman" w:cs="Times New Roman"/>
          <w:sz w:val="28"/>
          <w:szCs w:val="28"/>
        </w:rPr>
        <w:t>- Рынок труда;</w:t>
      </w:r>
    </w:p>
    <w:p w14:paraId="1FF9A943" w14:textId="2AF73C5A" w:rsidR="002C58F9" w:rsidRPr="00561121" w:rsidRDefault="00514E00" w:rsidP="0069578E">
      <w:pPr>
        <w:spacing w:after="0" w:line="240" w:lineRule="auto"/>
        <w:ind w:right="-1" w:firstLine="567"/>
        <w:jc w:val="both"/>
        <w:rPr>
          <w:rFonts w:ascii="Times New Roman" w:hAnsi="Times New Roman" w:cs="Times New Roman"/>
          <w:i/>
          <w:iCs/>
          <w:sz w:val="28"/>
          <w:szCs w:val="28"/>
        </w:rPr>
      </w:pPr>
      <w:r w:rsidRPr="00561121">
        <w:rPr>
          <w:rFonts w:ascii="Times New Roman" w:hAnsi="Times New Roman" w:cs="Times New Roman"/>
          <w:sz w:val="28"/>
          <w:szCs w:val="28"/>
        </w:rPr>
        <w:t>- Рынок досуга молодежи.</w:t>
      </w:r>
    </w:p>
    <w:p w14:paraId="5104FA12" w14:textId="77777777" w:rsidR="00BB754C" w:rsidRPr="00561121" w:rsidRDefault="00BB754C" w:rsidP="0069578E">
      <w:pPr>
        <w:spacing w:after="0" w:line="240" w:lineRule="auto"/>
        <w:ind w:firstLine="567"/>
        <w:jc w:val="both"/>
        <w:rPr>
          <w:rFonts w:ascii="Times New Roman" w:hAnsi="Times New Roman"/>
          <w:sz w:val="28"/>
          <w:szCs w:val="28"/>
        </w:rPr>
      </w:pPr>
      <w:r w:rsidRPr="00561121">
        <w:rPr>
          <w:rFonts w:ascii="Times New Roman" w:hAnsi="Times New Roman"/>
          <w:sz w:val="28"/>
          <w:szCs w:val="28"/>
        </w:rPr>
        <w:t xml:space="preserve">Сведения о достижении целевых значений: контрольных показателей эффективности, установленных в плане мероприятий («дорожной карте») </w:t>
      </w:r>
      <w:r w:rsidRPr="00561121">
        <w:rPr>
          <w:rFonts w:ascii="Times New Roman" w:hAnsi="Times New Roman" w:cs="Times New Roman"/>
          <w:kern w:val="28"/>
          <w:sz w:val="28"/>
          <w:szCs w:val="28"/>
        </w:rPr>
        <w:t xml:space="preserve">по содействию развитию конкуренции в муниципальном образовании Ленинградский район; </w:t>
      </w:r>
      <w:r w:rsidRPr="00561121">
        <w:rPr>
          <w:rFonts w:ascii="Times New Roman" w:hAnsi="Times New Roman" w:cs="Times New Roman"/>
          <w:bCs/>
          <w:sz w:val="28"/>
          <w:szCs w:val="28"/>
        </w:rPr>
        <w:t xml:space="preserve">мероприятий стратегических, программных и иных документов, реализация которых оказывает влияние на состояние конкуренции на товарных рынках муниципального образования Ленинградский район </w:t>
      </w:r>
      <w:r w:rsidRPr="00561121">
        <w:rPr>
          <w:rFonts w:ascii="Times New Roman" w:hAnsi="Times New Roman"/>
          <w:sz w:val="28"/>
          <w:szCs w:val="28"/>
        </w:rPr>
        <w:t>в приложении № 2 к данному отчету.</w:t>
      </w:r>
    </w:p>
    <w:p w14:paraId="46FA6D70" w14:textId="131E3F64" w:rsidR="00BB754C" w:rsidRPr="00561121" w:rsidRDefault="00AC3824" w:rsidP="0069578E">
      <w:pPr>
        <w:pStyle w:val="a7"/>
        <w:spacing w:after="0" w:line="240" w:lineRule="auto"/>
        <w:ind w:left="0" w:firstLine="567"/>
        <w:jc w:val="both"/>
        <w:rPr>
          <w:rFonts w:ascii="Times New Roman" w:hAnsi="Times New Roman"/>
          <w:sz w:val="28"/>
          <w:szCs w:val="28"/>
        </w:rPr>
      </w:pPr>
      <w:r w:rsidRPr="00561121">
        <w:rPr>
          <w:rFonts w:ascii="Times New Roman" w:hAnsi="Times New Roman" w:cs="Times New Roman"/>
          <w:sz w:val="28"/>
          <w:szCs w:val="28"/>
        </w:rPr>
        <w:t>Р</w:t>
      </w:r>
      <w:r w:rsidR="00BB754C" w:rsidRPr="00561121">
        <w:rPr>
          <w:rFonts w:ascii="Times New Roman" w:eastAsia="Times New Roman" w:hAnsi="Times New Roman" w:cs="Times New Roman"/>
          <w:sz w:val="28"/>
          <w:szCs w:val="28"/>
          <w:lang w:eastAsia="ru-RU"/>
        </w:rPr>
        <w:t xml:space="preserve">аспоряжением администрации муниципального образования Ленинградский район № </w:t>
      </w:r>
      <w:r w:rsidR="00574A37" w:rsidRPr="00561121">
        <w:rPr>
          <w:rFonts w:ascii="Times New Roman" w:eastAsia="Times New Roman" w:hAnsi="Times New Roman" w:cs="Times New Roman"/>
          <w:sz w:val="28"/>
          <w:szCs w:val="28"/>
          <w:lang w:eastAsia="ru-RU"/>
        </w:rPr>
        <w:t>337</w:t>
      </w:r>
      <w:r w:rsidR="00BB754C" w:rsidRPr="00561121">
        <w:rPr>
          <w:rFonts w:ascii="Times New Roman" w:eastAsia="Times New Roman" w:hAnsi="Times New Roman" w:cs="Times New Roman"/>
          <w:sz w:val="28"/>
          <w:szCs w:val="28"/>
          <w:lang w:eastAsia="ru-RU"/>
        </w:rPr>
        <w:t xml:space="preserve">-р от </w:t>
      </w:r>
      <w:r w:rsidR="00574A37" w:rsidRPr="00561121">
        <w:rPr>
          <w:rFonts w:ascii="Times New Roman" w:eastAsia="Times New Roman" w:hAnsi="Times New Roman" w:cs="Times New Roman"/>
          <w:sz w:val="28"/>
          <w:szCs w:val="28"/>
          <w:lang w:eastAsia="ru-RU"/>
        </w:rPr>
        <w:t>19 декабря</w:t>
      </w:r>
      <w:r w:rsidRPr="00561121">
        <w:rPr>
          <w:rFonts w:ascii="Times New Roman" w:eastAsia="Times New Roman" w:hAnsi="Times New Roman" w:cs="Times New Roman"/>
          <w:sz w:val="28"/>
          <w:szCs w:val="28"/>
          <w:lang w:eastAsia="ru-RU"/>
        </w:rPr>
        <w:t xml:space="preserve"> 202</w:t>
      </w:r>
      <w:r w:rsidR="00574A37" w:rsidRPr="00561121">
        <w:rPr>
          <w:rFonts w:ascii="Times New Roman" w:eastAsia="Times New Roman" w:hAnsi="Times New Roman" w:cs="Times New Roman"/>
          <w:sz w:val="28"/>
          <w:szCs w:val="28"/>
          <w:lang w:eastAsia="ru-RU"/>
        </w:rPr>
        <w:t>2</w:t>
      </w:r>
      <w:r w:rsidRPr="00561121">
        <w:rPr>
          <w:rFonts w:ascii="Times New Roman" w:eastAsia="Times New Roman" w:hAnsi="Times New Roman" w:cs="Times New Roman"/>
          <w:sz w:val="28"/>
          <w:szCs w:val="28"/>
          <w:lang w:eastAsia="ru-RU"/>
        </w:rPr>
        <w:t xml:space="preserve"> </w:t>
      </w:r>
      <w:r w:rsidR="00BB754C" w:rsidRPr="00561121">
        <w:rPr>
          <w:rFonts w:ascii="Times New Roman" w:eastAsia="Times New Roman" w:hAnsi="Times New Roman" w:cs="Times New Roman"/>
          <w:sz w:val="28"/>
          <w:szCs w:val="28"/>
          <w:lang w:eastAsia="ru-RU"/>
        </w:rPr>
        <w:t xml:space="preserve">г. внесены </w:t>
      </w:r>
      <w:r w:rsidR="00BB754C" w:rsidRPr="00561121">
        <w:rPr>
          <w:rFonts w:ascii="Times New Roman" w:hAnsi="Times New Roman" w:cs="Times New Roman"/>
          <w:sz w:val="28"/>
          <w:szCs w:val="28"/>
        </w:rPr>
        <w:t xml:space="preserve">изменения в некоторые показатели Плана мероприятий на </w:t>
      </w:r>
      <w:r w:rsidRPr="00561121">
        <w:rPr>
          <w:rFonts w:ascii="Times New Roman" w:hAnsi="Times New Roman" w:cs="Times New Roman"/>
          <w:sz w:val="28"/>
          <w:szCs w:val="28"/>
        </w:rPr>
        <w:t>20</w:t>
      </w:r>
      <w:r w:rsidR="00574A37" w:rsidRPr="00561121">
        <w:rPr>
          <w:rFonts w:ascii="Times New Roman" w:hAnsi="Times New Roman" w:cs="Times New Roman"/>
          <w:sz w:val="28"/>
          <w:szCs w:val="28"/>
        </w:rPr>
        <w:t>22</w:t>
      </w:r>
      <w:r w:rsidRPr="00561121">
        <w:rPr>
          <w:rFonts w:ascii="Times New Roman" w:hAnsi="Times New Roman" w:cs="Times New Roman"/>
          <w:sz w:val="28"/>
          <w:szCs w:val="28"/>
        </w:rPr>
        <w:t xml:space="preserve"> </w:t>
      </w:r>
      <w:r w:rsidR="00BB754C" w:rsidRPr="00561121">
        <w:rPr>
          <w:rFonts w:ascii="Times New Roman" w:hAnsi="Times New Roman" w:cs="Times New Roman"/>
          <w:sz w:val="28"/>
          <w:szCs w:val="28"/>
        </w:rPr>
        <w:t>год и на период до 202</w:t>
      </w:r>
      <w:r w:rsidR="00574A37" w:rsidRPr="00561121">
        <w:rPr>
          <w:rFonts w:ascii="Times New Roman" w:hAnsi="Times New Roman" w:cs="Times New Roman"/>
          <w:sz w:val="28"/>
          <w:szCs w:val="28"/>
        </w:rPr>
        <w:t>5</w:t>
      </w:r>
      <w:r w:rsidR="00BB754C" w:rsidRPr="00561121">
        <w:rPr>
          <w:rFonts w:ascii="Times New Roman" w:hAnsi="Times New Roman" w:cs="Times New Roman"/>
          <w:sz w:val="28"/>
          <w:szCs w:val="28"/>
        </w:rPr>
        <w:t xml:space="preserve"> года с добавлениями мероприятий и показателей дополнительно включенных товарных рынков.</w:t>
      </w:r>
    </w:p>
    <w:p w14:paraId="05CABA21" w14:textId="77777777" w:rsidR="00BB754C" w:rsidRPr="00561121" w:rsidRDefault="00BB754C" w:rsidP="0069578E">
      <w:pPr>
        <w:spacing w:after="0" w:line="240" w:lineRule="auto"/>
        <w:jc w:val="both"/>
        <w:rPr>
          <w:rFonts w:ascii="Times New Roman" w:hAnsi="Times New Roman" w:cs="Times New Roman"/>
          <w:b/>
          <w:sz w:val="28"/>
          <w:szCs w:val="28"/>
        </w:rPr>
      </w:pPr>
    </w:p>
    <w:p w14:paraId="4D5328ED" w14:textId="6A4913EC" w:rsidR="00BB754C" w:rsidRPr="00561121" w:rsidRDefault="00BB754C" w:rsidP="0069578E">
      <w:pPr>
        <w:spacing w:after="0" w:line="240" w:lineRule="auto"/>
        <w:jc w:val="center"/>
        <w:rPr>
          <w:rFonts w:ascii="Times New Roman" w:hAnsi="Times New Roman" w:cs="Times New Roman"/>
          <w:b/>
          <w:sz w:val="28"/>
          <w:szCs w:val="28"/>
        </w:rPr>
      </w:pPr>
      <w:r w:rsidRPr="00561121">
        <w:rPr>
          <w:rFonts w:ascii="Times New Roman" w:hAnsi="Times New Roman" w:cs="Times New Roman"/>
          <w:b/>
          <w:sz w:val="28"/>
          <w:szCs w:val="28"/>
        </w:rPr>
        <w:t xml:space="preserve">Раздел </w:t>
      </w:r>
      <w:r w:rsidR="0047340F" w:rsidRPr="00561121">
        <w:rPr>
          <w:rFonts w:ascii="Times New Roman" w:hAnsi="Times New Roman" w:cs="Times New Roman"/>
          <w:b/>
          <w:sz w:val="28"/>
          <w:szCs w:val="28"/>
        </w:rPr>
        <w:t>6</w:t>
      </w:r>
      <w:r w:rsidRPr="00561121">
        <w:rPr>
          <w:rFonts w:ascii="Times New Roman" w:hAnsi="Times New Roman" w:cs="Times New Roman"/>
          <w:b/>
          <w:sz w:val="28"/>
          <w:szCs w:val="28"/>
        </w:rPr>
        <w:t xml:space="preserve">. Сведения о лучших региональных практиках содействия развитию конкуренции, внедренных в муниципальном образовании </w:t>
      </w:r>
      <w:r w:rsidRPr="00561121">
        <w:rPr>
          <w:rFonts w:ascii="Times New Roman" w:hAnsi="Times New Roman" w:cs="Times New Roman"/>
          <w:b/>
          <w:sz w:val="28"/>
          <w:szCs w:val="28"/>
        </w:rPr>
        <w:br/>
        <w:t>в 202</w:t>
      </w:r>
      <w:r w:rsidR="008E758C" w:rsidRPr="00561121">
        <w:rPr>
          <w:rFonts w:ascii="Times New Roman" w:hAnsi="Times New Roman" w:cs="Times New Roman"/>
          <w:b/>
          <w:sz w:val="28"/>
          <w:szCs w:val="28"/>
        </w:rPr>
        <w:t>2</w:t>
      </w:r>
      <w:r w:rsidRPr="00561121">
        <w:rPr>
          <w:rFonts w:ascii="Times New Roman" w:hAnsi="Times New Roman" w:cs="Times New Roman"/>
          <w:b/>
          <w:sz w:val="28"/>
          <w:szCs w:val="28"/>
        </w:rPr>
        <w:t xml:space="preserve"> году.</w:t>
      </w:r>
    </w:p>
    <w:p w14:paraId="0A55FAFF" w14:textId="77777777" w:rsidR="00BB754C" w:rsidRPr="00561121" w:rsidRDefault="00BB754C" w:rsidP="0069578E">
      <w:pPr>
        <w:spacing w:after="0" w:line="240" w:lineRule="auto"/>
        <w:ind w:firstLine="709"/>
        <w:jc w:val="both"/>
        <w:rPr>
          <w:rFonts w:ascii="Times New Roman" w:hAnsi="Times New Roman" w:cs="Times New Roman"/>
          <w:b/>
          <w:sz w:val="28"/>
          <w:szCs w:val="28"/>
        </w:rPr>
      </w:pPr>
    </w:p>
    <w:p w14:paraId="1F8AB585" w14:textId="77777777" w:rsidR="00BB754C" w:rsidRPr="00561121" w:rsidRDefault="00BB754C" w:rsidP="0069578E">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561121">
        <w:rPr>
          <w:rFonts w:ascii="Times New Roman" w:eastAsia="Times New Roman" w:hAnsi="Times New Roman" w:cs="Times New Roman"/>
          <w:sz w:val="28"/>
          <w:szCs w:val="28"/>
          <w:lang w:eastAsia="ru-RU"/>
        </w:rPr>
        <w:t>Приоритетным направлением динамичного экономического развития муниципального образования Ленинградский район является привлечение инвестиций. Администрация муниципального образования проводит активную политику, направленную на формирование благоприятного инвестиционного климата и привлечение капитала в экономику.</w:t>
      </w:r>
    </w:p>
    <w:p w14:paraId="27628197" w14:textId="77777777" w:rsidR="00BB754C" w:rsidRPr="00561121" w:rsidRDefault="00BB754C" w:rsidP="0069578E">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561121">
        <w:rPr>
          <w:rFonts w:ascii="Times New Roman" w:eastAsia="Times New Roman" w:hAnsi="Times New Roman" w:cs="Times New Roman"/>
          <w:sz w:val="28"/>
          <w:szCs w:val="28"/>
          <w:lang w:eastAsia="ru-RU"/>
        </w:rPr>
        <w:t xml:space="preserve">Ленинградский район расположен на </w:t>
      </w:r>
      <w:proofErr w:type="spellStart"/>
      <w:r w:rsidRPr="00561121">
        <w:rPr>
          <w:rFonts w:ascii="Times New Roman" w:eastAsia="Times New Roman" w:hAnsi="Times New Roman" w:cs="Times New Roman"/>
          <w:sz w:val="28"/>
          <w:szCs w:val="28"/>
          <w:lang w:eastAsia="ru-RU"/>
        </w:rPr>
        <w:t>Приазово</w:t>
      </w:r>
      <w:proofErr w:type="spellEnd"/>
      <w:r w:rsidRPr="00561121">
        <w:rPr>
          <w:rFonts w:ascii="Times New Roman" w:eastAsia="Times New Roman" w:hAnsi="Times New Roman" w:cs="Times New Roman"/>
          <w:sz w:val="28"/>
          <w:szCs w:val="28"/>
          <w:lang w:eastAsia="ru-RU"/>
        </w:rPr>
        <w:t>-Кубанской равнине в северной зоне Краснодарского края, имеющей наиболее высокий аграрный потенциал.</w:t>
      </w:r>
    </w:p>
    <w:p w14:paraId="09124245" w14:textId="77777777" w:rsidR="00BB754C" w:rsidRPr="00561121" w:rsidRDefault="00BB754C" w:rsidP="0069578E">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561121">
        <w:rPr>
          <w:rFonts w:ascii="Times New Roman" w:eastAsia="Times New Roman" w:hAnsi="Times New Roman" w:cs="Times New Roman"/>
          <w:sz w:val="28"/>
          <w:szCs w:val="28"/>
          <w:lang w:eastAsia="ru-RU"/>
        </w:rPr>
        <w:t>Основу экономического потенциала Ленинградского района составляет агропромышленный комплекс — сельское хозяйство и перерабатывающая промышленность, на которые приходится более 80 % оборота продукции. Агропромышленный комплекс района обладает мощной производственно- технической базой. По уровню развития аграрного сектора экономики район занимает одно из ведущих мест в крае.</w:t>
      </w:r>
    </w:p>
    <w:p w14:paraId="267B1D8E" w14:textId="740C727B" w:rsidR="00BB754C" w:rsidRPr="00561121" w:rsidRDefault="00BB754C" w:rsidP="0069578E">
      <w:pPr>
        <w:pStyle w:val="a7"/>
        <w:tabs>
          <w:tab w:val="left" w:pos="993"/>
        </w:tabs>
        <w:suppressAutoHyphens w:val="0"/>
        <w:spacing w:after="0" w:line="240" w:lineRule="auto"/>
        <w:ind w:left="0" w:firstLine="567"/>
        <w:jc w:val="both"/>
        <w:textAlignment w:val="auto"/>
        <w:rPr>
          <w:rFonts w:ascii="Times New Roman" w:hAnsi="Times New Roman" w:cs="Times New Roman"/>
          <w:sz w:val="28"/>
          <w:szCs w:val="28"/>
        </w:rPr>
      </w:pPr>
      <w:r w:rsidRPr="00561121">
        <w:rPr>
          <w:rFonts w:ascii="Times New Roman" w:hAnsi="Times New Roman" w:cs="Times New Roman"/>
          <w:sz w:val="28"/>
          <w:szCs w:val="28"/>
        </w:rPr>
        <w:t xml:space="preserve">По итогам </w:t>
      </w:r>
      <w:r w:rsidR="002347EF" w:rsidRPr="00561121">
        <w:rPr>
          <w:rFonts w:ascii="Times New Roman" w:hAnsi="Times New Roman" w:cs="Times New Roman"/>
          <w:sz w:val="28"/>
          <w:szCs w:val="28"/>
        </w:rPr>
        <w:t>202</w:t>
      </w:r>
      <w:r w:rsidR="00F71FBF" w:rsidRPr="00561121">
        <w:rPr>
          <w:rFonts w:ascii="Times New Roman" w:hAnsi="Times New Roman" w:cs="Times New Roman"/>
          <w:sz w:val="28"/>
          <w:szCs w:val="28"/>
        </w:rPr>
        <w:t>2</w:t>
      </w:r>
      <w:r w:rsidR="002347EF" w:rsidRPr="00561121">
        <w:rPr>
          <w:rFonts w:ascii="Times New Roman" w:hAnsi="Times New Roman" w:cs="Times New Roman"/>
          <w:sz w:val="28"/>
          <w:szCs w:val="28"/>
        </w:rPr>
        <w:t xml:space="preserve"> </w:t>
      </w:r>
      <w:r w:rsidRPr="00561121">
        <w:rPr>
          <w:rFonts w:ascii="Times New Roman" w:hAnsi="Times New Roman" w:cs="Times New Roman"/>
          <w:sz w:val="28"/>
          <w:szCs w:val="28"/>
        </w:rPr>
        <w:t>года</w:t>
      </w:r>
      <w:r w:rsidR="00731D94" w:rsidRPr="00561121">
        <w:rPr>
          <w:rFonts w:ascii="Times New Roman" w:hAnsi="Times New Roman" w:cs="Times New Roman"/>
          <w:sz w:val="28"/>
          <w:szCs w:val="28"/>
        </w:rPr>
        <w:t xml:space="preserve"> на территории муниципального образования Ленинградский район применялась</w:t>
      </w:r>
      <w:r w:rsidRPr="00561121">
        <w:rPr>
          <w:rFonts w:ascii="Times New Roman" w:hAnsi="Times New Roman" w:cs="Times New Roman"/>
          <w:sz w:val="28"/>
          <w:szCs w:val="28"/>
        </w:rPr>
        <w:t xml:space="preserve"> </w:t>
      </w:r>
      <w:r w:rsidR="00731D94" w:rsidRPr="00561121">
        <w:rPr>
          <w:rFonts w:ascii="Times New Roman" w:hAnsi="Times New Roman" w:cs="Times New Roman"/>
          <w:sz w:val="28"/>
          <w:szCs w:val="28"/>
        </w:rPr>
        <w:t xml:space="preserve">лучшая практика содействия развитию </w:t>
      </w:r>
      <w:r w:rsidR="00731D94" w:rsidRPr="00561121">
        <w:rPr>
          <w:rFonts w:ascii="Times New Roman" w:hAnsi="Times New Roman" w:cs="Times New Roman"/>
          <w:sz w:val="28"/>
          <w:szCs w:val="28"/>
        </w:rPr>
        <w:lastRenderedPageBreak/>
        <w:t>конкуренции, указанная в письме Минэкономразвития России от 28 декабря 2021 г. №</w:t>
      </w:r>
      <w:r w:rsidR="00585EFA" w:rsidRPr="00561121">
        <w:rPr>
          <w:rFonts w:ascii="Times New Roman" w:hAnsi="Times New Roman" w:cs="Times New Roman"/>
          <w:sz w:val="28"/>
          <w:szCs w:val="28"/>
        </w:rPr>
        <w:t xml:space="preserve"> </w:t>
      </w:r>
      <w:r w:rsidR="00731D94" w:rsidRPr="00561121">
        <w:rPr>
          <w:rFonts w:ascii="Times New Roman" w:hAnsi="Times New Roman" w:cs="Times New Roman"/>
          <w:sz w:val="28"/>
          <w:szCs w:val="28"/>
        </w:rPr>
        <w:t xml:space="preserve">Д05и-41137 </w:t>
      </w:r>
      <w:r w:rsidR="00347C96" w:rsidRPr="00561121">
        <w:rPr>
          <w:rFonts w:ascii="Times New Roman" w:hAnsi="Times New Roman" w:cs="Times New Roman"/>
          <w:sz w:val="28"/>
          <w:szCs w:val="28"/>
        </w:rPr>
        <w:t>«Развитие малой кооперации» (</w:t>
      </w:r>
      <w:r w:rsidR="00731D94" w:rsidRPr="00561121">
        <w:rPr>
          <w:rFonts w:ascii="Times New Roman" w:hAnsi="Times New Roman" w:cs="Times New Roman"/>
          <w:sz w:val="28"/>
          <w:szCs w:val="28"/>
        </w:rPr>
        <w:t>С</w:t>
      </w:r>
      <w:r w:rsidR="00347C96" w:rsidRPr="00561121">
        <w:rPr>
          <w:rFonts w:ascii="Times New Roman" w:hAnsi="Times New Roman" w:cs="Times New Roman"/>
          <w:sz w:val="28"/>
          <w:szCs w:val="28"/>
        </w:rPr>
        <w:t>истема  социальных контрактов на осуществление предпринимательской деятельности как механизм развития кооперации и повышения уровня жизни населения в регионе)</w:t>
      </w:r>
      <w:r w:rsidR="00731D94" w:rsidRPr="00561121">
        <w:t xml:space="preserve"> </w:t>
      </w:r>
      <w:r w:rsidR="00731D94" w:rsidRPr="00561121">
        <w:rPr>
          <w:rFonts w:ascii="Times New Roman" w:hAnsi="Times New Roman" w:cs="Times New Roman"/>
          <w:sz w:val="28"/>
          <w:szCs w:val="28"/>
        </w:rPr>
        <w:t>информация сформирована согласно приложения 3 к отчету</w:t>
      </w:r>
      <w:r w:rsidR="00347C96" w:rsidRPr="00561121">
        <w:rPr>
          <w:rFonts w:ascii="Times New Roman" w:hAnsi="Times New Roman" w:cs="Times New Roman"/>
          <w:sz w:val="28"/>
          <w:szCs w:val="28"/>
        </w:rPr>
        <w:t xml:space="preserve"> </w:t>
      </w:r>
      <w:r w:rsidRPr="00561121">
        <w:rPr>
          <w:rFonts w:ascii="Times New Roman" w:hAnsi="Times New Roman" w:cs="Times New Roman"/>
          <w:sz w:val="28"/>
          <w:szCs w:val="28"/>
        </w:rPr>
        <w:t>.</w:t>
      </w:r>
    </w:p>
    <w:p w14:paraId="7F533431" w14:textId="77777777" w:rsidR="00BB754C" w:rsidRPr="00561121" w:rsidRDefault="00BB754C" w:rsidP="0069578E">
      <w:pPr>
        <w:spacing w:after="0" w:line="240" w:lineRule="auto"/>
        <w:jc w:val="both"/>
        <w:rPr>
          <w:rFonts w:ascii="Times New Roman" w:hAnsi="Times New Roman" w:cs="Times New Roman"/>
          <w:b/>
          <w:sz w:val="28"/>
          <w:szCs w:val="28"/>
          <w:highlight w:val="yellow"/>
        </w:rPr>
      </w:pPr>
    </w:p>
    <w:p w14:paraId="3606339D" w14:textId="6C6621F2" w:rsidR="00BB754C" w:rsidRPr="00561121" w:rsidRDefault="00BB754C" w:rsidP="0069578E">
      <w:pPr>
        <w:spacing w:after="0" w:line="240" w:lineRule="auto"/>
        <w:jc w:val="center"/>
        <w:rPr>
          <w:rFonts w:ascii="Times New Roman" w:hAnsi="Times New Roman" w:cs="Times New Roman"/>
          <w:b/>
          <w:sz w:val="28"/>
          <w:szCs w:val="28"/>
        </w:rPr>
      </w:pPr>
      <w:r w:rsidRPr="00561121">
        <w:rPr>
          <w:rFonts w:ascii="Times New Roman" w:hAnsi="Times New Roman" w:cs="Times New Roman"/>
          <w:b/>
          <w:sz w:val="28"/>
          <w:szCs w:val="28"/>
        </w:rPr>
        <w:t xml:space="preserve">Раздел </w:t>
      </w:r>
      <w:r w:rsidR="0047340F" w:rsidRPr="00561121">
        <w:rPr>
          <w:rFonts w:ascii="Times New Roman" w:hAnsi="Times New Roman" w:cs="Times New Roman"/>
          <w:b/>
          <w:sz w:val="28"/>
          <w:szCs w:val="28"/>
        </w:rPr>
        <w:t>7</w:t>
      </w:r>
      <w:r w:rsidRPr="00561121">
        <w:rPr>
          <w:rFonts w:ascii="Times New Roman" w:hAnsi="Times New Roman" w:cs="Times New Roman"/>
          <w:b/>
          <w:sz w:val="28"/>
          <w:szCs w:val="28"/>
        </w:rPr>
        <w:t>. Информация о пилотной апробации лучших практик и комплексных решений по социальному и экономическому развитию субъектов Российской Федерации, содержащихся в цифровой платформе региональных практик устойчивого развития «</w:t>
      </w:r>
      <w:proofErr w:type="spellStart"/>
      <w:r w:rsidRPr="00561121">
        <w:rPr>
          <w:rFonts w:ascii="Times New Roman" w:hAnsi="Times New Roman" w:cs="Times New Roman"/>
          <w:b/>
          <w:sz w:val="28"/>
          <w:szCs w:val="28"/>
        </w:rPr>
        <w:t>Смартека</w:t>
      </w:r>
      <w:proofErr w:type="spellEnd"/>
      <w:r w:rsidRPr="00561121">
        <w:rPr>
          <w:rFonts w:ascii="Times New Roman" w:hAnsi="Times New Roman" w:cs="Times New Roman"/>
          <w:b/>
          <w:sz w:val="28"/>
          <w:szCs w:val="28"/>
        </w:rPr>
        <w:t xml:space="preserve">». Сведения о размещенных практиках муниципального </w:t>
      </w:r>
      <w:proofErr w:type="gramStart"/>
      <w:r w:rsidRPr="00561121">
        <w:rPr>
          <w:rFonts w:ascii="Times New Roman" w:hAnsi="Times New Roman" w:cs="Times New Roman"/>
          <w:b/>
          <w:sz w:val="28"/>
          <w:szCs w:val="28"/>
        </w:rPr>
        <w:t>образования  на</w:t>
      </w:r>
      <w:proofErr w:type="gramEnd"/>
      <w:r w:rsidRPr="00561121">
        <w:rPr>
          <w:rFonts w:ascii="Times New Roman" w:hAnsi="Times New Roman" w:cs="Times New Roman"/>
          <w:b/>
          <w:sz w:val="28"/>
          <w:szCs w:val="28"/>
        </w:rPr>
        <w:t xml:space="preserve"> цифровой платформе «</w:t>
      </w:r>
      <w:proofErr w:type="spellStart"/>
      <w:r w:rsidRPr="00561121">
        <w:rPr>
          <w:rFonts w:ascii="Times New Roman" w:hAnsi="Times New Roman" w:cs="Times New Roman"/>
          <w:b/>
          <w:sz w:val="28"/>
          <w:szCs w:val="28"/>
        </w:rPr>
        <w:t>Смартека</w:t>
      </w:r>
      <w:proofErr w:type="spellEnd"/>
      <w:r w:rsidRPr="00561121">
        <w:rPr>
          <w:rFonts w:ascii="Times New Roman" w:hAnsi="Times New Roman" w:cs="Times New Roman"/>
          <w:b/>
          <w:sz w:val="28"/>
          <w:szCs w:val="28"/>
        </w:rPr>
        <w:t>»</w:t>
      </w:r>
    </w:p>
    <w:p w14:paraId="26F6D299" w14:textId="77777777" w:rsidR="00BB754C" w:rsidRPr="00561121" w:rsidRDefault="00BB754C" w:rsidP="0069578E">
      <w:pPr>
        <w:spacing w:after="0" w:line="240" w:lineRule="auto"/>
        <w:ind w:firstLine="709"/>
        <w:jc w:val="both"/>
        <w:rPr>
          <w:rFonts w:ascii="Times New Roman" w:hAnsi="Times New Roman" w:cs="Times New Roman"/>
          <w:b/>
          <w:sz w:val="28"/>
          <w:szCs w:val="28"/>
          <w:highlight w:val="yellow"/>
        </w:rPr>
      </w:pPr>
    </w:p>
    <w:p w14:paraId="65F9F2C6" w14:textId="77777777" w:rsidR="00BB754C" w:rsidRPr="00561121" w:rsidRDefault="00BB754C" w:rsidP="0069578E">
      <w:pPr>
        <w:spacing w:after="0" w:line="240" w:lineRule="auto"/>
        <w:ind w:firstLine="567"/>
        <w:jc w:val="both"/>
        <w:rPr>
          <w:rFonts w:ascii="Times New Roman" w:hAnsi="Times New Roman" w:cs="Times New Roman"/>
          <w:sz w:val="28"/>
          <w:szCs w:val="28"/>
        </w:rPr>
      </w:pPr>
      <w:r w:rsidRPr="00561121">
        <w:rPr>
          <w:rFonts w:ascii="Times New Roman" w:hAnsi="Times New Roman" w:cs="Times New Roman"/>
          <w:sz w:val="28"/>
          <w:szCs w:val="28"/>
        </w:rPr>
        <w:t>Цифровая платформа региональных практик устойчивого развития «</w:t>
      </w:r>
      <w:proofErr w:type="spellStart"/>
      <w:r w:rsidRPr="00561121">
        <w:rPr>
          <w:rFonts w:ascii="Times New Roman" w:hAnsi="Times New Roman" w:cs="Times New Roman"/>
          <w:sz w:val="28"/>
          <w:szCs w:val="28"/>
        </w:rPr>
        <w:t>Смартека</w:t>
      </w:r>
      <w:proofErr w:type="spellEnd"/>
      <w:r w:rsidRPr="00561121">
        <w:rPr>
          <w:rFonts w:ascii="Times New Roman" w:hAnsi="Times New Roman" w:cs="Times New Roman"/>
          <w:sz w:val="28"/>
          <w:szCs w:val="28"/>
        </w:rPr>
        <w:t xml:space="preserve">»— это площадка, на которой лидеры обмениваются опытом решения социально-экономических задач, способствуют устойчивому развитию регионов и реализации Национальных проектов. Практики </w:t>
      </w:r>
      <w:proofErr w:type="spellStart"/>
      <w:r w:rsidRPr="00561121">
        <w:rPr>
          <w:rFonts w:ascii="Times New Roman" w:hAnsi="Times New Roman" w:cs="Times New Roman"/>
          <w:sz w:val="28"/>
          <w:szCs w:val="28"/>
        </w:rPr>
        <w:t>Смартеки</w:t>
      </w:r>
      <w:proofErr w:type="spellEnd"/>
      <w:r w:rsidRPr="00561121">
        <w:rPr>
          <w:rFonts w:ascii="Times New Roman" w:hAnsi="Times New Roman" w:cs="Times New Roman"/>
          <w:sz w:val="28"/>
          <w:szCs w:val="28"/>
        </w:rPr>
        <w:t xml:space="preserve"> — это опыт решения реальных задач, проверенный экспертами, документированный и готовый к тиражированию.</w:t>
      </w:r>
    </w:p>
    <w:p w14:paraId="40E382CD" w14:textId="77777777" w:rsidR="00BB754C" w:rsidRPr="00561121" w:rsidRDefault="00BB754C" w:rsidP="0069578E">
      <w:pPr>
        <w:spacing w:after="0" w:line="240" w:lineRule="auto"/>
        <w:ind w:firstLine="567"/>
        <w:jc w:val="both"/>
        <w:rPr>
          <w:rFonts w:ascii="Times New Roman" w:hAnsi="Times New Roman" w:cs="Times New Roman"/>
          <w:sz w:val="28"/>
          <w:szCs w:val="28"/>
        </w:rPr>
      </w:pPr>
      <w:r w:rsidRPr="00561121">
        <w:rPr>
          <w:rFonts w:ascii="Times New Roman" w:hAnsi="Times New Roman" w:cs="Times New Roman"/>
          <w:sz w:val="28"/>
          <w:szCs w:val="28"/>
        </w:rPr>
        <w:t>Перечень лучших практик и комплексных решений по социальному и экономическому развитию субъектов Российской Федерации, содержащихся в цифровой платформе региональных практик устойчивого развития «</w:t>
      </w:r>
      <w:proofErr w:type="spellStart"/>
      <w:r w:rsidRPr="00561121">
        <w:rPr>
          <w:rFonts w:ascii="Times New Roman" w:hAnsi="Times New Roman" w:cs="Times New Roman"/>
          <w:sz w:val="28"/>
          <w:szCs w:val="28"/>
        </w:rPr>
        <w:t>Смартека</w:t>
      </w:r>
      <w:proofErr w:type="spellEnd"/>
      <w:r w:rsidRPr="00561121">
        <w:rPr>
          <w:rFonts w:ascii="Times New Roman" w:hAnsi="Times New Roman" w:cs="Times New Roman"/>
          <w:sz w:val="28"/>
          <w:szCs w:val="28"/>
        </w:rPr>
        <w:t>», принятых муниципальным образованием Ленинградского района для пилотной апробации (внедрения) сформирован согласно приложения 4 к отчету.</w:t>
      </w:r>
    </w:p>
    <w:p w14:paraId="58C3CFC7" w14:textId="71CF1A49" w:rsidR="00BB754C" w:rsidRPr="00561121" w:rsidRDefault="00BB754C" w:rsidP="0069578E">
      <w:pPr>
        <w:pStyle w:val="ab"/>
        <w:spacing w:before="0" w:beforeAutospacing="0" w:after="0" w:afterAutospacing="0"/>
        <w:ind w:firstLine="567"/>
        <w:jc w:val="both"/>
        <w:rPr>
          <w:sz w:val="28"/>
          <w:szCs w:val="28"/>
        </w:rPr>
      </w:pPr>
      <w:r w:rsidRPr="00561121">
        <w:rPr>
          <w:sz w:val="28"/>
          <w:szCs w:val="28"/>
        </w:rPr>
        <w:t>Перечень практик муниципального образования Краснодарского края, размещаемых и планируемых к размещению на цифровой платформе «</w:t>
      </w:r>
      <w:proofErr w:type="spellStart"/>
      <w:r w:rsidRPr="00561121">
        <w:rPr>
          <w:sz w:val="28"/>
          <w:szCs w:val="28"/>
        </w:rPr>
        <w:t>Смартека</w:t>
      </w:r>
      <w:proofErr w:type="spellEnd"/>
      <w:r w:rsidRPr="00561121">
        <w:rPr>
          <w:sz w:val="28"/>
          <w:szCs w:val="28"/>
        </w:rPr>
        <w:t xml:space="preserve">» </w:t>
      </w:r>
      <w:bookmarkStart w:id="15" w:name="_Hlk125556420"/>
      <w:r w:rsidRPr="00561121">
        <w:rPr>
          <w:sz w:val="28"/>
          <w:szCs w:val="28"/>
        </w:rPr>
        <w:t>сформирован согласно приложения 5 к отчету</w:t>
      </w:r>
      <w:bookmarkEnd w:id="15"/>
      <w:r w:rsidRPr="00561121">
        <w:rPr>
          <w:sz w:val="28"/>
          <w:szCs w:val="28"/>
        </w:rPr>
        <w:t>.</w:t>
      </w:r>
    </w:p>
    <w:sectPr w:rsidR="00BB754C" w:rsidRPr="00561121" w:rsidSect="005C39B0">
      <w:headerReference w:type="default" r:id="rId36"/>
      <w:pgSz w:w="11907" w:h="16839"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8FDADB" w14:textId="77777777" w:rsidR="00AA677E" w:rsidRDefault="00AA677E">
      <w:pPr>
        <w:spacing w:after="0" w:line="240" w:lineRule="auto"/>
      </w:pPr>
      <w:r>
        <w:separator/>
      </w:r>
    </w:p>
  </w:endnote>
  <w:endnote w:type="continuationSeparator" w:id="0">
    <w:p w14:paraId="4EDA7330" w14:textId="77777777" w:rsidR="00AA677E" w:rsidRDefault="00AA67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erif">
    <w:altName w:val="Times New Roman"/>
    <w:charset w:val="01"/>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TimesNewRomanPSMT">
    <w:altName w:val="MS Gothic"/>
    <w:panose1 w:val="00000000000000000000"/>
    <w:charset w:val="00"/>
    <w:family w:val="roman"/>
    <w:notTrueType/>
    <w:pitch w:val="default"/>
    <w:sig w:usb0="00000001" w:usb1="08070000" w:usb2="00000010" w:usb3="00000000" w:csb0="00020000" w:csb1="00000000"/>
  </w:font>
  <w:font w:name="TimesNewRomanCYR">
    <w:altName w:val="Yu Gothic"/>
    <w:panose1 w:val="00000000000000000000"/>
    <w:charset w:val="80"/>
    <w:family w:val="auto"/>
    <w:notTrueType/>
    <w:pitch w:val="default"/>
    <w:sig w:usb0="00000201" w:usb1="08070000" w:usb2="00000010" w:usb3="00000000" w:csb0="00020004"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EC2CE9" w14:textId="77777777" w:rsidR="00AA677E" w:rsidRDefault="00AA677E">
      <w:pPr>
        <w:spacing w:after="0" w:line="240" w:lineRule="auto"/>
      </w:pPr>
      <w:r>
        <w:separator/>
      </w:r>
    </w:p>
  </w:footnote>
  <w:footnote w:type="continuationSeparator" w:id="0">
    <w:p w14:paraId="774E28C9" w14:textId="77777777" w:rsidR="00AA677E" w:rsidRDefault="00AA67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BFE45" w14:textId="77777777" w:rsidR="00001977" w:rsidRDefault="00BA5788">
    <w:pPr>
      <w:pStyle w:val="a5"/>
      <w:jc w:val="center"/>
    </w:pPr>
    <w:r>
      <w:fldChar w:fldCharType="begin"/>
    </w:r>
    <w:r>
      <w:instrText>PAGE   \* MERGEFORMAT</w:instrText>
    </w:r>
    <w:r>
      <w:fldChar w:fldCharType="separate"/>
    </w:r>
    <w:r>
      <w:rPr>
        <w:noProof/>
      </w:rPr>
      <w:t>24</w:t>
    </w:r>
    <w:r>
      <w:fldChar w:fldCharType="end"/>
    </w:r>
  </w:p>
  <w:p w14:paraId="7FA68C8E" w14:textId="77777777" w:rsidR="00001977" w:rsidRPr="00B760E8" w:rsidRDefault="00000000" w:rsidP="008F17E5">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27138"/>
    <w:multiLevelType w:val="hybridMultilevel"/>
    <w:tmpl w:val="1CF67E58"/>
    <w:lvl w:ilvl="0" w:tplc="8E34CE38">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603D40"/>
    <w:multiLevelType w:val="hybridMultilevel"/>
    <w:tmpl w:val="E53848FA"/>
    <w:lvl w:ilvl="0" w:tplc="9F38AED8">
      <w:start w:val="1"/>
      <w:numFmt w:val="bullet"/>
      <w:lvlText w:val="˗"/>
      <w:lvlJc w:val="left"/>
      <w:pPr>
        <w:ind w:left="1070"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8AA00FE"/>
    <w:multiLevelType w:val="hybridMultilevel"/>
    <w:tmpl w:val="B9B849DA"/>
    <w:lvl w:ilvl="0" w:tplc="556ECD20">
      <w:start w:val="1"/>
      <w:numFmt w:val="decimal"/>
      <w:lvlText w:val="%1."/>
      <w:lvlJc w:val="left"/>
      <w:pPr>
        <w:ind w:left="928" w:hanging="360"/>
      </w:pPr>
      <w:rPr>
        <w:rFonts w:hint="default"/>
        <w:b/>
        <w:i w:val="0"/>
        <w:sz w:val="24"/>
        <w:szCs w:val="24"/>
      </w:rPr>
    </w:lvl>
    <w:lvl w:ilvl="1" w:tplc="C62653C6">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2F557F"/>
    <w:multiLevelType w:val="multilevel"/>
    <w:tmpl w:val="61406E58"/>
    <w:lvl w:ilvl="0">
      <w:start w:val="1"/>
      <w:numFmt w:val="decimal"/>
      <w:lvlText w:val="%1."/>
      <w:lvlJc w:val="left"/>
      <w:pPr>
        <w:ind w:left="450" w:hanging="450"/>
      </w:pPr>
      <w:rPr>
        <w:rFonts w:hint="default"/>
      </w:rPr>
    </w:lvl>
    <w:lvl w:ilvl="1">
      <w:start w:val="1"/>
      <w:numFmt w:val="decimal"/>
      <w:lvlText w:val="%1.%2."/>
      <w:lvlJc w:val="left"/>
      <w:pPr>
        <w:ind w:left="769" w:hanging="720"/>
      </w:pPr>
      <w:rPr>
        <w:rFonts w:hint="default"/>
      </w:rPr>
    </w:lvl>
    <w:lvl w:ilvl="2">
      <w:start w:val="1"/>
      <w:numFmt w:val="decimal"/>
      <w:lvlText w:val="%1.%2.%3."/>
      <w:lvlJc w:val="left"/>
      <w:pPr>
        <w:ind w:left="818" w:hanging="720"/>
      </w:pPr>
      <w:rPr>
        <w:rFonts w:hint="default"/>
      </w:rPr>
    </w:lvl>
    <w:lvl w:ilvl="3">
      <w:start w:val="1"/>
      <w:numFmt w:val="decimal"/>
      <w:lvlText w:val="%1.%2.%3.%4."/>
      <w:lvlJc w:val="left"/>
      <w:pPr>
        <w:ind w:left="1227" w:hanging="1080"/>
      </w:pPr>
      <w:rPr>
        <w:rFonts w:hint="default"/>
      </w:rPr>
    </w:lvl>
    <w:lvl w:ilvl="4">
      <w:start w:val="1"/>
      <w:numFmt w:val="decimal"/>
      <w:lvlText w:val="%1.%2.%3.%4.%5."/>
      <w:lvlJc w:val="left"/>
      <w:pPr>
        <w:ind w:left="1276" w:hanging="1080"/>
      </w:pPr>
      <w:rPr>
        <w:rFonts w:hint="default"/>
      </w:rPr>
    </w:lvl>
    <w:lvl w:ilvl="5">
      <w:start w:val="1"/>
      <w:numFmt w:val="decimal"/>
      <w:lvlText w:val="%1.%2.%3.%4.%5.%6."/>
      <w:lvlJc w:val="left"/>
      <w:pPr>
        <w:ind w:left="1685" w:hanging="1440"/>
      </w:pPr>
      <w:rPr>
        <w:rFonts w:hint="default"/>
      </w:rPr>
    </w:lvl>
    <w:lvl w:ilvl="6">
      <w:start w:val="1"/>
      <w:numFmt w:val="decimal"/>
      <w:lvlText w:val="%1.%2.%3.%4.%5.%6.%7."/>
      <w:lvlJc w:val="left"/>
      <w:pPr>
        <w:ind w:left="2094" w:hanging="1800"/>
      </w:pPr>
      <w:rPr>
        <w:rFonts w:hint="default"/>
      </w:rPr>
    </w:lvl>
    <w:lvl w:ilvl="7">
      <w:start w:val="1"/>
      <w:numFmt w:val="decimal"/>
      <w:lvlText w:val="%1.%2.%3.%4.%5.%6.%7.%8."/>
      <w:lvlJc w:val="left"/>
      <w:pPr>
        <w:ind w:left="2143" w:hanging="1800"/>
      </w:pPr>
      <w:rPr>
        <w:rFonts w:hint="default"/>
      </w:rPr>
    </w:lvl>
    <w:lvl w:ilvl="8">
      <w:start w:val="1"/>
      <w:numFmt w:val="decimal"/>
      <w:lvlText w:val="%1.%2.%3.%4.%5.%6.%7.%8.%9."/>
      <w:lvlJc w:val="left"/>
      <w:pPr>
        <w:ind w:left="2552" w:hanging="2160"/>
      </w:pPr>
      <w:rPr>
        <w:rFonts w:hint="default"/>
      </w:rPr>
    </w:lvl>
  </w:abstractNum>
  <w:abstractNum w:abstractNumId="4" w15:restartNumberingAfterBreak="0">
    <w:nsid w:val="0C722805"/>
    <w:multiLevelType w:val="multilevel"/>
    <w:tmpl w:val="E17AA082"/>
    <w:numStyleLink w:val="1"/>
  </w:abstractNum>
  <w:abstractNum w:abstractNumId="5" w15:restartNumberingAfterBreak="0">
    <w:nsid w:val="114B2869"/>
    <w:multiLevelType w:val="hybridMultilevel"/>
    <w:tmpl w:val="9C94803E"/>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7E39F6"/>
    <w:multiLevelType w:val="hybridMultilevel"/>
    <w:tmpl w:val="DD662DCC"/>
    <w:lvl w:ilvl="0" w:tplc="3E4C7ADC">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125B6EA4"/>
    <w:multiLevelType w:val="multilevel"/>
    <w:tmpl w:val="0E60ED1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13001727"/>
    <w:multiLevelType w:val="hybridMultilevel"/>
    <w:tmpl w:val="E1A66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321046F"/>
    <w:multiLevelType w:val="hybridMultilevel"/>
    <w:tmpl w:val="3E20B322"/>
    <w:lvl w:ilvl="0" w:tplc="AE08EB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3A003D2"/>
    <w:multiLevelType w:val="multilevel"/>
    <w:tmpl w:val="69BCB6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9C528F"/>
    <w:multiLevelType w:val="hybridMultilevel"/>
    <w:tmpl w:val="08D2E44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14B46FEC"/>
    <w:multiLevelType w:val="multilevel"/>
    <w:tmpl w:val="FA86A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60E5035"/>
    <w:multiLevelType w:val="multilevel"/>
    <w:tmpl w:val="0E60ED1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1CA8213D"/>
    <w:multiLevelType w:val="hybridMultilevel"/>
    <w:tmpl w:val="86F4E62E"/>
    <w:lvl w:ilvl="0" w:tplc="8E305D6C">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1D021774"/>
    <w:multiLevelType w:val="multilevel"/>
    <w:tmpl w:val="EEBAF59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20743808"/>
    <w:multiLevelType w:val="multilevel"/>
    <w:tmpl w:val="E17AA082"/>
    <w:styleLink w:val="1"/>
    <w:lvl w:ilvl="0">
      <w:start w:val="1"/>
      <w:numFmt w:val="decimal"/>
      <w:lvlText w:val="%1."/>
      <w:lvlJc w:val="left"/>
      <w:pPr>
        <w:ind w:left="663" w:hanging="360"/>
      </w:pPr>
    </w:lvl>
    <w:lvl w:ilvl="1">
      <w:start w:val="1"/>
      <w:numFmt w:val="lowerLetter"/>
      <w:lvlText w:val="%2."/>
      <w:lvlJc w:val="left"/>
      <w:pPr>
        <w:ind w:left="1383" w:hanging="360"/>
      </w:pPr>
    </w:lvl>
    <w:lvl w:ilvl="2">
      <w:start w:val="1"/>
      <w:numFmt w:val="lowerRoman"/>
      <w:lvlText w:val="%3."/>
      <w:lvlJc w:val="right"/>
      <w:pPr>
        <w:ind w:left="2103" w:hanging="180"/>
      </w:pPr>
    </w:lvl>
    <w:lvl w:ilvl="3">
      <w:start w:val="1"/>
      <w:numFmt w:val="decimal"/>
      <w:lvlText w:val="%4."/>
      <w:lvlJc w:val="left"/>
      <w:pPr>
        <w:ind w:left="2823" w:hanging="360"/>
      </w:pPr>
    </w:lvl>
    <w:lvl w:ilvl="4">
      <w:start w:val="1"/>
      <w:numFmt w:val="lowerLetter"/>
      <w:lvlText w:val="%5."/>
      <w:lvlJc w:val="left"/>
      <w:pPr>
        <w:ind w:left="3543" w:hanging="360"/>
      </w:pPr>
    </w:lvl>
    <w:lvl w:ilvl="5">
      <w:start w:val="1"/>
      <w:numFmt w:val="lowerRoman"/>
      <w:lvlText w:val="%6."/>
      <w:lvlJc w:val="right"/>
      <w:pPr>
        <w:ind w:left="4263" w:hanging="180"/>
      </w:pPr>
    </w:lvl>
    <w:lvl w:ilvl="6">
      <w:start w:val="1"/>
      <w:numFmt w:val="decimal"/>
      <w:lvlText w:val="%7."/>
      <w:lvlJc w:val="left"/>
      <w:pPr>
        <w:ind w:left="4983" w:hanging="360"/>
      </w:pPr>
    </w:lvl>
    <w:lvl w:ilvl="7">
      <w:start w:val="1"/>
      <w:numFmt w:val="lowerLetter"/>
      <w:lvlText w:val="%8."/>
      <w:lvlJc w:val="left"/>
      <w:pPr>
        <w:ind w:left="5703" w:hanging="360"/>
      </w:pPr>
    </w:lvl>
    <w:lvl w:ilvl="8">
      <w:start w:val="1"/>
      <w:numFmt w:val="lowerRoman"/>
      <w:lvlText w:val="%9."/>
      <w:lvlJc w:val="right"/>
      <w:pPr>
        <w:ind w:left="6423" w:hanging="180"/>
      </w:pPr>
    </w:lvl>
  </w:abstractNum>
  <w:abstractNum w:abstractNumId="17" w15:restartNumberingAfterBreak="0">
    <w:nsid w:val="20E47C93"/>
    <w:multiLevelType w:val="multilevel"/>
    <w:tmpl w:val="61406E58"/>
    <w:lvl w:ilvl="0">
      <w:start w:val="1"/>
      <w:numFmt w:val="decimal"/>
      <w:lvlText w:val="%1."/>
      <w:lvlJc w:val="left"/>
      <w:pPr>
        <w:ind w:left="450" w:hanging="450"/>
      </w:pPr>
      <w:rPr>
        <w:rFonts w:hint="default"/>
      </w:rPr>
    </w:lvl>
    <w:lvl w:ilvl="1">
      <w:start w:val="1"/>
      <w:numFmt w:val="decimal"/>
      <w:lvlText w:val="%1.%2."/>
      <w:lvlJc w:val="left"/>
      <w:pPr>
        <w:ind w:left="769" w:hanging="720"/>
      </w:pPr>
      <w:rPr>
        <w:rFonts w:hint="default"/>
      </w:rPr>
    </w:lvl>
    <w:lvl w:ilvl="2">
      <w:start w:val="1"/>
      <w:numFmt w:val="decimal"/>
      <w:lvlText w:val="%1.%2.%3."/>
      <w:lvlJc w:val="left"/>
      <w:pPr>
        <w:ind w:left="818" w:hanging="720"/>
      </w:pPr>
      <w:rPr>
        <w:rFonts w:hint="default"/>
      </w:rPr>
    </w:lvl>
    <w:lvl w:ilvl="3">
      <w:start w:val="1"/>
      <w:numFmt w:val="decimal"/>
      <w:lvlText w:val="%1.%2.%3.%4."/>
      <w:lvlJc w:val="left"/>
      <w:pPr>
        <w:ind w:left="1227" w:hanging="1080"/>
      </w:pPr>
      <w:rPr>
        <w:rFonts w:hint="default"/>
      </w:rPr>
    </w:lvl>
    <w:lvl w:ilvl="4">
      <w:start w:val="1"/>
      <w:numFmt w:val="decimal"/>
      <w:lvlText w:val="%1.%2.%3.%4.%5."/>
      <w:lvlJc w:val="left"/>
      <w:pPr>
        <w:ind w:left="1276" w:hanging="1080"/>
      </w:pPr>
      <w:rPr>
        <w:rFonts w:hint="default"/>
      </w:rPr>
    </w:lvl>
    <w:lvl w:ilvl="5">
      <w:start w:val="1"/>
      <w:numFmt w:val="decimal"/>
      <w:lvlText w:val="%1.%2.%3.%4.%5.%6."/>
      <w:lvlJc w:val="left"/>
      <w:pPr>
        <w:ind w:left="1685" w:hanging="1440"/>
      </w:pPr>
      <w:rPr>
        <w:rFonts w:hint="default"/>
      </w:rPr>
    </w:lvl>
    <w:lvl w:ilvl="6">
      <w:start w:val="1"/>
      <w:numFmt w:val="decimal"/>
      <w:lvlText w:val="%1.%2.%3.%4.%5.%6.%7."/>
      <w:lvlJc w:val="left"/>
      <w:pPr>
        <w:ind w:left="2094" w:hanging="1800"/>
      </w:pPr>
      <w:rPr>
        <w:rFonts w:hint="default"/>
      </w:rPr>
    </w:lvl>
    <w:lvl w:ilvl="7">
      <w:start w:val="1"/>
      <w:numFmt w:val="decimal"/>
      <w:lvlText w:val="%1.%2.%3.%4.%5.%6.%7.%8."/>
      <w:lvlJc w:val="left"/>
      <w:pPr>
        <w:ind w:left="2143" w:hanging="1800"/>
      </w:pPr>
      <w:rPr>
        <w:rFonts w:hint="default"/>
      </w:rPr>
    </w:lvl>
    <w:lvl w:ilvl="8">
      <w:start w:val="1"/>
      <w:numFmt w:val="decimal"/>
      <w:lvlText w:val="%1.%2.%3.%4.%5.%6.%7.%8.%9."/>
      <w:lvlJc w:val="left"/>
      <w:pPr>
        <w:ind w:left="2552" w:hanging="2160"/>
      </w:pPr>
      <w:rPr>
        <w:rFonts w:hint="default"/>
      </w:rPr>
    </w:lvl>
  </w:abstractNum>
  <w:abstractNum w:abstractNumId="18" w15:restartNumberingAfterBreak="0">
    <w:nsid w:val="21F43901"/>
    <w:multiLevelType w:val="hybridMultilevel"/>
    <w:tmpl w:val="356AADE0"/>
    <w:lvl w:ilvl="0" w:tplc="FCA4DF06">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5D9266E"/>
    <w:multiLevelType w:val="hybridMultilevel"/>
    <w:tmpl w:val="E4AC3DC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15:restartNumberingAfterBreak="0">
    <w:nsid w:val="266534F7"/>
    <w:multiLevelType w:val="hybridMultilevel"/>
    <w:tmpl w:val="48B0DE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274E0A72"/>
    <w:multiLevelType w:val="hybridMultilevel"/>
    <w:tmpl w:val="F2AAF7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A3164BC"/>
    <w:multiLevelType w:val="hybridMultilevel"/>
    <w:tmpl w:val="8B90B8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A6A4E5B"/>
    <w:multiLevelType w:val="multilevel"/>
    <w:tmpl w:val="8B42EAB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2AF53F83"/>
    <w:multiLevelType w:val="multilevel"/>
    <w:tmpl w:val="E17AA082"/>
    <w:lvl w:ilvl="0">
      <w:start w:val="1"/>
      <w:numFmt w:val="decimal"/>
      <w:lvlText w:val="%1."/>
      <w:lvlJc w:val="left"/>
      <w:pPr>
        <w:ind w:left="663" w:hanging="360"/>
      </w:pPr>
    </w:lvl>
    <w:lvl w:ilvl="1">
      <w:start w:val="1"/>
      <w:numFmt w:val="lowerLetter"/>
      <w:lvlText w:val="%2."/>
      <w:lvlJc w:val="left"/>
      <w:pPr>
        <w:ind w:left="1383" w:hanging="360"/>
      </w:pPr>
    </w:lvl>
    <w:lvl w:ilvl="2">
      <w:start w:val="1"/>
      <w:numFmt w:val="lowerRoman"/>
      <w:lvlText w:val="%3."/>
      <w:lvlJc w:val="right"/>
      <w:pPr>
        <w:ind w:left="2103" w:hanging="180"/>
      </w:pPr>
    </w:lvl>
    <w:lvl w:ilvl="3">
      <w:start w:val="1"/>
      <w:numFmt w:val="decimal"/>
      <w:lvlText w:val="%4."/>
      <w:lvlJc w:val="left"/>
      <w:pPr>
        <w:ind w:left="2823" w:hanging="360"/>
      </w:pPr>
    </w:lvl>
    <w:lvl w:ilvl="4">
      <w:start w:val="1"/>
      <w:numFmt w:val="lowerLetter"/>
      <w:lvlText w:val="%5."/>
      <w:lvlJc w:val="left"/>
      <w:pPr>
        <w:ind w:left="3543" w:hanging="360"/>
      </w:pPr>
    </w:lvl>
    <w:lvl w:ilvl="5">
      <w:start w:val="1"/>
      <w:numFmt w:val="lowerRoman"/>
      <w:lvlText w:val="%6."/>
      <w:lvlJc w:val="right"/>
      <w:pPr>
        <w:ind w:left="4263" w:hanging="180"/>
      </w:pPr>
    </w:lvl>
    <w:lvl w:ilvl="6">
      <w:start w:val="1"/>
      <w:numFmt w:val="decimal"/>
      <w:lvlText w:val="%7."/>
      <w:lvlJc w:val="left"/>
      <w:pPr>
        <w:ind w:left="4983" w:hanging="360"/>
      </w:pPr>
    </w:lvl>
    <w:lvl w:ilvl="7">
      <w:start w:val="1"/>
      <w:numFmt w:val="lowerLetter"/>
      <w:lvlText w:val="%8."/>
      <w:lvlJc w:val="left"/>
      <w:pPr>
        <w:ind w:left="5703" w:hanging="360"/>
      </w:pPr>
    </w:lvl>
    <w:lvl w:ilvl="8">
      <w:start w:val="1"/>
      <w:numFmt w:val="lowerRoman"/>
      <w:lvlText w:val="%9."/>
      <w:lvlJc w:val="right"/>
      <w:pPr>
        <w:ind w:left="6423" w:hanging="180"/>
      </w:pPr>
    </w:lvl>
  </w:abstractNum>
  <w:abstractNum w:abstractNumId="25" w15:restartNumberingAfterBreak="0">
    <w:nsid w:val="2D1B21E4"/>
    <w:multiLevelType w:val="hybridMultilevel"/>
    <w:tmpl w:val="C5DAC2D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15:restartNumberingAfterBreak="0">
    <w:nsid w:val="30365293"/>
    <w:multiLevelType w:val="multilevel"/>
    <w:tmpl w:val="61406E58"/>
    <w:lvl w:ilvl="0">
      <w:start w:val="1"/>
      <w:numFmt w:val="decimal"/>
      <w:lvlText w:val="%1."/>
      <w:lvlJc w:val="left"/>
      <w:pPr>
        <w:ind w:left="450" w:hanging="450"/>
      </w:pPr>
      <w:rPr>
        <w:rFonts w:hint="default"/>
      </w:rPr>
    </w:lvl>
    <w:lvl w:ilvl="1">
      <w:start w:val="1"/>
      <w:numFmt w:val="decimal"/>
      <w:lvlText w:val="%1.%2."/>
      <w:lvlJc w:val="left"/>
      <w:pPr>
        <w:ind w:left="769" w:hanging="720"/>
      </w:pPr>
      <w:rPr>
        <w:rFonts w:hint="default"/>
      </w:rPr>
    </w:lvl>
    <w:lvl w:ilvl="2">
      <w:start w:val="1"/>
      <w:numFmt w:val="decimal"/>
      <w:lvlText w:val="%1.%2.%3."/>
      <w:lvlJc w:val="left"/>
      <w:pPr>
        <w:ind w:left="818" w:hanging="720"/>
      </w:pPr>
      <w:rPr>
        <w:rFonts w:hint="default"/>
      </w:rPr>
    </w:lvl>
    <w:lvl w:ilvl="3">
      <w:start w:val="1"/>
      <w:numFmt w:val="decimal"/>
      <w:lvlText w:val="%1.%2.%3.%4."/>
      <w:lvlJc w:val="left"/>
      <w:pPr>
        <w:ind w:left="1227" w:hanging="1080"/>
      </w:pPr>
      <w:rPr>
        <w:rFonts w:hint="default"/>
      </w:rPr>
    </w:lvl>
    <w:lvl w:ilvl="4">
      <w:start w:val="1"/>
      <w:numFmt w:val="decimal"/>
      <w:lvlText w:val="%1.%2.%3.%4.%5."/>
      <w:lvlJc w:val="left"/>
      <w:pPr>
        <w:ind w:left="1276" w:hanging="1080"/>
      </w:pPr>
      <w:rPr>
        <w:rFonts w:hint="default"/>
      </w:rPr>
    </w:lvl>
    <w:lvl w:ilvl="5">
      <w:start w:val="1"/>
      <w:numFmt w:val="decimal"/>
      <w:lvlText w:val="%1.%2.%3.%4.%5.%6."/>
      <w:lvlJc w:val="left"/>
      <w:pPr>
        <w:ind w:left="1685" w:hanging="1440"/>
      </w:pPr>
      <w:rPr>
        <w:rFonts w:hint="default"/>
      </w:rPr>
    </w:lvl>
    <w:lvl w:ilvl="6">
      <w:start w:val="1"/>
      <w:numFmt w:val="decimal"/>
      <w:lvlText w:val="%1.%2.%3.%4.%5.%6.%7."/>
      <w:lvlJc w:val="left"/>
      <w:pPr>
        <w:ind w:left="2094" w:hanging="1800"/>
      </w:pPr>
      <w:rPr>
        <w:rFonts w:hint="default"/>
      </w:rPr>
    </w:lvl>
    <w:lvl w:ilvl="7">
      <w:start w:val="1"/>
      <w:numFmt w:val="decimal"/>
      <w:lvlText w:val="%1.%2.%3.%4.%5.%6.%7.%8."/>
      <w:lvlJc w:val="left"/>
      <w:pPr>
        <w:ind w:left="2143" w:hanging="1800"/>
      </w:pPr>
      <w:rPr>
        <w:rFonts w:hint="default"/>
      </w:rPr>
    </w:lvl>
    <w:lvl w:ilvl="8">
      <w:start w:val="1"/>
      <w:numFmt w:val="decimal"/>
      <w:lvlText w:val="%1.%2.%3.%4.%5.%6.%7.%8.%9."/>
      <w:lvlJc w:val="left"/>
      <w:pPr>
        <w:ind w:left="2552" w:hanging="2160"/>
      </w:pPr>
      <w:rPr>
        <w:rFonts w:hint="default"/>
      </w:rPr>
    </w:lvl>
  </w:abstractNum>
  <w:abstractNum w:abstractNumId="27" w15:restartNumberingAfterBreak="0">
    <w:nsid w:val="30CC3F24"/>
    <w:multiLevelType w:val="multilevel"/>
    <w:tmpl w:val="2AC08D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43B79AF"/>
    <w:multiLevelType w:val="multilevel"/>
    <w:tmpl w:val="61406E58"/>
    <w:lvl w:ilvl="0">
      <w:start w:val="1"/>
      <w:numFmt w:val="decimal"/>
      <w:lvlText w:val="%1."/>
      <w:lvlJc w:val="left"/>
      <w:pPr>
        <w:ind w:left="450" w:hanging="450"/>
      </w:pPr>
      <w:rPr>
        <w:rFonts w:hint="default"/>
      </w:rPr>
    </w:lvl>
    <w:lvl w:ilvl="1">
      <w:start w:val="1"/>
      <w:numFmt w:val="decimal"/>
      <w:lvlText w:val="%1.%2."/>
      <w:lvlJc w:val="left"/>
      <w:pPr>
        <w:ind w:left="769" w:hanging="720"/>
      </w:pPr>
      <w:rPr>
        <w:rFonts w:hint="default"/>
      </w:rPr>
    </w:lvl>
    <w:lvl w:ilvl="2">
      <w:start w:val="1"/>
      <w:numFmt w:val="decimal"/>
      <w:lvlText w:val="%1.%2.%3."/>
      <w:lvlJc w:val="left"/>
      <w:pPr>
        <w:ind w:left="818" w:hanging="720"/>
      </w:pPr>
      <w:rPr>
        <w:rFonts w:hint="default"/>
      </w:rPr>
    </w:lvl>
    <w:lvl w:ilvl="3">
      <w:start w:val="1"/>
      <w:numFmt w:val="decimal"/>
      <w:lvlText w:val="%1.%2.%3.%4."/>
      <w:lvlJc w:val="left"/>
      <w:pPr>
        <w:ind w:left="1227" w:hanging="1080"/>
      </w:pPr>
      <w:rPr>
        <w:rFonts w:hint="default"/>
      </w:rPr>
    </w:lvl>
    <w:lvl w:ilvl="4">
      <w:start w:val="1"/>
      <w:numFmt w:val="decimal"/>
      <w:lvlText w:val="%1.%2.%3.%4.%5."/>
      <w:lvlJc w:val="left"/>
      <w:pPr>
        <w:ind w:left="1276" w:hanging="1080"/>
      </w:pPr>
      <w:rPr>
        <w:rFonts w:hint="default"/>
      </w:rPr>
    </w:lvl>
    <w:lvl w:ilvl="5">
      <w:start w:val="1"/>
      <w:numFmt w:val="decimal"/>
      <w:lvlText w:val="%1.%2.%3.%4.%5.%6."/>
      <w:lvlJc w:val="left"/>
      <w:pPr>
        <w:ind w:left="1685" w:hanging="1440"/>
      </w:pPr>
      <w:rPr>
        <w:rFonts w:hint="default"/>
      </w:rPr>
    </w:lvl>
    <w:lvl w:ilvl="6">
      <w:start w:val="1"/>
      <w:numFmt w:val="decimal"/>
      <w:lvlText w:val="%1.%2.%3.%4.%5.%6.%7."/>
      <w:lvlJc w:val="left"/>
      <w:pPr>
        <w:ind w:left="2094" w:hanging="1800"/>
      </w:pPr>
      <w:rPr>
        <w:rFonts w:hint="default"/>
      </w:rPr>
    </w:lvl>
    <w:lvl w:ilvl="7">
      <w:start w:val="1"/>
      <w:numFmt w:val="decimal"/>
      <w:lvlText w:val="%1.%2.%3.%4.%5.%6.%7.%8."/>
      <w:lvlJc w:val="left"/>
      <w:pPr>
        <w:ind w:left="2143" w:hanging="1800"/>
      </w:pPr>
      <w:rPr>
        <w:rFonts w:hint="default"/>
      </w:rPr>
    </w:lvl>
    <w:lvl w:ilvl="8">
      <w:start w:val="1"/>
      <w:numFmt w:val="decimal"/>
      <w:lvlText w:val="%1.%2.%3.%4.%5.%6.%7.%8.%9."/>
      <w:lvlJc w:val="left"/>
      <w:pPr>
        <w:ind w:left="2552" w:hanging="2160"/>
      </w:pPr>
      <w:rPr>
        <w:rFonts w:hint="default"/>
      </w:rPr>
    </w:lvl>
  </w:abstractNum>
  <w:abstractNum w:abstractNumId="29" w15:restartNumberingAfterBreak="0">
    <w:nsid w:val="35634F7C"/>
    <w:multiLevelType w:val="multilevel"/>
    <w:tmpl w:val="61406E58"/>
    <w:lvl w:ilvl="0">
      <w:start w:val="1"/>
      <w:numFmt w:val="decimal"/>
      <w:lvlText w:val="%1."/>
      <w:lvlJc w:val="left"/>
      <w:pPr>
        <w:ind w:left="450" w:hanging="450"/>
      </w:pPr>
      <w:rPr>
        <w:rFonts w:hint="default"/>
      </w:rPr>
    </w:lvl>
    <w:lvl w:ilvl="1">
      <w:start w:val="1"/>
      <w:numFmt w:val="decimal"/>
      <w:lvlText w:val="%1.%2."/>
      <w:lvlJc w:val="left"/>
      <w:pPr>
        <w:ind w:left="769" w:hanging="720"/>
      </w:pPr>
      <w:rPr>
        <w:rFonts w:hint="default"/>
      </w:rPr>
    </w:lvl>
    <w:lvl w:ilvl="2">
      <w:start w:val="1"/>
      <w:numFmt w:val="decimal"/>
      <w:lvlText w:val="%1.%2.%3."/>
      <w:lvlJc w:val="left"/>
      <w:pPr>
        <w:ind w:left="818" w:hanging="720"/>
      </w:pPr>
      <w:rPr>
        <w:rFonts w:hint="default"/>
      </w:rPr>
    </w:lvl>
    <w:lvl w:ilvl="3">
      <w:start w:val="1"/>
      <w:numFmt w:val="decimal"/>
      <w:lvlText w:val="%1.%2.%3.%4."/>
      <w:lvlJc w:val="left"/>
      <w:pPr>
        <w:ind w:left="1227" w:hanging="1080"/>
      </w:pPr>
      <w:rPr>
        <w:rFonts w:hint="default"/>
      </w:rPr>
    </w:lvl>
    <w:lvl w:ilvl="4">
      <w:start w:val="1"/>
      <w:numFmt w:val="decimal"/>
      <w:lvlText w:val="%1.%2.%3.%4.%5."/>
      <w:lvlJc w:val="left"/>
      <w:pPr>
        <w:ind w:left="1276" w:hanging="1080"/>
      </w:pPr>
      <w:rPr>
        <w:rFonts w:hint="default"/>
      </w:rPr>
    </w:lvl>
    <w:lvl w:ilvl="5">
      <w:start w:val="1"/>
      <w:numFmt w:val="decimal"/>
      <w:lvlText w:val="%1.%2.%3.%4.%5.%6."/>
      <w:lvlJc w:val="left"/>
      <w:pPr>
        <w:ind w:left="1685" w:hanging="1440"/>
      </w:pPr>
      <w:rPr>
        <w:rFonts w:hint="default"/>
      </w:rPr>
    </w:lvl>
    <w:lvl w:ilvl="6">
      <w:start w:val="1"/>
      <w:numFmt w:val="decimal"/>
      <w:lvlText w:val="%1.%2.%3.%4.%5.%6.%7."/>
      <w:lvlJc w:val="left"/>
      <w:pPr>
        <w:ind w:left="2094" w:hanging="1800"/>
      </w:pPr>
      <w:rPr>
        <w:rFonts w:hint="default"/>
      </w:rPr>
    </w:lvl>
    <w:lvl w:ilvl="7">
      <w:start w:val="1"/>
      <w:numFmt w:val="decimal"/>
      <w:lvlText w:val="%1.%2.%3.%4.%5.%6.%7.%8."/>
      <w:lvlJc w:val="left"/>
      <w:pPr>
        <w:ind w:left="2143" w:hanging="1800"/>
      </w:pPr>
      <w:rPr>
        <w:rFonts w:hint="default"/>
      </w:rPr>
    </w:lvl>
    <w:lvl w:ilvl="8">
      <w:start w:val="1"/>
      <w:numFmt w:val="decimal"/>
      <w:lvlText w:val="%1.%2.%3.%4.%5.%6.%7.%8.%9."/>
      <w:lvlJc w:val="left"/>
      <w:pPr>
        <w:ind w:left="2552" w:hanging="2160"/>
      </w:pPr>
      <w:rPr>
        <w:rFonts w:hint="default"/>
      </w:rPr>
    </w:lvl>
  </w:abstractNum>
  <w:abstractNum w:abstractNumId="30" w15:restartNumberingAfterBreak="0">
    <w:nsid w:val="37E45D5E"/>
    <w:multiLevelType w:val="hybridMultilevel"/>
    <w:tmpl w:val="3F8A1314"/>
    <w:lvl w:ilvl="0" w:tplc="9F38AED8">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1" w15:restartNumberingAfterBreak="0">
    <w:nsid w:val="389C7400"/>
    <w:multiLevelType w:val="hybridMultilevel"/>
    <w:tmpl w:val="0A7464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396A583C"/>
    <w:multiLevelType w:val="hybridMultilevel"/>
    <w:tmpl w:val="890402E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3" w15:restartNumberingAfterBreak="0">
    <w:nsid w:val="3AB8573E"/>
    <w:multiLevelType w:val="hybridMultilevel"/>
    <w:tmpl w:val="7324B0C6"/>
    <w:lvl w:ilvl="0" w:tplc="FCA4DF0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3BE15DBD"/>
    <w:multiLevelType w:val="hybridMultilevel"/>
    <w:tmpl w:val="DAA0BB32"/>
    <w:lvl w:ilvl="0" w:tplc="FCA4DF0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3DBA3E3A"/>
    <w:multiLevelType w:val="hybridMultilevel"/>
    <w:tmpl w:val="27BCCC4C"/>
    <w:lvl w:ilvl="0" w:tplc="0419000F">
      <w:start w:val="22"/>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0053F5E"/>
    <w:multiLevelType w:val="multilevel"/>
    <w:tmpl w:val="61406E58"/>
    <w:lvl w:ilvl="0">
      <w:start w:val="1"/>
      <w:numFmt w:val="decimal"/>
      <w:lvlText w:val="%1."/>
      <w:lvlJc w:val="left"/>
      <w:pPr>
        <w:ind w:left="450" w:hanging="450"/>
      </w:pPr>
      <w:rPr>
        <w:rFonts w:hint="default"/>
      </w:rPr>
    </w:lvl>
    <w:lvl w:ilvl="1">
      <w:start w:val="1"/>
      <w:numFmt w:val="decimal"/>
      <w:lvlText w:val="%1.%2."/>
      <w:lvlJc w:val="left"/>
      <w:pPr>
        <w:ind w:left="769" w:hanging="720"/>
      </w:pPr>
      <w:rPr>
        <w:rFonts w:hint="default"/>
      </w:rPr>
    </w:lvl>
    <w:lvl w:ilvl="2">
      <w:start w:val="1"/>
      <w:numFmt w:val="decimal"/>
      <w:lvlText w:val="%1.%2.%3."/>
      <w:lvlJc w:val="left"/>
      <w:pPr>
        <w:ind w:left="818" w:hanging="720"/>
      </w:pPr>
      <w:rPr>
        <w:rFonts w:hint="default"/>
      </w:rPr>
    </w:lvl>
    <w:lvl w:ilvl="3">
      <w:start w:val="1"/>
      <w:numFmt w:val="decimal"/>
      <w:lvlText w:val="%1.%2.%3.%4."/>
      <w:lvlJc w:val="left"/>
      <w:pPr>
        <w:ind w:left="1227" w:hanging="1080"/>
      </w:pPr>
      <w:rPr>
        <w:rFonts w:hint="default"/>
      </w:rPr>
    </w:lvl>
    <w:lvl w:ilvl="4">
      <w:start w:val="1"/>
      <w:numFmt w:val="decimal"/>
      <w:lvlText w:val="%1.%2.%3.%4.%5."/>
      <w:lvlJc w:val="left"/>
      <w:pPr>
        <w:ind w:left="1276" w:hanging="1080"/>
      </w:pPr>
      <w:rPr>
        <w:rFonts w:hint="default"/>
      </w:rPr>
    </w:lvl>
    <w:lvl w:ilvl="5">
      <w:start w:val="1"/>
      <w:numFmt w:val="decimal"/>
      <w:lvlText w:val="%1.%2.%3.%4.%5.%6."/>
      <w:lvlJc w:val="left"/>
      <w:pPr>
        <w:ind w:left="1685" w:hanging="1440"/>
      </w:pPr>
      <w:rPr>
        <w:rFonts w:hint="default"/>
      </w:rPr>
    </w:lvl>
    <w:lvl w:ilvl="6">
      <w:start w:val="1"/>
      <w:numFmt w:val="decimal"/>
      <w:lvlText w:val="%1.%2.%3.%4.%5.%6.%7."/>
      <w:lvlJc w:val="left"/>
      <w:pPr>
        <w:ind w:left="2094" w:hanging="1800"/>
      </w:pPr>
      <w:rPr>
        <w:rFonts w:hint="default"/>
      </w:rPr>
    </w:lvl>
    <w:lvl w:ilvl="7">
      <w:start w:val="1"/>
      <w:numFmt w:val="decimal"/>
      <w:lvlText w:val="%1.%2.%3.%4.%5.%6.%7.%8."/>
      <w:lvlJc w:val="left"/>
      <w:pPr>
        <w:ind w:left="2143" w:hanging="1800"/>
      </w:pPr>
      <w:rPr>
        <w:rFonts w:hint="default"/>
      </w:rPr>
    </w:lvl>
    <w:lvl w:ilvl="8">
      <w:start w:val="1"/>
      <w:numFmt w:val="decimal"/>
      <w:lvlText w:val="%1.%2.%3.%4.%5.%6.%7.%8.%9."/>
      <w:lvlJc w:val="left"/>
      <w:pPr>
        <w:ind w:left="2552" w:hanging="2160"/>
      </w:pPr>
      <w:rPr>
        <w:rFonts w:hint="default"/>
      </w:rPr>
    </w:lvl>
  </w:abstractNum>
  <w:abstractNum w:abstractNumId="37" w15:restartNumberingAfterBreak="0">
    <w:nsid w:val="40A41DDB"/>
    <w:multiLevelType w:val="hybridMultilevel"/>
    <w:tmpl w:val="FE70D652"/>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38" w15:restartNumberingAfterBreak="0">
    <w:nsid w:val="432B0509"/>
    <w:multiLevelType w:val="multilevel"/>
    <w:tmpl w:val="0E60ED1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9" w15:restartNumberingAfterBreak="0">
    <w:nsid w:val="45B046EE"/>
    <w:multiLevelType w:val="hybridMultilevel"/>
    <w:tmpl w:val="CD6A19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47303B65"/>
    <w:multiLevelType w:val="hybridMultilevel"/>
    <w:tmpl w:val="6DC0F0A0"/>
    <w:lvl w:ilvl="0" w:tplc="FCA4DF0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47775A27"/>
    <w:multiLevelType w:val="multilevel"/>
    <w:tmpl w:val="DE8A0D8A"/>
    <w:lvl w:ilvl="0">
      <w:start w:val="1"/>
      <w:numFmt w:val="decimal"/>
      <w:lvlText w:val="%1."/>
      <w:lvlJc w:val="left"/>
      <w:pPr>
        <w:ind w:left="450" w:hanging="450"/>
      </w:pPr>
      <w:rPr>
        <w:rFonts w:ascii="Times New Roman" w:eastAsia="Times New Roman" w:hAnsi="Times New Roman" w:cs="Mangal"/>
      </w:rPr>
    </w:lvl>
    <w:lvl w:ilvl="1">
      <w:start w:val="3"/>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42" w15:restartNumberingAfterBreak="0">
    <w:nsid w:val="498666B5"/>
    <w:multiLevelType w:val="multilevel"/>
    <w:tmpl w:val="E8D620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4ED632E7"/>
    <w:multiLevelType w:val="multilevel"/>
    <w:tmpl w:val="2A5A4A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F03622E"/>
    <w:multiLevelType w:val="multilevel"/>
    <w:tmpl w:val="61406E58"/>
    <w:lvl w:ilvl="0">
      <w:start w:val="1"/>
      <w:numFmt w:val="decimal"/>
      <w:lvlText w:val="%1."/>
      <w:lvlJc w:val="left"/>
      <w:pPr>
        <w:ind w:left="450" w:hanging="450"/>
      </w:pPr>
      <w:rPr>
        <w:rFonts w:hint="default"/>
      </w:rPr>
    </w:lvl>
    <w:lvl w:ilvl="1">
      <w:start w:val="1"/>
      <w:numFmt w:val="decimal"/>
      <w:lvlText w:val="%1.%2."/>
      <w:lvlJc w:val="left"/>
      <w:pPr>
        <w:ind w:left="769" w:hanging="720"/>
      </w:pPr>
      <w:rPr>
        <w:rFonts w:hint="default"/>
      </w:rPr>
    </w:lvl>
    <w:lvl w:ilvl="2">
      <w:start w:val="1"/>
      <w:numFmt w:val="decimal"/>
      <w:lvlText w:val="%1.%2.%3."/>
      <w:lvlJc w:val="left"/>
      <w:pPr>
        <w:ind w:left="818" w:hanging="720"/>
      </w:pPr>
      <w:rPr>
        <w:rFonts w:hint="default"/>
      </w:rPr>
    </w:lvl>
    <w:lvl w:ilvl="3">
      <w:start w:val="1"/>
      <w:numFmt w:val="decimal"/>
      <w:lvlText w:val="%1.%2.%3.%4."/>
      <w:lvlJc w:val="left"/>
      <w:pPr>
        <w:ind w:left="1227" w:hanging="1080"/>
      </w:pPr>
      <w:rPr>
        <w:rFonts w:hint="default"/>
      </w:rPr>
    </w:lvl>
    <w:lvl w:ilvl="4">
      <w:start w:val="1"/>
      <w:numFmt w:val="decimal"/>
      <w:lvlText w:val="%1.%2.%3.%4.%5."/>
      <w:lvlJc w:val="left"/>
      <w:pPr>
        <w:ind w:left="1276" w:hanging="1080"/>
      </w:pPr>
      <w:rPr>
        <w:rFonts w:hint="default"/>
      </w:rPr>
    </w:lvl>
    <w:lvl w:ilvl="5">
      <w:start w:val="1"/>
      <w:numFmt w:val="decimal"/>
      <w:lvlText w:val="%1.%2.%3.%4.%5.%6."/>
      <w:lvlJc w:val="left"/>
      <w:pPr>
        <w:ind w:left="1685" w:hanging="1440"/>
      </w:pPr>
      <w:rPr>
        <w:rFonts w:hint="default"/>
      </w:rPr>
    </w:lvl>
    <w:lvl w:ilvl="6">
      <w:start w:val="1"/>
      <w:numFmt w:val="decimal"/>
      <w:lvlText w:val="%1.%2.%3.%4.%5.%6.%7."/>
      <w:lvlJc w:val="left"/>
      <w:pPr>
        <w:ind w:left="2094" w:hanging="1800"/>
      </w:pPr>
      <w:rPr>
        <w:rFonts w:hint="default"/>
      </w:rPr>
    </w:lvl>
    <w:lvl w:ilvl="7">
      <w:start w:val="1"/>
      <w:numFmt w:val="decimal"/>
      <w:lvlText w:val="%1.%2.%3.%4.%5.%6.%7.%8."/>
      <w:lvlJc w:val="left"/>
      <w:pPr>
        <w:ind w:left="2143" w:hanging="1800"/>
      </w:pPr>
      <w:rPr>
        <w:rFonts w:hint="default"/>
      </w:rPr>
    </w:lvl>
    <w:lvl w:ilvl="8">
      <w:start w:val="1"/>
      <w:numFmt w:val="decimal"/>
      <w:lvlText w:val="%1.%2.%3.%4.%5.%6.%7.%8.%9."/>
      <w:lvlJc w:val="left"/>
      <w:pPr>
        <w:ind w:left="2552" w:hanging="2160"/>
      </w:pPr>
      <w:rPr>
        <w:rFonts w:hint="default"/>
      </w:rPr>
    </w:lvl>
  </w:abstractNum>
  <w:abstractNum w:abstractNumId="45" w15:restartNumberingAfterBreak="0">
    <w:nsid w:val="4FA66B17"/>
    <w:multiLevelType w:val="multilevel"/>
    <w:tmpl w:val="0E60ED1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6" w15:restartNumberingAfterBreak="0">
    <w:nsid w:val="504D4D63"/>
    <w:multiLevelType w:val="hybridMultilevel"/>
    <w:tmpl w:val="209C78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563F0820"/>
    <w:multiLevelType w:val="multilevel"/>
    <w:tmpl w:val="61406E58"/>
    <w:lvl w:ilvl="0">
      <w:start w:val="1"/>
      <w:numFmt w:val="decimal"/>
      <w:lvlText w:val="%1."/>
      <w:lvlJc w:val="left"/>
      <w:pPr>
        <w:ind w:left="450" w:hanging="450"/>
      </w:pPr>
      <w:rPr>
        <w:rFonts w:hint="default"/>
      </w:rPr>
    </w:lvl>
    <w:lvl w:ilvl="1">
      <w:start w:val="1"/>
      <w:numFmt w:val="decimal"/>
      <w:lvlText w:val="%1.%2."/>
      <w:lvlJc w:val="left"/>
      <w:pPr>
        <w:ind w:left="769" w:hanging="720"/>
      </w:pPr>
      <w:rPr>
        <w:rFonts w:hint="default"/>
      </w:rPr>
    </w:lvl>
    <w:lvl w:ilvl="2">
      <w:start w:val="1"/>
      <w:numFmt w:val="decimal"/>
      <w:lvlText w:val="%1.%2.%3."/>
      <w:lvlJc w:val="left"/>
      <w:pPr>
        <w:ind w:left="818" w:hanging="720"/>
      </w:pPr>
      <w:rPr>
        <w:rFonts w:hint="default"/>
      </w:rPr>
    </w:lvl>
    <w:lvl w:ilvl="3">
      <w:start w:val="1"/>
      <w:numFmt w:val="decimal"/>
      <w:lvlText w:val="%1.%2.%3.%4."/>
      <w:lvlJc w:val="left"/>
      <w:pPr>
        <w:ind w:left="1227" w:hanging="1080"/>
      </w:pPr>
      <w:rPr>
        <w:rFonts w:hint="default"/>
      </w:rPr>
    </w:lvl>
    <w:lvl w:ilvl="4">
      <w:start w:val="1"/>
      <w:numFmt w:val="decimal"/>
      <w:lvlText w:val="%1.%2.%3.%4.%5."/>
      <w:lvlJc w:val="left"/>
      <w:pPr>
        <w:ind w:left="1276" w:hanging="1080"/>
      </w:pPr>
      <w:rPr>
        <w:rFonts w:hint="default"/>
      </w:rPr>
    </w:lvl>
    <w:lvl w:ilvl="5">
      <w:start w:val="1"/>
      <w:numFmt w:val="decimal"/>
      <w:lvlText w:val="%1.%2.%3.%4.%5.%6."/>
      <w:lvlJc w:val="left"/>
      <w:pPr>
        <w:ind w:left="1685" w:hanging="1440"/>
      </w:pPr>
      <w:rPr>
        <w:rFonts w:hint="default"/>
      </w:rPr>
    </w:lvl>
    <w:lvl w:ilvl="6">
      <w:start w:val="1"/>
      <w:numFmt w:val="decimal"/>
      <w:lvlText w:val="%1.%2.%3.%4.%5.%6.%7."/>
      <w:lvlJc w:val="left"/>
      <w:pPr>
        <w:ind w:left="2094" w:hanging="1800"/>
      </w:pPr>
      <w:rPr>
        <w:rFonts w:hint="default"/>
      </w:rPr>
    </w:lvl>
    <w:lvl w:ilvl="7">
      <w:start w:val="1"/>
      <w:numFmt w:val="decimal"/>
      <w:lvlText w:val="%1.%2.%3.%4.%5.%6.%7.%8."/>
      <w:lvlJc w:val="left"/>
      <w:pPr>
        <w:ind w:left="2143" w:hanging="1800"/>
      </w:pPr>
      <w:rPr>
        <w:rFonts w:hint="default"/>
      </w:rPr>
    </w:lvl>
    <w:lvl w:ilvl="8">
      <w:start w:val="1"/>
      <w:numFmt w:val="decimal"/>
      <w:lvlText w:val="%1.%2.%3.%4.%5.%6.%7.%8.%9."/>
      <w:lvlJc w:val="left"/>
      <w:pPr>
        <w:ind w:left="2552" w:hanging="2160"/>
      </w:pPr>
      <w:rPr>
        <w:rFonts w:hint="default"/>
      </w:rPr>
    </w:lvl>
  </w:abstractNum>
  <w:abstractNum w:abstractNumId="48" w15:restartNumberingAfterBreak="0">
    <w:nsid w:val="56CD4920"/>
    <w:multiLevelType w:val="multilevel"/>
    <w:tmpl w:val="E17AA082"/>
    <w:styleLink w:val="2"/>
    <w:lvl w:ilvl="0">
      <w:start w:val="1"/>
      <w:numFmt w:val="decimal"/>
      <w:lvlText w:val="%1."/>
      <w:lvlJc w:val="left"/>
      <w:pPr>
        <w:ind w:left="663" w:hanging="360"/>
      </w:pPr>
    </w:lvl>
    <w:lvl w:ilvl="1">
      <w:start w:val="1"/>
      <w:numFmt w:val="lowerLetter"/>
      <w:lvlText w:val="%2."/>
      <w:lvlJc w:val="left"/>
      <w:pPr>
        <w:ind w:left="1383" w:hanging="360"/>
      </w:pPr>
    </w:lvl>
    <w:lvl w:ilvl="2">
      <w:start w:val="1"/>
      <w:numFmt w:val="lowerRoman"/>
      <w:lvlText w:val="%3."/>
      <w:lvlJc w:val="right"/>
      <w:pPr>
        <w:ind w:left="2103" w:hanging="180"/>
      </w:pPr>
    </w:lvl>
    <w:lvl w:ilvl="3">
      <w:start w:val="1"/>
      <w:numFmt w:val="decimal"/>
      <w:lvlText w:val="%4."/>
      <w:lvlJc w:val="left"/>
      <w:pPr>
        <w:ind w:left="2823" w:hanging="360"/>
      </w:pPr>
    </w:lvl>
    <w:lvl w:ilvl="4">
      <w:start w:val="1"/>
      <w:numFmt w:val="lowerLetter"/>
      <w:lvlText w:val="%5."/>
      <w:lvlJc w:val="left"/>
      <w:pPr>
        <w:ind w:left="3543" w:hanging="360"/>
      </w:pPr>
    </w:lvl>
    <w:lvl w:ilvl="5">
      <w:start w:val="1"/>
      <w:numFmt w:val="lowerRoman"/>
      <w:lvlText w:val="%6."/>
      <w:lvlJc w:val="right"/>
      <w:pPr>
        <w:ind w:left="4263" w:hanging="180"/>
      </w:pPr>
    </w:lvl>
    <w:lvl w:ilvl="6">
      <w:start w:val="1"/>
      <w:numFmt w:val="decimal"/>
      <w:lvlText w:val="%7."/>
      <w:lvlJc w:val="left"/>
      <w:pPr>
        <w:ind w:left="4983" w:hanging="360"/>
      </w:pPr>
    </w:lvl>
    <w:lvl w:ilvl="7">
      <w:start w:val="1"/>
      <w:numFmt w:val="lowerLetter"/>
      <w:lvlText w:val="%8."/>
      <w:lvlJc w:val="left"/>
      <w:pPr>
        <w:ind w:left="5703" w:hanging="360"/>
      </w:pPr>
    </w:lvl>
    <w:lvl w:ilvl="8">
      <w:start w:val="1"/>
      <w:numFmt w:val="lowerRoman"/>
      <w:lvlText w:val="%9."/>
      <w:lvlJc w:val="right"/>
      <w:pPr>
        <w:ind w:left="6423" w:hanging="180"/>
      </w:pPr>
    </w:lvl>
  </w:abstractNum>
  <w:abstractNum w:abstractNumId="49" w15:restartNumberingAfterBreak="0">
    <w:nsid w:val="56D31699"/>
    <w:multiLevelType w:val="hybridMultilevel"/>
    <w:tmpl w:val="45E853A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0" w15:restartNumberingAfterBreak="0">
    <w:nsid w:val="59961F5A"/>
    <w:multiLevelType w:val="multilevel"/>
    <w:tmpl w:val="61406E58"/>
    <w:lvl w:ilvl="0">
      <w:start w:val="1"/>
      <w:numFmt w:val="decimal"/>
      <w:lvlText w:val="%1."/>
      <w:lvlJc w:val="left"/>
      <w:pPr>
        <w:ind w:left="450" w:hanging="450"/>
      </w:pPr>
      <w:rPr>
        <w:rFonts w:hint="default"/>
      </w:rPr>
    </w:lvl>
    <w:lvl w:ilvl="1">
      <w:start w:val="1"/>
      <w:numFmt w:val="decimal"/>
      <w:lvlText w:val="%1.%2."/>
      <w:lvlJc w:val="left"/>
      <w:pPr>
        <w:ind w:left="769" w:hanging="720"/>
      </w:pPr>
      <w:rPr>
        <w:rFonts w:hint="default"/>
      </w:rPr>
    </w:lvl>
    <w:lvl w:ilvl="2">
      <w:start w:val="1"/>
      <w:numFmt w:val="decimal"/>
      <w:lvlText w:val="%1.%2.%3."/>
      <w:lvlJc w:val="left"/>
      <w:pPr>
        <w:ind w:left="818" w:hanging="720"/>
      </w:pPr>
      <w:rPr>
        <w:rFonts w:hint="default"/>
      </w:rPr>
    </w:lvl>
    <w:lvl w:ilvl="3">
      <w:start w:val="1"/>
      <w:numFmt w:val="decimal"/>
      <w:lvlText w:val="%1.%2.%3.%4."/>
      <w:lvlJc w:val="left"/>
      <w:pPr>
        <w:ind w:left="1227" w:hanging="1080"/>
      </w:pPr>
      <w:rPr>
        <w:rFonts w:hint="default"/>
      </w:rPr>
    </w:lvl>
    <w:lvl w:ilvl="4">
      <w:start w:val="1"/>
      <w:numFmt w:val="decimal"/>
      <w:lvlText w:val="%1.%2.%3.%4.%5."/>
      <w:lvlJc w:val="left"/>
      <w:pPr>
        <w:ind w:left="1276" w:hanging="1080"/>
      </w:pPr>
      <w:rPr>
        <w:rFonts w:hint="default"/>
      </w:rPr>
    </w:lvl>
    <w:lvl w:ilvl="5">
      <w:start w:val="1"/>
      <w:numFmt w:val="decimal"/>
      <w:lvlText w:val="%1.%2.%3.%4.%5.%6."/>
      <w:lvlJc w:val="left"/>
      <w:pPr>
        <w:ind w:left="1685" w:hanging="1440"/>
      </w:pPr>
      <w:rPr>
        <w:rFonts w:hint="default"/>
      </w:rPr>
    </w:lvl>
    <w:lvl w:ilvl="6">
      <w:start w:val="1"/>
      <w:numFmt w:val="decimal"/>
      <w:lvlText w:val="%1.%2.%3.%4.%5.%6.%7."/>
      <w:lvlJc w:val="left"/>
      <w:pPr>
        <w:ind w:left="2094" w:hanging="1800"/>
      </w:pPr>
      <w:rPr>
        <w:rFonts w:hint="default"/>
      </w:rPr>
    </w:lvl>
    <w:lvl w:ilvl="7">
      <w:start w:val="1"/>
      <w:numFmt w:val="decimal"/>
      <w:lvlText w:val="%1.%2.%3.%4.%5.%6.%7.%8."/>
      <w:lvlJc w:val="left"/>
      <w:pPr>
        <w:ind w:left="2143" w:hanging="1800"/>
      </w:pPr>
      <w:rPr>
        <w:rFonts w:hint="default"/>
      </w:rPr>
    </w:lvl>
    <w:lvl w:ilvl="8">
      <w:start w:val="1"/>
      <w:numFmt w:val="decimal"/>
      <w:lvlText w:val="%1.%2.%3.%4.%5.%6.%7.%8.%9."/>
      <w:lvlJc w:val="left"/>
      <w:pPr>
        <w:ind w:left="2552" w:hanging="2160"/>
      </w:pPr>
      <w:rPr>
        <w:rFonts w:hint="default"/>
      </w:rPr>
    </w:lvl>
  </w:abstractNum>
  <w:abstractNum w:abstractNumId="51" w15:restartNumberingAfterBreak="0">
    <w:nsid w:val="5A331334"/>
    <w:multiLevelType w:val="multilevel"/>
    <w:tmpl w:val="E17AA082"/>
    <w:lvl w:ilvl="0">
      <w:start w:val="1"/>
      <w:numFmt w:val="decimal"/>
      <w:lvlText w:val="%1."/>
      <w:lvlJc w:val="left"/>
      <w:pPr>
        <w:ind w:left="663" w:hanging="360"/>
      </w:pPr>
    </w:lvl>
    <w:lvl w:ilvl="1">
      <w:start w:val="1"/>
      <w:numFmt w:val="lowerLetter"/>
      <w:lvlText w:val="%2."/>
      <w:lvlJc w:val="left"/>
      <w:pPr>
        <w:ind w:left="1383" w:hanging="360"/>
      </w:pPr>
    </w:lvl>
    <w:lvl w:ilvl="2">
      <w:start w:val="1"/>
      <w:numFmt w:val="lowerRoman"/>
      <w:lvlText w:val="%3."/>
      <w:lvlJc w:val="right"/>
      <w:pPr>
        <w:ind w:left="2103" w:hanging="180"/>
      </w:pPr>
    </w:lvl>
    <w:lvl w:ilvl="3">
      <w:start w:val="1"/>
      <w:numFmt w:val="decimal"/>
      <w:lvlText w:val="%4."/>
      <w:lvlJc w:val="left"/>
      <w:pPr>
        <w:ind w:left="2823" w:hanging="360"/>
      </w:pPr>
    </w:lvl>
    <w:lvl w:ilvl="4">
      <w:start w:val="1"/>
      <w:numFmt w:val="lowerLetter"/>
      <w:lvlText w:val="%5."/>
      <w:lvlJc w:val="left"/>
      <w:pPr>
        <w:ind w:left="3543" w:hanging="360"/>
      </w:pPr>
    </w:lvl>
    <w:lvl w:ilvl="5">
      <w:start w:val="1"/>
      <w:numFmt w:val="lowerRoman"/>
      <w:lvlText w:val="%6."/>
      <w:lvlJc w:val="right"/>
      <w:pPr>
        <w:ind w:left="4263" w:hanging="180"/>
      </w:pPr>
    </w:lvl>
    <w:lvl w:ilvl="6">
      <w:start w:val="1"/>
      <w:numFmt w:val="decimal"/>
      <w:lvlText w:val="%7."/>
      <w:lvlJc w:val="left"/>
      <w:pPr>
        <w:ind w:left="4983" w:hanging="360"/>
      </w:pPr>
    </w:lvl>
    <w:lvl w:ilvl="7">
      <w:start w:val="1"/>
      <w:numFmt w:val="lowerLetter"/>
      <w:lvlText w:val="%8."/>
      <w:lvlJc w:val="left"/>
      <w:pPr>
        <w:ind w:left="5703" w:hanging="360"/>
      </w:pPr>
    </w:lvl>
    <w:lvl w:ilvl="8">
      <w:start w:val="1"/>
      <w:numFmt w:val="lowerRoman"/>
      <w:lvlText w:val="%9."/>
      <w:lvlJc w:val="right"/>
      <w:pPr>
        <w:ind w:left="6423" w:hanging="180"/>
      </w:pPr>
    </w:lvl>
  </w:abstractNum>
  <w:abstractNum w:abstractNumId="52" w15:restartNumberingAfterBreak="0">
    <w:nsid w:val="5C3649BC"/>
    <w:multiLevelType w:val="hybridMultilevel"/>
    <w:tmpl w:val="FB801942"/>
    <w:lvl w:ilvl="0" w:tplc="0A06FF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3" w15:restartNumberingAfterBreak="0">
    <w:nsid w:val="5E5239BE"/>
    <w:multiLevelType w:val="multilevel"/>
    <w:tmpl w:val="EF40FE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4"/>
      <w:numFmt w:val="decimal"/>
      <w:lvlText w:val="%3"/>
      <w:lvlJc w:val="left"/>
      <w:pPr>
        <w:ind w:left="2160" w:hanging="360"/>
      </w:pPr>
      <w:rPr>
        <w:rFonts w:hint="default"/>
      </w:rPr>
    </w:lvl>
    <w:lvl w:ilvl="3">
      <w:start w:val="2"/>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0237CDE"/>
    <w:multiLevelType w:val="hybridMultilevel"/>
    <w:tmpl w:val="298AF89A"/>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55" w15:restartNumberingAfterBreak="0">
    <w:nsid w:val="64B240FC"/>
    <w:multiLevelType w:val="hybridMultilevel"/>
    <w:tmpl w:val="7A44FD48"/>
    <w:lvl w:ilvl="0" w:tplc="F1469D72">
      <w:start w:val="1"/>
      <w:numFmt w:val="decimal"/>
      <w:lvlText w:val="%1."/>
      <w:lvlJc w:val="left"/>
      <w:pPr>
        <w:ind w:left="73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660924A7"/>
    <w:multiLevelType w:val="multilevel"/>
    <w:tmpl w:val="E17AA082"/>
    <w:numStyleLink w:val="2"/>
  </w:abstractNum>
  <w:abstractNum w:abstractNumId="57" w15:restartNumberingAfterBreak="0">
    <w:nsid w:val="66657CA4"/>
    <w:multiLevelType w:val="multilevel"/>
    <w:tmpl w:val="062899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6A01082E"/>
    <w:multiLevelType w:val="multilevel"/>
    <w:tmpl w:val="61406E58"/>
    <w:lvl w:ilvl="0">
      <w:start w:val="1"/>
      <w:numFmt w:val="decimal"/>
      <w:lvlText w:val="%1."/>
      <w:lvlJc w:val="left"/>
      <w:pPr>
        <w:ind w:left="450" w:hanging="450"/>
      </w:pPr>
      <w:rPr>
        <w:rFonts w:hint="default"/>
      </w:rPr>
    </w:lvl>
    <w:lvl w:ilvl="1">
      <w:start w:val="1"/>
      <w:numFmt w:val="decimal"/>
      <w:lvlText w:val="%1.%2."/>
      <w:lvlJc w:val="left"/>
      <w:pPr>
        <w:ind w:left="769" w:hanging="720"/>
      </w:pPr>
      <w:rPr>
        <w:rFonts w:hint="default"/>
      </w:rPr>
    </w:lvl>
    <w:lvl w:ilvl="2">
      <w:start w:val="1"/>
      <w:numFmt w:val="decimal"/>
      <w:lvlText w:val="%1.%2.%3."/>
      <w:lvlJc w:val="left"/>
      <w:pPr>
        <w:ind w:left="818" w:hanging="720"/>
      </w:pPr>
      <w:rPr>
        <w:rFonts w:hint="default"/>
      </w:rPr>
    </w:lvl>
    <w:lvl w:ilvl="3">
      <w:start w:val="1"/>
      <w:numFmt w:val="decimal"/>
      <w:lvlText w:val="%1.%2.%3.%4."/>
      <w:lvlJc w:val="left"/>
      <w:pPr>
        <w:ind w:left="1227" w:hanging="1080"/>
      </w:pPr>
      <w:rPr>
        <w:rFonts w:hint="default"/>
      </w:rPr>
    </w:lvl>
    <w:lvl w:ilvl="4">
      <w:start w:val="1"/>
      <w:numFmt w:val="decimal"/>
      <w:lvlText w:val="%1.%2.%3.%4.%5."/>
      <w:lvlJc w:val="left"/>
      <w:pPr>
        <w:ind w:left="1276" w:hanging="1080"/>
      </w:pPr>
      <w:rPr>
        <w:rFonts w:hint="default"/>
      </w:rPr>
    </w:lvl>
    <w:lvl w:ilvl="5">
      <w:start w:val="1"/>
      <w:numFmt w:val="decimal"/>
      <w:lvlText w:val="%1.%2.%3.%4.%5.%6."/>
      <w:lvlJc w:val="left"/>
      <w:pPr>
        <w:ind w:left="1685" w:hanging="1440"/>
      </w:pPr>
      <w:rPr>
        <w:rFonts w:hint="default"/>
      </w:rPr>
    </w:lvl>
    <w:lvl w:ilvl="6">
      <w:start w:val="1"/>
      <w:numFmt w:val="decimal"/>
      <w:lvlText w:val="%1.%2.%3.%4.%5.%6.%7."/>
      <w:lvlJc w:val="left"/>
      <w:pPr>
        <w:ind w:left="2094" w:hanging="1800"/>
      </w:pPr>
      <w:rPr>
        <w:rFonts w:hint="default"/>
      </w:rPr>
    </w:lvl>
    <w:lvl w:ilvl="7">
      <w:start w:val="1"/>
      <w:numFmt w:val="decimal"/>
      <w:lvlText w:val="%1.%2.%3.%4.%5.%6.%7.%8."/>
      <w:lvlJc w:val="left"/>
      <w:pPr>
        <w:ind w:left="2143" w:hanging="1800"/>
      </w:pPr>
      <w:rPr>
        <w:rFonts w:hint="default"/>
      </w:rPr>
    </w:lvl>
    <w:lvl w:ilvl="8">
      <w:start w:val="1"/>
      <w:numFmt w:val="decimal"/>
      <w:lvlText w:val="%1.%2.%3.%4.%5.%6.%7.%8.%9."/>
      <w:lvlJc w:val="left"/>
      <w:pPr>
        <w:ind w:left="2552" w:hanging="2160"/>
      </w:pPr>
      <w:rPr>
        <w:rFonts w:hint="default"/>
      </w:rPr>
    </w:lvl>
  </w:abstractNum>
  <w:abstractNum w:abstractNumId="59" w15:restartNumberingAfterBreak="0">
    <w:nsid w:val="6A1A3693"/>
    <w:multiLevelType w:val="hybridMultilevel"/>
    <w:tmpl w:val="E990E578"/>
    <w:lvl w:ilvl="0" w:tplc="FCA4DF06">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0" w15:restartNumberingAfterBreak="0">
    <w:nsid w:val="706C281D"/>
    <w:multiLevelType w:val="multilevel"/>
    <w:tmpl w:val="0E60ED1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1" w15:restartNumberingAfterBreak="0">
    <w:nsid w:val="77873F72"/>
    <w:multiLevelType w:val="hybridMultilevel"/>
    <w:tmpl w:val="192858EA"/>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784F4DA2"/>
    <w:multiLevelType w:val="multilevel"/>
    <w:tmpl w:val="61406E58"/>
    <w:lvl w:ilvl="0">
      <w:start w:val="1"/>
      <w:numFmt w:val="decimal"/>
      <w:lvlText w:val="%1."/>
      <w:lvlJc w:val="left"/>
      <w:pPr>
        <w:ind w:left="450" w:hanging="450"/>
      </w:pPr>
      <w:rPr>
        <w:rFonts w:hint="default"/>
      </w:rPr>
    </w:lvl>
    <w:lvl w:ilvl="1">
      <w:start w:val="1"/>
      <w:numFmt w:val="decimal"/>
      <w:lvlText w:val="%1.%2."/>
      <w:lvlJc w:val="left"/>
      <w:pPr>
        <w:ind w:left="769" w:hanging="720"/>
      </w:pPr>
      <w:rPr>
        <w:rFonts w:hint="default"/>
      </w:rPr>
    </w:lvl>
    <w:lvl w:ilvl="2">
      <w:start w:val="1"/>
      <w:numFmt w:val="decimal"/>
      <w:lvlText w:val="%1.%2.%3."/>
      <w:lvlJc w:val="left"/>
      <w:pPr>
        <w:ind w:left="818" w:hanging="720"/>
      </w:pPr>
      <w:rPr>
        <w:rFonts w:hint="default"/>
      </w:rPr>
    </w:lvl>
    <w:lvl w:ilvl="3">
      <w:start w:val="1"/>
      <w:numFmt w:val="decimal"/>
      <w:lvlText w:val="%1.%2.%3.%4."/>
      <w:lvlJc w:val="left"/>
      <w:pPr>
        <w:ind w:left="1227" w:hanging="1080"/>
      </w:pPr>
      <w:rPr>
        <w:rFonts w:hint="default"/>
      </w:rPr>
    </w:lvl>
    <w:lvl w:ilvl="4">
      <w:start w:val="1"/>
      <w:numFmt w:val="decimal"/>
      <w:lvlText w:val="%1.%2.%3.%4.%5."/>
      <w:lvlJc w:val="left"/>
      <w:pPr>
        <w:ind w:left="1276" w:hanging="1080"/>
      </w:pPr>
      <w:rPr>
        <w:rFonts w:hint="default"/>
      </w:rPr>
    </w:lvl>
    <w:lvl w:ilvl="5">
      <w:start w:val="1"/>
      <w:numFmt w:val="decimal"/>
      <w:lvlText w:val="%1.%2.%3.%4.%5.%6."/>
      <w:lvlJc w:val="left"/>
      <w:pPr>
        <w:ind w:left="1685" w:hanging="1440"/>
      </w:pPr>
      <w:rPr>
        <w:rFonts w:hint="default"/>
      </w:rPr>
    </w:lvl>
    <w:lvl w:ilvl="6">
      <w:start w:val="1"/>
      <w:numFmt w:val="decimal"/>
      <w:lvlText w:val="%1.%2.%3.%4.%5.%6.%7."/>
      <w:lvlJc w:val="left"/>
      <w:pPr>
        <w:ind w:left="2094" w:hanging="1800"/>
      </w:pPr>
      <w:rPr>
        <w:rFonts w:hint="default"/>
      </w:rPr>
    </w:lvl>
    <w:lvl w:ilvl="7">
      <w:start w:val="1"/>
      <w:numFmt w:val="decimal"/>
      <w:lvlText w:val="%1.%2.%3.%4.%5.%6.%7.%8."/>
      <w:lvlJc w:val="left"/>
      <w:pPr>
        <w:ind w:left="2143" w:hanging="1800"/>
      </w:pPr>
      <w:rPr>
        <w:rFonts w:hint="default"/>
      </w:rPr>
    </w:lvl>
    <w:lvl w:ilvl="8">
      <w:start w:val="1"/>
      <w:numFmt w:val="decimal"/>
      <w:lvlText w:val="%1.%2.%3.%4.%5.%6.%7.%8.%9."/>
      <w:lvlJc w:val="left"/>
      <w:pPr>
        <w:ind w:left="2552" w:hanging="2160"/>
      </w:pPr>
      <w:rPr>
        <w:rFonts w:hint="default"/>
      </w:rPr>
    </w:lvl>
  </w:abstractNum>
  <w:abstractNum w:abstractNumId="63" w15:restartNumberingAfterBreak="0">
    <w:nsid w:val="79225C00"/>
    <w:multiLevelType w:val="hybridMultilevel"/>
    <w:tmpl w:val="5A8E6B1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15:restartNumberingAfterBreak="0">
    <w:nsid w:val="79B56595"/>
    <w:multiLevelType w:val="hybridMultilevel"/>
    <w:tmpl w:val="65944FB2"/>
    <w:lvl w:ilvl="0" w:tplc="707A722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16cid:durableId="31348260">
    <w:abstractNumId w:val="23"/>
  </w:num>
  <w:num w:numId="2" w16cid:durableId="198974823">
    <w:abstractNumId w:val="15"/>
  </w:num>
  <w:num w:numId="3" w16cid:durableId="85540838">
    <w:abstractNumId w:val="1"/>
  </w:num>
  <w:num w:numId="4" w16cid:durableId="348070557">
    <w:abstractNumId w:val="39"/>
  </w:num>
  <w:num w:numId="5" w16cid:durableId="1628273837">
    <w:abstractNumId w:val="20"/>
  </w:num>
  <w:num w:numId="6" w16cid:durableId="961770877">
    <w:abstractNumId w:val="46"/>
  </w:num>
  <w:num w:numId="7" w16cid:durableId="478378086">
    <w:abstractNumId w:val="31"/>
  </w:num>
  <w:num w:numId="8" w16cid:durableId="1674411715">
    <w:abstractNumId w:val="8"/>
  </w:num>
  <w:num w:numId="9" w16cid:durableId="356152682">
    <w:abstractNumId w:val="19"/>
  </w:num>
  <w:num w:numId="10" w16cid:durableId="1014574734">
    <w:abstractNumId w:val="11"/>
  </w:num>
  <w:num w:numId="11" w16cid:durableId="1365596888">
    <w:abstractNumId w:val="49"/>
  </w:num>
  <w:num w:numId="12" w16cid:durableId="995651921">
    <w:abstractNumId w:val="30"/>
  </w:num>
  <w:num w:numId="13" w16cid:durableId="1737587832">
    <w:abstractNumId w:val="61"/>
  </w:num>
  <w:num w:numId="14" w16cid:durableId="308290031">
    <w:abstractNumId w:val="36"/>
  </w:num>
  <w:num w:numId="15" w16cid:durableId="1048068979">
    <w:abstractNumId w:val="25"/>
  </w:num>
  <w:num w:numId="16" w16cid:durableId="58288830">
    <w:abstractNumId w:val="53"/>
  </w:num>
  <w:num w:numId="17" w16cid:durableId="2084138818">
    <w:abstractNumId w:val="40"/>
  </w:num>
  <w:num w:numId="18" w16cid:durableId="1031372086">
    <w:abstractNumId w:val="10"/>
  </w:num>
  <w:num w:numId="19" w16cid:durableId="1916742872">
    <w:abstractNumId w:val="27"/>
  </w:num>
  <w:num w:numId="20" w16cid:durableId="791242672">
    <w:abstractNumId w:val="42"/>
  </w:num>
  <w:num w:numId="21" w16cid:durableId="296885755">
    <w:abstractNumId w:val="57"/>
  </w:num>
  <w:num w:numId="22" w16cid:durableId="1361666715">
    <w:abstractNumId w:val="12"/>
  </w:num>
  <w:num w:numId="23" w16cid:durableId="19210409">
    <w:abstractNumId w:val="22"/>
  </w:num>
  <w:num w:numId="24" w16cid:durableId="185336135">
    <w:abstractNumId w:val="64"/>
  </w:num>
  <w:num w:numId="25" w16cid:durableId="687294393">
    <w:abstractNumId w:val="0"/>
  </w:num>
  <w:num w:numId="26" w16cid:durableId="1220750656">
    <w:abstractNumId w:val="43"/>
  </w:num>
  <w:num w:numId="27" w16cid:durableId="1947346442">
    <w:abstractNumId w:val="63"/>
  </w:num>
  <w:num w:numId="28" w16cid:durableId="646931552">
    <w:abstractNumId w:val="34"/>
  </w:num>
  <w:num w:numId="29" w16cid:durableId="1765036231">
    <w:abstractNumId w:val="35"/>
  </w:num>
  <w:num w:numId="30" w16cid:durableId="1036539798">
    <w:abstractNumId w:val="33"/>
  </w:num>
  <w:num w:numId="31" w16cid:durableId="1481077936">
    <w:abstractNumId w:val="14"/>
  </w:num>
  <w:num w:numId="32" w16cid:durableId="1972787489">
    <w:abstractNumId w:val="18"/>
  </w:num>
  <w:num w:numId="33" w16cid:durableId="1400594880">
    <w:abstractNumId w:val="2"/>
  </w:num>
  <w:num w:numId="34" w16cid:durableId="771359968">
    <w:abstractNumId w:val="37"/>
  </w:num>
  <w:num w:numId="35" w16cid:durableId="735736434">
    <w:abstractNumId w:val="54"/>
  </w:num>
  <w:num w:numId="36" w16cid:durableId="1107582748">
    <w:abstractNumId w:val="4"/>
  </w:num>
  <w:num w:numId="37" w16cid:durableId="548881005">
    <w:abstractNumId w:val="16"/>
  </w:num>
  <w:num w:numId="38" w16cid:durableId="96408527">
    <w:abstractNumId w:val="56"/>
  </w:num>
  <w:num w:numId="39" w16cid:durableId="1552110228">
    <w:abstractNumId w:val="48"/>
  </w:num>
  <w:num w:numId="40" w16cid:durableId="173999590">
    <w:abstractNumId w:val="24"/>
  </w:num>
  <w:num w:numId="41" w16cid:durableId="123080416">
    <w:abstractNumId w:val="51"/>
  </w:num>
  <w:num w:numId="42" w16cid:durableId="265387609">
    <w:abstractNumId w:val="21"/>
  </w:num>
  <w:num w:numId="43" w16cid:durableId="1028683697">
    <w:abstractNumId w:val="52"/>
  </w:num>
  <w:num w:numId="44" w16cid:durableId="1067804241">
    <w:abstractNumId w:val="55"/>
  </w:num>
  <w:num w:numId="45" w16cid:durableId="37442433">
    <w:abstractNumId w:val="32"/>
  </w:num>
  <w:num w:numId="46" w16cid:durableId="639848503">
    <w:abstractNumId w:val="59"/>
  </w:num>
  <w:num w:numId="47" w16cid:durableId="1704596716">
    <w:abstractNumId w:val="6"/>
  </w:num>
  <w:num w:numId="48" w16cid:durableId="1809589817">
    <w:abstractNumId w:val="50"/>
  </w:num>
  <w:num w:numId="49" w16cid:durableId="1783694983">
    <w:abstractNumId w:val="58"/>
  </w:num>
  <w:num w:numId="50" w16cid:durableId="834999028">
    <w:abstractNumId w:val="38"/>
  </w:num>
  <w:num w:numId="51" w16cid:durableId="300890974">
    <w:abstractNumId w:val="45"/>
  </w:num>
  <w:num w:numId="52" w16cid:durableId="1507404301">
    <w:abstractNumId w:val="44"/>
  </w:num>
  <w:num w:numId="53" w16cid:durableId="1350449665">
    <w:abstractNumId w:val="13"/>
  </w:num>
  <w:num w:numId="54" w16cid:durableId="417867603">
    <w:abstractNumId w:val="60"/>
  </w:num>
  <w:num w:numId="55" w16cid:durableId="137765740">
    <w:abstractNumId w:val="28"/>
  </w:num>
  <w:num w:numId="56" w16cid:durableId="40982775">
    <w:abstractNumId w:val="29"/>
  </w:num>
  <w:num w:numId="57" w16cid:durableId="720443597">
    <w:abstractNumId w:val="3"/>
  </w:num>
  <w:num w:numId="58" w16cid:durableId="1664502277">
    <w:abstractNumId w:val="47"/>
  </w:num>
  <w:num w:numId="59" w16cid:durableId="1599292187">
    <w:abstractNumId w:val="7"/>
  </w:num>
  <w:num w:numId="60" w16cid:durableId="145784343">
    <w:abstractNumId w:val="62"/>
  </w:num>
  <w:num w:numId="61" w16cid:durableId="464196616">
    <w:abstractNumId w:val="26"/>
  </w:num>
  <w:num w:numId="62" w16cid:durableId="1760518620">
    <w:abstractNumId w:val="17"/>
  </w:num>
  <w:num w:numId="63" w16cid:durableId="404378214">
    <w:abstractNumId w:val="5"/>
  </w:num>
  <w:num w:numId="64" w16cid:durableId="818577007">
    <w:abstractNumId w:val="9"/>
  </w:num>
  <w:num w:numId="65" w16cid:durableId="1759524557">
    <w:abstractNumId w:val="4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754C"/>
    <w:rsid w:val="00022402"/>
    <w:rsid w:val="000232B2"/>
    <w:rsid w:val="000234E9"/>
    <w:rsid w:val="0002445B"/>
    <w:rsid w:val="000246B7"/>
    <w:rsid w:val="000357C1"/>
    <w:rsid w:val="000359D3"/>
    <w:rsid w:val="0004008E"/>
    <w:rsid w:val="00044987"/>
    <w:rsid w:val="000462C5"/>
    <w:rsid w:val="00047CA9"/>
    <w:rsid w:val="00053339"/>
    <w:rsid w:val="000542A3"/>
    <w:rsid w:val="00055D1D"/>
    <w:rsid w:val="00060C81"/>
    <w:rsid w:val="00063BD3"/>
    <w:rsid w:val="00074D2E"/>
    <w:rsid w:val="00081FE9"/>
    <w:rsid w:val="0008355F"/>
    <w:rsid w:val="00087992"/>
    <w:rsid w:val="00091889"/>
    <w:rsid w:val="000926FA"/>
    <w:rsid w:val="000943A7"/>
    <w:rsid w:val="00094436"/>
    <w:rsid w:val="000951CB"/>
    <w:rsid w:val="00097385"/>
    <w:rsid w:val="000B23E3"/>
    <w:rsid w:val="000C16BE"/>
    <w:rsid w:val="000C3454"/>
    <w:rsid w:val="000D0DC8"/>
    <w:rsid w:val="000E3CEF"/>
    <w:rsid w:val="001006D2"/>
    <w:rsid w:val="00111860"/>
    <w:rsid w:val="001139C8"/>
    <w:rsid w:val="00113E8E"/>
    <w:rsid w:val="00122533"/>
    <w:rsid w:val="00131E5B"/>
    <w:rsid w:val="00141CC4"/>
    <w:rsid w:val="001474AF"/>
    <w:rsid w:val="001511A7"/>
    <w:rsid w:val="001545FA"/>
    <w:rsid w:val="00164DC6"/>
    <w:rsid w:val="00167E2F"/>
    <w:rsid w:val="00174B5D"/>
    <w:rsid w:val="001920F9"/>
    <w:rsid w:val="00194861"/>
    <w:rsid w:val="00194B31"/>
    <w:rsid w:val="00197BA9"/>
    <w:rsid w:val="001B33B4"/>
    <w:rsid w:val="001B3A04"/>
    <w:rsid w:val="001B459E"/>
    <w:rsid w:val="001B7F39"/>
    <w:rsid w:val="001C0E04"/>
    <w:rsid w:val="001E06F6"/>
    <w:rsid w:val="001E0D10"/>
    <w:rsid w:val="001E6DB7"/>
    <w:rsid w:val="001F06C6"/>
    <w:rsid w:val="00203127"/>
    <w:rsid w:val="00203369"/>
    <w:rsid w:val="00205719"/>
    <w:rsid w:val="00206DD7"/>
    <w:rsid w:val="00213B0D"/>
    <w:rsid w:val="002171CB"/>
    <w:rsid w:val="00230273"/>
    <w:rsid w:val="00233B3D"/>
    <w:rsid w:val="002347EF"/>
    <w:rsid w:val="002369FF"/>
    <w:rsid w:val="00241623"/>
    <w:rsid w:val="00261FA8"/>
    <w:rsid w:val="00263BB2"/>
    <w:rsid w:val="002701C7"/>
    <w:rsid w:val="00272AB0"/>
    <w:rsid w:val="00281518"/>
    <w:rsid w:val="002819DF"/>
    <w:rsid w:val="00287DA4"/>
    <w:rsid w:val="00293F4A"/>
    <w:rsid w:val="002A1249"/>
    <w:rsid w:val="002A75CD"/>
    <w:rsid w:val="002B103F"/>
    <w:rsid w:val="002B1354"/>
    <w:rsid w:val="002B2962"/>
    <w:rsid w:val="002C4B53"/>
    <w:rsid w:val="002C58F9"/>
    <w:rsid w:val="002D1105"/>
    <w:rsid w:val="002D34F6"/>
    <w:rsid w:val="002D641C"/>
    <w:rsid w:val="002D73CE"/>
    <w:rsid w:val="002E0EFA"/>
    <w:rsid w:val="002F651A"/>
    <w:rsid w:val="002F652C"/>
    <w:rsid w:val="00305EEE"/>
    <w:rsid w:val="00311A9F"/>
    <w:rsid w:val="00313638"/>
    <w:rsid w:val="0031611E"/>
    <w:rsid w:val="003224E6"/>
    <w:rsid w:val="003233EA"/>
    <w:rsid w:val="00325186"/>
    <w:rsid w:val="003315C9"/>
    <w:rsid w:val="00331A03"/>
    <w:rsid w:val="0033264E"/>
    <w:rsid w:val="00334896"/>
    <w:rsid w:val="00347C96"/>
    <w:rsid w:val="00356783"/>
    <w:rsid w:val="00364678"/>
    <w:rsid w:val="00366C2B"/>
    <w:rsid w:val="00373CCE"/>
    <w:rsid w:val="00380F9A"/>
    <w:rsid w:val="00383724"/>
    <w:rsid w:val="00384AA5"/>
    <w:rsid w:val="0039206B"/>
    <w:rsid w:val="00394294"/>
    <w:rsid w:val="003A7E82"/>
    <w:rsid w:val="003B1D3C"/>
    <w:rsid w:val="003B735A"/>
    <w:rsid w:val="003C394C"/>
    <w:rsid w:val="003E6955"/>
    <w:rsid w:val="0040111A"/>
    <w:rsid w:val="00404478"/>
    <w:rsid w:val="00406604"/>
    <w:rsid w:val="00411DF3"/>
    <w:rsid w:val="00421A3B"/>
    <w:rsid w:val="00430143"/>
    <w:rsid w:val="004368DA"/>
    <w:rsid w:val="0045095E"/>
    <w:rsid w:val="00451601"/>
    <w:rsid w:val="0047168A"/>
    <w:rsid w:val="0047340F"/>
    <w:rsid w:val="00475B1B"/>
    <w:rsid w:val="00484E86"/>
    <w:rsid w:val="00485E5D"/>
    <w:rsid w:val="00486992"/>
    <w:rsid w:val="00487553"/>
    <w:rsid w:val="0049162F"/>
    <w:rsid w:val="004A400C"/>
    <w:rsid w:val="004A7C30"/>
    <w:rsid w:val="004C2FB2"/>
    <w:rsid w:val="004C4A84"/>
    <w:rsid w:val="004D2015"/>
    <w:rsid w:val="004D271E"/>
    <w:rsid w:val="004D6C10"/>
    <w:rsid w:val="004D7D32"/>
    <w:rsid w:val="004E07FE"/>
    <w:rsid w:val="004E1441"/>
    <w:rsid w:val="004E28A8"/>
    <w:rsid w:val="004E6E56"/>
    <w:rsid w:val="004F02B2"/>
    <w:rsid w:val="004F6BD1"/>
    <w:rsid w:val="005052BE"/>
    <w:rsid w:val="00506F16"/>
    <w:rsid w:val="005134FC"/>
    <w:rsid w:val="00514E00"/>
    <w:rsid w:val="00515F9D"/>
    <w:rsid w:val="00520A73"/>
    <w:rsid w:val="0052602B"/>
    <w:rsid w:val="005329FE"/>
    <w:rsid w:val="0053600B"/>
    <w:rsid w:val="00537300"/>
    <w:rsid w:val="00541D9C"/>
    <w:rsid w:val="00542DC0"/>
    <w:rsid w:val="00544234"/>
    <w:rsid w:val="0055479B"/>
    <w:rsid w:val="00561121"/>
    <w:rsid w:val="00565699"/>
    <w:rsid w:val="00567683"/>
    <w:rsid w:val="00574A37"/>
    <w:rsid w:val="00585EFA"/>
    <w:rsid w:val="0059756D"/>
    <w:rsid w:val="005B00F2"/>
    <w:rsid w:val="005C31C3"/>
    <w:rsid w:val="005C417C"/>
    <w:rsid w:val="005C4E84"/>
    <w:rsid w:val="005D47AE"/>
    <w:rsid w:val="005E582A"/>
    <w:rsid w:val="005F6C67"/>
    <w:rsid w:val="006056CC"/>
    <w:rsid w:val="00626FA6"/>
    <w:rsid w:val="0062761F"/>
    <w:rsid w:val="00640246"/>
    <w:rsid w:val="006404B5"/>
    <w:rsid w:val="00666B59"/>
    <w:rsid w:val="006673E8"/>
    <w:rsid w:val="00670371"/>
    <w:rsid w:val="006704D8"/>
    <w:rsid w:val="0067549D"/>
    <w:rsid w:val="006774F2"/>
    <w:rsid w:val="006804BD"/>
    <w:rsid w:val="006804CC"/>
    <w:rsid w:val="00680DF2"/>
    <w:rsid w:val="00692525"/>
    <w:rsid w:val="0069578E"/>
    <w:rsid w:val="006A1E01"/>
    <w:rsid w:val="006A2BA0"/>
    <w:rsid w:val="006A56FD"/>
    <w:rsid w:val="006B1527"/>
    <w:rsid w:val="006B5DE5"/>
    <w:rsid w:val="006B7851"/>
    <w:rsid w:val="006B7C6C"/>
    <w:rsid w:val="006C0B77"/>
    <w:rsid w:val="006D5DC4"/>
    <w:rsid w:val="006F0384"/>
    <w:rsid w:val="006F258F"/>
    <w:rsid w:val="00701DA6"/>
    <w:rsid w:val="007038DE"/>
    <w:rsid w:val="00706E5D"/>
    <w:rsid w:val="00710766"/>
    <w:rsid w:val="007261B8"/>
    <w:rsid w:val="007277D4"/>
    <w:rsid w:val="00731D94"/>
    <w:rsid w:val="0073300A"/>
    <w:rsid w:val="00735213"/>
    <w:rsid w:val="0074065C"/>
    <w:rsid w:val="00741784"/>
    <w:rsid w:val="007453B3"/>
    <w:rsid w:val="007501DF"/>
    <w:rsid w:val="007551CA"/>
    <w:rsid w:val="007552FA"/>
    <w:rsid w:val="0075696B"/>
    <w:rsid w:val="00765E98"/>
    <w:rsid w:val="00766E7F"/>
    <w:rsid w:val="00773B22"/>
    <w:rsid w:val="007865A2"/>
    <w:rsid w:val="00796B5A"/>
    <w:rsid w:val="007A0301"/>
    <w:rsid w:val="007B1B1C"/>
    <w:rsid w:val="007B4A4F"/>
    <w:rsid w:val="007B5BC7"/>
    <w:rsid w:val="007C1E4A"/>
    <w:rsid w:val="007C624A"/>
    <w:rsid w:val="007D386D"/>
    <w:rsid w:val="007E5D37"/>
    <w:rsid w:val="007E67B6"/>
    <w:rsid w:val="008242FF"/>
    <w:rsid w:val="00826F20"/>
    <w:rsid w:val="008403A7"/>
    <w:rsid w:val="00844F36"/>
    <w:rsid w:val="00845336"/>
    <w:rsid w:val="008455E2"/>
    <w:rsid w:val="00846EC1"/>
    <w:rsid w:val="0084750B"/>
    <w:rsid w:val="00850998"/>
    <w:rsid w:val="0085653B"/>
    <w:rsid w:val="008629C2"/>
    <w:rsid w:val="008674AB"/>
    <w:rsid w:val="00870751"/>
    <w:rsid w:val="00872A97"/>
    <w:rsid w:val="008815AE"/>
    <w:rsid w:val="00885923"/>
    <w:rsid w:val="00885DDB"/>
    <w:rsid w:val="008970E9"/>
    <w:rsid w:val="00897577"/>
    <w:rsid w:val="008A44BB"/>
    <w:rsid w:val="008B2096"/>
    <w:rsid w:val="008B362F"/>
    <w:rsid w:val="008C426F"/>
    <w:rsid w:val="008C5486"/>
    <w:rsid w:val="008D21D8"/>
    <w:rsid w:val="008D3D6D"/>
    <w:rsid w:val="008D5468"/>
    <w:rsid w:val="008E3DE1"/>
    <w:rsid w:val="008E758C"/>
    <w:rsid w:val="00901639"/>
    <w:rsid w:val="00901A96"/>
    <w:rsid w:val="00922C48"/>
    <w:rsid w:val="00933C0E"/>
    <w:rsid w:val="009359A0"/>
    <w:rsid w:val="00936864"/>
    <w:rsid w:val="009417E1"/>
    <w:rsid w:val="00953890"/>
    <w:rsid w:val="00965F32"/>
    <w:rsid w:val="0097372A"/>
    <w:rsid w:val="00985D43"/>
    <w:rsid w:val="00985F9E"/>
    <w:rsid w:val="00986DF3"/>
    <w:rsid w:val="009B08B5"/>
    <w:rsid w:val="009B57B5"/>
    <w:rsid w:val="009B5DB7"/>
    <w:rsid w:val="009C2A22"/>
    <w:rsid w:val="009C4D57"/>
    <w:rsid w:val="009C7163"/>
    <w:rsid w:val="009D3535"/>
    <w:rsid w:val="009E6197"/>
    <w:rsid w:val="00A03ABC"/>
    <w:rsid w:val="00A124EC"/>
    <w:rsid w:val="00A164A9"/>
    <w:rsid w:val="00A25A96"/>
    <w:rsid w:val="00A2617C"/>
    <w:rsid w:val="00A32650"/>
    <w:rsid w:val="00A37289"/>
    <w:rsid w:val="00A4251F"/>
    <w:rsid w:val="00A55882"/>
    <w:rsid w:val="00A652F3"/>
    <w:rsid w:val="00A85748"/>
    <w:rsid w:val="00A87D64"/>
    <w:rsid w:val="00A94CC0"/>
    <w:rsid w:val="00A9658A"/>
    <w:rsid w:val="00AA00EC"/>
    <w:rsid w:val="00AA0383"/>
    <w:rsid w:val="00AA677E"/>
    <w:rsid w:val="00AB385C"/>
    <w:rsid w:val="00AB3985"/>
    <w:rsid w:val="00AB47BE"/>
    <w:rsid w:val="00AB58A1"/>
    <w:rsid w:val="00AC3824"/>
    <w:rsid w:val="00AC3AFD"/>
    <w:rsid w:val="00AC6A36"/>
    <w:rsid w:val="00AD0193"/>
    <w:rsid w:val="00AD0F0C"/>
    <w:rsid w:val="00AD0FA9"/>
    <w:rsid w:val="00AD1CAA"/>
    <w:rsid w:val="00B012D2"/>
    <w:rsid w:val="00B1148D"/>
    <w:rsid w:val="00B12749"/>
    <w:rsid w:val="00B21259"/>
    <w:rsid w:val="00B23088"/>
    <w:rsid w:val="00B24BC7"/>
    <w:rsid w:val="00B26A30"/>
    <w:rsid w:val="00B552CD"/>
    <w:rsid w:val="00B577FD"/>
    <w:rsid w:val="00B61979"/>
    <w:rsid w:val="00B66FBC"/>
    <w:rsid w:val="00B67000"/>
    <w:rsid w:val="00B671DF"/>
    <w:rsid w:val="00B6796A"/>
    <w:rsid w:val="00B81A7B"/>
    <w:rsid w:val="00B82CA3"/>
    <w:rsid w:val="00B85753"/>
    <w:rsid w:val="00B8767F"/>
    <w:rsid w:val="00B915B7"/>
    <w:rsid w:val="00B916DB"/>
    <w:rsid w:val="00B94AA7"/>
    <w:rsid w:val="00B96437"/>
    <w:rsid w:val="00BA06FB"/>
    <w:rsid w:val="00BA144D"/>
    <w:rsid w:val="00BA5615"/>
    <w:rsid w:val="00BA5788"/>
    <w:rsid w:val="00BA6261"/>
    <w:rsid w:val="00BA676A"/>
    <w:rsid w:val="00BA7C1B"/>
    <w:rsid w:val="00BB33C3"/>
    <w:rsid w:val="00BB623C"/>
    <w:rsid w:val="00BB754C"/>
    <w:rsid w:val="00BB7856"/>
    <w:rsid w:val="00BC7407"/>
    <w:rsid w:val="00BE1E4C"/>
    <w:rsid w:val="00BE376A"/>
    <w:rsid w:val="00BE3ED6"/>
    <w:rsid w:val="00BE558F"/>
    <w:rsid w:val="00BE63D7"/>
    <w:rsid w:val="00BF008E"/>
    <w:rsid w:val="00BF0C08"/>
    <w:rsid w:val="00BF3992"/>
    <w:rsid w:val="00BF4703"/>
    <w:rsid w:val="00C04300"/>
    <w:rsid w:val="00C069B9"/>
    <w:rsid w:val="00C07B5F"/>
    <w:rsid w:val="00C11EA5"/>
    <w:rsid w:val="00C135FA"/>
    <w:rsid w:val="00C15C62"/>
    <w:rsid w:val="00C23066"/>
    <w:rsid w:val="00C26158"/>
    <w:rsid w:val="00C26C43"/>
    <w:rsid w:val="00C26FD5"/>
    <w:rsid w:val="00C33B52"/>
    <w:rsid w:val="00C35814"/>
    <w:rsid w:val="00C40018"/>
    <w:rsid w:val="00C42130"/>
    <w:rsid w:val="00C43D29"/>
    <w:rsid w:val="00C444DA"/>
    <w:rsid w:val="00C44BBC"/>
    <w:rsid w:val="00C50D3C"/>
    <w:rsid w:val="00C51F3F"/>
    <w:rsid w:val="00C6122E"/>
    <w:rsid w:val="00C614D0"/>
    <w:rsid w:val="00C6473F"/>
    <w:rsid w:val="00C651CF"/>
    <w:rsid w:val="00C6535F"/>
    <w:rsid w:val="00C81EF4"/>
    <w:rsid w:val="00C92E22"/>
    <w:rsid w:val="00C97973"/>
    <w:rsid w:val="00CA7437"/>
    <w:rsid w:val="00CB5563"/>
    <w:rsid w:val="00CC12F4"/>
    <w:rsid w:val="00CD009C"/>
    <w:rsid w:val="00CE1B2F"/>
    <w:rsid w:val="00CE6686"/>
    <w:rsid w:val="00CE76A2"/>
    <w:rsid w:val="00CF06C4"/>
    <w:rsid w:val="00CF0D22"/>
    <w:rsid w:val="00CF5246"/>
    <w:rsid w:val="00CF75B3"/>
    <w:rsid w:val="00D03286"/>
    <w:rsid w:val="00D04AF2"/>
    <w:rsid w:val="00D1192E"/>
    <w:rsid w:val="00D12587"/>
    <w:rsid w:val="00D1346C"/>
    <w:rsid w:val="00D208DB"/>
    <w:rsid w:val="00D2106D"/>
    <w:rsid w:val="00D21B81"/>
    <w:rsid w:val="00D33CFF"/>
    <w:rsid w:val="00D468D5"/>
    <w:rsid w:val="00D46CC7"/>
    <w:rsid w:val="00D6248E"/>
    <w:rsid w:val="00D63020"/>
    <w:rsid w:val="00D6516C"/>
    <w:rsid w:val="00D6520A"/>
    <w:rsid w:val="00D75F7F"/>
    <w:rsid w:val="00D76342"/>
    <w:rsid w:val="00D8737E"/>
    <w:rsid w:val="00D87C01"/>
    <w:rsid w:val="00DA232F"/>
    <w:rsid w:val="00DA345E"/>
    <w:rsid w:val="00DB0299"/>
    <w:rsid w:val="00DB2546"/>
    <w:rsid w:val="00DC1E78"/>
    <w:rsid w:val="00DC6E51"/>
    <w:rsid w:val="00DD51BA"/>
    <w:rsid w:val="00DD5AFA"/>
    <w:rsid w:val="00DE1421"/>
    <w:rsid w:val="00DE3A56"/>
    <w:rsid w:val="00DE57B0"/>
    <w:rsid w:val="00DF0A01"/>
    <w:rsid w:val="00E00FF5"/>
    <w:rsid w:val="00E0379D"/>
    <w:rsid w:val="00E04CD6"/>
    <w:rsid w:val="00E12F9A"/>
    <w:rsid w:val="00E252BF"/>
    <w:rsid w:val="00E257E8"/>
    <w:rsid w:val="00E258BD"/>
    <w:rsid w:val="00E35A34"/>
    <w:rsid w:val="00E438EB"/>
    <w:rsid w:val="00E441D0"/>
    <w:rsid w:val="00E50B5F"/>
    <w:rsid w:val="00E5340C"/>
    <w:rsid w:val="00E70F03"/>
    <w:rsid w:val="00E7183E"/>
    <w:rsid w:val="00E80FF1"/>
    <w:rsid w:val="00E85ED6"/>
    <w:rsid w:val="00E920D2"/>
    <w:rsid w:val="00E92E0E"/>
    <w:rsid w:val="00EA15EB"/>
    <w:rsid w:val="00EA48D5"/>
    <w:rsid w:val="00EA4F67"/>
    <w:rsid w:val="00EA59DF"/>
    <w:rsid w:val="00EB734D"/>
    <w:rsid w:val="00EC16E3"/>
    <w:rsid w:val="00ED2FE0"/>
    <w:rsid w:val="00ED72DD"/>
    <w:rsid w:val="00EE0B81"/>
    <w:rsid w:val="00EE3504"/>
    <w:rsid w:val="00EE4070"/>
    <w:rsid w:val="00F01EA0"/>
    <w:rsid w:val="00F030D8"/>
    <w:rsid w:val="00F07579"/>
    <w:rsid w:val="00F1057E"/>
    <w:rsid w:val="00F12C76"/>
    <w:rsid w:val="00F13578"/>
    <w:rsid w:val="00F14773"/>
    <w:rsid w:val="00F20F78"/>
    <w:rsid w:val="00F33A1D"/>
    <w:rsid w:val="00F35D3C"/>
    <w:rsid w:val="00F43C29"/>
    <w:rsid w:val="00F47307"/>
    <w:rsid w:val="00F47C3D"/>
    <w:rsid w:val="00F601C2"/>
    <w:rsid w:val="00F617A5"/>
    <w:rsid w:val="00F63293"/>
    <w:rsid w:val="00F64DBC"/>
    <w:rsid w:val="00F70CC9"/>
    <w:rsid w:val="00F71FBF"/>
    <w:rsid w:val="00F816F9"/>
    <w:rsid w:val="00F919DF"/>
    <w:rsid w:val="00F9201A"/>
    <w:rsid w:val="00FA067E"/>
    <w:rsid w:val="00FA37C7"/>
    <w:rsid w:val="00FB5E93"/>
    <w:rsid w:val="00FC46C7"/>
    <w:rsid w:val="00FE3FBE"/>
    <w:rsid w:val="00FE60AF"/>
    <w:rsid w:val="00FE6774"/>
    <w:rsid w:val="00FF07F7"/>
    <w:rsid w:val="00FF1C6C"/>
    <w:rsid w:val="00FF5180"/>
    <w:rsid w:val="00FF61F7"/>
    <w:rsid w:val="00FF6C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1939F4"/>
  <w15:chartTrackingRefBased/>
  <w15:docId w15:val="{97732F55-D645-40F3-96A5-4C48A234B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A73"/>
    <w:pPr>
      <w:suppressAutoHyphens/>
      <w:spacing w:line="254" w:lineRule="auto"/>
      <w:textAlignment w:val="baseline"/>
    </w:pPr>
    <w:rPr>
      <w:rFonts w:ascii="Calibri" w:eastAsia="SimSun" w:hAnsi="Calibri" w:cs="Calibri"/>
      <w:kern w:val="1"/>
      <w:lang w:eastAsia="ar-SA"/>
    </w:rPr>
  </w:style>
  <w:style w:type="paragraph" w:styleId="10">
    <w:name w:val="heading 1"/>
    <w:basedOn w:val="a"/>
    <w:link w:val="11"/>
    <w:qFormat/>
    <w:rsid w:val="00BB754C"/>
    <w:pPr>
      <w:suppressAutoHyphens w:val="0"/>
      <w:spacing w:before="100" w:beforeAutospacing="1" w:after="100" w:afterAutospacing="1" w:line="240" w:lineRule="auto"/>
      <w:textAlignment w:val="auto"/>
      <w:outlineLvl w:val="0"/>
    </w:pPr>
    <w:rPr>
      <w:rFonts w:ascii="Times New Roman" w:eastAsia="Calibri" w:hAnsi="Times New Roman" w:cs="Times New Roman"/>
      <w:b/>
      <w:bCs/>
      <w:kern w:val="36"/>
      <w:sz w:val="48"/>
      <w:szCs w:val="48"/>
      <w:lang w:eastAsia="ru-RU"/>
    </w:rPr>
  </w:style>
  <w:style w:type="paragraph" w:styleId="20">
    <w:name w:val="heading 2"/>
    <w:basedOn w:val="a"/>
    <w:next w:val="a"/>
    <w:link w:val="21"/>
    <w:uiPriority w:val="9"/>
    <w:semiHidden/>
    <w:unhideWhenUsed/>
    <w:qFormat/>
    <w:rsid w:val="00BB754C"/>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rsid w:val="00BB754C"/>
    <w:pPr>
      <w:keepNext/>
      <w:keepLines/>
      <w:spacing w:before="200" w:after="0"/>
      <w:outlineLvl w:val="2"/>
    </w:pPr>
    <w:rPr>
      <w:rFonts w:asciiTheme="majorHAnsi" w:eastAsiaTheme="majorEastAsia" w:hAnsiTheme="majorHAnsi" w:cstheme="majorBidi"/>
      <w:b/>
      <w:b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BB754C"/>
    <w:rPr>
      <w:rFonts w:ascii="Times New Roman" w:eastAsia="Calibri" w:hAnsi="Times New Roman" w:cs="Times New Roman"/>
      <w:b/>
      <w:bCs/>
      <w:kern w:val="36"/>
      <w:sz w:val="48"/>
      <w:szCs w:val="48"/>
      <w:lang w:eastAsia="ru-RU"/>
    </w:rPr>
  </w:style>
  <w:style w:type="character" w:customStyle="1" w:styleId="21">
    <w:name w:val="Заголовок 2 Знак"/>
    <w:basedOn w:val="a0"/>
    <w:link w:val="20"/>
    <w:uiPriority w:val="9"/>
    <w:semiHidden/>
    <w:rsid w:val="00BB754C"/>
    <w:rPr>
      <w:rFonts w:asciiTheme="majorHAnsi" w:eastAsiaTheme="majorEastAsia" w:hAnsiTheme="majorHAnsi" w:cstheme="majorBidi"/>
      <w:b/>
      <w:bCs/>
      <w:color w:val="4472C4" w:themeColor="accent1"/>
      <w:kern w:val="1"/>
      <w:sz w:val="26"/>
      <w:szCs w:val="26"/>
      <w:lang w:eastAsia="ar-SA"/>
    </w:rPr>
  </w:style>
  <w:style w:type="character" w:customStyle="1" w:styleId="30">
    <w:name w:val="Заголовок 3 Знак"/>
    <w:basedOn w:val="a0"/>
    <w:link w:val="3"/>
    <w:uiPriority w:val="9"/>
    <w:semiHidden/>
    <w:rsid w:val="00BB754C"/>
    <w:rPr>
      <w:rFonts w:asciiTheme="majorHAnsi" w:eastAsiaTheme="majorEastAsia" w:hAnsiTheme="majorHAnsi" w:cstheme="majorBidi"/>
      <w:b/>
      <w:bCs/>
      <w:color w:val="4472C4" w:themeColor="accent1"/>
      <w:kern w:val="1"/>
      <w:lang w:eastAsia="ar-SA"/>
    </w:rPr>
  </w:style>
  <w:style w:type="paragraph" w:customStyle="1" w:styleId="ConsPlusNormal">
    <w:name w:val="ConsPlusNormal"/>
    <w:rsid w:val="00BB754C"/>
    <w:pPr>
      <w:widowControl w:val="0"/>
      <w:autoSpaceDE w:val="0"/>
      <w:autoSpaceDN w:val="0"/>
      <w:spacing w:after="0" w:line="240" w:lineRule="auto"/>
    </w:pPr>
    <w:rPr>
      <w:rFonts w:ascii="Calibri" w:eastAsia="Times New Roman" w:hAnsi="Calibri" w:cs="Calibri"/>
      <w:szCs w:val="20"/>
      <w:lang w:eastAsia="ru-RU"/>
    </w:rPr>
  </w:style>
  <w:style w:type="character" w:customStyle="1" w:styleId="12">
    <w:name w:val="Основной шрифт абзаца1"/>
    <w:rsid w:val="00BB754C"/>
  </w:style>
  <w:style w:type="paragraph" w:styleId="a3">
    <w:name w:val="Balloon Text"/>
    <w:basedOn w:val="a"/>
    <w:link w:val="a4"/>
    <w:uiPriority w:val="99"/>
    <w:semiHidden/>
    <w:unhideWhenUsed/>
    <w:rsid w:val="00BB754C"/>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B754C"/>
    <w:rPr>
      <w:rFonts w:ascii="Segoe UI" w:eastAsia="SimSun" w:hAnsi="Segoe UI" w:cs="Segoe UI"/>
      <w:kern w:val="1"/>
      <w:sz w:val="18"/>
      <w:szCs w:val="18"/>
      <w:lang w:eastAsia="ar-SA"/>
    </w:rPr>
  </w:style>
  <w:style w:type="paragraph" w:styleId="a5">
    <w:name w:val="header"/>
    <w:basedOn w:val="a"/>
    <w:link w:val="a6"/>
    <w:uiPriority w:val="99"/>
    <w:rsid w:val="00BB754C"/>
    <w:pPr>
      <w:tabs>
        <w:tab w:val="center" w:pos="4677"/>
        <w:tab w:val="right" w:pos="9355"/>
      </w:tabs>
      <w:suppressAutoHyphens w:val="0"/>
      <w:spacing w:after="0" w:line="240" w:lineRule="auto"/>
      <w:textAlignment w:val="auto"/>
    </w:pPr>
    <w:rPr>
      <w:rFonts w:ascii="Times New Roman" w:eastAsia="Times New Roman" w:hAnsi="Times New Roman" w:cs="Times New Roman"/>
      <w:kern w:val="0"/>
      <w:sz w:val="24"/>
      <w:szCs w:val="24"/>
      <w:lang w:eastAsia="ru-RU"/>
    </w:rPr>
  </w:style>
  <w:style w:type="character" w:customStyle="1" w:styleId="a6">
    <w:name w:val="Верхний колонтитул Знак"/>
    <w:basedOn w:val="a0"/>
    <w:link w:val="a5"/>
    <w:uiPriority w:val="99"/>
    <w:rsid w:val="00BB754C"/>
    <w:rPr>
      <w:rFonts w:ascii="Times New Roman" w:eastAsia="Times New Roman" w:hAnsi="Times New Roman" w:cs="Times New Roman"/>
      <w:sz w:val="24"/>
      <w:szCs w:val="24"/>
      <w:lang w:eastAsia="ru-RU"/>
    </w:rPr>
  </w:style>
  <w:style w:type="paragraph" w:styleId="a7">
    <w:name w:val="List Paragraph"/>
    <w:basedOn w:val="a"/>
    <w:uiPriority w:val="34"/>
    <w:qFormat/>
    <w:rsid w:val="00BB754C"/>
    <w:pPr>
      <w:ind w:left="720"/>
      <w:contextualSpacing/>
    </w:pPr>
  </w:style>
  <w:style w:type="table" w:styleId="a8">
    <w:name w:val="Table Grid"/>
    <w:basedOn w:val="a1"/>
    <w:uiPriority w:val="39"/>
    <w:rsid w:val="00BB7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754C"/>
    <w:pPr>
      <w:autoSpaceDE w:val="0"/>
      <w:autoSpaceDN w:val="0"/>
      <w:adjustRightInd w:val="0"/>
      <w:spacing w:after="0" w:line="240" w:lineRule="auto"/>
    </w:pPr>
    <w:rPr>
      <w:rFonts w:ascii="Times New Roman" w:hAnsi="Times New Roman" w:cs="Times New Roman"/>
      <w:color w:val="000000"/>
      <w:sz w:val="24"/>
      <w:szCs w:val="24"/>
    </w:rPr>
  </w:style>
  <w:style w:type="paragraph" w:styleId="a9">
    <w:name w:val="footer"/>
    <w:basedOn w:val="a"/>
    <w:link w:val="aa"/>
    <w:uiPriority w:val="99"/>
    <w:unhideWhenUsed/>
    <w:rsid w:val="00BB754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B754C"/>
    <w:rPr>
      <w:rFonts w:ascii="Calibri" w:eastAsia="SimSun" w:hAnsi="Calibri" w:cs="Calibri"/>
      <w:kern w:val="1"/>
      <w:lang w:eastAsia="ar-SA"/>
    </w:rPr>
  </w:style>
  <w:style w:type="paragraph" w:styleId="ab">
    <w:name w:val="Normal (Web)"/>
    <w:aliases w:val="Обычный (веб) Знак1 Знак,Обычный (веб) Знак Знак Знак,Обычный (веб) Знак1 Знак Знак,Обычный (веб) Знак Знак Знак Знак,Обычный (веб) Знак1,Обычный (веб) Знак Знак,Обычный (Web),Обычный (веб) Знак"/>
    <w:basedOn w:val="a"/>
    <w:uiPriority w:val="99"/>
    <w:qFormat/>
    <w:rsid w:val="00BB754C"/>
    <w:pPr>
      <w:suppressAutoHyphens w:val="0"/>
      <w:spacing w:before="100" w:beforeAutospacing="1" w:after="100" w:afterAutospacing="1" w:line="240" w:lineRule="auto"/>
      <w:textAlignment w:val="auto"/>
    </w:pPr>
    <w:rPr>
      <w:rFonts w:ascii="Times New Roman" w:eastAsia="Times New Roman" w:hAnsi="Times New Roman" w:cs="Times New Roman"/>
      <w:kern w:val="0"/>
      <w:sz w:val="24"/>
      <w:szCs w:val="24"/>
      <w:lang w:eastAsia="ru-RU"/>
    </w:rPr>
  </w:style>
  <w:style w:type="paragraph" w:styleId="ac">
    <w:name w:val="No Spacing"/>
    <w:link w:val="ad"/>
    <w:qFormat/>
    <w:rsid w:val="00BB754C"/>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d">
    <w:name w:val="Без интервала Знак"/>
    <w:basedOn w:val="a0"/>
    <w:link w:val="ac"/>
    <w:rsid w:val="00BB754C"/>
    <w:rPr>
      <w:rFonts w:ascii="Times New Roman" w:eastAsia="Times New Roman" w:hAnsi="Times New Roman" w:cs="Times New Roman"/>
      <w:sz w:val="20"/>
      <w:szCs w:val="20"/>
      <w:lang w:eastAsia="ru-RU"/>
    </w:rPr>
  </w:style>
  <w:style w:type="paragraph" w:customStyle="1" w:styleId="msonormalcxspmiddle">
    <w:name w:val="msonormalcxspmiddle"/>
    <w:basedOn w:val="a"/>
    <w:uiPriority w:val="99"/>
    <w:rsid w:val="00BB754C"/>
    <w:pPr>
      <w:suppressAutoHyphens w:val="0"/>
      <w:spacing w:before="100" w:beforeAutospacing="1" w:after="100" w:afterAutospacing="1" w:line="240" w:lineRule="auto"/>
      <w:textAlignment w:val="auto"/>
    </w:pPr>
    <w:rPr>
      <w:rFonts w:ascii="Times New Roman" w:eastAsia="Times New Roman" w:hAnsi="Times New Roman" w:cs="Times New Roman"/>
      <w:kern w:val="0"/>
      <w:sz w:val="24"/>
      <w:szCs w:val="24"/>
      <w:lang w:eastAsia="ru-RU"/>
    </w:rPr>
  </w:style>
  <w:style w:type="paragraph" w:customStyle="1" w:styleId="6">
    <w:name w:val="Обычный6"/>
    <w:rsid w:val="00BB754C"/>
    <w:pPr>
      <w:spacing w:after="0" w:line="240" w:lineRule="auto"/>
    </w:pPr>
    <w:rPr>
      <w:rFonts w:ascii="Times New Roman" w:eastAsia="Times New Roman" w:hAnsi="Times New Roman" w:cs="Times New Roman"/>
      <w:sz w:val="28"/>
      <w:szCs w:val="20"/>
      <w:lang w:eastAsia="ru-RU"/>
    </w:rPr>
  </w:style>
  <w:style w:type="character" w:customStyle="1" w:styleId="11pt0pt">
    <w:name w:val="Основной текст + 11 pt;Интервал 0 pt"/>
    <w:basedOn w:val="a0"/>
    <w:rsid w:val="00BB754C"/>
    <w:rPr>
      <w:rFonts w:ascii="Times New Roman" w:eastAsia="Times New Roman" w:hAnsi="Times New Roman" w:cs="Times New Roman"/>
      <w:b w:val="0"/>
      <w:bCs w:val="0"/>
      <w:i w:val="0"/>
      <w:iCs w:val="0"/>
      <w:smallCaps w:val="0"/>
      <w:strike w:val="0"/>
      <w:color w:val="000000"/>
      <w:spacing w:val="1"/>
      <w:w w:val="100"/>
      <w:position w:val="0"/>
      <w:sz w:val="22"/>
      <w:szCs w:val="22"/>
      <w:u w:val="none"/>
      <w:shd w:val="clear" w:color="auto" w:fill="FFFFFF"/>
      <w:lang w:val="ru-RU"/>
    </w:rPr>
  </w:style>
  <w:style w:type="paragraph" w:customStyle="1" w:styleId="13">
    <w:name w:val="Основной текст1"/>
    <w:basedOn w:val="a"/>
    <w:rsid w:val="00BB754C"/>
    <w:pPr>
      <w:widowControl w:val="0"/>
      <w:shd w:val="clear" w:color="auto" w:fill="FFFFFF"/>
      <w:suppressAutoHyphens w:val="0"/>
      <w:spacing w:after="0" w:line="240" w:lineRule="auto"/>
      <w:textAlignment w:val="auto"/>
    </w:pPr>
    <w:rPr>
      <w:rFonts w:ascii="Times New Roman" w:eastAsia="Times New Roman" w:hAnsi="Times New Roman" w:cs="Times New Roman"/>
      <w:color w:val="000000"/>
      <w:kern w:val="0"/>
      <w:sz w:val="20"/>
      <w:szCs w:val="20"/>
      <w:lang w:eastAsia="ru-RU"/>
    </w:rPr>
  </w:style>
  <w:style w:type="paragraph" w:styleId="ae">
    <w:name w:val="Body Text Indent"/>
    <w:basedOn w:val="a"/>
    <w:link w:val="af"/>
    <w:uiPriority w:val="99"/>
    <w:unhideWhenUsed/>
    <w:rsid w:val="00BB754C"/>
    <w:pPr>
      <w:suppressAutoHyphens w:val="0"/>
      <w:spacing w:after="120" w:line="256" w:lineRule="auto"/>
      <w:ind w:left="283"/>
      <w:textAlignment w:val="auto"/>
    </w:pPr>
    <w:rPr>
      <w:rFonts w:eastAsia="Calibri" w:cs="Times New Roman"/>
      <w:kern w:val="0"/>
      <w:lang w:eastAsia="en-US"/>
    </w:rPr>
  </w:style>
  <w:style w:type="character" w:customStyle="1" w:styleId="af">
    <w:name w:val="Основной текст с отступом Знак"/>
    <w:basedOn w:val="a0"/>
    <w:link w:val="ae"/>
    <w:uiPriority w:val="99"/>
    <w:rsid w:val="00BB754C"/>
    <w:rPr>
      <w:rFonts w:ascii="Calibri" w:eastAsia="Calibri" w:hAnsi="Calibri" w:cs="Times New Roman"/>
    </w:rPr>
  </w:style>
  <w:style w:type="paragraph" w:customStyle="1" w:styleId="14">
    <w:name w:val="Обычный1"/>
    <w:rsid w:val="00BB754C"/>
    <w:pPr>
      <w:spacing w:after="0" w:line="240" w:lineRule="auto"/>
    </w:pPr>
    <w:rPr>
      <w:rFonts w:ascii="Times New Roman" w:eastAsia="Times New Roman" w:hAnsi="Times New Roman" w:cs="Times New Roman"/>
      <w:sz w:val="28"/>
      <w:szCs w:val="20"/>
      <w:lang w:eastAsia="ru-RU"/>
    </w:rPr>
  </w:style>
  <w:style w:type="paragraph" w:styleId="af0">
    <w:name w:val="Plain Text"/>
    <w:basedOn w:val="a"/>
    <w:link w:val="af1"/>
    <w:rsid w:val="00BB754C"/>
    <w:pPr>
      <w:suppressAutoHyphens w:val="0"/>
      <w:spacing w:after="0" w:line="240" w:lineRule="auto"/>
      <w:textAlignment w:val="auto"/>
    </w:pPr>
    <w:rPr>
      <w:rFonts w:ascii="Courier New" w:eastAsia="Times New Roman" w:hAnsi="Courier New" w:cs="Courier New"/>
      <w:kern w:val="0"/>
      <w:sz w:val="20"/>
      <w:szCs w:val="20"/>
      <w:lang w:eastAsia="ru-RU"/>
    </w:rPr>
  </w:style>
  <w:style w:type="character" w:customStyle="1" w:styleId="af1">
    <w:name w:val="Текст Знак"/>
    <w:basedOn w:val="a0"/>
    <w:link w:val="af0"/>
    <w:rsid w:val="00BB754C"/>
    <w:rPr>
      <w:rFonts w:ascii="Courier New" w:eastAsia="Times New Roman" w:hAnsi="Courier New" w:cs="Courier New"/>
      <w:sz w:val="20"/>
      <w:szCs w:val="20"/>
      <w:lang w:eastAsia="ru-RU"/>
    </w:rPr>
  </w:style>
  <w:style w:type="character" w:styleId="af2">
    <w:name w:val="Hyperlink"/>
    <w:basedOn w:val="a0"/>
    <w:uiPriority w:val="99"/>
    <w:unhideWhenUsed/>
    <w:rsid w:val="00BB754C"/>
    <w:rPr>
      <w:color w:val="0000FF"/>
      <w:u w:val="single"/>
    </w:rPr>
  </w:style>
  <w:style w:type="character" w:customStyle="1" w:styleId="af3">
    <w:name w:val="Цветовое выделение"/>
    <w:uiPriority w:val="99"/>
    <w:rsid w:val="00BB754C"/>
    <w:rPr>
      <w:b/>
      <w:bCs w:val="0"/>
      <w:color w:val="26282F"/>
    </w:rPr>
  </w:style>
  <w:style w:type="character" w:styleId="af4">
    <w:name w:val="Strong"/>
    <w:basedOn w:val="a0"/>
    <w:uiPriority w:val="22"/>
    <w:qFormat/>
    <w:rsid w:val="00BB754C"/>
    <w:rPr>
      <w:b/>
      <w:bCs/>
    </w:rPr>
  </w:style>
  <w:style w:type="paragraph" w:customStyle="1" w:styleId="15">
    <w:name w:val="Без интервала1"/>
    <w:rsid w:val="00BB754C"/>
    <w:pPr>
      <w:spacing w:after="0" w:line="240" w:lineRule="auto"/>
    </w:pPr>
    <w:rPr>
      <w:rFonts w:ascii="Calibri" w:eastAsia="Calibri" w:hAnsi="Calibri" w:cs="Times New Roman"/>
      <w:lang w:eastAsia="ru-RU"/>
    </w:rPr>
  </w:style>
  <w:style w:type="paragraph" w:customStyle="1" w:styleId="TableParagraph">
    <w:name w:val="Table Paragraph"/>
    <w:basedOn w:val="a"/>
    <w:uiPriority w:val="1"/>
    <w:qFormat/>
    <w:rsid w:val="00BB754C"/>
    <w:pPr>
      <w:widowControl w:val="0"/>
      <w:suppressAutoHyphens w:val="0"/>
      <w:autoSpaceDE w:val="0"/>
      <w:autoSpaceDN w:val="0"/>
      <w:spacing w:after="0" w:line="268" w:lineRule="exact"/>
      <w:ind w:left="108"/>
      <w:jc w:val="center"/>
      <w:textAlignment w:val="auto"/>
    </w:pPr>
    <w:rPr>
      <w:rFonts w:ascii="Times New Roman" w:eastAsia="Times New Roman" w:hAnsi="Times New Roman" w:cs="Times New Roman"/>
      <w:kern w:val="0"/>
      <w:lang w:eastAsia="ru-RU" w:bidi="ru-RU"/>
    </w:rPr>
  </w:style>
  <w:style w:type="character" w:customStyle="1" w:styleId="af5">
    <w:name w:val="Основной текст_"/>
    <w:link w:val="31"/>
    <w:rsid w:val="00BB754C"/>
    <w:rPr>
      <w:spacing w:val="1"/>
      <w:shd w:val="clear" w:color="auto" w:fill="FFFFFF"/>
    </w:rPr>
  </w:style>
  <w:style w:type="paragraph" w:customStyle="1" w:styleId="31">
    <w:name w:val="Основной текст3"/>
    <w:basedOn w:val="a"/>
    <w:link w:val="af5"/>
    <w:rsid w:val="00BB754C"/>
    <w:pPr>
      <w:widowControl w:val="0"/>
      <w:shd w:val="clear" w:color="auto" w:fill="FFFFFF"/>
      <w:suppressAutoHyphens w:val="0"/>
      <w:spacing w:after="0" w:line="322" w:lineRule="exact"/>
      <w:jc w:val="center"/>
      <w:textAlignment w:val="auto"/>
    </w:pPr>
    <w:rPr>
      <w:rFonts w:asciiTheme="minorHAnsi" w:eastAsiaTheme="minorHAnsi" w:hAnsiTheme="minorHAnsi" w:cstheme="minorBidi"/>
      <w:spacing w:val="1"/>
      <w:kern w:val="0"/>
      <w:lang w:eastAsia="en-US"/>
    </w:rPr>
  </w:style>
  <w:style w:type="paragraph" w:customStyle="1" w:styleId="af6">
    <w:name w:val="Содержимое таблицы"/>
    <w:basedOn w:val="a"/>
    <w:rsid w:val="00BB754C"/>
    <w:pPr>
      <w:widowControl w:val="0"/>
      <w:suppressLineNumbers/>
      <w:spacing w:after="0" w:line="240" w:lineRule="auto"/>
      <w:textAlignment w:val="auto"/>
    </w:pPr>
    <w:rPr>
      <w:rFonts w:ascii="Liberation Serif" w:hAnsi="Liberation Serif" w:cs="Mangal"/>
      <w:sz w:val="24"/>
      <w:szCs w:val="24"/>
      <w:lang w:eastAsia="zh-CN" w:bidi="hi-IN"/>
    </w:rPr>
  </w:style>
  <w:style w:type="paragraph" w:customStyle="1" w:styleId="22">
    <w:name w:val="Основной текст2"/>
    <w:basedOn w:val="a"/>
    <w:rsid w:val="00BB754C"/>
    <w:pPr>
      <w:widowControl w:val="0"/>
      <w:shd w:val="clear" w:color="auto" w:fill="FFFFFF"/>
      <w:suppressAutoHyphens w:val="0"/>
      <w:spacing w:after="0" w:line="0" w:lineRule="atLeast"/>
      <w:jc w:val="center"/>
      <w:textAlignment w:val="auto"/>
    </w:pPr>
    <w:rPr>
      <w:rFonts w:ascii="Times New Roman" w:eastAsia="Times New Roman" w:hAnsi="Times New Roman" w:cs="Times New Roman"/>
      <w:kern w:val="0"/>
      <w:sz w:val="26"/>
      <w:szCs w:val="26"/>
      <w:lang w:eastAsia="en-US"/>
    </w:rPr>
  </w:style>
  <w:style w:type="paragraph" w:customStyle="1" w:styleId="af7">
    <w:name w:val="Таблицы (моноширинный)"/>
    <w:basedOn w:val="a"/>
    <w:next w:val="a"/>
    <w:rsid w:val="00BB754C"/>
    <w:pPr>
      <w:widowControl w:val="0"/>
      <w:suppressAutoHyphens w:val="0"/>
      <w:autoSpaceDE w:val="0"/>
      <w:autoSpaceDN w:val="0"/>
      <w:adjustRightInd w:val="0"/>
      <w:spacing w:after="0" w:line="240" w:lineRule="auto"/>
      <w:jc w:val="both"/>
      <w:textAlignment w:val="auto"/>
    </w:pPr>
    <w:rPr>
      <w:rFonts w:ascii="Courier New" w:eastAsia="Times New Roman" w:hAnsi="Courier New" w:cs="Courier New"/>
      <w:kern w:val="0"/>
      <w:sz w:val="24"/>
      <w:szCs w:val="24"/>
      <w:lang w:eastAsia="ru-RU"/>
    </w:rPr>
  </w:style>
  <w:style w:type="numbering" w:customStyle="1" w:styleId="1">
    <w:name w:val="Стиль1"/>
    <w:uiPriority w:val="99"/>
    <w:rsid w:val="00BB754C"/>
    <w:pPr>
      <w:numPr>
        <w:numId w:val="37"/>
      </w:numPr>
    </w:pPr>
  </w:style>
  <w:style w:type="numbering" w:customStyle="1" w:styleId="2">
    <w:name w:val="Стиль2"/>
    <w:uiPriority w:val="99"/>
    <w:rsid w:val="00BB754C"/>
    <w:pPr>
      <w:numPr>
        <w:numId w:val="39"/>
      </w:numPr>
    </w:pPr>
  </w:style>
  <w:style w:type="character" w:customStyle="1" w:styleId="af8">
    <w:name w:val="Цветовое выделение для Текст"/>
    <w:rsid w:val="00BB754C"/>
    <w:rPr>
      <w:sz w:val="24"/>
    </w:rPr>
  </w:style>
  <w:style w:type="character" w:styleId="af9">
    <w:name w:val="FollowedHyperlink"/>
    <w:basedOn w:val="a0"/>
    <w:uiPriority w:val="99"/>
    <w:semiHidden/>
    <w:unhideWhenUsed/>
    <w:rsid w:val="00BB754C"/>
    <w:rPr>
      <w:color w:val="954F72" w:themeColor="followedHyperlink"/>
      <w:u w:val="single"/>
    </w:rPr>
  </w:style>
  <w:style w:type="character" w:styleId="afa">
    <w:name w:val="Unresolved Mention"/>
    <w:basedOn w:val="a0"/>
    <w:uiPriority w:val="99"/>
    <w:semiHidden/>
    <w:unhideWhenUsed/>
    <w:rsid w:val="002A1249"/>
    <w:rPr>
      <w:color w:val="605E5C"/>
      <w:shd w:val="clear" w:color="auto" w:fill="E1DFDD"/>
    </w:rPr>
  </w:style>
  <w:style w:type="character" w:styleId="afb">
    <w:name w:val="Emphasis"/>
    <w:uiPriority w:val="20"/>
    <w:qFormat/>
    <w:rsid w:val="006B1527"/>
    <w:rPr>
      <w:i/>
      <w:iCs/>
    </w:rPr>
  </w:style>
  <w:style w:type="paragraph" w:styleId="afc">
    <w:name w:val="Revision"/>
    <w:hidden/>
    <w:uiPriority w:val="99"/>
    <w:semiHidden/>
    <w:rsid w:val="000C3454"/>
    <w:pPr>
      <w:spacing w:after="0" w:line="240" w:lineRule="auto"/>
    </w:pPr>
    <w:rPr>
      <w:rFonts w:ascii="Calibri" w:eastAsia="SimSun" w:hAnsi="Calibri" w:cs="Calibri"/>
      <w:kern w:val="1"/>
      <w:lang w:eastAsia="ar-SA"/>
    </w:rPr>
  </w:style>
  <w:style w:type="paragraph" w:styleId="23">
    <w:name w:val="Body Text 2"/>
    <w:basedOn w:val="a"/>
    <w:link w:val="24"/>
    <w:uiPriority w:val="99"/>
    <w:semiHidden/>
    <w:unhideWhenUsed/>
    <w:rsid w:val="00D46CC7"/>
    <w:pPr>
      <w:spacing w:after="120" w:line="480" w:lineRule="auto"/>
    </w:pPr>
  </w:style>
  <w:style w:type="character" w:customStyle="1" w:styleId="24">
    <w:name w:val="Основной текст 2 Знак"/>
    <w:basedOn w:val="a0"/>
    <w:link w:val="23"/>
    <w:uiPriority w:val="99"/>
    <w:semiHidden/>
    <w:rsid w:val="00D46CC7"/>
    <w:rPr>
      <w:rFonts w:ascii="Calibri" w:eastAsia="SimSun" w:hAnsi="Calibri" w:cs="Calibri"/>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3251018">
      <w:bodyDiv w:val="1"/>
      <w:marLeft w:val="0"/>
      <w:marRight w:val="0"/>
      <w:marTop w:val="0"/>
      <w:marBottom w:val="0"/>
      <w:divBdr>
        <w:top w:val="none" w:sz="0" w:space="0" w:color="auto"/>
        <w:left w:val="none" w:sz="0" w:space="0" w:color="auto"/>
        <w:bottom w:val="none" w:sz="0" w:space="0" w:color="auto"/>
        <w:right w:val="none" w:sz="0" w:space="0" w:color="auto"/>
      </w:divBdr>
    </w:div>
    <w:div w:id="466246322">
      <w:bodyDiv w:val="1"/>
      <w:marLeft w:val="0"/>
      <w:marRight w:val="0"/>
      <w:marTop w:val="0"/>
      <w:marBottom w:val="0"/>
      <w:divBdr>
        <w:top w:val="none" w:sz="0" w:space="0" w:color="auto"/>
        <w:left w:val="none" w:sz="0" w:space="0" w:color="auto"/>
        <w:bottom w:val="none" w:sz="0" w:space="0" w:color="auto"/>
        <w:right w:val="none" w:sz="0" w:space="0" w:color="auto"/>
      </w:divBdr>
      <w:divsChild>
        <w:div w:id="23019534">
          <w:marLeft w:val="0"/>
          <w:marRight w:val="0"/>
          <w:marTop w:val="0"/>
          <w:marBottom w:val="0"/>
          <w:divBdr>
            <w:top w:val="none" w:sz="0" w:space="0" w:color="auto"/>
            <w:left w:val="none" w:sz="0" w:space="0" w:color="auto"/>
            <w:bottom w:val="none" w:sz="0" w:space="0" w:color="auto"/>
            <w:right w:val="none" w:sz="0" w:space="0" w:color="auto"/>
          </w:divBdr>
        </w:div>
        <w:div w:id="2062947419">
          <w:marLeft w:val="0"/>
          <w:marRight w:val="0"/>
          <w:marTop w:val="0"/>
          <w:marBottom w:val="0"/>
          <w:divBdr>
            <w:top w:val="none" w:sz="0" w:space="0" w:color="auto"/>
            <w:left w:val="none" w:sz="0" w:space="0" w:color="auto"/>
            <w:bottom w:val="none" w:sz="0" w:space="0" w:color="auto"/>
            <w:right w:val="none" w:sz="0" w:space="0" w:color="auto"/>
          </w:divBdr>
        </w:div>
        <w:div w:id="126943608">
          <w:marLeft w:val="0"/>
          <w:marRight w:val="0"/>
          <w:marTop w:val="0"/>
          <w:marBottom w:val="0"/>
          <w:divBdr>
            <w:top w:val="none" w:sz="0" w:space="0" w:color="auto"/>
            <w:left w:val="none" w:sz="0" w:space="0" w:color="auto"/>
            <w:bottom w:val="none" w:sz="0" w:space="0" w:color="auto"/>
            <w:right w:val="none" w:sz="0" w:space="0" w:color="auto"/>
          </w:divBdr>
        </w:div>
        <w:div w:id="1891452667">
          <w:marLeft w:val="0"/>
          <w:marRight w:val="0"/>
          <w:marTop w:val="0"/>
          <w:marBottom w:val="0"/>
          <w:divBdr>
            <w:top w:val="none" w:sz="0" w:space="0" w:color="auto"/>
            <w:left w:val="none" w:sz="0" w:space="0" w:color="auto"/>
            <w:bottom w:val="none" w:sz="0" w:space="0" w:color="auto"/>
            <w:right w:val="none" w:sz="0" w:space="0" w:color="auto"/>
          </w:divBdr>
        </w:div>
        <w:div w:id="414087559">
          <w:marLeft w:val="0"/>
          <w:marRight w:val="0"/>
          <w:marTop w:val="0"/>
          <w:marBottom w:val="0"/>
          <w:divBdr>
            <w:top w:val="none" w:sz="0" w:space="0" w:color="auto"/>
            <w:left w:val="none" w:sz="0" w:space="0" w:color="auto"/>
            <w:bottom w:val="none" w:sz="0" w:space="0" w:color="auto"/>
            <w:right w:val="none" w:sz="0" w:space="0" w:color="auto"/>
          </w:divBdr>
        </w:div>
        <w:div w:id="1388383237">
          <w:marLeft w:val="0"/>
          <w:marRight w:val="0"/>
          <w:marTop w:val="0"/>
          <w:marBottom w:val="0"/>
          <w:divBdr>
            <w:top w:val="none" w:sz="0" w:space="0" w:color="auto"/>
            <w:left w:val="none" w:sz="0" w:space="0" w:color="auto"/>
            <w:bottom w:val="none" w:sz="0" w:space="0" w:color="auto"/>
            <w:right w:val="none" w:sz="0" w:space="0" w:color="auto"/>
          </w:divBdr>
        </w:div>
        <w:div w:id="462579867">
          <w:marLeft w:val="0"/>
          <w:marRight w:val="0"/>
          <w:marTop w:val="0"/>
          <w:marBottom w:val="0"/>
          <w:divBdr>
            <w:top w:val="none" w:sz="0" w:space="0" w:color="auto"/>
            <w:left w:val="none" w:sz="0" w:space="0" w:color="auto"/>
            <w:bottom w:val="none" w:sz="0" w:space="0" w:color="auto"/>
            <w:right w:val="none" w:sz="0" w:space="0" w:color="auto"/>
          </w:divBdr>
        </w:div>
        <w:div w:id="920604171">
          <w:marLeft w:val="0"/>
          <w:marRight w:val="0"/>
          <w:marTop w:val="0"/>
          <w:marBottom w:val="0"/>
          <w:divBdr>
            <w:top w:val="none" w:sz="0" w:space="0" w:color="auto"/>
            <w:left w:val="none" w:sz="0" w:space="0" w:color="auto"/>
            <w:bottom w:val="none" w:sz="0" w:space="0" w:color="auto"/>
            <w:right w:val="none" w:sz="0" w:space="0" w:color="auto"/>
          </w:divBdr>
        </w:div>
      </w:divsChild>
    </w:div>
    <w:div w:id="1010983786">
      <w:bodyDiv w:val="1"/>
      <w:marLeft w:val="0"/>
      <w:marRight w:val="0"/>
      <w:marTop w:val="0"/>
      <w:marBottom w:val="0"/>
      <w:divBdr>
        <w:top w:val="none" w:sz="0" w:space="0" w:color="auto"/>
        <w:left w:val="none" w:sz="0" w:space="0" w:color="auto"/>
        <w:bottom w:val="none" w:sz="0" w:space="0" w:color="auto"/>
        <w:right w:val="none" w:sz="0" w:space="0" w:color="auto"/>
      </w:divBdr>
    </w:div>
    <w:div w:id="1265042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chart" Target="charts/chart19.xml"/><Relationship Id="rId3" Type="http://schemas.openxmlformats.org/officeDocument/2006/relationships/settings" Target="settings.xml"/><Relationship Id="rId21" Type="http://schemas.openxmlformats.org/officeDocument/2006/relationships/chart" Target="charts/chart14.xml"/><Relationship Id="rId34" Type="http://schemas.openxmlformats.org/officeDocument/2006/relationships/hyperlink" Target="https://pgu.krasnodar.ru" TargetMode="External"/><Relationship Id="rId7" Type="http://schemas.openxmlformats.org/officeDocument/2006/relationships/image" Target="media/image1.png"/><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chart" Target="charts/chart18.xml"/><Relationship Id="rId33" Type="http://schemas.openxmlformats.org/officeDocument/2006/relationships/hyperlink" Target="https://www.gosuslugi.ru"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hart" Target="charts/chart9.xml"/><Relationship Id="rId20" Type="http://schemas.openxmlformats.org/officeDocument/2006/relationships/chart" Target="charts/chart13.xml"/><Relationship Id="rId29" Type="http://schemas.openxmlformats.org/officeDocument/2006/relationships/hyperlink" Target="https://adminlenkub.ru/item/71932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4.xml"/><Relationship Id="rId24" Type="http://schemas.openxmlformats.org/officeDocument/2006/relationships/chart" Target="charts/chart17.xml"/><Relationship Id="rId32" Type="http://schemas.openxmlformats.org/officeDocument/2006/relationships/chart" Target="charts/chart23.xm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hart" Target="charts/chart8.xml"/><Relationship Id="rId23" Type="http://schemas.openxmlformats.org/officeDocument/2006/relationships/chart" Target="charts/chart16.xml"/><Relationship Id="rId28" Type="http://schemas.openxmlformats.org/officeDocument/2006/relationships/hyperlink" Target="https://adminlenkub.ru/item/719327" TargetMode="External"/><Relationship Id="rId36" Type="http://schemas.openxmlformats.org/officeDocument/2006/relationships/header" Target="header1.xml"/><Relationship Id="rId10" Type="http://schemas.openxmlformats.org/officeDocument/2006/relationships/chart" Target="charts/chart3.xml"/><Relationship Id="rId19" Type="http://schemas.openxmlformats.org/officeDocument/2006/relationships/chart" Target="charts/chart12.xml"/><Relationship Id="rId31" Type="http://schemas.openxmlformats.org/officeDocument/2006/relationships/chart" Target="charts/chart22.xm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5.xml"/><Relationship Id="rId27" Type="http://schemas.openxmlformats.org/officeDocument/2006/relationships/chart" Target="charts/chart20.xml"/><Relationship Id="rId30" Type="http://schemas.openxmlformats.org/officeDocument/2006/relationships/chart" Target="charts/chart21.xml"/><Relationship Id="rId35" Type="http://schemas.openxmlformats.org/officeDocument/2006/relationships/hyperlink" Target="https://adminlenkub.ru/item/719321"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Microsoft_Excel_Worksheet9.xlsx"/><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2" Type="http://schemas.openxmlformats.org/officeDocument/2006/relationships/package" Target="../embeddings/Microsoft_Excel_Worksheet10.xlsx"/><Relationship Id="rId1" Type="http://schemas.openxmlformats.org/officeDocument/2006/relationships/themeOverride" Target="../theme/themeOverride11.xml"/></Relationships>
</file>

<file path=word/charts/_rels/chart12.xml.rels><?xml version="1.0" encoding="UTF-8" standalone="yes"?>
<Relationships xmlns="http://schemas.openxmlformats.org/package/2006/relationships"><Relationship Id="rId2" Type="http://schemas.openxmlformats.org/officeDocument/2006/relationships/package" Target="../embeddings/Microsoft_Excel_Worksheet11.xlsx"/><Relationship Id="rId1" Type="http://schemas.openxmlformats.org/officeDocument/2006/relationships/themeOverride" Target="../theme/themeOverride12.xml"/></Relationships>
</file>

<file path=word/charts/_rels/chart13.xml.rels><?xml version="1.0" encoding="UTF-8" standalone="yes"?>
<Relationships xmlns="http://schemas.openxmlformats.org/package/2006/relationships"><Relationship Id="rId2" Type="http://schemas.openxmlformats.org/officeDocument/2006/relationships/package" Target="../embeddings/Microsoft_Excel_Worksheet12.xlsx"/><Relationship Id="rId1" Type="http://schemas.openxmlformats.org/officeDocument/2006/relationships/themeOverride" Target="../theme/themeOverride13.xml"/></Relationships>
</file>

<file path=word/charts/_rels/chart14.xml.rels><?xml version="1.0" encoding="UTF-8" standalone="yes"?>
<Relationships xmlns="http://schemas.openxmlformats.org/package/2006/relationships"><Relationship Id="rId2" Type="http://schemas.openxmlformats.org/officeDocument/2006/relationships/package" Target="../embeddings/Microsoft_Excel_Worksheet13.xlsx"/><Relationship Id="rId1" Type="http://schemas.openxmlformats.org/officeDocument/2006/relationships/themeOverride" Target="../theme/themeOverride14.xml"/></Relationships>
</file>

<file path=word/charts/_rels/chart15.xml.rels><?xml version="1.0" encoding="UTF-8" standalone="yes"?>
<Relationships xmlns="http://schemas.openxmlformats.org/package/2006/relationships"><Relationship Id="rId2" Type="http://schemas.openxmlformats.org/officeDocument/2006/relationships/package" Target="../embeddings/Microsoft_Excel_Worksheet14.xlsx"/><Relationship Id="rId1" Type="http://schemas.openxmlformats.org/officeDocument/2006/relationships/themeOverride" Target="../theme/themeOverride15.xml"/></Relationships>
</file>

<file path=word/charts/_rels/chart16.xml.rels><?xml version="1.0" encoding="UTF-8" standalone="yes"?>
<Relationships xmlns="http://schemas.openxmlformats.org/package/2006/relationships"><Relationship Id="rId2" Type="http://schemas.openxmlformats.org/officeDocument/2006/relationships/package" Target="../embeddings/Microsoft_Excel_Worksheet15.xlsx"/><Relationship Id="rId1" Type="http://schemas.openxmlformats.org/officeDocument/2006/relationships/themeOverride" Target="../theme/themeOverride16.xml"/></Relationships>
</file>

<file path=word/charts/_rels/chart17.xml.rels><?xml version="1.0" encoding="UTF-8" standalone="yes"?>
<Relationships xmlns="http://schemas.openxmlformats.org/package/2006/relationships"><Relationship Id="rId2" Type="http://schemas.openxmlformats.org/officeDocument/2006/relationships/package" Target="../embeddings/Microsoft_Excel_Worksheet16.xlsx"/><Relationship Id="rId1" Type="http://schemas.openxmlformats.org/officeDocument/2006/relationships/themeOverride" Target="../theme/themeOverride17.xml"/></Relationships>
</file>

<file path=word/charts/_rels/chart18.xml.rels><?xml version="1.0" encoding="UTF-8" standalone="yes"?>
<Relationships xmlns="http://schemas.openxmlformats.org/package/2006/relationships"><Relationship Id="rId2" Type="http://schemas.openxmlformats.org/officeDocument/2006/relationships/package" Target="../embeddings/Microsoft_Excel_Worksheet17.xlsx"/><Relationship Id="rId1" Type="http://schemas.openxmlformats.org/officeDocument/2006/relationships/themeOverride" Target="../theme/themeOverride18.xml"/></Relationships>
</file>

<file path=word/charts/_rels/chart19.xml.rels><?xml version="1.0" encoding="UTF-8" standalone="yes"?>
<Relationships xmlns="http://schemas.openxmlformats.org/package/2006/relationships"><Relationship Id="rId2" Type="http://schemas.openxmlformats.org/officeDocument/2006/relationships/package" Target="../embeddings/Microsoft_Excel_Worksheet18.xlsx"/><Relationship Id="rId1" Type="http://schemas.openxmlformats.org/officeDocument/2006/relationships/themeOverride" Target="../theme/themeOverride19.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_rels/chart20.xml.rels><?xml version="1.0" encoding="UTF-8" standalone="yes"?>
<Relationships xmlns="http://schemas.openxmlformats.org/package/2006/relationships"><Relationship Id="rId2" Type="http://schemas.openxmlformats.org/officeDocument/2006/relationships/package" Target="../embeddings/Microsoft_Excel_Worksheet19.xlsx"/><Relationship Id="rId1" Type="http://schemas.openxmlformats.org/officeDocument/2006/relationships/themeOverride" Target="../theme/themeOverride20.xml"/></Relationships>
</file>

<file path=word/charts/_rels/chart21.xml.rels><?xml version="1.0" encoding="UTF-8" standalone="yes"?>
<Relationships xmlns="http://schemas.openxmlformats.org/package/2006/relationships"><Relationship Id="rId3" Type="http://schemas.openxmlformats.org/officeDocument/2006/relationships/package" Target="../embeddings/Microsoft_Excel_Worksheet20.xlsx"/><Relationship Id="rId2" Type="http://schemas.microsoft.com/office/2011/relationships/chartColorStyle" Target="colors1.xml"/><Relationship Id="rId1" Type="http://schemas.microsoft.com/office/2011/relationships/chartStyle" Target="style1.xml"/></Relationships>
</file>

<file path=word/charts/_rels/chart22.xml.rels><?xml version="1.0" encoding="UTF-8" standalone="yes"?>
<Relationships xmlns="http://schemas.openxmlformats.org/package/2006/relationships"><Relationship Id="rId3" Type="http://schemas.openxmlformats.org/officeDocument/2006/relationships/package" Target="../embeddings/Microsoft_Excel_Worksheet21.xlsx"/><Relationship Id="rId2" Type="http://schemas.microsoft.com/office/2011/relationships/chartColorStyle" Target="colors2.xml"/><Relationship Id="rId1" Type="http://schemas.microsoft.com/office/2011/relationships/chartStyle" Target="style2.xml"/></Relationships>
</file>

<file path=word/charts/_rels/chart23.xml.rels><?xml version="1.0" encoding="UTF-8" standalone="yes"?>
<Relationships xmlns="http://schemas.openxmlformats.org/package/2006/relationships"><Relationship Id="rId3" Type="http://schemas.openxmlformats.org/officeDocument/2006/relationships/package" Target="../embeddings/Microsoft_Excel_Worksheet22.xlsx"/><Relationship Id="rId2" Type="http://schemas.microsoft.com/office/2011/relationships/chartColorStyle" Target="colors3.xml"/><Relationship Id="rId1" Type="http://schemas.microsoft.com/office/2011/relationships/chartStyle" Target="style3.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Microsoft_Excel_Worksheet6.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Microsoft_Excel_Worksheet7.xlsx"/><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package" Target="../embeddings/Microsoft_Excel_Worksheet8.xlsx"/><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manualLayout>
          <c:xMode val="edge"/>
          <c:yMode val="edge"/>
          <c:x val="0.32343085066947402"/>
          <c:y val="1.2121352477999075E-2"/>
        </c:manualLayout>
      </c:layout>
      <c:overlay val="0"/>
      <c:txPr>
        <a:bodyPr/>
        <a:lstStyle/>
        <a:p>
          <a:pPr>
            <a:defRPr sz="1200">
              <a:latin typeface="Times New Roman" panose="02020603050405020304" pitchFamily="18" charset="0"/>
              <a:cs typeface="Times New Roman" panose="02020603050405020304" pitchFamily="18" charset="0"/>
            </a:defRPr>
          </a:pPr>
          <a:endParaRPr lang="ru-RU"/>
        </a:p>
      </c:txPr>
    </c:title>
    <c:autoTitleDeleted val="0"/>
    <c:view3D>
      <c:rotX val="30"/>
      <c:rotY val="0"/>
      <c:rAngAx val="0"/>
    </c:view3D>
    <c:floor>
      <c:thickness val="0"/>
    </c:floor>
    <c:sideWall>
      <c:thickness val="0"/>
    </c:sideWall>
    <c:backWall>
      <c:thickness val="0"/>
    </c:backWall>
    <c:plotArea>
      <c:layout>
        <c:manualLayout>
          <c:layoutTarget val="inner"/>
          <c:xMode val="edge"/>
          <c:yMode val="edge"/>
          <c:x val="4.5441052593069048E-2"/>
          <c:y val="0.30590335707645616"/>
          <c:w val="0.65054784220170614"/>
          <c:h val="0.47231535463852786"/>
        </c:manualLayout>
      </c:layout>
      <c:pie3DChart>
        <c:varyColors val="1"/>
        <c:ser>
          <c:idx val="0"/>
          <c:order val="0"/>
          <c:tx>
            <c:strRef>
              <c:f>Лист1!$B$1</c:f>
              <c:strCache>
                <c:ptCount val="1"/>
                <c:pt idx="0">
                  <c:v>Количество организаций</c:v>
                </c:pt>
              </c:strCache>
            </c:strRef>
          </c:tx>
          <c:explosion val="25"/>
          <c:dPt>
            <c:idx val="0"/>
            <c:bubble3D val="0"/>
            <c:extLst>
              <c:ext xmlns:c16="http://schemas.microsoft.com/office/drawing/2014/chart" uri="{C3380CC4-5D6E-409C-BE32-E72D297353CC}">
                <c16:uniqueId val="{00000000-2EEC-4AD3-8319-56E4E47A644B}"/>
              </c:ext>
            </c:extLst>
          </c:dPt>
          <c:dPt>
            <c:idx val="1"/>
            <c:bubble3D val="0"/>
            <c:extLst>
              <c:ext xmlns:c16="http://schemas.microsoft.com/office/drawing/2014/chart" uri="{C3380CC4-5D6E-409C-BE32-E72D297353CC}">
                <c16:uniqueId val="{00000001-2EEC-4AD3-8319-56E4E47A644B}"/>
              </c:ext>
            </c:extLst>
          </c:dPt>
          <c:dPt>
            <c:idx val="2"/>
            <c:bubble3D val="0"/>
            <c:extLst>
              <c:ext xmlns:c16="http://schemas.microsoft.com/office/drawing/2014/chart" uri="{C3380CC4-5D6E-409C-BE32-E72D297353CC}">
                <c16:uniqueId val="{00000002-2EEC-4AD3-8319-56E4E47A644B}"/>
              </c:ext>
            </c:extLst>
          </c:dPt>
          <c:dPt>
            <c:idx val="3"/>
            <c:bubble3D val="0"/>
            <c:extLst>
              <c:ext xmlns:c16="http://schemas.microsoft.com/office/drawing/2014/chart" uri="{C3380CC4-5D6E-409C-BE32-E72D297353CC}">
                <c16:uniqueId val="{00000003-2EEC-4AD3-8319-56E4E47A644B}"/>
              </c:ext>
            </c:extLst>
          </c:dPt>
          <c:dLbls>
            <c:dLbl>
              <c:idx val="3"/>
              <c:layout>
                <c:manualLayout>
                  <c:x val="7.0182893869523658E-2"/>
                  <c:y val="-3.337934228809633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2EEC-4AD3-8319-56E4E47A644B}"/>
                </c:ext>
              </c:extLst>
            </c:dLbl>
            <c:numFmt formatCode="0.0%" sourceLinked="0"/>
            <c:spPr>
              <a:noFill/>
              <a:ln>
                <a:noFill/>
              </a:ln>
              <a:effectLst/>
            </c:spPr>
            <c:txPr>
              <a:bodyPr/>
              <a:lstStyle/>
              <a:p>
                <a:pPr>
                  <a:defRPr b="1"/>
                </a:pPr>
                <a:endParaRPr lang="ru-RU"/>
              </a:p>
            </c:txPr>
            <c:showLegendKey val="0"/>
            <c:showVal val="0"/>
            <c:showCatName val="0"/>
            <c:showSerName val="0"/>
            <c:showPercent val="1"/>
            <c:showBubbleSize val="0"/>
            <c:showLeaderLines val="1"/>
            <c:extLst>
              <c:ext xmlns:c15="http://schemas.microsoft.com/office/drawing/2012/chart" uri="{CE6537A1-D6FC-4f65-9D91-7224C49458BB}"/>
            </c:extLst>
          </c:dLbls>
          <c:cat>
            <c:strRef>
              <c:f>Лист1!$A$2:$A$6</c:f>
              <c:strCache>
                <c:ptCount val="5"/>
                <c:pt idx="0">
                  <c:v>Избыточно (много)</c:v>
                </c:pt>
                <c:pt idx="1">
                  <c:v>Мало</c:v>
                </c:pt>
                <c:pt idx="2">
                  <c:v>Услуга отсутствует</c:v>
                </c:pt>
                <c:pt idx="3">
                  <c:v>Достаточно</c:v>
                </c:pt>
                <c:pt idx="4">
                  <c:v>Затрудняюсь ответить</c:v>
                </c:pt>
              </c:strCache>
            </c:strRef>
          </c:cat>
          <c:val>
            <c:numRef>
              <c:f>Лист1!$B$2:$B$6</c:f>
              <c:numCache>
                <c:formatCode>General</c:formatCode>
                <c:ptCount val="5"/>
                <c:pt idx="0">
                  <c:v>207</c:v>
                </c:pt>
                <c:pt idx="1">
                  <c:v>571</c:v>
                </c:pt>
                <c:pt idx="2">
                  <c:v>37</c:v>
                </c:pt>
                <c:pt idx="3">
                  <c:v>2074</c:v>
                </c:pt>
                <c:pt idx="4">
                  <c:v>439</c:v>
                </c:pt>
              </c:numCache>
            </c:numRef>
          </c:val>
          <c:extLst>
            <c:ext xmlns:c16="http://schemas.microsoft.com/office/drawing/2014/chart" uri="{C3380CC4-5D6E-409C-BE32-E72D297353CC}">
              <c16:uniqueId val="{00000004-2EEC-4AD3-8319-56E4E47A644B}"/>
            </c:ext>
          </c:extLst>
        </c:ser>
        <c:dLbls>
          <c:showLegendKey val="0"/>
          <c:showVal val="0"/>
          <c:showCatName val="0"/>
          <c:showSerName val="0"/>
          <c:showPercent val="0"/>
          <c:showBubbleSize val="0"/>
          <c:showLeaderLines val="1"/>
        </c:dLbls>
      </c:pie3DChart>
      <c:spPr>
        <a:noFill/>
        <a:ln w="25399">
          <a:noFill/>
        </a:ln>
      </c:spPr>
    </c:plotArea>
    <c:legend>
      <c:legendPos val="r"/>
      <c:layout>
        <c:manualLayout>
          <c:xMode val="edge"/>
          <c:yMode val="edge"/>
          <c:x val="0.5866740019942922"/>
          <c:y val="0.3477370206772934"/>
          <c:w val="0.39585874909741092"/>
          <c:h val="0.55168043019012869"/>
        </c:manualLayout>
      </c:layout>
      <c:overlay val="0"/>
      <c:txPr>
        <a:bodyPr/>
        <a:lstStyle/>
        <a:p>
          <a:pPr>
            <a:defRPr>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manualLayout>
          <c:xMode val="edge"/>
          <c:yMode val="edge"/>
          <c:x val="0.32343084584719445"/>
          <c:y val="1.2121089774618824E-2"/>
        </c:manualLayout>
      </c:layout>
      <c:overlay val="0"/>
      <c:txPr>
        <a:bodyPr/>
        <a:lstStyle/>
        <a:p>
          <a:pPr>
            <a:defRPr sz="1200">
              <a:latin typeface="Times New Roman" panose="02020603050405020304" pitchFamily="18" charset="0"/>
              <a:cs typeface="Times New Roman" panose="02020603050405020304" pitchFamily="18" charset="0"/>
            </a:defRPr>
          </a:pPr>
          <a:endParaRPr lang="ru-RU"/>
        </a:p>
      </c:txPr>
    </c:title>
    <c:autoTitleDeleted val="0"/>
    <c:view3D>
      <c:rotX val="30"/>
      <c:rotY val="0"/>
      <c:rAngAx val="0"/>
    </c:view3D>
    <c:floor>
      <c:thickness val="0"/>
    </c:floor>
    <c:sideWall>
      <c:thickness val="0"/>
    </c:sideWall>
    <c:backWall>
      <c:thickness val="0"/>
    </c:backWall>
    <c:plotArea>
      <c:layout>
        <c:manualLayout>
          <c:layoutTarget val="inner"/>
          <c:xMode val="edge"/>
          <c:yMode val="edge"/>
          <c:x val="5.4882971739239476E-4"/>
          <c:y val="0.36780203206604056"/>
          <c:w val="0.69652691540636014"/>
          <c:h val="0.51202031258526437"/>
        </c:manualLayout>
      </c:layout>
      <c:pie3DChart>
        <c:varyColors val="1"/>
        <c:ser>
          <c:idx val="0"/>
          <c:order val="0"/>
          <c:tx>
            <c:strRef>
              <c:f>Лист1!$B$1</c:f>
              <c:strCache>
                <c:ptCount val="1"/>
                <c:pt idx="0">
                  <c:v>Качество услуг</c:v>
                </c:pt>
              </c:strCache>
            </c:strRef>
          </c:tx>
          <c:explosion val="25"/>
          <c:dPt>
            <c:idx val="0"/>
            <c:bubble3D val="0"/>
            <c:extLst>
              <c:ext xmlns:c16="http://schemas.microsoft.com/office/drawing/2014/chart" uri="{C3380CC4-5D6E-409C-BE32-E72D297353CC}">
                <c16:uniqueId val="{00000000-9B39-4F0F-9212-8C008BC97917}"/>
              </c:ext>
            </c:extLst>
          </c:dPt>
          <c:dPt>
            <c:idx val="1"/>
            <c:bubble3D val="0"/>
            <c:extLst>
              <c:ext xmlns:c16="http://schemas.microsoft.com/office/drawing/2014/chart" uri="{C3380CC4-5D6E-409C-BE32-E72D297353CC}">
                <c16:uniqueId val="{00000001-9B39-4F0F-9212-8C008BC97917}"/>
              </c:ext>
            </c:extLst>
          </c:dPt>
          <c:dPt>
            <c:idx val="2"/>
            <c:bubble3D val="0"/>
            <c:extLst>
              <c:ext xmlns:c16="http://schemas.microsoft.com/office/drawing/2014/chart" uri="{C3380CC4-5D6E-409C-BE32-E72D297353CC}">
                <c16:uniqueId val="{00000002-9B39-4F0F-9212-8C008BC97917}"/>
              </c:ext>
            </c:extLst>
          </c:dPt>
          <c:dPt>
            <c:idx val="3"/>
            <c:bubble3D val="0"/>
            <c:extLst>
              <c:ext xmlns:c16="http://schemas.microsoft.com/office/drawing/2014/chart" uri="{C3380CC4-5D6E-409C-BE32-E72D297353CC}">
                <c16:uniqueId val="{00000003-9B39-4F0F-9212-8C008BC97917}"/>
              </c:ext>
            </c:extLst>
          </c:dPt>
          <c:dLbls>
            <c:dLbl>
              <c:idx val="0"/>
              <c:layout>
                <c:manualLayout>
                  <c:x val="1.263823025535747E-2"/>
                  <c:y val="-2.7819181092650042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0-9B39-4F0F-9212-8C008BC97917}"/>
                </c:ext>
              </c:extLst>
            </c:dLbl>
            <c:dLbl>
              <c:idx val="2"/>
              <c:layout>
                <c:manualLayout>
                  <c:x val="-3.0896818375763767E-2"/>
                  <c:y val="-3.6873204565284423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2-9B39-4F0F-9212-8C008BC97917}"/>
                </c:ext>
              </c:extLst>
            </c:dLbl>
            <c:numFmt formatCode="0.0%" sourceLinked="0"/>
            <c:spPr>
              <a:noFill/>
              <a:ln>
                <a:noFill/>
              </a:ln>
              <a:effectLst/>
            </c:spPr>
            <c:txPr>
              <a:bodyPr/>
              <a:lstStyle/>
              <a:p>
                <a:pPr>
                  <a:defRPr b="1"/>
                </a:pPr>
                <a:endParaRPr lang="ru-RU"/>
              </a:p>
            </c:txPr>
            <c:showLegendKey val="0"/>
            <c:showVal val="0"/>
            <c:showCatName val="0"/>
            <c:showSerName val="0"/>
            <c:showPercent val="1"/>
            <c:showBubbleSize val="0"/>
            <c:showLeaderLines val="1"/>
            <c:extLst>
              <c:ext xmlns:c15="http://schemas.microsoft.com/office/drawing/2012/chart" uri="{CE6537A1-D6FC-4f65-9D91-7224C49458BB}"/>
            </c:extLst>
          </c:dLbls>
          <c:cat>
            <c:strRef>
              <c:f>Лист1!$A$2:$A$6</c:f>
              <c:strCache>
                <c:ptCount val="5"/>
                <c:pt idx="0">
                  <c:v>Скорее удовлетворены</c:v>
                </c:pt>
                <c:pt idx="1">
                  <c:v>Удовлетворены</c:v>
                </c:pt>
                <c:pt idx="2">
                  <c:v>Скорее неудовлетворены</c:v>
                </c:pt>
                <c:pt idx="3">
                  <c:v>Не удовлетворены</c:v>
                </c:pt>
                <c:pt idx="4">
                  <c:v>Затрудняюсь ответить</c:v>
                </c:pt>
              </c:strCache>
            </c:strRef>
          </c:cat>
          <c:val>
            <c:numRef>
              <c:f>Лист1!$B$2:$B$6</c:f>
              <c:numCache>
                <c:formatCode>General</c:formatCode>
                <c:ptCount val="5"/>
                <c:pt idx="0">
                  <c:v>909</c:v>
                </c:pt>
                <c:pt idx="1">
                  <c:v>911</c:v>
                </c:pt>
                <c:pt idx="2">
                  <c:v>344</c:v>
                </c:pt>
                <c:pt idx="3">
                  <c:v>332</c:v>
                </c:pt>
                <c:pt idx="4">
                  <c:v>785</c:v>
                </c:pt>
              </c:numCache>
            </c:numRef>
          </c:val>
          <c:extLst>
            <c:ext xmlns:c16="http://schemas.microsoft.com/office/drawing/2014/chart" uri="{C3380CC4-5D6E-409C-BE32-E72D297353CC}">
              <c16:uniqueId val="{00000004-9B39-4F0F-9212-8C008BC97917}"/>
            </c:ext>
          </c:extLst>
        </c:ser>
        <c:dLbls>
          <c:showLegendKey val="0"/>
          <c:showVal val="0"/>
          <c:showCatName val="0"/>
          <c:showSerName val="0"/>
          <c:showPercent val="0"/>
          <c:showBubbleSize val="0"/>
          <c:showLeaderLines val="1"/>
        </c:dLbls>
      </c:pie3DChart>
      <c:spPr>
        <a:noFill/>
        <a:ln w="25406">
          <a:noFill/>
        </a:ln>
      </c:spPr>
    </c:plotArea>
    <c:legend>
      <c:legendPos val="r"/>
      <c:layout>
        <c:manualLayout>
          <c:xMode val="edge"/>
          <c:yMode val="edge"/>
          <c:x val="0.56840770406069485"/>
          <c:y val="0.1950683759479582"/>
          <c:w val="0.41269519110646857"/>
          <c:h val="0.66519160250884724"/>
        </c:manualLayout>
      </c:layout>
      <c:overlay val="0"/>
      <c:txPr>
        <a:bodyPr/>
        <a:lstStyle/>
        <a:p>
          <a:pPr>
            <a:defRPr>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manualLayout>
          <c:xMode val="edge"/>
          <c:yMode val="edge"/>
          <c:x val="0.32343085066947402"/>
          <c:y val="1.2121352477999075E-2"/>
        </c:manualLayout>
      </c:layout>
      <c:overlay val="0"/>
      <c:txPr>
        <a:bodyPr/>
        <a:lstStyle/>
        <a:p>
          <a:pPr>
            <a:defRPr sz="1200">
              <a:latin typeface="Times New Roman" panose="02020603050405020304" pitchFamily="18" charset="0"/>
              <a:cs typeface="Times New Roman" panose="02020603050405020304" pitchFamily="18" charset="0"/>
            </a:defRPr>
          </a:pPr>
          <a:endParaRPr lang="ru-RU"/>
        </a:p>
      </c:txPr>
    </c:title>
    <c:autoTitleDeleted val="0"/>
    <c:view3D>
      <c:rotX val="30"/>
      <c:rotY val="0"/>
      <c:rAngAx val="0"/>
    </c:view3D>
    <c:floor>
      <c:thickness val="0"/>
    </c:floor>
    <c:sideWall>
      <c:thickness val="0"/>
    </c:sideWall>
    <c:backWall>
      <c:thickness val="0"/>
    </c:backWall>
    <c:plotArea>
      <c:layout>
        <c:manualLayout>
          <c:layoutTarget val="inner"/>
          <c:xMode val="edge"/>
          <c:yMode val="edge"/>
          <c:x val="4.5441052593069048E-2"/>
          <c:y val="0.30590335707645616"/>
          <c:w val="0.65054784220170614"/>
          <c:h val="0.47231535463852786"/>
        </c:manualLayout>
      </c:layout>
      <c:pie3DChart>
        <c:varyColors val="1"/>
        <c:ser>
          <c:idx val="0"/>
          <c:order val="0"/>
          <c:tx>
            <c:strRef>
              <c:f>Лист1!$B$1</c:f>
              <c:strCache>
                <c:ptCount val="1"/>
                <c:pt idx="0">
                  <c:v>Количество организаций</c:v>
                </c:pt>
              </c:strCache>
            </c:strRef>
          </c:tx>
          <c:explosion val="25"/>
          <c:dPt>
            <c:idx val="0"/>
            <c:bubble3D val="0"/>
            <c:extLst>
              <c:ext xmlns:c16="http://schemas.microsoft.com/office/drawing/2014/chart" uri="{C3380CC4-5D6E-409C-BE32-E72D297353CC}">
                <c16:uniqueId val="{00000000-5887-452A-B1FE-63EDA7123A31}"/>
              </c:ext>
            </c:extLst>
          </c:dPt>
          <c:dPt>
            <c:idx val="1"/>
            <c:bubble3D val="0"/>
            <c:extLst>
              <c:ext xmlns:c16="http://schemas.microsoft.com/office/drawing/2014/chart" uri="{C3380CC4-5D6E-409C-BE32-E72D297353CC}">
                <c16:uniqueId val="{00000001-5887-452A-B1FE-63EDA7123A31}"/>
              </c:ext>
            </c:extLst>
          </c:dPt>
          <c:dPt>
            <c:idx val="2"/>
            <c:bubble3D val="0"/>
            <c:extLst>
              <c:ext xmlns:c16="http://schemas.microsoft.com/office/drawing/2014/chart" uri="{C3380CC4-5D6E-409C-BE32-E72D297353CC}">
                <c16:uniqueId val="{00000002-5887-452A-B1FE-63EDA7123A31}"/>
              </c:ext>
            </c:extLst>
          </c:dPt>
          <c:dPt>
            <c:idx val="3"/>
            <c:bubble3D val="0"/>
            <c:extLst>
              <c:ext xmlns:c16="http://schemas.microsoft.com/office/drawing/2014/chart" uri="{C3380CC4-5D6E-409C-BE32-E72D297353CC}">
                <c16:uniqueId val="{00000003-5887-452A-B1FE-63EDA7123A31}"/>
              </c:ext>
            </c:extLst>
          </c:dPt>
          <c:dLbls>
            <c:dLbl>
              <c:idx val="3"/>
              <c:layout>
                <c:manualLayout>
                  <c:x val="7.0182893869523658E-2"/>
                  <c:y val="-3.337934228809633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5887-452A-B1FE-63EDA7123A31}"/>
                </c:ext>
              </c:extLst>
            </c:dLbl>
            <c:numFmt formatCode="0.0%" sourceLinked="0"/>
            <c:spPr>
              <a:noFill/>
              <a:ln>
                <a:noFill/>
              </a:ln>
              <a:effectLst/>
            </c:spPr>
            <c:txPr>
              <a:bodyPr/>
              <a:lstStyle/>
              <a:p>
                <a:pPr>
                  <a:defRPr b="1"/>
                </a:pPr>
                <a:endParaRPr lang="ru-RU"/>
              </a:p>
            </c:txPr>
            <c:showLegendKey val="0"/>
            <c:showVal val="0"/>
            <c:showCatName val="0"/>
            <c:showSerName val="0"/>
            <c:showPercent val="1"/>
            <c:showBubbleSize val="0"/>
            <c:showLeaderLines val="1"/>
            <c:extLst>
              <c:ext xmlns:c15="http://schemas.microsoft.com/office/drawing/2012/chart" uri="{CE6537A1-D6FC-4f65-9D91-7224C49458BB}"/>
            </c:extLst>
          </c:dLbls>
          <c:cat>
            <c:strRef>
              <c:f>Лист1!$A$2:$A$6</c:f>
              <c:strCache>
                <c:ptCount val="5"/>
                <c:pt idx="0">
                  <c:v>Избыточно (много)</c:v>
                </c:pt>
                <c:pt idx="1">
                  <c:v>Мало</c:v>
                </c:pt>
                <c:pt idx="2">
                  <c:v>Услуга отсутствует</c:v>
                </c:pt>
                <c:pt idx="3">
                  <c:v>Достаточно</c:v>
                </c:pt>
                <c:pt idx="4">
                  <c:v>Затрудняюсь ответить</c:v>
                </c:pt>
              </c:strCache>
            </c:strRef>
          </c:cat>
          <c:val>
            <c:numRef>
              <c:f>Лист1!$B$2:$B$6</c:f>
              <c:numCache>
                <c:formatCode>General</c:formatCode>
                <c:ptCount val="5"/>
                <c:pt idx="0">
                  <c:v>210</c:v>
                </c:pt>
                <c:pt idx="1">
                  <c:v>745</c:v>
                </c:pt>
                <c:pt idx="2">
                  <c:v>131</c:v>
                </c:pt>
                <c:pt idx="3">
                  <c:v>1685</c:v>
                </c:pt>
                <c:pt idx="4">
                  <c:v>545</c:v>
                </c:pt>
              </c:numCache>
            </c:numRef>
          </c:val>
          <c:extLst>
            <c:ext xmlns:c16="http://schemas.microsoft.com/office/drawing/2014/chart" uri="{C3380CC4-5D6E-409C-BE32-E72D297353CC}">
              <c16:uniqueId val="{00000004-5887-452A-B1FE-63EDA7123A31}"/>
            </c:ext>
          </c:extLst>
        </c:ser>
        <c:dLbls>
          <c:showLegendKey val="0"/>
          <c:showVal val="0"/>
          <c:showCatName val="0"/>
          <c:showSerName val="0"/>
          <c:showPercent val="0"/>
          <c:showBubbleSize val="0"/>
          <c:showLeaderLines val="1"/>
        </c:dLbls>
      </c:pie3DChart>
      <c:spPr>
        <a:noFill/>
        <a:ln w="25399">
          <a:noFill/>
        </a:ln>
      </c:spPr>
    </c:plotArea>
    <c:legend>
      <c:legendPos val="r"/>
      <c:layout>
        <c:manualLayout>
          <c:xMode val="edge"/>
          <c:yMode val="edge"/>
          <c:x val="0.63476195612534725"/>
          <c:y val="0.22797831192153611"/>
          <c:w val="0.34958246657523978"/>
          <c:h val="0.56860408896256387"/>
        </c:manualLayout>
      </c:layout>
      <c:overlay val="0"/>
      <c:txPr>
        <a:bodyPr/>
        <a:lstStyle/>
        <a:p>
          <a:pPr>
            <a:defRPr>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manualLayout>
          <c:xMode val="edge"/>
          <c:yMode val="edge"/>
          <c:x val="0.32343084584719445"/>
          <c:y val="1.2121089774618824E-2"/>
        </c:manualLayout>
      </c:layout>
      <c:overlay val="0"/>
      <c:txPr>
        <a:bodyPr/>
        <a:lstStyle/>
        <a:p>
          <a:pPr>
            <a:defRPr sz="1200">
              <a:latin typeface="Times New Roman" panose="02020603050405020304" pitchFamily="18" charset="0"/>
              <a:cs typeface="Times New Roman" panose="02020603050405020304" pitchFamily="18" charset="0"/>
            </a:defRPr>
          </a:pPr>
          <a:endParaRPr lang="ru-RU"/>
        </a:p>
      </c:txPr>
    </c:title>
    <c:autoTitleDeleted val="0"/>
    <c:view3D>
      <c:rotX val="30"/>
      <c:rotY val="0"/>
      <c:rAngAx val="0"/>
    </c:view3D>
    <c:floor>
      <c:thickness val="0"/>
    </c:floor>
    <c:sideWall>
      <c:thickness val="0"/>
    </c:sideWall>
    <c:backWall>
      <c:thickness val="0"/>
    </c:backWall>
    <c:plotArea>
      <c:layout>
        <c:manualLayout>
          <c:layoutTarget val="inner"/>
          <c:xMode val="edge"/>
          <c:yMode val="edge"/>
          <c:x val="5.4882971739239476E-4"/>
          <c:y val="0.36780203206604056"/>
          <c:w val="0.69652691540636014"/>
          <c:h val="0.51202031258526437"/>
        </c:manualLayout>
      </c:layout>
      <c:pie3DChart>
        <c:varyColors val="1"/>
        <c:ser>
          <c:idx val="0"/>
          <c:order val="0"/>
          <c:tx>
            <c:strRef>
              <c:f>Лист1!$B$1</c:f>
              <c:strCache>
                <c:ptCount val="1"/>
                <c:pt idx="0">
                  <c:v>Качество услуг</c:v>
                </c:pt>
              </c:strCache>
            </c:strRef>
          </c:tx>
          <c:explosion val="25"/>
          <c:dPt>
            <c:idx val="0"/>
            <c:bubble3D val="0"/>
            <c:extLst>
              <c:ext xmlns:c16="http://schemas.microsoft.com/office/drawing/2014/chart" uri="{C3380CC4-5D6E-409C-BE32-E72D297353CC}">
                <c16:uniqueId val="{00000000-13C1-4C25-A051-9FD6264CD6BB}"/>
              </c:ext>
            </c:extLst>
          </c:dPt>
          <c:dPt>
            <c:idx val="1"/>
            <c:bubble3D val="0"/>
            <c:extLst>
              <c:ext xmlns:c16="http://schemas.microsoft.com/office/drawing/2014/chart" uri="{C3380CC4-5D6E-409C-BE32-E72D297353CC}">
                <c16:uniqueId val="{00000001-13C1-4C25-A051-9FD6264CD6BB}"/>
              </c:ext>
            </c:extLst>
          </c:dPt>
          <c:dPt>
            <c:idx val="2"/>
            <c:bubble3D val="0"/>
            <c:extLst>
              <c:ext xmlns:c16="http://schemas.microsoft.com/office/drawing/2014/chart" uri="{C3380CC4-5D6E-409C-BE32-E72D297353CC}">
                <c16:uniqueId val="{00000002-13C1-4C25-A051-9FD6264CD6BB}"/>
              </c:ext>
            </c:extLst>
          </c:dPt>
          <c:dPt>
            <c:idx val="3"/>
            <c:bubble3D val="0"/>
            <c:extLst>
              <c:ext xmlns:c16="http://schemas.microsoft.com/office/drawing/2014/chart" uri="{C3380CC4-5D6E-409C-BE32-E72D297353CC}">
                <c16:uniqueId val="{00000003-13C1-4C25-A051-9FD6264CD6BB}"/>
              </c:ext>
            </c:extLst>
          </c:dPt>
          <c:dLbls>
            <c:dLbl>
              <c:idx val="0"/>
              <c:layout>
                <c:manualLayout>
                  <c:x val="1.263823025535747E-2"/>
                  <c:y val="-2.7819181092650042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0-13C1-4C25-A051-9FD6264CD6BB}"/>
                </c:ext>
              </c:extLst>
            </c:dLbl>
            <c:dLbl>
              <c:idx val="2"/>
              <c:layout>
                <c:manualLayout>
                  <c:x val="-3.0896818375763767E-2"/>
                  <c:y val="-3.6873204565284423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2-13C1-4C25-A051-9FD6264CD6BB}"/>
                </c:ext>
              </c:extLst>
            </c:dLbl>
            <c:numFmt formatCode="0.0%" sourceLinked="0"/>
            <c:spPr>
              <a:noFill/>
              <a:ln>
                <a:noFill/>
              </a:ln>
              <a:effectLst/>
            </c:spPr>
            <c:txPr>
              <a:bodyPr/>
              <a:lstStyle/>
              <a:p>
                <a:pPr>
                  <a:defRPr b="1"/>
                </a:pPr>
                <a:endParaRPr lang="ru-RU"/>
              </a:p>
            </c:txPr>
            <c:showLegendKey val="0"/>
            <c:showVal val="0"/>
            <c:showCatName val="0"/>
            <c:showSerName val="0"/>
            <c:showPercent val="1"/>
            <c:showBubbleSize val="0"/>
            <c:showLeaderLines val="1"/>
            <c:extLst>
              <c:ext xmlns:c15="http://schemas.microsoft.com/office/drawing/2012/chart" uri="{CE6537A1-D6FC-4f65-9D91-7224C49458BB}"/>
            </c:extLst>
          </c:dLbls>
          <c:cat>
            <c:strRef>
              <c:f>Лист1!$A$2:$A$6</c:f>
              <c:strCache>
                <c:ptCount val="5"/>
                <c:pt idx="0">
                  <c:v>Скорее удовлетворены</c:v>
                </c:pt>
                <c:pt idx="1">
                  <c:v>Удовлетворены</c:v>
                </c:pt>
                <c:pt idx="2">
                  <c:v>Скорее неудовлетворены</c:v>
                </c:pt>
                <c:pt idx="3">
                  <c:v>Не удовлетворены</c:v>
                </c:pt>
                <c:pt idx="4">
                  <c:v>Затрудняюсь ответить</c:v>
                </c:pt>
              </c:strCache>
            </c:strRef>
          </c:cat>
          <c:val>
            <c:numRef>
              <c:f>Лист1!$B$2:$B$6</c:f>
              <c:numCache>
                <c:formatCode>General</c:formatCode>
                <c:ptCount val="5"/>
                <c:pt idx="0">
                  <c:v>831</c:v>
                </c:pt>
                <c:pt idx="1">
                  <c:v>867</c:v>
                </c:pt>
                <c:pt idx="2">
                  <c:v>374</c:v>
                </c:pt>
                <c:pt idx="3">
                  <c:v>384</c:v>
                </c:pt>
                <c:pt idx="4">
                  <c:v>832</c:v>
                </c:pt>
              </c:numCache>
            </c:numRef>
          </c:val>
          <c:extLst>
            <c:ext xmlns:c16="http://schemas.microsoft.com/office/drawing/2014/chart" uri="{C3380CC4-5D6E-409C-BE32-E72D297353CC}">
              <c16:uniqueId val="{00000004-13C1-4C25-A051-9FD6264CD6BB}"/>
            </c:ext>
          </c:extLst>
        </c:ser>
        <c:dLbls>
          <c:showLegendKey val="0"/>
          <c:showVal val="0"/>
          <c:showCatName val="0"/>
          <c:showSerName val="0"/>
          <c:showPercent val="0"/>
          <c:showBubbleSize val="0"/>
          <c:showLeaderLines val="1"/>
        </c:dLbls>
      </c:pie3DChart>
      <c:spPr>
        <a:noFill/>
        <a:ln w="25406">
          <a:noFill/>
        </a:ln>
      </c:spPr>
    </c:plotArea>
    <c:legend>
      <c:legendPos val="r"/>
      <c:layout>
        <c:manualLayout>
          <c:xMode val="edge"/>
          <c:yMode val="edge"/>
          <c:x val="0.56840770406069485"/>
          <c:y val="0.1950683759479582"/>
          <c:w val="0.41269519110646857"/>
          <c:h val="0.66519160250884724"/>
        </c:manualLayout>
      </c:layout>
      <c:overlay val="0"/>
      <c:txPr>
        <a:bodyPr/>
        <a:lstStyle/>
        <a:p>
          <a:pPr>
            <a:defRPr>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manualLayout>
          <c:xMode val="edge"/>
          <c:yMode val="edge"/>
          <c:x val="0.32343085066947402"/>
          <c:y val="1.2121352477999075E-2"/>
        </c:manualLayout>
      </c:layout>
      <c:overlay val="0"/>
      <c:txPr>
        <a:bodyPr/>
        <a:lstStyle/>
        <a:p>
          <a:pPr>
            <a:defRPr sz="1200">
              <a:latin typeface="Times New Roman" panose="02020603050405020304" pitchFamily="18" charset="0"/>
              <a:cs typeface="Times New Roman" panose="02020603050405020304" pitchFamily="18" charset="0"/>
            </a:defRPr>
          </a:pPr>
          <a:endParaRPr lang="ru-RU"/>
        </a:p>
      </c:txPr>
    </c:title>
    <c:autoTitleDeleted val="0"/>
    <c:view3D>
      <c:rotX val="30"/>
      <c:rotY val="0"/>
      <c:rAngAx val="0"/>
    </c:view3D>
    <c:floor>
      <c:thickness val="0"/>
    </c:floor>
    <c:sideWall>
      <c:thickness val="0"/>
    </c:sideWall>
    <c:backWall>
      <c:thickness val="0"/>
    </c:backWall>
    <c:plotArea>
      <c:layout>
        <c:manualLayout>
          <c:layoutTarget val="inner"/>
          <c:xMode val="edge"/>
          <c:yMode val="edge"/>
          <c:x val="4.5441052593069048E-2"/>
          <c:y val="0.30590335707645616"/>
          <c:w val="0.65054784220170614"/>
          <c:h val="0.47231535463852786"/>
        </c:manualLayout>
      </c:layout>
      <c:pie3DChart>
        <c:varyColors val="1"/>
        <c:ser>
          <c:idx val="0"/>
          <c:order val="0"/>
          <c:tx>
            <c:strRef>
              <c:f>Лист1!$B$1</c:f>
              <c:strCache>
                <c:ptCount val="1"/>
                <c:pt idx="0">
                  <c:v>Количество организаций</c:v>
                </c:pt>
              </c:strCache>
            </c:strRef>
          </c:tx>
          <c:explosion val="25"/>
          <c:dPt>
            <c:idx val="0"/>
            <c:bubble3D val="0"/>
            <c:extLst>
              <c:ext xmlns:c16="http://schemas.microsoft.com/office/drawing/2014/chart" uri="{C3380CC4-5D6E-409C-BE32-E72D297353CC}">
                <c16:uniqueId val="{00000000-42CF-4D6A-A90D-E89960A3F04F}"/>
              </c:ext>
            </c:extLst>
          </c:dPt>
          <c:dPt>
            <c:idx val="1"/>
            <c:bubble3D val="0"/>
            <c:extLst>
              <c:ext xmlns:c16="http://schemas.microsoft.com/office/drawing/2014/chart" uri="{C3380CC4-5D6E-409C-BE32-E72D297353CC}">
                <c16:uniqueId val="{00000001-42CF-4D6A-A90D-E89960A3F04F}"/>
              </c:ext>
            </c:extLst>
          </c:dPt>
          <c:dPt>
            <c:idx val="2"/>
            <c:bubble3D val="0"/>
            <c:extLst>
              <c:ext xmlns:c16="http://schemas.microsoft.com/office/drawing/2014/chart" uri="{C3380CC4-5D6E-409C-BE32-E72D297353CC}">
                <c16:uniqueId val="{00000002-42CF-4D6A-A90D-E89960A3F04F}"/>
              </c:ext>
            </c:extLst>
          </c:dPt>
          <c:dPt>
            <c:idx val="3"/>
            <c:bubble3D val="0"/>
            <c:extLst>
              <c:ext xmlns:c16="http://schemas.microsoft.com/office/drawing/2014/chart" uri="{C3380CC4-5D6E-409C-BE32-E72D297353CC}">
                <c16:uniqueId val="{00000003-42CF-4D6A-A90D-E89960A3F04F}"/>
              </c:ext>
            </c:extLst>
          </c:dPt>
          <c:dLbls>
            <c:dLbl>
              <c:idx val="3"/>
              <c:layout>
                <c:manualLayout>
                  <c:x val="7.0182893869523658E-2"/>
                  <c:y val="-3.337934228809633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42CF-4D6A-A90D-E89960A3F04F}"/>
                </c:ext>
              </c:extLst>
            </c:dLbl>
            <c:numFmt formatCode="0.0%" sourceLinked="0"/>
            <c:spPr>
              <a:noFill/>
              <a:ln>
                <a:noFill/>
              </a:ln>
              <a:effectLst/>
            </c:spPr>
            <c:txPr>
              <a:bodyPr/>
              <a:lstStyle/>
              <a:p>
                <a:pPr>
                  <a:defRPr b="1"/>
                </a:pPr>
                <a:endParaRPr lang="ru-RU"/>
              </a:p>
            </c:txPr>
            <c:showLegendKey val="0"/>
            <c:showVal val="0"/>
            <c:showCatName val="0"/>
            <c:showSerName val="0"/>
            <c:showPercent val="1"/>
            <c:showBubbleSize val="0"/>
            <c:showLeaderLines val="1"/>
            <c:extLst>
              <c:ext xmlns:c15="http://schemas.microsoft.com/office/drawing/2012/chart" uri="{CE6537A1-D6FC-4f65-9D91-7224C49458BB}"/>
            </c:extLst>
          </c:dLbls>
          <c:cat>
            <c:strRef>
              <c:f>Лист1!$A$2:$A$6</c:f>
              <c:strCache>
                <c:ptCount val="5"/>
                <c:pt idx="0">
                  <c:v>Избыточно (много)</c:v>
                </c:pt>
                <c:pt idx="1">
                  <c:v>Мало</c:v>
                </c:pt>
                <c:pt idx="2">
                  <c:v>Услуга отсутствует</c:v>
                </c:pt>
                <c:pt idx="3">
                  <c:v>Достаточно</c:v>
                </c:pt>
                <c:pt idx="4">
                  <c:v>Затрудняюсь ответить</c:v>
                </c:pt>
              </c:strCache>
            </c:strRef>
          </c:cat>
          <c:val>
            <c:numRef>
              <c:f>Лист1!$B$2:$B$6</c:f>
              <c:numCache>
                <c:formatCode>General</c:formatCode>
                <c:ptCount val="5"/>
                <c:pt idx="0">
                  <c:v>201</c:v>
                </c:pt>
                <c:pt idx="1">
                  <c:v>527</c:v>
                </c:pt>
                <c:pt idx="2">
                  <c:v>93</c:v>
                </c:pt>
                <c:pt idx="3">
                  <c:v>1912</c:v>
                </c:pt>
                <c:pt idx="4">
                  <c:v>579</c:v>
                </c:pt>
              </c:numCache>
            </c:numRef>
          </c:val>
          <c:extLst>
            <c:ext xmlns:c16="http://schemas.microsoft.com/office/drawing/2014/chart" uri="{C3380CC4-5D6E-409C-BE32-E72D297353CC}">
              <c16:uniqueId val="{00000004-42CF-4D6A-A90D-E89960A3F04F}"/>
            </c:ext>
          </c:extLst>
        </c:ser>
        <c:dLbls>
          <c:showLegendKey val="0"/>
          <c:showVal val="0"/>
          <c:showCatName val="0"/>
          <c:showSerName val="0"/>
          <c:showPercent val="0"/>
          <c:showBubbleSize val="0"/>
          <c:showLeaderLines val="1"/>
        </c:dLbls>
      </c:pie3DChart>
      <c:spPr>
        <a:noFill/>
        <a:ln w="25399">
          <a:noFill/>
        </a:ln>
      </c:spPr>
    </c:plotArea>
    <c:legend>
      <c:legendPos val="r"/>
      <c:layout>
        <c:manualLayout>
          <c:xMode val="edge"/>
          <c:yMode val="edge"/>
          <c:x val="0.67104195636962705"/>
          <c:y val="0.23995443965730698"/>
          <c:w val="0.30083655881597476"/>
          <c:h val="0.6190429026560359"/>
        </c:manualLayout>
      </c:layout>
      <c:overlay val="0"/>
      <c:txPr>
        <a:bodyPr/>
        <a:lstStyle/>
        <a:p>
          <a:pPr>
            <a:defRPr>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externalData r:id="rId2">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manualLayout>
          <c:xMode val="edge"/>
          <c:yMode val="edge"/>
          <c:x val="0.32343084584719445"/>
          <c:y val="1.2121089774618824E-2"/>
        </c:manualLayout>
      </c:layout>
      <c:overlay val="0"/>
      <c:txPr>
        <a:bodyPr/>
        <a:lstStyle/>
        <a:p>
          <a:pPr>
            <a:defRPr sz="1200">
              <a:latin typeface="Times New Roman" panose="02020603050405020304" pitchFamily="18" charset="0"/>
              <a:cs typeface="Times New Roman" panose="02020603050405020304" pitchFamily="18" charset="0"/>
            </a:defRPr>
          </a:pPr>
          <a:endParaRPr lang="ru-RU"/>
        </a:p>
      </c:txPr>
    </c:title>
    <c:autoTitleDeleted val="0"/>
    <c:view3D>
      <c:rotX val="30"/>
      <c:rotY val="0"/>
      <c:rAngAx val="0"/>
    </c:view3D>
    <c:floor>
      <c:thickness val="0"/>
    </c:floor>
    <c:sideWall>
      <c:thickness val="0"/>
    </c:sideWall>
    <c:backWall>
      <c:thickness val="0"/>
    </c:backWall>
    <c:plotArea>
      <c:layout>
        <c:manualLayout>
          <c:layoutTarget val="inner"/>
          <c:xMode val="edge"/>
          <c:yMode val="edge"/>
          <c:x val="5.4882971739239476E-4"/>
          <c:y val="0.36780203206604056"/>
          <c:w val="0.69652691540636014"/>
          <c:h val="0.51202031258526437"/>
        </c:manualLayout>
      </c:layout>
      <c:pie3DChart>
        <c:varyColors val="1"/>
        <c:ser>
          <c:idx val="0"/>
          <c:order val="0"/>
          <c:tx>
            <c:strRef>
              <c:f>Лист1!$B$1</c:f>
              <c:strCache>
                <c:ptCount val="1"/>
                <c:pt idx="0">
                  <c:v>Качество услуг</c:v>
                </c:pt>
              </c:strCache>
            </c:strRef>
          </c:tx>
          <c:explosion val="25"/>
          <c:dPt>
            <c:idx val="0"/>
            <c:bubble3D val="0"/>
            <c:extLst>
              <c:ext xmlns:c16="http://schemas.microsoft.com/office/drawing/2014/chart" uri="{C3380CC4-5D6E-409C-BE32-E72D297353CC}">
                <c16:uniqueId val="{00000000-EE85-4F07-AEE8-5082A5A3B971}"/>
              </c:ext>
            </c:extLst>
          </c:dPt>
          <c:dPt>
            <c:idx val="1"/>
            <c:bubble3D val="0"/>
            <c:extLst>
              <c:ext xmlns:c16="http://schemas.microsoft.com/office/drawing/2014/chart" uri="{C3380CC4-5D6E-409C-BE32-E72D297353CC}">
                <c16:uniqueId val="{00000001-EE85-4F07-AEE8-5082A5A3B971}"/>
              </c:ext>
            </c:extLst>
          </c:dPt>
          <c:dPt>
            <c:idx val="2"/>
            <c:bubble3D val="0"/>
            <c:extLst>
              <c:ext xmlns:c16="http://schemas.microsoft.com/office/drawing/2014/chart" uri="{C3380CC4-5D6E-409C-BE32-E72D297353CC}">
                <c16:uniqueId val="{00000002-EE85-4F07-AEE8-5082A5A3B971}"/>
              </c:ext>
            </c:extLst>
          </c:dPt>
          <c:dPt>
            <c:idx val="3"/>
            <c:bubble3D val="0"/>
            <c:extLst>
              <c:ext xmlns:c16="http://schemas.microsoft.com/office/drawing/2014/chart" uri="{C3380CC4-5D6E-409C-BE32-E72D297353CC}">
                <c16:uniqueId val="{00000003-EE85-4F07-AEE8-5082A5A3B971}"/>
              </c:ext>
            </c:extLst>
          </c:dPt>
          <c:dLbls>
            <c:dLbl>
              <c:idx val="0"/>
              <c:layout>
                <c:manualLayout>
                  <c:x val="1.263823025535747E-2"/>
                  <c:y val="-2.7819181092650042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0-EE85-4F07-AEE8-5082A5A3B971}"/>
                </c:ext>
              </c:extLst>
            </c:dLbl>
            <c:dLbl>
              <c:idx val="2"/>
              <c:layout>
                <c:manualLayout>
                  <c:x val="-3.0896818375763767E-2"/>
                  <c:y val="-3.6873204565284423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2-EE85-4F07-AEE8-5082A5A3B971}"/>
                </c:ext>
              </c:extLst>
            </c:dLbl>
            <c:numFmt formatCode="0.0%" sourceLinked="0"/>
            <c:spPr>
              <a:noFill/>
              <a:ln>
                <a:noFill/>
              </a:ln>
              <a:effectLst/>
            </c:spPr>
            <c:txPr>
              <a:bodyPr/>
              <a:lstStyle/>
              <a:p>
                <a:pPr>
                  <a:defRPr b="1"/>
                </a:pPr>
                <a:endParaRPr lang="ru-RU"/>
              </a:p>
            </c:txPr>
            <c:showLegendKey val="0"/>
            <c:showVal val="0"/>
            <c:showCatName val="0"/>
            <c:showSerName val="0"/>
            <c:showPercent val="1"/>
            <c:showBubbleSize val="0"/>
            <c:showLeaderLines val="1"/>
            <c:extLst>
              <c:ext xmlns:c15="http://schemas.microsoft.com/office/drawing/2012/chart" uri="{CE6537A1-D6FC-4f65-9D91-7224C49458BB}"/>
            </c:extLst>
          </c:dLbls>
          <c:cat>
            <c:strRef>
              <c:f>Лист1!$A$2:$A$6</c:f>
              <c:strCache>
                <c:ptCount val="5"/>
                <c:pt idx="0">
                  <c:v>Скорее удовлетворены</c:v>
                </c:pt>
                <c:pt idx="1">
                  <c:v>Удовлетворены</c:v>
                </c:pt>
                <c:pt idx="2">
                  <c:v>Скорее неудовлетворены</c:v>
                </c:pt>
                <c:pt idx="3">
                  <c:v>Не удовлетворены</c:v>
                </c:pt>
                <c:pt idx="4">
                  <c:v>Затрудняюсь ответить</c:v>
                </c:pt>
              </c:strCache>
            </c:strRef>
          </c:cat>
          <c:val>
            <c:numRef>
              <c:f>Лист1!$B$2:$B$6</c:f>
              <c:numCache>
                <c:formatCode>General</c:formatCode>
                <c:ptCount val="5"/>
                <c:pt idx="0">
                  <c:v>831</c:v>
                </c:pt>
                <c:pt idx="1">
                  <c:v>867</c:v>
                </c:pt>
                <c:pt idx="2">
                  <c:v>374</c:v>
                </c:pt>
                <c:pt idx="3">
                  <c:v>385</c:v>
                </c:pt>
                <c:pt idx="4">
                  <c:v>832</c:v>
                </c:pt>
              </c:numCache>
            </c:numRef>
          </c:val>
          <c:extLst>
            <c:ext xmlns:c16="http://schemas.microsoft.com/office/drawing/2014/chart" uri="{C3380CC4-5D6E-409C-BE32-E72D297353CC}">
              <c16:uniqueId val="{00000004-EE85-4F07-AEE8-5082A5A3B971}"/>
            </c:ext>
          </c:extLst>
        </c:ser>
        <c:dLbls>
          <c:showLegendKey val="0"/>
          <c:showVal val="0"/>
          <c:showCatName val="0"/>
          <c:showSerName val="0"/>
          <c:showPercent val="0"/>
          <c:showBubbleSize val="0"/>
          <c:showLeaderLines val="1"/>
        </c:dLbls>
      </c:pie3DChart>
      <c:spPr>
        <a:noFill/>
        <a:ln w="25406">
          <a:noFill/>
        </a:ln>
      </c:spPr>
    </c:plotArea>
    <c:legend>
      <c:legendPos val="r"/>
      <c:layout>
        <c:manualLayout>
          <c:xMode val="edge"/>
          <c:yMode val="edge"/>
          <c:x val="0.56840770406069485"/>
          <c:y val="0.1950683759479582"/>
          <c:w val="0.41269519110646857"/>
          <c:h val="0.66519160250884724"/>
        </c:manualLayout>
      </c:layout>
      <c:overlay val="0"/>
      <c:txPr>
        <a:bodyPr/>
        <a:lstStyle/>
        <a:p>
          <a:pPr>
            <a:defRPr>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externalData r:id="rId2">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manualLayout>
          <c:xMode val="edge"/>
          <c:yMode val="edge"/>
          <c:x val="0.32343085066947402"/>
          <c:y val="1.2121352477999075E-2"/>
        </c:manualLayout>
      </c:layout>
      <c:overlay val="0"/>
      <c:txPr>
        <a:bodyPr/>
        <a:lstStyle/>
        <a:p>
          <a:pPr>
            <a:defRPr sz="1200">
              <a:latin typeface="Times New Roman" panose="02020603050405020304" pitchFamily="18" charset="0"/>
              <a:cs typeface="Times New Roman" panose="02020603050405020304" pitchFamily="18" charset="0"/>
            </a:defRPr>
          </a:pPr>
          <a:endParaRPr lang="ru-RU"/>
        </a:p>
      </c:txPr>
    </c:title>
    <c:autoTitleDeleted val="0"/>
    <c:view3D>
      <c:rotX val="30"/>
      <c:rotY val="0"/>
      <c:rAngAx val="0"/>
    </c:view3D>
    <c:floor>
      <c:thickness val="0"/>
    </c:floor>
    <c:sideWall>
      <c:thickness val="0"/>
    </c:sideWall>
    <c:backWall>
      <c:thickness val="0"/>
    </c:backWall>
    <c:plotArea>
      <c:layout>
        <c:manualLayout>
          <c:layoutTarget val="inner"/>
          <c:xMode val="edge"/>
          <c:yMode val="edge"/>
          <c:x val="4.5441052593069048E-2"/>
          <c:y val="0.30590335707645616"/>
          <c:w val="0.65054784220170614"/>
          <c:h val="0.47231535463852786"/>
        </c:manualLayout>
      </c:layout>
      <c:pie3DChart>
        <c:varyColors val="1"/>
        <c:ser>
          <c:idx val="0"/>
          <c:order val="0"/>
          <c:tx>
            <c:strRef>
              <c:f>Лист1!$B$1</c:f>
              <c:strCache>
                <c:ptCount val="1"/>
                <c:pt idx="0">
                  <c:v>Количество организаций</c:v>
                </c:pt>
              </c:strCache>
            </c:strRef>
          </c:tx>
          <c:explosion val="25"/>
          <c:dPt>
            <c:idx val="0"/>
            <c:bubble3D val="0"/>
            <c:extLst>
              <c:ext xmlns:c16="http://schemas.microsoft.com/office/drawing/2014/chart" uri="{C3380CC4-5D6E-409C-BE32-E72D297353CC}">
                <c16:uniqueId val="{00000000-AA22-4BD5-BBDC-994FFAC791E6}"/>
              </c:ext>
            </c:extLst>
          </c:dPt>
          <c:dPt>
            <c:idx val="1"/>
            <c:bubble3D val="0"/>
            <c:extLst>
              <c:ext xmlns:c16="http://schemas.microsoft.com/office/drawing/2014/chart" uri="{C3380CC4-5D6E-409C-BE32-E72D297353CC}">
                <c16:uniqueId val="{00000001-AA22-4BD5-BBDC-994FFAC791E6}"/>
              </c:ext>
            </c:extLst>
          </c:dPt>
          <c:dPt>
            <c:idx val="2"/>
            <c:bubble3D val="0"/>
            <c:extLst>
              <c:ext xmlns:c16="http://schemas.microsoft.com/office/drawing/2014/chart" uri="{C3380CC4-5D6E-409C-BE32-E72D297353CC}">
                <c16:uniqueId val="{00000002-AA22-4BD5-BBDC-994FFAC791E6}"/>
              </c:ext>
            </c:extLst>
          </c:dPt>
          <c:dPt>
            <c:idx val="3"/>
            <c:bubble3D val="0"/>
            <c:extLst>
              <c:ext xmlns:c16="http://schemas.microsoft.com/office/drawing/2014/chart" uri="{C3380CC4-5D6E-409C-BE32-E72D297353CC}">
                <c16:uniqueId val="{00000003-AA22-4BD5-BBDC-994FFAC791E6}"/>
              </c:ext>
            </c:extLst>
          </c:dPt>
          <c:dLbls>
            <c:dLbl>
              <c:idx val="3"/>
              <c:layout>
                <c:manualLayout>
                  <c:x val="7.0182893869523658E-2"/>
                  <c:y val="-3.337934228809633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AA22-4BD5-BBDC-994FFAC791E6}"/>
                </c:ext>
              </c:extLst>
            </c:dLbl>
            <c:numFmt formatCode="0.0%" sourceLinked="0"/>
            <c:spPr>
              <a:noFill/>
              <a:ln>
                <a:noFill/>
              </a:ln>
              <a:effectLst/>
            </c:spPr>
            <c:txPr>
              <a:bodyPr/>
              <a:lstStyle/>
              <a:p>
                <a:pPr>
                  <a:defRPr b="1"/>
                </a:pPr>
                <a:endParaRPr lang="ru-RU"/>
              </a:p>
            </c:txPr>
            <c:showLegendKey val="0"/>
            <c:showVal val="0"/>
            <c:showCatName val="0"/>
            <c:showSerName val="0"/>
            <c:showPercent val="1"/>
            <c:showBubbleSize val="0"/>
            <c:showLeaderLines val="1"/>
            <c:extLst>
              <c:ext xmlns:c15="http://schemas.microsoft.com/office/drawing/2012/chart" uri="{CE6537A1-D6FC-4f65-9D91-7224C49458BB}"/>
            </c:extLst>
          </c:dLbls>
          <c:cat>
            <c:strRef>
              <c:f>Лист1!$A$2:$A$6</c:f>
              <c:strCache>
                <c:ptCount val="5"/>
                <c:pt idx="0">
                  <c:v>Избыточно (много)</c:v>
                </c:pt>
                <c:pt idx="1">
                  <c:v>Мало</c:v>
                </c:pt>
                <c:pt idx="2">
                  <c:v>Услуга отсутствует</c:v>
                </c:pt>
                <c:pt idx="3">
                  <c:v>Достаточно</c:v>
                </c:pt>
                <c:pt idx="4">
                  <c:v>Затрудняюсь ответить</c:v>
                </c:pt>
              </c:strCache>
            </c:strRef>
          </c:cat>
          <c:val>
            <c:numRef>
              <c:f>Лист1!$B$2:$B$6</c:f>
              <c:numCache>
                <c:formatCode>General</c:formatCode>
                <c:ptCount val="5"/>
                <c:pt idx="0">
                  <c:v>155</c:v>
                </c:pt>
                <c:pt idx="1">
                  <c:v>554</c:v>
                </c:pt>
                <c:pt idx="2">
                  <c:v>700</c:v>
                </c:pt>
                <c:pt idx="3">
                  <c:v>953</c:v>
                </c:pt>
                <c:pt idx="4">
                  <c:v>951</c:v>
                </c:pt>
              </c:numCache>
            </c:numRef>
          </c:val>
          <c:extLst>
            <c:ext xmlns:c16="http://schemas.microsoft.com/office/drawing/2014/chart" uri="{C3380CC4-5D6E-409C-BE32-E72D297353CC}">
              <c16:uniqueId val="{00000004-AA22-4BD5-BBDC-994FFAC791E6}"/>
            </c:ext>
          </c:extLst>
        </c:ser>
        <c:dLbls>
          <c:showLegendKey val="0"/>
          <c:showVal val="0"/>
          <c:showCatName val="0"/>
          <c:showSerName val="0"/>
          <c:showPercent val="0"/>
          <c:showBubbleSize val="0"/>
          <c:showLeaderLines val="1"/>
        </c:dLbls>
      </c:pie3DChart>
      <c:spPr>
        <a:noFill/>
        <a:ln w="25399">
          <a:noFill/>
        </a:ln>
      </c:spPr>
    </c:plotArea>
    <c:legend>
      <c:legendPos val="r"/>
      <c:overlay val="0"/>
      <c:txPr>
        <a:bodyPr/>
        <a:lstStyle/>
        <a:p>
          <a:pPr>
            <a:defRPr>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externalData r:id="rId2">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manualLayout>
          <c:xMode val="edge"/>
          <c:yMode val="edge"/>
          <c:x val="0.32343084584719445"/>
          <c:y val="1.2121089774618824E-2"/>
        </c:manualLayout>
      </c:layout>
      <c:overlay val="0"/>
      <c:txPr>
        <a:bodyPr/>
        <a:lstStyle/>
        <a:p>
          <a:pPr>
            <a:defRPr sz="1200">
              <a:latin typeface="Times New Roman" panose="02020603050405020304" pitchFamily="18" charset="0"/>
              <a:cs typeface="Times New Roman" panose="02020603050405020304" pitchFamily="18" charset="0"/>
            </a:defRPr>
          </a:pPr>
          <a:endParaRPr lang="ru-RU"/>
        </a:p>
      </c:txPr>
    </c:title>
    <c:autoTitleDeleted val="0"/>
    <c:view3D>
      <c:rotX val="30"/>
      <c:rotY val="0"/>
      <c:rAngAx val="0"/>
    </c:view3D>
    <c:floor>
      <c:thickness val="0"/>
    </c:floor>
    <c:sideWall>
      <c:thickness val="0"/>
    </c:sideWall>
    <c:backWall>
      <c:thickness val="0"/>
    </c:backWall>
    <c:plotArea>
      <c:layout>
        <c:manualLayout>
          <c:layoutTarget val="inner"/>
          <c:xMode val="edge"/>
          <c:yMode val="edge"/>
          <c:x val="5.4882971739239476E-4"/>
          <c:y val="0.36780203206604056"/>
          <c:w val="0.69652691540636014"/>
          <c:h val="0.51202031258526437"/>
        </c:manualLayout>
      </c:layout>
      <c:pie3DChart>
        <c:varyColors val="1"/>
        <c:ser>
          <c:idx val="0"/>
          <c:order val="0"/>
          <c:tx>
            <c:strRef>
              <c:f>Лист1!$B$1</c:f>
              <c:strCache>
                <c:ptCount val="1"/>
                <c:pt idx="0">
                  <c:v>Качество услуг</c:v>
                </c:pt>
              </c:strCache>
            </c:strRef>
          </c:tx>
          <c:explosion val="25"/>
          <c:dPt>
            <c:idx val="0"/>
            <c:bubble3D val="0"/>
            <c:extLst>
              <c:ext xmlns:c16="http://schemas.microsoft.com/office/drawing/2014/chart" uri="{C3380CC4-5D6E-409C-BE32-E72D297353CC}">
                <c16:uniqueId val="{00000000-7BFC-4F9E-8E91-F8631BB80C62}"/>
              </c:ext>
            </c:extLst>
          </c:dPt>
          <c:dPt>
            <c:idx val="1"/>
            <c:bubble3D val="0"/>
            <c:extLst>
              <c:ext xmlns:c16="http://schemas.microsoft.com/office/drawing/2014/chart" uri="{C3380CC4-5D6E-409C-BE32-E72D297353CC}">
                <c16:uniqueId val="{00000001-7BFC-4F9E-8E91-F8631BB80C62}"/>
              </c:ext>
            </c:extLst>
          </c:dPt>
          <c:dPt>
            <c:idx val="2"/>
            <c:bubble3D val="0"/>
            <c:extLst>
              <c:ext xmlns:c16="http://schemas.microsoft.com/office/drawing/2014/chart" uri="{C3380CC4-5D6E-409C-BE32-E72D297353CC}">
                <c16:uniqueId val="{00000002-7BFC-4F9E-8E91-F8631BB80C62}"/>
              </c:ext>
            </c:extLst>
          </c:dPt>
          <c:dPt>
            <c:idx val="3"/>
            <c:bubble3D val="0"/>
            <c:extLst>
              <c:ext xmlns:c16="http://schemas.microsoft.com/office/drawing/2014/chart" uri="{C3380CC4-5D6E-409C-BE32-E72D297353CC}">
                <c16:uniqueId val="{00000003-7BFC-4F9E-8E91-F8631BB80C62}"/>
              </c:ext>
            </c:extLst>
          </c:dPt>
          <c:dLbls>
            <c:dLbl>
              <c:idx val="0"/>
              <c:layout>
                <c:manualLayout>
                  <c:x val="1.263823025535747E-2"/>
                  <c:y val="-2.7819181092650042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0-7BFC-4F9E-8E91-F8631BB80C62}"/>
                </c:ext>
              </c:extLst>
            </c:dLbl>
            <c:dLbl>
              <c:idx val="2"/>
              <c:layout>
                <c:manualLayout>
                  <c:x val="-3.0896818375763767E-2"/>
                  <c:y val="-3.6873204565284423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2-7BFC-4F9E-8E91-F8631BB80C62}"/>
                </c:ext>
              </c:extLst>
            </c:dLbl>
            <c:numFmt formatCode="0.0%" sourceLinked="0"/>
            <c:spPr>
              <a:noFill/>
              <a:ln>
                <a:noFill/>
              </a:ln>
              <a:effectLst/>
            </c:spPr>
            <c:txPr>
              <a:bodyPr/>
              <a:lstStyle/>
              <a:p>
                <a:pPr>
                  <a:defRPr b="1"/>
                </a:pPr>
                <a:endParaRPr lang="ru-RU"/>
              </a:p>
            </c:txPr>
            <c:showLegendKey val="0"/>
            <c:showVal val="0"/>
            <c:showCatName val="0"/>
            <c:showSerName val="0"/>
            <c:showPercent val="1"/>
            <c:showBubbleSize val="0"/>
            <c:showLeaderLines val="1"/>
            <c:extLst>
              <c:ext xmlns:c15="http://schemas.microsoft.com/office/drawing/2012/chart" uri="{CE6537A1-D6FC-4f65-9D91-7224C49458BB}"/>
            </c:extLst>
          </c:dLbls>
          <c:cat>
            <c:strRef>
              <c:f>Лист1!$A$2:$A$6</c:f>
              <c:strCache>
                <c:ptCount val="5"/>
                <c:pt idx="0">
                  <c:v>Скорее удовлетворены</c:v>
                </c:pt>
                <c:pt idx="1">
                  <c:v>Удовлетворены</c:v>
                </c:pt>
                <c:pt idx="2">
                  <c:v>Скорее неудовлетворены</c:v>
                </c:pt>
                <c:pt idx="3">
                  <c:v>Не удовлетворены</c:v>
                </c:pt>
                <c:pt idx="4">
                  <c:v>Затрудняюсь ответить</c:v>
                </c:pt>
              </c:strCache>
            </c:strRef>
          </c:cat>
          <c:val>
            <c:numRef>
              <c:f>Лист1!$B$2:$B$6</c:f>
              <c:numCache>
                <c:formatCode>General</c:formatCode>
                <c:ptCount val="5"/>
                <c:pt idx="0">
                  <c:v>554</c:v>
                </c:pt>
                <c:pt idx="1">
                  <c:v>675</c:v>
                </c:pt>
                <c:pt idx="2">
                  <c:v>248</c:v>
                </c:pt>
                <c:pt idx="3">
                  <c:v>371</c:v>
                </c:pt>
                <c:pt idx="4">
                  <c:v>1429</c:v>
                </c:pt>
              </c:numCache>
            </c:numRef>
          </c:val>
          <c:extLst>
            <c:ext xmlns:c16="http://schemas.microsoft.com/office/drawing/2014/chart" uri="{C3380CC4-5D6E-409C-BE32-E72D297353CC}">
              <c16:uniqueId val="{00000004-7BFC-4F9E-8E91-F8631BB80C62}"/>
            </c:ext>
          </c:extLst>
        </c:ser>
        <c:dLbls>
          <c:showLegendKey val="0"/>
          <c:showVal val="0"/>
          <c:showCatName val="0"/>
          <c:showSerName val="0"/>
          <c:showPercent val="0"/>
          <c:showBubbleSize val="0"/>
          <c:showLeaderLines val="1"/>
        </c:dLbls>
      </c:pie3DChart>
      <c:spPr>
        <a:noFill/>
        <a:ln w="25406">
          <a:noFill/>
        </a:ln>
      </c:spPr>
    </c:plotArea>
    <c:legend>
      <c:legendPos val="r"/>
      <c:layout>
        <c:manualLayout>
          <c:xMode val="edge"/>
          <c:yMode val="edge"/>
          <c:x val="0.56840770406069485"/>
          <c:y val="0.1950683759479582"/>
          <c:w val="0.41269519110646857"/>
          <c:h val="0.66519160250884724"/>
        </c:manualLayout>
      </c:layout>
      <c:overlay val="0"/>
      <c:txPr>
        <a:bodyPr/>
        <a:lstStyle/>
        <a:p>
          <a:pPr>
            <a:defRPr>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externalData r:id="rId2">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manualLayout>
          <c:xMode val="edge"/>
          <c:yMode val="edge"/>
          <c:x val="0.32343085066947402"/>
          <c:y val="1.2121352477999075E-2"/>
        </c:manualLayout>
      </c:layout>
      <c:overlay val="0"/>
      <c:txPr>
        <a:bodyPr/>
        <a:lstStyle/>
        <a:p>
          <a:pPr>
            <a:defRPr sz="1200">
              <a:latin typeface="Times New Roman" panose="02020603050405020304" pitchFamily="18" charset="0"/>
              <a:cs typeface="Times New Roman" panose="02020603050405020304" pitchFamily="18" charset="0"/>
            </a:defRPr>
          </a:pPr>
          <a:endParaRPr lang="ru-RU"/>
        </a:p>
      </c:txPr>
    </c:title>
    <c:autoTitleDeleted val="0"/>
    <c:view3D>
      <c:rotX val="30"/>
      <c:rotY val="0"/>
      <c:rAngAx val="0"/>
    </c:view3D>
    <c:floor>
      <c:thickness val="0"/>
    </c:floor>
    <c:sideWall>
      <c:thickness val="0"/>
    </c:sideWall>
    <c:backWall>
      <c:thickness val="0"/>
    </c:backWall>
    <c:plotArea>
      <c:layout>
        <c:manualLayout>
          <c:layoutTarget val="inner"/>
          <c:xMode val="edge"/>
          <c:yMode val="edge"/>
          <c:x val="4.5441052593069048E-2"/>
          <c:y val="0.30590335707645616"/>
          <c:w val="0.65054784220170614"/>
          <c:h val="0.47231535463852786"/>
        </c:manualLayout>
      </c:layout>
      <c:pie3DChart>
        <c:varyColors val="1"/>
        <c:ser>
          <c:idx val="0"/>
          <c:order val="0"/>
          <c:tx>
            <c:strRef>
              <c:f>Лист1!$B$1</c:f>
              <c:strCache>
                <c:ptCount val="1"/>
                <c:pt idx="0">
                  <c:v>Количество организаций</c:v>
                </c:pt>
              </c:strCache>
            </c:strRef>
          </c:tx>
          <c:explosion val="25"/>
          <c:dPt>
            <c:idx val="0"/>
            <c:bubble3D val="0"/>
            <c:extLst>
              <c:ext xmlns:c16="http://schemas.microsoft.com/office/drawing/2014/chart" uri="{C3380CC4-5D6E-409C-BE32-E72D297353CC}">
                <c16:uniqueId val="{00000000-8448-4D65-B01C-F20A36413D99}"/>
              </c:ext>
            </c:extLst>
          </c:dPt>
          <c:dPt>
            <c:idx val="1"/>
            <c:bubble3D val="0"/>
            <c:extLst>
              <c:ext xmlns:c16="http://schemas.microsoft.com/office/drawing/2014/chart" uri="{C3380CC4-5D6E-409C-BE32-E72D297353CC}">
                <c16:uniqueId val="{00000001-8448-4D65-B01C-F20A36413D99}"/>
              </c:ext>
            </c:extLst>
          </c:dPt>
          <c:dPt>
            <c:idx val="2"/>
            <c:bubble3D val="0"/>
            <c:extLst>
              <c:ext xmlns:c16="http://schemas.microsoft.com/office/drawing/2014/chart" uri="{C3380CC4-5D6E-409C-BE32-E72D297353CC}">
                <c16:uniqueId val="{00000002-8448-4D65-B01C-F20A36413D99}"/>
              </c:ext>
            </c:extLst>
          </c:dPt>
          <c:dPt>
            <c:idx val="3"/>
            <c:bubble3D val="0"/>
            <c:extLst>
              <c:ext xmlns:c16="http://schemas.microsoft.com/office/drawing/2014/chart" uri="{C3380CC4-5D6E-409C-BE32-E72D297353CC}">
                <c16:uniqueId val="{00000003-8448-4D65-B01C-F20A36413D99}"/>
              </c:ext>
            </c:extLst>
          </c:dPt>
          <c:dLbls>
            <c:dLbl>
              <c:idx val="3"/>
              <c:layout>
                <c:manualLayout>
                  <c:x val="7.0182893869523658E-2"/>
                  <c:y val="-3.337934228809633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8448-4D65-B01C-F20A36413D99}"/>
                </c:ext>
              </c:extLst>
            </c:dLbl>
            <c:numFmt formatCode="0.0%" sourceLinked="0"/>
            <c:spPr>
              <a:noFill/>
              <a:ln>
                <a:noFill/>
              </a:ln>
              <a:effectLst/>
            </c:spPr>
            <c:txPr>
              <a:bodyPr/>
              <a:lstStyle/>
              <a:p>
                <a:pPr>
                  <a:defRPr b="1"/>
                </a:pPr>
                <a:endParaRPr lang="ru-RU"/>
              </a:p>
            </c:txPr>
            <c:showLegendKey val="0"/>
            <c:showVal val="0"/>
            <c:showCatName val="0"/>
            <c:showSerName val="0"/>
            <c:showPercent val="1"/>
            <c:showBubbleSize val="0"/>
            <c:showLeaderLines val="1"/>
            <c:extLst>
              <c:ext xmlns:c15="http://schemas.microsoft.com/office/drawing/2012/chart" uri="{CE6537A1-D6FC-4f65-9D91-7224C49458BB}"/>
            </c:extLst>
          </c:dLbls>
          <c:cat>
            <c:strRef>
              <c:f>Лист1!$A$2:$A$6</c:f>
              <c:strCache>
                <c:ptCount val="5"/>
                <c:pt idx="0">
                  <c:v>Избыточно (много)</c:v>
                </c:pt>
                <c:pt idx="1">
                  <c:v>Мало</c:v>
                </c:pt>
                <c:pt idx="2">
                  <c:v>Услуга отсутствует</c:v>
                </c:pt>
                <c:pt idx="3">
                  <c:v>Достаточно</c:v>
                </c:pt>
                <c:pt idx="4">
                  <c:v>Затрудняюсь ответить</c:v>
                </c:pt>
              </c:strCache>
            </c:strRef>
          </c:cat>
          <c:val>
            <c:numRef>
              <c:f>Лист1!$B$2:$B$6</c:f>
              <c:numCache>
                <c:formatCode>General</c:formatCode>
                <c:ptCount val="5"/>
                <c:pt idx="0">
                  <c:v>553</c:v>
                </c:pt>
                <c:pt idx="1">
                  <c:v>384</c:v>
                </c:pt>
                <c:pt idx="2">
                  <c:v>50</c:v>
                </c:pt>
                <c:pt idx="3">
                  <c:v>1948</c:v>
                </c:pt>
                <c:pt idx="4">
                  <c:v>385</c:v>
                </c:pt>
              </c:numCache>
            </c:numRef>
          </c:val>
          <c:extLst>
            <c:ext xmlns:c16="http://schemas.microsoft.com/office/drawing/2014/chart" uri="{C3380CC4-5D6E-409C-BE32-E72D297353CC}">
              <c16:uniqueId val="{00000004-8448-4D65-B01C-F20A36413D99}"/>
            </c:ext>
          </c:extLst>
        </c:ser>
        <c:dLbls>
          <c:showLegendKey val="0"/>
          <c:showVal val="0"/>
          <c:showCatName val="0"/>
          <c:showSerName val="0"/>
          <c:showPercent val="0"/>
          <c:showBubbleSize val="0"/>
          <c:showLeaderLines val="1"/>
        </c:dLbls>
      </c:pie3DChart>
      <c:spPr>
        <a:noFill/>
        <a:ln w="25399">
          <a:noFill/>
        </a:ln>
      </c:spPr>
    </c:plotArea>
    <c:legend>
      <c:legendPos val="r"/>
      <c:overlay val="0"/>
      <c:txPr>
        <a:bodyPr/>
        <a:lstStyle/>
        <a:p>
          <a:pPr>
            <a:defRPr>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externalData r:id="rId2">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manualLayout>
          <c:xMode val="edge"/>
          <c:yMode val="edge"/>
          <c:x val="0.32343084584719445"/>
          <c:y val="1.2121089774618824E-2"/>
        </c:manualLayout>
      </c:layout>
      <c:overlay val="0"/>
      <c:txPr>
        <a:bodyPr/>
        <a:lstStyle/>
        <a:p>
          <a:pPr>
            <a:defRPr sz="1200">
              <a:latin typeface="Times New Roman" panose="02020603050405020304" pitchFamily="18" charset="0"/>
              <a:cs typeface="Times New Roman" panose="02020603050405020304" pitchFamily="18" charset="0"/>
            </a:defRPr>
          </a:pPr>
          <a:endParaRPr lang="ru-RU"/>
        </a:p>
      </c:txPr>
    </c:title>
    <c:autoTitleDeleted val="0"/>
    <c:view3D>
      <c:rotX val="30"/>
      <c:rotY val="0"/>
      <c:rAngAx val="0"/>
    </c:view3D>
    <c:floor>
      <c:thickness val="0"/>
    </c:floor>
    <c:sideWall>
      <c:thickness val="0"/>
    </c:sideWall>
    <c:backWall>
      <c:thickness val="0"/>
    </c:backWall>
    <c:plotArea>
      <c:layout>
        <c:manualLayout>
          <c:layoutTarget val="inner"/>
          <c:xMode val="edge"/>
          <c:yMode val="edge"/>
          <c:x val="5.4882971739239476E-4"/>
          <c:y val="0.36780203206604056"/>
          <c:w val="0.69652691540636014"/>
          <c:h val="0.51202031258526437"/>
        </c:manualLayout>
      </c:layout>
      <c:pie3DChart>
        <c:varyColors val="1"/>
        <c:ser>
          <c:idx val="0"/>
          <c:order val="0"/>
          <c:tx>
            <c:strRef>
              <c:f>Лист1!$B$1</c:f>
              <c:strCache>
                <c:ptCount val="1"/>
                <c:pt idx="0">
                  <c:v>Качество услуг</c:v>
                </c:pt>
              </c:strCache>
            </c:strRef>
          </c:tx>
          <c:explosion val="25"/>
          <c:dPt>
            <c:idx val="0"/>
            <c:bubble3D val="0"/>
            <c:extLst>
              <c:ext xmlns:c16="http://schemas.microsoft.com/office/drawing/2014/chart" uri="{C3380CC4-5D6E-409C-BE32-E72D297353CC}">
                <c16:uniqueId val="{00000000-63B6-4248-8FD7-0752E54B3726}"/>
              </c:ext>
            </c:extLst>
          </c:dPt>
          <c:dPt>
            <c:idx val="1"/>
            <c:bubble3D val="0"/>
            <c:extLst>
              <c:ext xmlns:c16="http://schemas.microsoft.com/office/drawing/2014/chart" uri="{C3380CC4-5D6E-409C-BE32-E72D297353CC}">
                <c16:uniqueId val="{00000001-63B6-4248-8FD7-0752E54B3726}"/>
              </c:ext>
            </c:extLst>
          </c:dPt>
          <c:dPt>
            <c:idx val="2"/>
            <c:bubble3D val="0"/>
            <c:extLst>
              <c:ext xmlns:c16="http://schemas.microsoft.com/office/drawing/2014/chart" uri="{C3380CC4-5D6E-409C-BE32-E72D297353CC}">
                <c16:uniqueId val="{00000002-63B6-4248-8FD7-0752E54B3726}"/>
              </c:ext>
            </c:extLst>
          </c:dPt>
          <c:dPt>
            <c:idx val="3"/>
            <c:bubble3D val="0"/>
            <c:extLst>
              <c:ext xmlns:c16="http://schemas.microsoft.com/office/drawing/2014/chart" uri="{C3380CC4-5D6E-409C-BE32-E72D297353CC}">
                <c16:uniqueId val="{00000003-63B6-4248-8FD7-0752E54B3726}"/>
              </c:ext>
            </c:extLst>
          </c:dPt>
          <c:dLbls>
            <c:dLbl>
              <c:idx val="0"/>
              <c:layout>
                <c:manualLayout>
                  <c:x val="1.263823025535747E-2"/>
                  <c:y val="-2.7819181092650042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0-63B6-4248-8FD7-0752E54B3726}"/>
                </c:ext>
              </c:extLst>
            </c:dLbl>
            <c:dLbl>
              <c:idx val="2"/>
              <c:layout>
                <c:manualLayout>
                  <c:x val="-3.0896818375763767E-2"/>
                  <c:y val="-3.6873204565284423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2-63B6-4248-8FD7-0752E54B3726}"/>
                </c:ext>
              </c:extLst>
            </c:dLbl>
            <c:numFmt formatCode="0.0%" sourceLinked="0"/>
            <c:spPr>
              <a:noFill/>
              <a:ln>
                <a:noFill/>
              </a:ln>
              <a:effectLst/>
            </c:spPr>
            <c:txPr>
              <a:bodyPr/>
              <a:lstStyle/>
              <a:p>
                <a:pPr>
                  <a:defRPr b="1"/>
                </a:pPr>
                <a:endParaRPr lang="ru-RU"/>
              </a:p>
            </c:txPr>
            <c:showLegendKey val="0"/>
            <c:showVal val="0"/>
            <c:showCatName val="0"/>
            <c:showSerName val="0"/>
            <c:showPercent val="1"/>
            <c:showBubbleSize val="0"/>
            <c:showLeaderLines val="1"/>
            <c:extLst>
              <c:ext xmlns:c15="http://schemas.microsoft.com/office/drawing/2012/chart" uri="{CE6537A1-D6FC-4f65-9D91-7224C49458BB}"/>
            </c:extLst>
          </c:dLbls>
          <c:cat>
            <c:strRef>
              <c:f>Лист1!$A$2:$A$6</c:f>
              <c:strCache>
                <c:ptCount val="5"/>
                <c:pt idx="0">
                  <c:v>Скорее удовлетворены</c:v>
                </c:pt>
                <c:pt idx="1">
                  <c:v>Удовлетворены</c:v>
                </c:pt>
                <c:pt idx="2">
                  <c:v>Скорее неудовлетворены</c:v>
                </c:pt>
                <c:pt idx="3">
                  <c:v>Не удовлетворены</c:v>
                </c:pt>
                <c:pt idx="4">
                  <c:v>Затрудняюсь ответить</c:v>
                </c:pt>
              </c:strCache>
            </c:strRef>
          </c:cat>
          <c:val>
            <c:numRef>
              <c:f>Лист1!$B$2:$B$6</c:f>
              <c:numCache>
                <c:formatCode>General</c:formatCode>
                <c:ptCount val="5"/>
                <c:pt idx="0">
                  <c:v>1011</c:v>
                </c:pt>
                <c:pt idx="1">
                  <c:v>966</c:v>
                </c:pt>
                <c:pt idx="2">
                  <c:v>398</c:v>
                </c:pt>
                <c:pt idx="3">
                  <c:v>358</c:v>
                </c:pt>
                <c:pt idx="4">
                  <c:v>546</c:v>
                </c:pt>
              </c:numCache>
            </c:numRef>
          </c:val>
          <c:extLst>
            <c:ext xmlns:c16="http://schemas.microsoft.com/office/drawing/2014/chart" uri="{C3380CC4-5D6E-409C-BE32-E72D297353CC}">
              <c16:uniqueId val="{00000004-63B6-4248-8FD7-0752E54B3726}"/>
            </c:ext>
          </c:extLst>
        </c:ser>
        <c:dLbls>
          <c:showLegendKey val="0"/>
          <c:showVal val="0"/>
          <c:showCatName val="0"/>
          <c:showSerName val="0"/>
          <c:showPercent val="0"/>
          <c:showBubbleSize val="0"/>
          <c:showLeaderLines val="1"/>
        </c:dLbls>
      </c:pie3DChart>
      <c:spPr>
        <a:noFill/>
        <a:ln w="25406">
          <a:noFill/>
        </a:ln>
      </c:spPr>
    </c:plotArea>
    <c:legend>
      <c:legendPos val="r"/>
      <c:layout>
        <c:manualLayout>
          <c:xMode val="edge"/>
          <c:yMode val="edge"/>
          <c:x val="0.56840770406069485"/>
          <c:y val="0.1950683759479582"/>
          <c:w val="0.41269519110646857"/>
          <c:h val="0.66519160250884724"/>
        </c:manualLayout>
      </c:layout>
      <c:overlay val="0"/>
      <c:txPr>
        <a:bodyPr/>
        <a:lstStyle/>
        <a:p>
          <a:pPr>
            <a:defRPr>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externalData r:id="rId2">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manualLayout>
          <c:xMode val="edge"/>
          <c:yMode val="edge"/>
          <c:x val="0.32343085066947402"/>
          <c:y val="1.2121352477999075E-2"/>
        </c:manualLayout>
      </c:layout>
      <c:overlay val="0"/>
      <c:txPr>
        <a:bodyPr/>
        <a:lstStyle/>
        <a:p>
          <a:pPr>
            <a:defRPr sz="1200">
              <a:latin typeface="Times New Roman" panose="02020603050405020304" pitchFamily="18" charset="0"/>
              <a:cs typeface="Times New Roman" panose="02020603050405020304" pitchFamily="18" charset="0"/>
            </a:defRPr>
          </a:pPr>
          <a:endParaRPr lang="ru-RU"/>
        </a:p>
      </c:txPr>
    </c:title>
    <c:autoTitleDeleted val="0"/>
    <c:view3D>
      <c:rotX val="30"/>
      <c:rotY val="0"/>
      <c:rAngAx val="0"/>
    </c:view3D>
    <c:floor>
      <c:thickness val="0"/>
    </c:floor>
    <c:sideWall>
      <c:thickness val="0"/>
    </c:sideWall>
    <c:backWall>
      <c:thickness val="0"/>
    </c:backWall>
    <c:plotArea>
      <c:layout>
        <c:manualLayout>
          <c:layoutTarget val="inner"/>
          <c:xMode val="edge"/>
          <c:yMode val="edge"/>
          <c:x val="4.5441052593069048E-2"/>
          <c:y val="0.30590335707645616"/>
          <c:w val="0.65054784220170614"/>
          <c:h val="0.47231535463852786"/>
        </c:manualLayout>
      </c:layout>
      <c:pie3DChart>
        <c:varyColors val="1"/>
        <c:ser>
          <c:idx val="0"/>
          <c:order val="0"/>
          <c:tx>
            <c:strRef>
              <c:f>Лист1!$B$1</c:f>
              <c:strCache>
                <c:ptCount val="1"/>
                <c:pt idx="0">
                  <c:v>Количество организаций</c:v>
                </c:pt>
              </c:strCache>
            </c:strRef>
          </c:tx>
          <c:explosion val="25"/>
          <c:dPt>
            <c:idx val="0"/>
            <c:bubble3D val="0"/>
            <c:extLst>
              <c:ext xmlns:c16="http://schemas.microsoft.com/office/drawing/2014/chart" uri="{C3380CC4-5D6E-409C-BE32-E72D297353CC}">
                <c16:uniqueId val="{00000000-1516-48F7-8DED-7EAD7DF03B73}"/>
              </c:ext>
            </c:extLst>
          </c:dPt>
          <c:dPt>
            <c:idx val="1"/>
            <c:bubble3D val="0"/>
            <c:extLst>
              <c:ext xmlns:c16="http://schemas.microsoft.com/office/drawing/2014/chart" uri="{C3380CC4-5D6E-409C-BE32-E72D297353CC}">
                <c16:uniqueId val="{00000001-1516-48F7-8DED-7EAD7DF03B73}"/>
              </c:ext>
            </c:extLst>
          </c:dPt>
          <c:dPt>
            <c:idx val="2"/>
            <c:bubble3D val="0"/>
            <c:extLst>
              <c:ext xmlns:c16="http://schemas.microsoft.com/office/drawing/2014/chart" uri="{C3380CC4-5D6E-409C-BE32-E72D297353CC}">
                <c16:uniqueId val="{00000002-1516-48F7-8DED-7EAD7DF03B73}"/>
              </c:ext>
            </c:extLst>
          </c:dPt>
          <c:dPt>
            <c:idx val="3"/>
            <c:bubble3D val="0"/>
            <c:extLst>
              <c:ext xmlns:c16="http://schemas.microsoft.com/office/drawing/2014/chart" uri="{C3380CC4-5D6E-409C-BE32-E72D297353CC}">
                <c16:uniqueId val="{00000003-1516-48F7-8DED-7EAD7DF03B73}"/>
              </c:ext>
            </c:extLst>
          </c:dPt>
          <c:dLbls>
            <c:dLbl>
              <c:idx val="3"/>
              <c:layout>
                <c:manualLayout>
                  <c:x val="7.0182893869523658E-2"/>
                  <c:y val="-3.337934228809633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1516-48F7-8DED-7EAD7DF03B73}"/>
                </c:ext>
              </c:extLst>
            </c:dLbl>
            <c:numFmt formatCode="0.0%" sourceLinked="0"/>
            <c:spPr>
              <a:noFill/>
              <a:ln>
                <a:noFill/>
              </a:ln>
              <a:effectLst/>
            </c:spPr>
            <c:txPr>
              <a:bodyPr/>
              <a:lstStyle/>
              <a:p>
                <a:pPr>
                  <a:defRPr b="1"/>
                </a:pPr>
                <a:endParaRPr lang="ru-RU"/>
              </a:p>
            </c:txPr>
            <c:showLegendKey val="0"/>
            <c:showVal val="0"/>
            <c:showCatName val="0"/>
            <c:showSerName val="0"/>
            <c:showPercent val="1"/>
            <c:showBubbleSize val="0"/>
            <c:showLeaderLines val="1"/>
            <c:extLst>
              <c:ext xmlns:c15="http://schemas.microsoft.com/office/drawing/2012/chart" uri="{CE6537A1-D6FC-4f65-9D91-7224C49458BB}"/>
            </c:extLst>
          </c:dLbls>
          <c:cat>
            <c:strRef>
              <c:f>Лист1!$A$2:$A$6</c:f>
              <c:strCache>
                <c:ptCount val="5"/>
                <c:pt idx="0">
                  <c:v>Избыточно (много)</c:v>
                </c:pt>
                <c:pt idx="1">
                  <c:v>Мало</c:v>
                </c:pt>
                <c:pt idx="2">
                  <c:v>Услуга отсутствует</c:v>
                </c:pt>
                <c:pt idx="3">
                  <c:v>Достаточно</c:v>
                </c:pt>
                <c:pt idx="4">
                  <c:v>Затрудняюсь ответить</c:v>
                </c:pt>
              </c:strCache>
            </c:strRef>
          </c:cat>
          <c:val>
            <c:numRef>
              <c:f>Лист1!$B$2:$B$6</c:f>
              <c:numCache>
                <c:formatCode>General</c:formatCode>
                <c:ptCount val="5"/>
                <c:pt idx="0">
                  <c:v>180</c:v>
                </c:pt>
                <c:pt idx="1">
                  <c:v>769</c:v>
                </c:pt>
                <c:pt idx="2">
                  <c:v>67</c:v>
                </c:pt>
                <c:pt idx="3">
                  <c:v>1915</c:v>
                </c:pt>
                <c:pt idx="4">
                  <c:v>376</c:v>
                </c:pt>
              </c:numCache>
            </c:numRef>
          </c:val>
          <c:extLst>
            <c:ext xmlns:c16="http://schemas.microsoft.com/office/drawing/2014/chart" uri="{C3380CC4-5D6E-409C-BE32-E72D297353CC}">
              <c16:uniqueId val="{00000004-1516-48F7-8DED-7EAD7DF03B73}"/>
            </c:ext>
          </c:extLst>
        </c:ser>
        <c:dLbls>
          <c:showLegendKey val="0"/>
          <c:showVal val="0"/>
          <c:showCatName val="0"/>
          <c:showSerName val="0"/>
          <c:showPercent val="0"/>
          <c:showBubbleSize val="0"/>
          <c:showLeaderLines val="1"/>
        </c:dLbls>
      </c:pie3DChart>
      <c:spPr>
        <a:noFill/>
        <a:ln w="25399">
          <a:noFill/>
        </a:ln>
      </c:spPr>
    </c:plotArea>
    <c:legend>
      <c:legendPos val="r"/>
      <c:overlay val="0"/>
      <c:txPr>
        <a:bodyPr/>
        <a:lstStyle/>
        <a:p>
          <a:pPr>
            <a:defRPr>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manualLayout>
          <c:xMode val="edge"/>
          <c:yMode val="edge"/>
          <c:x val="0.32343084584719445"/>
          <c:y val="1.2121089774618824E-2"/>
        </c:manualLayout>
      </c:layout>
      <c:overlay val="0"/>
      <c:txPr>
        <a:bodyPr/>
        <a:lstStyle/>
        <a:p>
          <a:pPr>
            <a:defRPr sz="1200">
              <a:latin typeface="Times New Roman" panose="02020603050405020304" pitchFamily="18" charset="0"/>
              <a:cs typeface="Times New Roman" panose="02020603050405020304" pitchFamily="18" charset="0"/>
            </a:defRPr>
          </a:pPr>
          <a:endParaRPr lang="ru-RU"/>
        </a:p>
      </c:txPr>
    </c:title>
    <c:autoTitleDeleted val="0"/>
    <c:view3D>
      <c:rotX val="30"/>
      <c:rotY val="0"/>
      <c:rAngAx val="0"/>
    </c:view3D>
    <c:floor>
      <c:thickness val="0"/>
    </c:floor>
    <c:sideWall>
      <c:thickness val="0"/>
    </c:sideWall>
    <c:backWall>
      <c:thickness val="0"/>
    </c:backWall>
    <c:plotArea>
      <c:layout>
        <c:manualLayout>
          <c:layoutTarget val="inner"/>
          <c:xMode val="edge"/>
          <c:yMode val="edge"/>
          <c:x val="5.4882971739239476E-4"/>
          <c:y val="0.36780203206604056"/>
          <c:w val="0.69652691540636014"/>
          <c:h val="0.51202031258526437"/>
        </c:manualLayout>
      </c:layout>
      <c:pie3DChart>
        <c:varyColors val="1"/>
        <c:ser>
          <c:idx val="0"/>
          <c:order val="0"/>
          <c:tx>
            <c:strRef>
              <c:f>Лист1!$B$1</c:f>
              <c:strCache>
                <c:ptCount val="1"/>
                <c:pt idx="0">
                  <c:v>Качество услуг</c:v>
                </c:pt>
              </c:strCache>
            </c:strRef>
          </c:tx>
          <c:explosion val="25"/>
          <c:dPt>
            <c:idx val="0"/>
            <c:bubble3D val="0"/>
            <c:extLst>
              <c:ext xmlns:c16="http://schemas.microsoft.com/office/drawing/2014/chart" uri="{C3380CC4-5D6E-409C-BE32-E72D297353CC}">
                <c16:uniqueId val="{00000000-6204-4910-AB86-E5EBA4888DF5}"/>
              </c:ext>
            </c:extLst>
          </c:dPt>
          <c:dPt>
            <c:idx val="1"/>
            <c:bubble3D val="0"/>
            <c:extLst>
              <c:ext xmlns:c16="http://schemas.microsoft.com/office/drawing/2014/chart" uri="{C3380CC4-5D6E-409C-BE32-E72D297353CC}">
                <c16:uniqueId val="{00000001-6204-4910-AB86-E5EBA4888DF5}"/>
              </c:ext>
            </c:extLst>
          </c:dPt>
          <c:dPt>
            <c:idx val="2"/>
            <c:bubble3D val="0"/>
            <c:extLst>
              <c:ext xmlns:c16="http://schemas.microsoft.com/office/drawing/2014/chart" uri="{C3380CC4-5D6E-409C-BE32-E72D297353CC}">
                <c16:uniqueId val="{00000002-6204-4910-AB86-E5EBA4888DF5}"/>
              </c:ext>
            </c:extLst>
          </c:dPt>
          <c:dPt>
            <c:idx val="3"/>
            <c:bubble3D val="0"/>
            <c:extLst>
              <c:ext xmlns:c16="http://schemas.microsoft.com/office/drawing/2014/chart" uri="{C3380CC4-5D6E-409C-BE32-E72D297353CC}">
                <c16:uniqueId val="{00000003-6204-4910-AB86-E5EBA4888DF5}"/>
              </c:ext>
            </c:extLst>
          </c:dPt>
          <c:dLbls>
            <c:dLbl>
              <c:idx val="0"/>
              <c:layout>
                <c:manualLayout>
                  <c:x val="1.263823025535747E-2"/>
                  <c:y val="-2.7819181092650042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0-6204-4910-AB86-E5EBA4888DF5}"/>
                </c:ext>
              </c:extLst>
            </c:dLbl>
            <c:dLbl>
              <c:idx val="2"/>
              <c:layout>
                <c:manualLayout>
                  <c:x val="-3.0896818375763767E-2"/>
                  <c:y val="-3.6873204565284423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2-6204-4910-AB86-E5EBA4888DF5}"/>
                </c:ext>
              </c:extLst>
            </c:dLbl>
            <c:numFmt formatCode="0.0%" sourceLinked="0"/>
            <c:spPr>
              <a:noFill/>
              <a:ln>
                <a:noFill/>
              </a:ln>
              <a:effectLst/>
            </c:spPr>
            <c:txPr>
              <a:bodyPr/>
              <a:lstStyle/>
              <a:p>
                <a:pPr>
                  <a:defRPr b="1"/>
                </a:pPr>
                <a:endParaRPr lang="ru-RU"/>
              </a:p>
            </c:txPr>
            <c:showLegendKey val="0"/>
            <c:showVal val="0"/>
            <c:showCatName val="0"/>
            <c:showSerName val="0"/>
            <c:showPercent val="1"/>
            <c:showBubbleSize val="0"/>
            <c:showLeaderLines val="1"/>
            <c:extLst>
              <c:ext xmlns:c15="http://schemas.microsoft.com/office/drawing/2012/chart" uri="{CE6537A1-D6FC-4f65-9D91-7224C49458BB}"/>
            </c:extLst>
          </c:dLbls>
          <c:cat>
            <c:strRef>
              <c:f>Лист1!$A$2:$A$6</c:f>
              <c:strCache>
                <c:ptCount val="5"/>
                <c:pt idx="0">
                  <c:v>Скорее удовлетворены</c:v>
                </c:pt>
                <c:pt idx="1">
                  <c:v>Удовлетворены</c:v>
                </c:pt>
                <c:pt idx="2">
                  <c:v>Скорее неудовлетворены</c:v>
                </c:pt>
                <c:pt idx="3">
                  <c:v>Не удовлетворены</c:v>
                </c:pt>
                <c:pt idx="4">
                  <c:v>Затрудняюсь ответить</c:v>
                </c:pt>
              </c:strCache>
            </c:strRef>
          </c:cat>
          <c:val>
            <c:numRef>
              <c:f>Лист1!$B$2:$B$6</c:f>
              <c:numCache>
                <c:formatCode>General</c:formatCode>
                <c:ptCount val="5"/>
                <c:pt idx="0">
                  <c:v>986</c:v>
                </c:pt>
                <c:pt idx="1">
                  <c:v>1143</c:v>
                </c:pt>
                <c:pt idx="2">
                  <c:v>423</c:v>
                </c:pt>
                <c:pt idx="3">
                  <c:v>326</c:v>
                </c:pt>
                <c:pt idx="4">
                  <c:v>434</c:v>
                </c:pt>
              </c:numCache>
            </c:numRef>
          </c:val>
          <c:extLst>
            <c:ext xmlns:c16="http://schemas.microsoft.com/office/drawing/2014/chart" uri="{C3380CC4-5D6E-409C-BE32-E72D297353CC}">
              <c16:uniqueId val="{00000004-6204-4910-AB86-E5EBA4888DF5}"/>
            </c:ext>
          </c:extLst>
        </c:ser>
        <c:dLbls>
          <c:showLegendKey val="0"/>
          <c:showVal val="0"/>
          <c:showCatName val="0"/>
          <c:showSerName val="0"/>
          <c:showPercent val="0"/>
          <c:showBubbleSize val="0"/>
          <c:showLeaderLines val="1"/>
        </c:dLbls>
      </c:pie3DChart>
      <c:spPr>
        <a:noFill/>
        <a:ln w="25406">
          <a:noFill/>
        </a:ln>
      </c:spPr>
    </c:plotArea>
    <c:legend>
      <c:legendPos val="r"/>
      <c:layout>
        <c:manualLayout>
          <c:xMode val="edge"/>
          <c:yMode val="edge"/>
          <c:x val="0.56840770406069485"/>
          <c:y val="0.1950683759479582"/>
          <c:w val="0.41269519110646857"/>
          <c:h val="0.66519160250884724"/>
        </c:manualLayout>
      </c:layout>
      <c:overlay val="0"/>
      <c:txPr>
        <a:bodyPr/>
        <a:lstStyle/>
        <a:p>
          <a:pPr>
            <a:defRPr>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externalData r:id="rId2">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manualLayout>
          <c:xMode val="edge"/>
          <c:yMode val="edge"/>
          <c:x val="0.32343084584719445"/>
          <c:y val="1.2121089774618824E-2"/>
        </c:manualLayout>
      </c:layout>
      <c:overlay val="0"/>
      <c:txPr>
        <a:bodyPr/>
        <a:lstStyle/>
        <a:p>
          <a:pPr>
            <a:defRPr sz="1200">
              <a:latin typeface="Times New Roman" panose="02020603050405020304" pitchFamily="18" charset="0"/>
              <a:cs typeface="Times New Roman" panose="02020603050405020304" pitchFamily="18" charset="0"/>
            </a:defRPr>
          </a:pPr>
          <a:endParaRPr lang="ru-RU"/>
        </a:p>
      </c:txPr>
    </c:title>
    <c:autoTitleDeleted val="0"/>
    <c:view3D>
      <c:rotX val="30"/>
      <c:rotY val="0"/>
      <c:rAngAx val="0"/>
    </c:view3D>
    <c:floor>
      <c:thickness val="0"/>
    </c:floor>
    <c:sideWall>
      <c:thickness val="0"/>
    </c:sideWall>
    <c:backWall>
      <c:thickness val="0"/>
    </c:backWall>
    <c:plotArea>
      <c:layout>
        <c:manualLayout>
          <c:layoutTarget val="inner"/>
          <c:xMode val="edge"/>
          <c:yMode val="edge"/>
          <c:x val="5.4882971739239476E-4"/>
          <c:y val="0.36780203206604056"/>
          <c:w val="0.69652691540636014"/>
          <c:h val="0.51202031258526437"/>
        </c:manualLayout>
      </c:layout>
      <c:pie3DChart>
        <c:varyColors val="1"/>
        <c:ser>
          <c:idx val="0"/>
          <c:order val="0"/>
          <c:tx>
            <c:strRef>
              <c:f>Лист1!$B$1</c:f>
              <c:strCache>
                <c:ptCount val="1"/>
                <c:pt idx="0">
                  <c:v>Качество услуг</c:v>
                </c:pt>
              </c:strCache>
            </c:strRef>
          </c:tx>
          <c:explosion val="25"/>
          <c:dPt>
            <c:idx val="0"/>
            <c:bubble3D val="0"/>
            <c:extLst>
              <c:ext xmlns:c16="http://schemas.microsoft.com/office/drawing/2014/chart" uri="{C3380CC4-5D6E-409C-BE32-E72D297353CC}">
                <c16:uniqueId val="{00000000-B33D-4BB4-9FBE-CD22E024423D}"/>
              </c:ext>
            </c:extLst>
          </c:dPt>
          <c:dPt>
            <c:idx val="1"/>
            <c:bubble3D val="0"/>
            <c:extLst>
              <c:ext xmlns:c16="http://schemas.microsoft.com/office/drawing/2014/chart" uri="{C3380CC4-5D6E-409C-BE32-E72D297353CC}">
                <c16:uniqueId val="{00000001-B33D-4BB4-9FBE-CD22E024423D}"/>
              </c:ext>
            </c:extLst>
          </c:dPt>
          <c:dPt>
            <c:idx val="2"/>
            <c:bubble3D val="0"/>
            <c:extLst>
              <c:ext xmlns:c16="http://schemas.microsoft.com/office/drawing/2014/chart" uri="{C3380CC4-5D6E-409C-BE32-E72D297353CC}">
                <c16:uniqueId val="{00000002-B33D-4BB4-9FBE-CD22E024423D}"/>
              </c:ext>
            </c:extLst>
          </c:dPt>
          <c:dPt>
            <c:idx val="3"/>
            <c:bubble3D val="0"/>
            <c:extLst>
              <c:ext xmlns:c16="http://schemas.microsoft.com/office/drawing/2014/chart" uri="{C3380CC4-5D6E-409C-BE32-E72D297353CC}">
                <c16:uniqueId val="{00000003-B33D-4BB4-9FBE-CD22E024423D}"/>
              </c:ext>
            </c:extLst>
          </c:dPt>
          <c:dLbls>
            <c:dLbl>
              <c:idx val="0"/>
              <c:layout>
                <c:manualLayout>
                  <c:x val="1.263823025535747E-2"/>
                  <c:y val="-2.7819181092650042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0-B33D-4BB4-9FBE-CD22E024423D}"/>
                </c:ext>
              </c:extLst>
            </c:dLbl>
            <c:dLbl>
              <c:idx val="2"/>
              <c:layout>
                <c:manualLayout>
                  <c:x val="-3.0896818375763767E-2"/>
                  <c:y val="-3.6873204565284423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2-B33D-4BB4-9FBE-CD22E024423D}"/>
                </c:ext>
              </c:extLst>
            </c:dLbl>
            <c:numFmt formatCode="0.0%" sourceLinked="0"/>
            <c:spPr>
              <a:noFill/>
              <a:ln>
                <a:noFill/>
              </a:ln>
              <a:effectLst/>
            </c:spPr>
            <c:txPr>
              <a:bodyPr/>
              <a:lstStyle/>
              <a:p>
                <a:pPr>
                  <a:defRPr b="1"/>
                </a:pPr>
                <a:endParaRPr lang="ru-RU"/>
              </a:p>
            </c:txPr>
            <c:showLegendKey val="0"/>
            <c:showVal val="0"/>
            <c:showCatName val="0"/>
            <c:showSerName val="0"/>
            <c:showPercent val="1"/>
            <c:showBubbleSize val="0"/>
            <c:showLeaderLines val="1"/>
            <c:extLst>
              <c:ext xmlns:c15="http://schemas.microsoft.com/office/drawing/2012/chart" uri="{CE6537A1-D6FC-4f65-9D91-7224C49458BB}"/>
            </c:extLst>
          </c:dLbls>
          <c:cat>
            <c:strRef>
              <c:f>Лист1!$A$2:$A$6</c:f>
              <c:strCache>
                <c:ptCount val="5"/>
                <c:pt idx="0">
                  <c:v>Скорее удовлетворены</c:v>
                </c:pt>
                <c:pt idx="1">
                  <c:v>Удовлетворены</c:v>
                </c:pt>
                <c:pt idx="2">
                  <c:v>Скорее неудовлетворены</c:v>
                </c:pt>
                <c:pt idx="3">
                  <c:v>Не удовлетворены</c:v>
                </c:pt>
                <c:pt idx="4">
                  <c:v>Затрудняюсь ответить</c:v>
                </c:pt>
              </c:strCache>
            </c:strRef>
          </c:cat>
          <c:val>
            <c:numRef>
              <c:f>Лист1!$B$2:$B$6</c:f>
              <c:numCache>
                <c:formatCode>General</c:formatCode>
                <c:ptCount val="5"/>
                <c:pt idx="0">
                  <c:v>975</c:v>
                </c:pt>
                <c:pt idx="1">
                  <c:v>1132</c:v>
                </c:pt>
                <c:pt idx="2">
                  <c:v>272</c:v>
                </c:pt>
                <c:pt idx="3">
                  <c:v>239</c:v>
                </c:pt>
                <c:pt idx="4">
                  <c:v>639</c:v>
                </c:pt>
              </c:numCache>
            </c:numRef>
          </c:val>
          <c:extLst>
            <c:ext xmlns:c16="http://schemas.microsoft.com/office/drawing/2014/chart" uri="{C3380CC4-5D6E-409C-BE32-E72D297353CC}">
              <c16:uniqueId val="{00000004-B33D-4BB4-9FBE-CD22E024423D}"/>
            </c:ext>
          </c:extLst>
        </c:ser>
        <c:dLbls>
          <c:showLegendKey val="0"/>
          <c:showVal val="0"/>
          <c:showCatName val="0"/>
          <c:showSerName val="0"/>
          <c:showPercent val="0"/>
          <c:showBubbleSize val="0"/>
          <c:showLeaderLines val="1"/>
        </c:dLbls>
      </c:pie3DChart>
      <c:spPr>
        <a:noFill/>
        <a:ln w="25406">
          <a:noFill/>
        </a:ln>
      </c:spPr>
    </c:plotArea>
    <c:legend>
      <c:legendPos val="r"/>
      <c:layout>
        <c:manualLayout>
          <c:xMode val="edge"/>
          <c:yMode val="edge"/>
          <c:x val="0.56840770406069485"/>
          <c:y val="0.1950683759479582"/>
          <c:w val="0.41269519110646857"/>
          <c:h val="0.66519160250884724"/>
        </c:manualLayout>
      </c:layout>
      <c:overlay val="0"/>
      <c:txPr>
        <a:bodyPr/>
        <a:lstStyle/>
        <a:p>
          <a:pPr>
            <a:defRPr>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externalData r:id="rId2">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ru-RU" sz="1400" b="1" i="0" baseline="0">
                <a:solidFill>
                  <a:sysClr val="windowText" lastClr="000000"/>
                </a:solidFill>
                <a:effectLst/>
                <a:latin typeface="Times New Roman" panose="02020603050405020304" pitchFamily="18" charset="0"/>
                <a:cs typeface="Times New Roman" panose="02020603050405020304" pitchFamily="18" charset="0"/>
              </a:rPr>
              <a:t>Оценка качества услуг субъектов естественных монополий </a:t>
            </a:r>
            <a:endParaRPr lang="ru-RU" sz="1400">
              <a:solidFill>
                <a:sysClr val="windowText" lastClr="000000"/>
              </a:solidFill>
              <a:effectLst/>
              <a:latin typeface="Times New Roman" panose="02020603050405020304" pitchFamily="18" charset="0"/>
              <a:cs typeface="Times New Roman" panose="02020603050405020304" pitchFamily="18" charset="0"/>
            </a:endParaRPr>
          </a:p>
        </c:rich>
      </c:tx>
      <c:layout>
        <c:manualLayout>
          <c:xMode val="edge"/>
          <c:yMode val="edge"/>
          <c:x val="0.11505200131233596"/>
          <c:y val="3.5714285714285712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title>
    <c:autoTitleDeleted val="0"/>
    <c:plotArea>
      <c:layout>
        <c:manualLayout>
          <c:layoutTarget val="inner"/>
          <c:xMode val="edge"/>
          <c:yMode val="edge"/>
          <c:x val="5.7616305774278218E-2"/>
          <c:y val="0.14325396825396824"/>
          <c:w val="0.91946702755905507"/>
          <c:h val="0.62307961504811904"/>
        </c:manualLayout>
      </c:layout>
      <c:barChart>
        <c:barDir val="col"/>
        <c:grouping val="clustered"/>
        <c:varyColors val="0"/>
        <c:ser>
          <c:idx val="0"/>
          <c:order val="0"/>
          <c:tx>
            <c:strRef>
              <c:f>Лист1!$B$1</c:f>
              <c:strCache>
                <c:ptCount val="1"/>
                <c:pt idx="0">
                  <c:v>Удовлетворительно</c:v>
                </c:pt>
              </c:strCache>
            </c:strRef>
          </c:tx>
          <c:spPr>
            <a:solidFill>
              <a:schemeClr val="accent1"/>
            </a:solidFill>
            <a:ln>
              <a:noFill/>
            </a:ln>
            <a:effectLst/>
          </c:spPr>
          <c:invertIfNegative val="0"/>
          <c:dLbls>
            <c:dLbl>
              <c:idx val="1"/>
              <c:layout>
                <c:manualLayout>
                  <c:x val="-3.819400322405998E-17"/>
                  <c:y val="9.852216748768473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B89B-4FFE-BD6A-C91B8856E3A7}"/>
                </c:ext>
              </c:extLst>
            </c:dLbl>
            <c:dLbl>
              <c:idx val="3"/>
              <c:layout>
                <c:manualLayout>
                  <c:x val="-4.1666666666666666E-3"/>
                  <c:y val="-6.0207295722656126E-17"/>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B89B-4FFE-BD6A-C91B8856E3A7}"/>
                </c:ext>
              </c:extLst>
            </c:dLbl>
            <c:dLbl>
              <c:idx val="4"/>
              <c:layout>
                <c:manualLayout>
                  <c:x val="-2.0833333333334096E-3"/>
                  <c:y val="9.8522167487684123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B89B-4FFE-BD6A-C91B8856E3A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Лист1!$A$2:$A$7</c:f>
              <c:strCache>
                <c:ptCount val="6"/>
                <c:pt idx="0">
                  <c:v>Водоснабжение, водоотведение</c:v>
                </c:pt>
                <c:pt idx="1">
                  <c:v>Водоочистка</c:v>
                </c:pt>
                <c:pt idx="2">
                  <c:v>Газоснабжение</c:v>
                </c:pt>
                <c:pt idx="3">
                  <c:v>Электроснабжение</c:v>
                </c:pt>
                <c:pt idx="4">
                  <c:v>Теплоснабжение</c:v>
                </c:pt>
                <c:pt idx="5">
                  <c:v>Телефонная связь</c:v>
                </c:pt>
              </c:strCache>
            </c:strRef>
          </c:cat>
          <c:val>
            <c:numRef>
              <c:f>Лист1!$B$2:$B$7</c:f>
              <c:numCache>
                <c:formatCode>General</c:formatCode>
                <c:ptCount val="6"/>
                <c:pt idx="0">
                  <c:v>947</c:v>
                </c:pt>
                <c:pt idx="1">
                  <c:v>711</c:v>
                </c:pt>
                <c:pt idx="2">
                  <c:v>1384</c:v>
                </c:pt>
                <c:pt idx="3">
                  <c:v>227</c:v>
                </c:pt>
                <c:pt idx="4">
                  <c:v>1171</c:v>
                </c:pt>
                <c:pt idx="5">
                  <c:v>1259</c:v>
                </c:pt>
              </c:numCache>
            </c:numRef>
          </c:val>
          <c:extLst>
            <c:ext xmlns:c16="http://schemas.microsoft.com/office/drawing/2014/chart" uri="{C3380CC4-5D6E-409C-BE32-E72D297353CC}">
              <c16:uniqueId val="{00000003-B89B-4FFE-BD6A-C91B8856E3A7}"/>
            </c:ext>
          </c:extLst>
        </c:ser>
        <c:ser>
          <c:idx val="1"/>
          <c:order val="1"/>
          <c:tx>
            <c:strRef>
              <c:f>Лист1!$C$1</c:f>
              <c:strCache>
                <c:ptCount val="1"/>
                <c:pt idx="0">
                  <c:v>Скорее удовлетворительно</c:v>
                </c:pt>
              </c:strCache>
            </c:strRef>
          </c:tx>
          <c:spPr>
            <a:solidFill>
              <a:schemeClr val="accent2"/>
            </a:solidFill>
            <a:ln>
              <a:noFill/>
            </a:ln>
            <a:effectLst/>
          </c:spPr>
          <c:invertIfNegative val="0"/>
          <c:dLbls>
            <c:dLbl>
              <c:idx val="0"/>
              <c:layout>
                <c:manualLayout>
                  <c:x val="2.0833333333333333E-3"/>
                  <c:y val="1.1904761904761904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B89B-4FFE-BD6A-C91B8856E3A7}"/>
                </c:ext>
              </c:extLst>
            </c:dLbl>
            <c:dLbl>
              <c:idx val="1"/>
              <c:layout>
                <c:manualLayout>
                  <c:x val="0"/>
                  <c:y val="1.6420361247947424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B89B-4FFE-BD6A-C91B8856E3A7}"/>
                </c:ext>
              </c:extLst>
            </c:dLbl>
            <c:dLbl>
              <c:idx val="2"/>
              <c:layout>
                <c:manualLayout>
                  <c:x val="4.1666666666666666E-3"/>
                  <c:y val="1.3136288998357934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B89B-4FFE-BD6A-C91B8856E3A7}"/>
                </c:ext>
              </c:extLst>
            </c:dLbl>
            <c:dLbl>
              <c:idx val="3"/>
              <c:layout>
                <c:manualLayout>
                  <c:x val="8.3333333333333332E-3"/>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B89B-4FFE-BD6A-C91B8856E3A7}"/>
                </c:ext>
              </c:extLst>
            </c:dLbl>
            <c:dLbl>
              <c:idx val="4"/>
              <c:layout>
                <c:manualLayout>
                  <c:x val="4.1666666666666666E-3"/>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B89B-4FFE-BD6A-C91B8856E3A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Лист1!$A$2:$A$7</c:f>
              <c:strCache>
                <c:ptCount val="6"/>
                <c:pt idx="0">
                  <c:v>Водоснабжение, водоотведение</c:v>
                </c:pt>
                <c:pt idx="1">
                  <c:v>Водоочистка</c:v>
                </c:pt>
                <c:pt idx="2">
                  <c:v>Газоснабжение</c:v>
                </c:pt>
                <c:pt idx="3">
                  <c:v>Электроснабжение</c:v>
                </c:pt>
                <c:pt idx="4">
                  <c:v>Теплоснабжение</c:v>
                </c:pt>
                <c:pt idx="5">
                  <c:v>Телефонная связь</c:v>
                </c:pt>
              </c:strCache>
            </c:strRef>
          </c:cat>
          <c:val>
            <c:numRef>
              <c:f>Лист1!$C$2:$C$7</c:f>
              <c:numCache>
                <c:formatCode>General</c:formatCode>
                <c:ptCount val="6"/>
                <c:pt idx="0">
                  <c:v>806</c:v>
                </c:pt>
                <c:pt idx="1">
                  <c:v>596</c:v>
                </c:pt>
                <c:pt idx="2">
                  <c:v>1028</c:v>
                </c:pt>
                <c:pt idx="3">
                  <c:v>138</c:v>
                </c:pt>
                <c:pt idx="4">
                  <c:v>832</c:v>
                </c:pt>
                <c:pt idx="5">
                  <c:v>899</c:v>
                </c:pt>
              </c:numCache>
            </c:numRef>
          </c:val>
          <c:extLst>
            <c:ext xmlns:c16="http://schemas.microsoft.com/office/drawing/2014/chart" uri="{C3380CC4-5D6E-409C-BE32-E72D297353CC}">
              <c16:uniqueId val="{00000009-B89B-4FFE-BD6A-C91B8856E3A7}"/>
            </c:ext>
          </c:extLst>
        </c:ser>
        <c:ser>
          <c:idx val="2"/>
          <c:order val="2"/>
          <c:tx>
            <c:strRef>
              <c:f>Лист1!$D$1</c:f>
              <c:strCache>
                <c:ptCount val="1"/>
                <c:pt idx="0">
                  <c:v>Скорее неудовлетворительно</c:v>
                </c:pt>
              </c:strCache>
            </c:strRef>
          </c:tx>
          <c:spPr>
            <a:solidFill>
              <a:schemeClr val="accent3"/>
            </a:solidFill>
            <a:ln>
              <a:noFill/>
            </a:ln>
            <a:effectLst/>
          </c:spPr>
          <c:invertIfNegative val="0"/>
          <c:dLbls>
            <c:dLbl>
              <c:idx val="1"/>
              <c:layout>
                <c:manualLayout>
                  <c:x val="-3.819400322405998E-17"/>
                  <c:y val="9.852216748768473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B89B-4FFE-BD6A-C91B8856E3A7}"/>
                </c:ext>
              </c:extLst>
            </c:dLbl>
            <c:dLbl>
              <c:idx val="4"/>
              <c:layout>
                <c:manualLayout>
                  <c:x val="-1.5277601289623992E-16"/>
                  <c:y val="9.852216748768473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B89B-4FFE-BD6A-C91B8856E3A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Лист1!$A$2:$A$7</c:f>
              <c:strCache>
                <c:ptCount val="6"/>
                <c:pt idx="0">
                  <c:v>Водоснабжение, водоотведение</c:v>
                </c:pt>
                <c:pt idx="1">
                  <c:v>Водоочистка</c:v>
                </c:pt>
                <c:pt idx="2">
                  <c:v>Газоснабжение</c:v>
                </c:pt>
                <c:pt idx="3">
                  <c:v>Электроснабжение</c:v>
                </c:pt>
                <c:pt idx="4">
                  <c:v>Теплоснабжение</c:v>
                </c:pt>
                <c:pt idx="5">
                  <c:v>Телефонная связь</c:v>
                </c:pt>
              </c:strCache>
            </c:strRef>
          </c:cat>
          <c:val>
            <c:numRef>
              <c:f>Лист1!$D$2:$D$7</c:f>
              <c:numCache>
                <c:formatCode>General</c:formatCode>
                <c:ptCount val="6"/>
                <c:pt idx="0">
                  <c:v>507</c:v>
                </c:pt>
                <c:pt idx="1">
                  <c:v>603</c:v>
                </c:pt>
                <c:pt idx="2">
                  <c:v>227</c:v>
                </c:pt>
                <c:pt idx="3">
                  <c:v>44</c:v>
                </c:pt>
                <c:pt idx="4">
                  <c:v>294</c:v>
                </c:pt>
                <c:pt idx="5">
                  <c:v>295</c:v>
                </c:pt>
              </c:numCache>
            </c:numRef>
          </c:val>
          <c:extLst>
            <c:ext xmlns:c16="http://schemas.microsoft.com/office/drawing/2014/chart" uri="{C3380CC4-5D6E-409C-BE32-E72D297353CC}">
              <c16:uniqueId val="{0000000C-B89B-4FFE-BD6A-C91B8856E3A7}"/>
            </c:ext>
          </c:extLst>
        </c:ser>
        <c:ser>
          <c:idx val="3"/>
          <c:order val="3"/>
          <c:tx>
            <c:strRef>
              <c:f>Лист1!$E$1</c:f>
              <c:strCache>
                <c:ptCount val="1"/>
                <c:pt idx="0">
                  <c:v>Неудовлетворительно</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Лист1!$A$2:$A$7</c:f>
              <c:strCache>
                <c:ptCount val="6"/>
                <c:pt idx="0">
                  <c:v>Водоснабжение, водоотведение</c:v>
                </c:pt>
                <c:pt idx="1">
                  <c:v>Водоочистка</c:v>
                </c:pt>
                <c:pt idx="2">
                  <c:v>Газоснабжение</c:v>
                </c:pt>
                <c:pt idx="3">
                  <c:v>Электроснабжение</c:v>
                </c:pt>
                <c:pt idx="4">
                  <c:v>Теплоснабжение</c:v>
                </c:pt>
                <c:pt idx="5">
                  <c:v>Телефонная связь</c:v>
                </c:pt>
              </c:strCache>
            </c:strRef>
          </c:cat>
          <c:val>
            <c:numRef>
              <c:f>Лист1!$E$2:$E$7</c:f>
              <c:numCache>
                <c:formatCode>General</c:formatCode>
                <c:ptCount val="6"/>
                <c:pt idx="0">
                  <c:v>690</c:v>
                </c:pt>
                <c:pt idx="1">
                  <c:v>920</c:v>
                </c:pt>
                <c:pt idx="2">
                  <c:v>275</c:v>
                </c:pt>
                <c:pt idx="3">
                  <c:v>2</c:v>
                </c:pt>
                <c:pt idx="4">
                  <c:v>318</c:v>
                </c:pt>
                <c:pt idx="5">
                  <c:v>300</c:v>
                </c:pt>
              </c:numCache>
            </c:numRef>
          </c:val>
          <c:extLst>
            <c:ext xmlns:c16="http://schemas.microsoft.com/office/drawing/2014/chart" uri="{C3380CC4-5D6E-409C-BE32-E72D297353CC}">
              <c16:uniqueId val="{0000000D-B89B-4FFE-BD6A-C91B8856E3A7}"/>
            </c:ext>
          </c:extLst>
        </c:ser>
        <c:ser>
          <c:idx val="4"/>
          <c:order val="4"/>
          <c:tx>
            <c:strRef>
              <c:f>Лист1!$F$1</c:f>
              <c:strCache>
                <c:ptCount val="1"/>
                <c:pt idx="0">
                  <c:v>Затрудняюсь ответить</c:v>
                </c:pt>
              </c:strCache>
            </c:strRef>
          </c:tx>
          <c:spPr>
            <a:solidFill>
              <a:schemeClr val="accent5"/>
            </a:solidFill>
            <a:ln>
              <a:noFill/>
            </a:ln>
            <a:effectLst/>
          </c:spPr>
          <c:invertIfNegative val="0"/>
          <c:dLbls>
            <c:dLbl>
              <c:idx val="1"/>
              <c:layout>
                <c:manualLayout>
                  <c:x val="-3.819400322405998E-17"/>
                  <c:y val="1.3136288998357844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B89B-4FFE-BD6A-C91B8856E3A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Лист1!$A$2:$A$7</c:f>
              <c:strCache>
                <c:ptCount val="6"/>
                <c:pt idx="0">
                  <c:v>Водоснабжение, водоотведение</c:v>
                </c:pt>
                <c:pt idx="1">
                  <c:v>Водоочистка</c:v>
                </c:pt>
                <c:pt idx="2">
                  <c:v>Газоснабжение</c:v>
                </c:pt>
                <c:pt idx="3">
                  <c:v>Электроснабжение</c:v>
                </c:pt>
                <c:pt idx="4">
                  <c:v>Теплоснабжение</c:v>
                </c:pt>
                <c:pt idx="5">
                  <c:v>Телефонная связь</c:v>
                </c:pt>
              </c:strCache>
            </c:strRef>
          </c:cat>
          <c:val>
            <c:numRef>
              <c:f>Лист1!$F$2:$F$7</c:f>
              <c:numCache>
                <c:formatCode>General</c:formatCode>
                <c:ptCount val="6"/>
                <c:pt idx="0">
                  <c:v>310</c:v>
                </c:pt>
                <c:pt idx="1">
                  <c:v>424</c:v>
                </c:pt>
                <c:pt idx="2">
                  <c:v>348</c:v>
                </c:pt>
                <c:pt idx="3">
                  <c:v>18</c:v>
                </c:pt>
                <c:pt idx="4">
                  <c:v>637</c:v>
                </c:pt>
                <c:pt idx="5">
                  <c:v>489</c:v>
                </c:pt>
              </c:numCache>
            </c:numRef>
          </c:val>
          <c:extLst>
            <c:ext xmlns:c16="http://schemas.microsoft.com/office/drawing/2014/chart" uri="{C3380CC4-5D6E-409C-BE32-E72D297353CC}">
              <c16:uniqueId val="{0000000F-B89B-4FFE-BD6A-C91B8856E3A7}"/>
            </c:ext>
          </c:extLst>
        </c:ser>
        <c:dLbls>
          <c:dLblPos val="outEnd"/>
          <c:showLegendKey val="0"/>
          <c:showVal val="1"/>
          <c:showCatName val="0"/>
          <c:showSerName val="0"/>
          <c:showPercent val="0"/>
          <c:showBubbleSize val="0"/>
        </c:dLbls>
        <c:gapWidth val="219"/>
        <c:overlap val="-27"/>
        <c:axId val="638962168"/>
        <c:axId val="638968048"/>
      </c:barChart>
      <c:catAx>
        <c:axId val="638962168"/>
        <c:scaling>
          <c:orientation val="minMax"/>
        </c:scaling>
        <c:delete val="0"/>
        <c:axPos val="b"/>
        <c:majorGridlines>
          <c:spPr>
            <a:ln w="9525" cap="flat" cmpd="sng" algn="ctr">
              <a:solidFill>
                <a:schemeClr val="tx1"/>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638968048"/>
        <c:crosses val="autoZero"/>
        <c:auto val="1"/>
        <c:lblAlgn val="ctr"/>
        <c:lblOffset val="100"/>
        <c:noMultiLvlLbl val="0"/>
      </c:catAx>
      <c:valAx>
        <c:axId val="638968048"/>
        <c:scaling>
          <c:orientation val="minMax"/>
        </c:scaling>
        <c:delete val="0"/>
        <c:axPos val="l"/>
        <c:majorGridlines>
          <c:spPr>
            <a:ln w="9525" cap="flat" cmpd="sng" algn="ctr">
              <a:solidFill>
                <a:schemeClr val="tx1"/>
              </a:solidFill>
              <a:round/>
            </a:ln>
            <a:effectLst/>
          </c:spPr>
        </c:majorGridlines>
        <c:minorGridlines>
          <c:spPr>
            <a:ln w="9525" cap="flat" cmpd="sng" algn="ctr">
              <a:solidFill>
                <a:schemeClr val="tx1">
                  <a:lumMod val="5000"/>
                  <a:lumOff val="95000"/>
                </a:schemeClr>
              </a:solidFill>
              <a:round/>
            </a:ln>
            <a:effectLst/>
          </c:spPr>
        </c:min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638962168"/>
        <c:crosses val="autoZero"/>
        <c:crossBetween val="between"/>
      </c:valAx>
      <c:spPr>
        <a:noFill/>
        <a:ln>
          <a:noFill/>
        </a:ln>
        <a:effectLst/>
      </c:spPr>
    </c:plotArea>
    <c:legend>
      <c:legendPos val="b"/>
      <c:layout>
        <c:manualLayout>
          <c:xMode val="edge"/>
          <c:yMode val="edge"/>
          <c:x val="0.12014517716535433"/>
          <c:y val="0.86416385451818534"/>
          <c:w val="0.75970964566929133"/>
          <c:h val="0.12226833714751173"/>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1"/>
      </a:solidFill>
      <a:round/>
    </a:ln>
    <a:effectLst/>
  </c:spPr>
  <c:txPr>
    <a:bodyPr/>
    <a:lstStyle/>
    <a:p>
      <a:pPr>
        <a:defRPr/>
      </a:pPr>
      <a:endParaRPr lang="ru-RU"/>
    </a:p>
  </c:txPr>
  <c:externalData r:id="rId3">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ru-RU" sz="1200" b="1">
                <a:solidFill>
                  <a:sysClr val="windowText" lastClr="000000"/>
                </a:solidFill>
                <a:latin typeface="Times New Roman" panose="02020603050405020304" pitchFamily="18" charset="0"/>
                <a:cs typeface="Times New Roman" panose="02020603050405020304" pitchFamily="18" charset="0"/>
              </a:rPr>
              <a:t>Меры повышения конкурентоспособности  </a:t>
            </a:r>
            <a:br>
              <a:rPr lang="ru-RU">
                <a:solidFill>
                  <a:sysClr val="windowText" lastClr="000000"/>
                </a:solidFill>
                <a:latin typeface="Times New Roman" panose="02020603050405020304" pitchFamily="18" charset="0"/>
                <a:cs typeface="Times New Roman" panose="02020603050405020304" pitchFamily="18" charset="0"/>
              </a:rPr>
            </a:br>
            <a:r>
              <a:rPr lang="ru-RU" sz="1000">
                <a:solidFill>
                  <a:sysClr val="windowText" lastClr="000000"/>
                </a:solidFill>
                <a:latin typeface="Times New Roman" panose="02020603050405020304" pitchFamily="18" charset="0"/>
                <a:cs typeface="Times New Roman" panose="02020603050405020304" pitchFamily="18" charset="0"/>
              </a:rPr>
              <a:t>(количество организаций)</a:t>
            </a:r>
          </a:p>
        </c:rich>
      </c:tx>
      <c:layout>
        <c:manualLayout>
          <c:xMode val="edge"/>
          <c:yMode val="edge"/>
          <c:x val="0.23259824292796732"/>
          <c:y val="2.3809523809523808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title>
    <c:autoTitleDeleted val="0"/>
    <c:plotArea>
      <c:layout/>
      <c:barChart>
        <c:barDir val="bar"/>
        <c:grouping val="clustered"/>
        <c:varyColors val="0"/>
        <c:ser>
          <c:idx val="0"/>
          <c:order val="0"/>
          <c:tx>
            <c:strRef>
              <c:f>Лист1!$B$1</c:f>
              <c:strCache>
                <c:ptCount val="1"/>
                <c:pt idx="0">
                  <c:v>Меры повышения конкурентоспособности  (количество организаций)</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Лист1!$A$2:$A$11</c:f>
              <c:strCache>
                <c:ptCount val="10"/>
                <c:pt idx="0">
                  <c:v>Новые способы продвижения продукции (маркетинговые стратегии)</c:v>
                </c:pt>
                <c:pt idx="1">
                  <c:v>Не предпринималось никаких действий</c:v>
                </c:pt>
                <c:pt idx="2">
                  <c:v>Приобретение технологий, патентов, лицензий, ноу-хау</c:v>
                </c:pt>
                <c:pt idx="3">
                  <c:v>Выход на новые географические рынки</c:v>
                </c:pt>
                <c:pt idx="4">
                  <c:v>Сокращение затрат на производство/ реализацию продукции (не снижая при этом объема производства/ реализации продукции)</c:v>
                </c:pt>
                <c:pt idx="5">
                  <c:v>Выход на новые продуктовые рынки (реализация полностью нового для бизнеса товара/ работы/ услуги)</c:v>
                </c:pt>
                <c:pt idx="6">
                  <c:v>Самостоятельное проведение НИОКР (Научно-исследовательские и опытно-конструкторские работы)</c:v>
                </c:pt>
                <c:pt idx="7">
                  <c:v>Развитие и расширение системы представительств (торговой сети, сети филиалов и пр.)</c:v>
                </c:pt>
                <c:pt idx="8">
                  <c:v>Обучение и переподготовка персонала</c:v>
                </c:pt>
                <c:pt idx="9">
                  <c:v>Разработка новых модефикаций и форм  производимой продукции, расширение ассортимента</c:v>
                </c:pt>
              </c:strCache>
            </c:strRef>
          </c:cat>
          <c:val>
            <c:numRef>
              <c:f>Лист1!$B$2:$B$11</c:f>
              <c:numCache>
                <c:formatCode>General</c:formatCode>
                <c:ptCount val="10"/>
                <c:pt idx="0">
                  <c:v>15</c:v>
                </c:pt>
                <c:pt idx="1">
                  <c:v>83</c:v>
                </c:pt>
                <c:pt idx="2">
                  <c:v>8</c:v>
                </c:pt>
                <c:pt idx="3">
                  <c:v>9</c:v>
                </c:pt>
                <c:pt idx="4">
                  <c:v>18</c:v>
                </c:pt>
                <c:pt idx="5">
                  <c:v>13</c:v>
                </c:pt>
                <c:pt idx="6">
                  <c:v>6</c:v>
                </c:pt>
                <c:pt idx="7">
                  <c:v>6</c:v>
                </c:pt>
                <c:pt idx="8">
                  <c:v>22</c:v>
                </c:pt>
                <c:pt idx="9">
                  <c:v>11</c:v>
                </c:pt>
              </c:numCache>
            </c:numRef>
          </c:val>
          <c:extLst>
            <c:ext xmlns:c16="http://schemas.microsoft.com/office/drawing/2014/chart" uri="{C3380CC4-5D6E-409C-BE32-E72D297353CC}">
              <c16:uniqueId val="{00000000-E7E9-45AA-83C1-F041940FFA89}"/>
            </c:ext>
          </c:extLst>
        </c:ser>
        <c:dLbls>
          <c:dLblPos val="outEnd"/>
          <c:showLegendKey val="0"/>
          <c:showVal val="1"/>
          <c:showCatName val="0"/>
          <c:showSerName val="0"/>
          <c:showPercent val="0"/>
          <c:showBubbleSize val="0"/>
        </c:dLbls>
        <c:gapWidth val="182"/>
        <c:axId val="638966088"/>
        <c:axId val="638968832"/>
      </c:barChart>
      <c:catAx>
        <c:axId val="63896608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0"/>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638968832"/>
        <c:crosses val="autoZero"/>
        <c:auto val="1"/>
        <c:lblAlgn val="ctr"/>
        <c:lblOffset val="10"/>
        <c:tickLblSkip val="1"/>
        <c:noMultiLvlLbl val="0"/>
      </c:catAx>
      <c:valAx>
        <c:axId val="63896883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63896608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a:pPr>
      <a:endParaRPr lang="ru-RU"/>
    </a:p>
  </c:txPr>
  <c:externalData r:id="rId3">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Лист1!$B$1</c:f>
              <c:strCache>
                <c:ptCount val="1"/>
                <c:pt idx="0">
                  <c:v>Доступность государственной поддержки для бизнеса</c:v>
                </c:pt>
              </c:strCache>
            </c:strRef>
          </c:tx>
          <c:dPt>
            <c:idx val="0"/>
            <c:bubble3D val="0"/>
            <c:spPr>
              <a:solidFill>
                <a:schemeClr val="accent1"/>
              </a:solidFill>
              <a:ln w="12700">
                <a:solidFill>
                  <a:schemeClr val="lt1"/>
                </a:solidFill>
              </a:ln>
              <a:effectLst/>
              <a:sp3d contourW="12700">
                <a:contourClr>
                  <a:schemeClr val="lt1"/>
                </a:contourClr>
              </a:sp3d>
            </c:spPr>
            <c:extLst>
              <c:ext xmlns:c16="http://schemas.microsoft.com/office/drawing/2014/chart" uri="{C3380CC4-5D6E-409C-BE32-E72D297353CC}">
                <c16:uniqueId val="{00000001-FC0C-4329-BEE9-BE5F9D0A96E9}"/>
              </c:ext>
            </c:extLst>
          </c:dPt>
          <c:dPt>
            <c:idx val="1"/>
            <c:bubble3D val="0"/>
            <c:spPr>
              <a:solidFill>
                <a:schemeClr val="accent2"/>
              </a:solidFill>
              <a:ln w="6350" cmpd="sng">
                <a:solidFill>
                  <a:schemeClr val="lt1"/>
                </a:solidFill>
              </a:ln>
              <a:effectLst/>
              <a:sp3d contourW="6350">
                <a:contourClr>
                  <a:schemeClr val="lt1"/>
                </a:contourClr>
              </a:sp3d>
            </c:spPr>
            <c:extLst>
              <c:ext xmlns:c16="http://schemas.microsoft.com/office/drawing/2014/chart" uri="{C3380CC4-5D6E-409C-BE32-E72D297353CC}">
                <c16:uniqueId val="{00000003-FC0C-4329-BEE9-BE5F9D0A96E9}"/>
              </c:ext>
            </c:extLst>
          </c:dPt>
          <c:dPt>
            <c:idx val="2"/>
            <c:bubble3D val="0"/>
            <c:spPr>
              <a:solidFill>
                <a:schemeClr val="accent3"/>
              </a:solidFill>
              <a:ln w="6350">
                <a:solidFill>
                  <a:schemeClr val="lt1"/>
                </a:solidFill>
              </a:ln>
              <a:effectLst/>
              <a:sp3d contourW="6350">
                <a:contourClr>
                  <a:schemeClr val="lt1"/>
                </a:contourClr>
              </a:sp3d>
            </c:spPr>
            <c:extLst>
              <c:ext xmlns:c16="http://schemas.microsoft.com/office/drawing/2014/chart" uri="{C3380CC4-5D6E-409C-BE32-E72D297353CC}">
                <c16:uniqueId val="{00000005-FC0C-4329-BEE9-BE5F9D0A96E9}"/>
              </c:ext>
            </c:extLst>
          </c:dPt>
          <c:dPt>
            <c:idx val="3"/>
            <c:bubble3D val="0"/>
            <c:spPr>
              <a:solidFill>
                <a:schemeClr val="accent4"/>
              </a:solidFill>
              <a:ln w="6350">
                <a:solidFill>
                  <a:schemeClr val="lt1"/>
                </a:solidFill>
              </a:ln>
              <a:effectLst/>
              <a:sp3d contourW="6350">
                <a:contourClr>
                  <a:schemeClr val="lt1"/>
                </a:contourClr>
              </a:sp3d>
            </c:spPr>
            <c:extLst>
              <c:ext xmlns:c16="http://schemas.microsoft.com/office/drawing/2014/chart" uri="{C3380CC4-5D6E-409C-BE32-E72D297353CC}">
                <c16:uniqueId val="{00000007-FC0C-4329-BEE9-BE5F9D0A96E9}"/>
              </c:ext>
            </c:extLst>
          </c:dPt>
          <c:dLbls>
            <c:numFmt formatCode="0.0%" sourceLinked="0"/>
            <c:spPr>
              <a:noFill/>
              <a:ln>
                <a:noFill/>
              </a:ln>
              <a:effectLst/>
            </c:spPr>
            <c:txPr>
              <a:bodyPr rot="0" spcFirstLastPara="1" vertOverflow="ellipsis" vert="horz" wrap="square" lIns="38100" tIns="19050" rIns="38100" bIns="19050" anchor="ctr" anchorCtr="1">
                <a:spAutoFit/>
              </a:bodyPr>
              <a:lstStyle/>
              <a:p>
                <a:pPr>
                  <a:defRPr sz="16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Лист1!$A$2:$A$5</c:f>
              <c:strCache>
                <c:ptCount val="4"/>
                <c:pt idx="0">
                  <c:v>При необходимости можно легко получить необходимую поддержку</c:v>
                </c:pt>
                <c:pt idx="1">
                  <c:v>Поддержку получить можно, но для этого нужно приложить серьезные усилия: потратить время, разобраться в существующих программах, собрать документы и т.д.</c:v>
                </c:pt>
                <c:pt idx="2">
                  <c:v>Поддержку бизнеса от государства получить практически невозможно</c:v>
                </c:pt>
                <c:pt idx="3">
                  <c:v>Затрудняюсь ответить</c:v>
                </c:pt>
              </c:strCache>
            </c:strRef>
          </c:cat>
          <c:val>
            <c:numRef>
              <c:f>Лист1!$B$2:$B$5</c:f>
              <c:numCache>
                <c:formatCode>General</c:formatCode>
                <c:ptCount val="4"/>
                <c:pt idx="0">
                  <c:v>37</c:v>
                </c:pt>
                <c:pt idx="1">
                  <c:v>25</c:v>
                </c:pt>
                <c:pt idx="2">
                  <c:v>9</c:v>
                </c:pt>
                <c:pt idx="3">
                  <c:v>75</c:v>
                </c:pt>
              </c:numCache>
            </c:numRef>
          </c:val>
          <c:extLst>
            <c:ext xmlns:c16="http://schemas.microsoft.com/office/drawing/2014/chart" uri="{C3380CC4-5D6E-409C-BE32-E72D297353CC}">
              <c16:uniqueId val="{00000008-FC0C-4329-BEE9-BE5F9D0A96E9}"/>
            </c:ext>
          </c:extLst>
        </c:ser>
        <c:dLbls>
          <c:dLblPos val="inEnd"/>
          <c:showLegendKey val="0"/>
          <c:showVal val="1"/>
          <c:showCatName val="0"/>
          <c:showSerName val="0"/>
          <c:showPercent val="0"/>
          <c:showBubbleSize val="0"/>
          <c:showLeaderLines val="1"/>
        </c:dLbls>
      </c:pie3DChart>
      <c:spPr>
        <a:noFill/>
        <a:ln>
          <a:noFill/>
        </a:ln>
        <a:effectLst/>
      </c:spPr>
    </c:plotArea>
    <c:legend>
      <c:legendPos val="r"/>
      <c:layout>
        <c:manualLayout>
          <c:xMode val="edge"/>
          <c:yMode val="edge"/>
          <c:x val="0.63472897409562923"/>
          <c:y val="0.1404957713619131"/>
          <c:w val="0.36316140071098707"/>
          <c:h val="0.80306680414948128"/>
        </c:manualLayout>
      </c:layout>
      <c:overlay val="0"/>
      <c:spPr>
        <a:noFill/>
        <a:ln>
          <a:noFill/>
        </a:ln>
        <a:effectLst/>
      </c:spPr>
      <c:txPr>
        <a:bodyPr rot="0" spcFirstLastPara="1" vertOverflow="ellipsis" vert="horz" wrap="square" anchor="t" anchorCtr="0"/>
        <a:lstStyle/>
        <a:p>
          <a:pPr>
            <a:defRPr sz="900" b="0" i="0" u="none" strike="noStrike" kern="1200" baseline="0">
              <a:ln>
                <a:noFill/>
              </a:ln>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1"/>
      </a:solid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manualLayout>
          <c:xMode val="edge"/>
          <c:yMode val="edge"/>
          <c:x val="0.32343085066947402"/>
          <c:y val="1.2121352477999075E-2"/>
        </c:manualLayout>
      </c:layout>
      <c:overlay val="0"/>
      <c:txPr>
        <a:bodyPr/>
        <a:lstStyle/>
        <a:p>
          <a:pPr>
            <a:defRPr sz="1200">
              <a:latin typeface="Times New Roman" panose="02020603050405020304" pitchFamily="18" charset="0"/>
              <a:cs typeface="Times New Roman" panose="02020603050405020304" pitchFamily="18" charset="0"/>
            </a:defRPr>
          </a:pPr>
          <a:endParaRPr lang="ru-RU"/>
        </a:p>
      </c:txPr>
    </c:title>
    <c:autoTitleDeleted val="0"/>
    <c:view3D>
      <c:rotX val="30"/>
      <c:rotY val="0"/>
      <c:rAngAx val="0"/>
    </c:view3D>
    <c:floor>
      <c:thickness val="0"/>
    </c:floor>
    <c:sideWall>
      <c:thickness val="0"/>
    </c:sideWall>
    <c:backWall>
      <c:thickness val="0"/>
    </c:backWall>
    <c:plotArea>
      <c:layout>
        <c:manualLayout>
          <c:layoutTarget val="inner"/>
          <c:xMode val="edge"/>
          <c:yMode val="edge"/>
          <c:x val="4.5441052593069048E-2"/>
          <c:y val="0.30590335707645616"/>
          <c:w val="0.65054784220170614"/>
          <c:h val="0.47231535463852786"/>
        </c:manualLayout>
      </c:layout>
      <c:pie3DChart>
        <c:varyColors val="1"/>
        <c:ser>
          <c:idx val="0"/>
          <c:order val="0"/>
          <c:tx>
            <c:strRef>
              <c:f>Лист1!$B$1</c:f>
              <c:strCache>
                <c:ptCount val="1"/>
                <c:pt idx="0">
                  <c:v>Количество организаций</c:v>
                </c:pt>
              </c:strCache>
            </c:strRef>
          </c:tx>
          <c:explosion val="25"/>
          <c:dPt>
            <c:idx val="0"/>
            <c:bubble3D val="0"/>
            <c:extLst>
              <c:ext xmlns:c16="http://schemas.microsoft.com/office/drawing/2014/chart" uri="{C3380CC4-5D6E-409C-BE32-E72D297353CC}">
                <c16:uniqueId val="{00000000-D284-4110-9349-8CF13B64F073}"/>
              </c:ext>
            </c:extLst>
          </c:dPt>
          <c:dPt>
            <c:idx val="1"/>
            <c:bubble3D val="0"/>
            <c:extLst>
              <c:ext xmlns:c16="http://schemas.microsoft.com/office/drawing/2014/chart" uri="{C3380CC4-5D6E-409C-BE32-E72D297353CC}">
                <c16:uniqueId val="{00000001-D284-4110-9349-8CF13B64F073}"/>
              </c:ext>
            </c:extLst>
          </c:dPt>
          <c:dPt>
            <c:idx val="2"/>
            <c:bubble3D val="0"/>
            <c:extLst>
              <c:ext xmlns:c16="http://schemas.microsoft.com/office/drawing/2014/chart" uri="{C3380CC4-5D6E-409C-BE32-E72D297353CC}">
                <c16:uniqueId val="{00000002-D284-4110-9349-8CF13B64F073}"/>
              </c:ext>
            </c:extLst>
          </c:dPt>
          <c:dPt>
            <c:idx val="3"/>
            <c:bubble3D val="0"/>
            <c:extLst>
              <c:ext xmlns:c16="http://schemas.microsoft.com/office/drawing/2014/chart" uri="{C3380CC4-5D6E-409C-BE32-E72D297353CC}">
                <c16:uniqueId val="{00000003-D284-4110-9349-8CF13B64F073}"/>
              </c:ext>
            </c:extLst>
          </c:dPt>
          <c:dLbls>
            <c:dLbl>
              <c:idx val="3"/>
              <c:layout>
                <c:manualLayout>
                  <c:x val="7.0182893869523658E-2"/>
                  <c:y val="-3.337934228809633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D284-4110-9349-8CF13B64F073}"/>
                </c:ext>
              </c:extLst>
            </c:dLbl>
            <c:numFmt formatCode="0.0%" sourceLinked="0"/>
            <c:spPr>
              <a:noFill/>
              <a:ln>
                <a:noFill/>
              </a:ln>
              <a:effectLst/>
            </c:spPr>
            <c:txPr>
              <a:bodyPr/>
              <a:lstStyle/>
              <a:p>
                <a:pPr>
                  <a:defRPr b="1"/>
                </a:pPr>
                <a:endParaRPr lang="ru-RU"/>
              </a:p>
            </c:txPr>
            <c:showLegendKey val="0"/>
            <c:showVal val="0"/>
            <c:showCatName val="0"/>
            <c:showSerName val="0"/>
            <c:showPercent val="1"/>
            <c:showBubbleSize val="0"/>
            <c:showLeaderLines val="1"/>
            <c:extLst>
              <c:ext xmlns:c15="http://schemas.microsoft.com/office/drawing/2012/chart" uri="{CE6537A1-D6FC-4f65-9D91-7224C49458BB}"/>
            </c:extLst>
          </c:dLbls>
          <c:cat>
            <c:strRef>
              <c:f>Лист1!$A$2:$A$6</c:f>
              <c:strCache>
                <c:ptCount val="5"/>
                <c:pt idx="0">
                  <c:v>Избыточно (много)</c:v>
                </c:pt>
                <c:pt idx="1">
                  <c:v>Мало</c:v>
                </c:pt>
                <c:pt idx="2">
                  <c:v>Услуга отсутствует</c:v>
                </c:pt>
                <c:pt idx="3">
                  <c:v>Достаточно</c:v>
                </c:pt>
                <c:pt idx="4">
                  <c:v>Затрудняюсь ответить</c:v>
                </c:pt>
              </c:strCache>
            </c:strRef>
          </c:cat>
          <c:val>
            <c:numRef>
              <c:f>Лист1!$B$2:$B$6</c:f>
              <c:numCache>
                <c:formatCode>General</c:formatCode>
                <c:ptCount val="5"/>
                <c:pt idx="0">
                  <c:v>187</c:v>
                </c:pt>
                <c:pt idx="1">
                  <c:v>633</c:v>
                </c:pt>
                <c:pt idx="2">
                  <c:v>55</c:v>
                </c:pt>
                <c:pt idx="3">
                  <c:v>1929</c:v>
                </c:pt>
                <c:pt idx="4">
                  <c:v>528</c:v>
                </c:pt>
              </c:numCache>
            </c:numRef>
          </c:val>
          <c:extLst>
            <c:ext xmlns:c16="http://schemas.microsoft.com/office/drawing/2014/chart" uri="{C3380CC4-5D6E-409C-BE32-E72D297353CC}">
              <c16:uniqueId val="{00000004-D284-4110-9349-8CF13B64F073}"/>
            </c:ext>
          </c:extLst>
        </c:ser>
        <c:dLbls>
          <c:showLegendKey val="0"/>
          <c:showVal val="0"/>
          <c:showCatName val="0"/>
          <c:showSerName val="0"/>
          <c:showPercent val="0"/>
          <c:showBubbleSize val="0"/>
          <c:showLeaderLines val="1"/>
        </c:dLbls>
      </c:pie3DChart>
      <c:spPr>
        <a:noFill/>
        <a:ln w="25399">
          <a:noFill/>
        </a:ln>
      </c:spPr>
    </c:plotArea>
    <c:legend>
      <c:legendPos val="r"/>
      <c:layout>
        <c:manualLayout>
          <c:xMode val="edge"/>
          <c:yMode val="edge"/>
          <c:x val="0.60209882261449343"/>
          <c:y val="0.34261893733871501"/>
          <c:w val="0.38047198348572447"/>
          <c:h val="0.57022431019651953"/>
        </c:manualLayout>
      </c:layout>
      <c:overlay val="0"/>
      <c:txPr>
        <a:bodyPr/>
        <a:lstStyle/>
        <a:p>
          <a:pPr>
            <a:defRPr>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manualLayout>
          <c:xMode val="edge"/>
          <c:yMode val="edge"/>
          <c:x val="0.32343084584719445"/>
          <c:y val="1.2121089774618824E-2"/>
        </c:manualLayout>
      </c:layout>
      <c:overlay val="0"/>
      <c:txPr>
        <a:bodyPr/>
        <a:lstStyle/>
        <a:p>
          <a:pPr>
            <a:defRPr sz="1200">
              <a:latin typeface="Times New Roman" panose="02020603050405020304" pitchFamily="18" charset="0"/>
              <a:cs typeface="Times New Roman" panose="02020603050405020304" pitchFamily="18" charset="0"/>
            </a:defRPr>
          </a:pPr>
          <a:endParaRPr lang="ru-RU"/>
        </a:p>
      </c:txPr>
    </c:title>
    <c:autoTitleDeleted val="0"/>
    <c:view3D>
      <c:rotX val="30"/>
      <c:rotY val="0"/>
      <c:rAngAx val="0"/>
    </c:view3D>
    <c:floor>
      <c:thickness val="0"/>
    </c:floor>
    <c:sideWall>
      <c:thickness val="0"/>
    </c:sideWall>
    <c:backWall>
      <c:thickness val="0"/>
    </c:backWall>
    <c:plotArea>
      <c:layout>
        <c:manualLayout>
          <c:layoutTarget val="inner"/>
          <c:xMode val="edge"/>
          <c:yMode val="edge"/>
          <c:x val="5.4882971739239476E-4"/>
          <c:y val="0.36780203206604056"/>
          <c:w val="0.69652691540636014"/>
          <c:h val="0.51202031258526437"/>
        </c:manualLayout>
      </c:layout>
      <c:pie3DChart>
        <c:varyColors val="1"/>
        <c:ser>
          <c:idx val="0"/>
          <c:order val="0"/>
          <c:tx>
            <c:strRef>
              <c:f>Лист1!$B$1</c:f>
              <c:strCache>
                <c:ptCount val="1"/>
                <c:pt idx="0">
                  <c:v>Качество услуг</c:v>
                </c:pt>
              </c:strCache>
            </c:strRef>
          </c:tx>
          <c:explosion val="25"/>
          <c:dPt>
            <c:idx val="0"/>
            <c:bubble3D val="0"/>
            <c:extLst>
              <c:ext xmlns:c16="http://schemas.microsoft.com/office/drawing/2014/chart" uri="{C3380CC4-5D6E-409C-BE32-E72D297353CC}">
                <c16:uniqueId val="{00000000-479D-44EF-B50D-B832FDE8D118}"/>
              </c:ext>
            </c:extLst>
          </c:dPt>
          <c:dPt>
            <c:idx val="1"/>
            <c:bubble3D val="0"/>
            <c:extLst>
              <c:ext xmlns:c16="http://schemas.microsoft.com/office/drawing/2014/chart" uri="{C3380CC4-5D6E-409C-BE32-E72D297353CC}">
                <c16:uniqueId val="{00000001-479D-44EF-B50D-B832FDE8D118}"/>
              </c:ext>
            </c:extLst>
          </c:dPt>
          <c:dPt>
            <c:idx val="2"/>
            <c:bubble3D val="0"/>
            <c:extLst>
              <c:ext xmlns:c16="http://schemas.microsoft.com/office/drawing/2014/chart" uri="{C3380CC4-5D6E-409C-BE32-E72D297353CC}">
                <c16:uniqueId val="{00000002-479D-44EF-B50D-B832FDE8D118}"/>
              </c:ext>
            </c:extLst>
          </c:dPt>
          <c:dPt>
            <c:idx val="3"/>
            <c:bubble3D val="0"/>
            <c:extLst>
              <c:ext xmlns:c16="http://schemas.microsoft.com/office/drawing/2014/chart" uri="{C3380CC4-5D6E-409C-BE32-E72D297353CC}">
                <c16:uniqueId val="{00000003-479D-44EF-B50D-B832FDE8D118}"/>
              </c:ext>
            </c:extLst>
          </c:dPt>
          <c:dLbls>
            <c:dLbl>
              <c:idx val="0"/>
              <c:layout>
                <c:manualLayout>
                  <c:x val="1.263823025535747E-2"/>
                  <c:y val="-2.7819181092650042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0-479D-44EF-B50D-B832FDE8D118}"/>
                </c:ext>
              </c:extLst>
            </c:dLbl>
            <c:dLbl>
              <c:idx val="2"/>
              <c:layout>
                <c:manualLayout>
                  <c:x val="-3.0896818375763767E-2"/>
                  <c:y val="-3.6873204565284423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2-479D-44EF-B50D-B832FDE8D118}"/>
                </c:ext>
              </c:extLst>
            </c:dLbl>
            <c:numFmt formatCode="0.0%" sourceLinked="0"/>
            <c:spPr>
              <a:noFill/>
              <a:ln>
                <a:noFill/>
              </a:ln>
              <a:effectLst/>
            </c:spPr>
            <c:txPr>
              <a:bodyPr/>
              <a:lstStyle/>
              <a:p>
                <a:pPr>
                  <a:defRPr b="1"/>
                </a:pPr>
                <a:endParaRPr lang="ru-RU"/>
              </a:p>
            </c:txPr>
            <c:showLegendKey val="0"/>
            <c:showVal val="0"/>
            <c:showCatName val="0"/>
            <c:showSerName val="0"/>
            <c:showPercent val="1"/>
            <c:showBubbleSize val="0"/>
            <c:showLeaderLines val="1"/>
            <c:extLst>
              <c:ext xmlns:c15="http://schemas.microsoft.com/office/drawing/2012/chart" uri="{CE6537A1-D6FC-4f65-9D91-7224C49458BB}"/>
            </c:extLst>
          </c:dLbls>
          <c:cat>
            <c:strRef>
              <c:f>Лист1!$A$2:$A$6</c:f>
              <c:strCache>
                <c:ptCount val="5"/>
                <c:pt idx="0">
                  <c:v>Скорее удовлетворены</c:v>
                </c:pt>
                <c:pt idx="1">
                  <c:v>Удовлетворены</c:v>
                </c:pt>
                <c:pt idx="2">
                  <c:v>Скорее неудовлетворены</c:v>
                </c:pt>
                <c:pt idx="3">
                  <c:v>Не удовлетворены</c:v>
                </c:pt>
                <c:pt idx="4">
                  <c:v>Затрудняюсь ответить</c:v>
                </c:pt>
              </c:strCache>
            </c:strRef>
          </c:cat>
          <c:val>
            <c:numRef>
              <c:f>Лист1!$B$2:$B$6</c:f>
              <c:numCache>
                <c:formatCode>General</c:formatCode>
                <c:ptCount val="5"/>
                <c:pt idx="0">
                  <c:v>979</c:v>
                </c:pt>
                <c:pt idx="1">
                  <c:v>989</c:v>
                </c:pt>
                <c:pt idx="2">
                  <c:v>436</c:v>
                </c:pt>
                <c:pt idx="3">
                  <c:v>339</c:v>
                </c:pt>
                <c:pt idx="4">
                  <c:v>560</c:v>
                </c:pt>
              </c:numCache>
            </c:numRef>
          </c:val>
          <c:extLst>
            <c:ext xmlns:c16="http://schemas.microsoft.com/office/drawing/2014/chart" uri="{C3380CC4-5D6E-409C-BE32-E72D297353CC}">
              <c16:uniqueId val="{00000004-479D-44EF-B50D-B832FDE8D118}"/>
            </c:ext>
          </c:extLst>
        </c:ser>
        <c:dLbls>
          <c:showLegendKey val="0"/>
          <c:showVal val="0"/>
          <c:showCatName val="0"/>
          <c:showSerName val="0"/>
          <c:showPercent val="0"/>
          <c:showBubbleSize val="0"/>
          <c:showLeaderLines val="1"/>
        </c:dLbls>
      </c:pie3DChart>
      <c:spPr>
        <a:noFill/>
        <a:ln w="25406">
          <a:noFill/>
        </a:ln>
      </c:spPr>
    </c:plotArea>
    <c:legend>
      <c:legendPos val="r"/>
      <c:layout>
        <c:manualLayout>
          <c:xMode val="edge"/>
          <c:yMode val="edge"/>
          <c:x val="0.56840770406069485"/>
          <c:y val="0.1950683759479582"/>
          <c:w val="0.41269519110646857"/>
          <c:h val="0.66519160250884724"/>
        </c:manualLayout>
      </c:layout>
      <c:overlay val="0"/>
      <c:txPr>
        <a:bodyPr/>
        <a:lstStyle/>
        <a:p>
          <a:pPr>
            <a:defRPr>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manualLayout>
          <c:xMode val="edge"/>
          <c:yMode val="edge"/>
          <c:x val="0.32343085066947402"/>
          <c:y val="1.2121352477999075E-2"/>
        </c:manualLayout>
      </c:layout>
      <c:overlay val="0"/>
      <c:txPr>
        <a:bodyPr/>
        <a:lstStyle/>
        <a:p>
          <a:pPr>
            <a:defRPr sz="1200">
              <a:latin typeface="Times New Roman" panose="02020603050405020304" pitchFamily="18" charset="0"/>
              <a:cs typeface="Times New Roman" panose="02020603050405020304" pitchFamily="18" charset="0"/>
            </a:defRPr>
          </a:pPr>
          <a:endParaRPr lang="ru-RU"/>
        </a:p>
      </c:txPr>
    </c:title>
    <c:autoTitleDeleted val="0"/>
    <c:view3D>
      <c:rotX val="30"/>
      <c:rotY val="0"/>
      <c:rAngAx val="0"/>
    </c:view3D>
    <c:floor>
      <c:thickness val="0"/>
    </c:floor>
    <c:sideWall>
      <c:thickness val="0"/>
    </c:sideWall>
    <c:backWall>
      <c:thickness val="0"/>
    </c:backWall>
    <c:plotArea>
      <c:layout>
        <c:manualLayout>
          <c:layoutTarget val="inner"/>
          <c:xMode val="edge"/>
          <c:yMode val="edge"/>
          <c:x val="4.5441052593069048E-2"/>
          <c:y val="0.30590335707645616"/>
          <c:w val="0.65054784220170614"/>
          <c:h val="0.47231535463852786"/>
        </c:manualLayout>
      </c:layout>
      <c:pie3DChart>
        <c:varyColors val="1"/>
        <c:ser>
          <c:idx val="0"/>
          <c:order val="0"/>
          <c:tx>
            <c:strRef>
              <c:f>Лист1!$B$1</c:f>
              <c:strCache>
                <c:ptCount val="1"/>
                <c:pt idx="0">
                  <c:v>Количество организаций</c:v>
                </c:pt>
              </c:strCache>
            </c:strRef>
          </c:tx>
          <c:explosion val="25"/>
          <c:dPt>
            <c:idx val="0"/>
            <c:bubble3D val="0"/>
            <c:extLst>
              <c:ext xmlns:c16="http://schemas.microsoft.com/office/drawing/2014/chart" uri="{C3380CC4-5D6E-409C-BE32-E72D297353CC}">
                <c16:uniqueId val="{00000000-8154-4DF5-9EC1-92A0E4767521}"/>
              </c:ext>
            </c:extLst>
          </c:dPt>
          <c:dPt>
            <c:idx val="1"/>
            <c:bubble3D val="0"/>
            <c:extLst>
              <c:ext xmlns:c16="http://schemas.microsoft.com/office/drawing/2014/chart" uri="{C3380CC4-5D6E-409C-BE32-E72D297353CC}">
                <c16:uniqueId val="{00000001-8154-4DF5-9EC1-92A0E4767521}"/>
              </c:ext>
            </c:extLst>
          </c:dPt>
          <c:dPt>
            <c:idx val="2"/>
            <c:bubble3D val="0"/>
            <c:extLst>
              <c:ext xmlns:c16="http://schemas.microsoft.com/office/drawing/2014/chart" uri="{C3380CC4-5D6E-409C-BE32-E72D297353CC}">
                <c16:uniqueId val="{00000002-8154-4DF5-9EC1-92A0E4767521}"/>
              </c:ext>
            </c:extLst>
          </c:dPt>
          <c:dPt>
            <c:idx val="3"/>
            <c:bubble3D val="0"/>
            <c:extLst>
              <c:ext xmlns:c16="http://schemas.microsoft.com/office/drawing/2014/chart" uri="{C3380CC4-5D6E-409C-BE32-E72D297353CC}">
                <c16:uniqueId val="{00000003-8154-4DF5-9EC1-92A0E4767521}"/>
              </c:ext>
            </c:extLst>
          </c:dPt>
          <c:dLbls>
            <c:dLbl>
              <c:idx val="3"/>
              <c:layout>
                <c:manualLayout>
                  <c:x val="7.0182893869523658E-2"/>
                  <c:y val="-3.337934228809633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8154-4DF5-9EC1-92A0E4767521}"/>
                </c:ext>
              </c:extLst>
            </c:dLbl>
            <c:numFmt formatCode="0.0%" sourceLinked="0"/>
            <c:spPr>
              <a:noFill/>
              <a:ln>
                <a:noFill/>
              </a:ln>
              <a:effectLst/>
            </c:spPr>
            <c:txPr>
              <a:bodyPr/>
              <a:lstStyle/>
              <a:p>
                <a:pPr>
                  <a:defRPr b="1"/>
                </a:pPr>
                <a:endParaRPr lang="ru-RU"/>
              </a:p>
            </c:txPr>
            <c:showLegendKey val="0"/>
            <c:showVal val="0"/>
            <c:showCatName val="0"/>
            <c:showSerName val="0"/>
            <c:showPercent val="1"/>
            <c:showBubbleSize val="0"/>
            <c:showLeaderLines val="1"/>
            <c:extLst>
              <c:ext xmlns:c15="http://schemas.microsoft.com/office/drawing/2012/chart" uri="{CE6537A1-D6FC-4f65-9D91-7224C49458BB}"/>
            </c:extLst>
          </c:dLbls>
          <c:cat>
            <c:strRef>
              <c:f>Лист1!$A$2:$A$6</c:f>
              <c:strCache>
                <c:ptCount val="5"/>
                <c:pt idx="0">
                  <c:v>Избыточно (много)</c:v>
                </c:pt>
                <c:pt idx="1">
                  <c:v>Мало</c:v>
                </c:pt>
                <c:pt idx="2">
                  <c:v>Услуга отсутствует</c:v>
                </c:pt>
                <c:pt idx="3">
                  <c:v>Достаточно</c:v>
                </c:pt>
                <c:pt idx="4">
                  <c:v>Затрудняюсь ответить</c:v>
                </c:pt>
              </c:strCache>
            </c:strRef>
          </c:cat>
          <c:val>
            <c:numRef>
              <c:f>Лист1!$B$2:$B$6</c:f>
              <c:numCache>
                <c:formatCode>General</c:formatCode>
                <c:ptCount val="5"/>
                <c:pt idx="0">
                  <c:v>195</c:v>
                </c:pt>
                <c:pt idx="1">
                  <c:v>661</c:v>
                </c:pt>
                <c:pt idx="2">
                  <c:v>68</c:v>
                </c:pt>
                <c:pt idx="3">
                  <c:v>1932</c:v>
                </c:pt>
                <c:pt idx="4">
                  <c:v>477</c:v>
                </c:pt>
              </c:numCache>
            </c:numRef>
          </c:val>
          <c:extLst>
            <c:ext xmlns:c16="http://schemas.microsoft.com/office/drawing/2014/chart" uri="{C3380CC4-5D6E-409C-BE32-E72D297353CC}">
              <c16:uniqueId val="{00000004-8154-4DF5-9EC1-92A0E4767521}"/>
            </c:ext>
          </c:extLst>
        </c:ser>
        <c:dLbls>
          <c:showLegendKey val="0"/>
          <c:showVal val="0"/>
          <c:showCatName val="0"/>
          <c:showSerName val="0"/>
          <c:showPercent val="0"/>
          <c:showBubbleSize val="0"/>
          <c:showLeaderLines val="1"/>
        </c:dLbls>
      </c:pie3DChart>
      <c:spPr>
        <a:noFill/>
        <a:ln w="25399">
          <a:noFill/>
        </a:ln>
      </c:spPr>
    </c:plotArea>
    <c:legend>
      <c:legendPos val="r"/>
      <c:layout>
        <c:manualLayout>
          <c:xMode val="edge"/>
          <c:yMode val="edge"/>
          <c:x val="0.59808215055920566"/>
          <c:y val="0.32658889860989598"/>
          <c:w val="0.38493271143654817"/>
          <c:h val="0.62830271216097988"/>
        </c:manualLayout>
      </c:layout>
      <c:overlay val="0"/>
      <c:txPr>
        <a:bodyPr/>
        <a:lstStyle/>
        <a:p>
          <a:pPr>
            <a:defRPr>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manualLayout>
          <c:xMode val="edge"/>
          <c:yMode val="edge"/>
          <c:x val="0.32343084584719445"/>
          <c:y val="1.2121089774618824E-2"/>
        </c:manualLayout>
      </c:layout>
      <c:overlay val="0"/>
      <c:txPr>
        <a:bodyPr/>
        <a:lstStyle/>
        <a:p>
          <a:pPr>
            <a:defRPr sz="1200">
              <a:latin typeface="Times New Roman" panose="02020603050405020304" pitchFamily="18" charset="0"/>
              <a:cs typeface="Times New Roman" panose="02020603050405020304" pitchFamily="18" charset="0"/>
            </a:defRPr>
          </a:pPr>
          <a:endParaRPr lang="ru-RU"/>
        </a:p>
      </c:txPr>
    </c:title>
    <c:autoTitleDeleted val="0"/>
    <c:view3D>
      <c:rotX val="30"/>
      <c:rotY val="0"/>
      <c:rAngAx val="0"/>
    </c:view3D>
    <c:floor>
      <c:thickness val="0"/>
    </c:floor>
    <c:sideWall>
      <c:thickness val="0"/>
    </c:sideWall>
    <c:backWall>
      <c:thickness val="0"/>
    </c:backWall>
    <c:plotArea>
      <c:layout>
        <c:manualLayout>
          <c:layoutTarget val="inner"/>
          <c:xMode val="edge"/>
          <c:yMode val="edge"/>
          <c:x val="5.4882971739239476E-4"/>
          <c:y val="0.36780203206604056"/>
          <c:w val="0.69652691540636014"/>
          <c:h val="0.51202031258526437"/>
        </c:manualLayout>
      </c:layout>
      <c:pie3DChart>
        <c:varyColors val="1"/>
        <c:ser>
          <c:idx val="0"/>
          <c:order val="0"/>
          <c:tx>
            <c:strRef>
              <c:f>Лист1!$B$1</c:f>
              <c:strCache>
                <c:ptCount val="1"/>
                <c:pt idx="0">
                  <c:v>Качество услуг</c:v>
                </c:pt>
              </c:strCache>
            </c:strRef>
          </c:tx>
          <c:explosion val="25"/>
          <c:dPt>
            <c:idx val="0"/>
            <c:bubble3D val="0"/>
            <c:extLst>
              <c:ext xmlns:c16="http://schemas.microsoft.com/office/drawing/2014/chart" uri="{C3380CC4-5D6E-409C-BE32-E72D297353CC}">
                <c16:uniqueId val="{00000000-C73E-4A31-9BAF-54C5D5782E32}"/>
              </c:ext>
            </c:extLst>
          </c:dPt>
          <c:dPt>
            <c:idx val="1"/>
            <c:bubble3D val="0"/>
            <c:extLst>
              <c:ext xmlns:c16="http://schemas.microsoft.com/office/drawing/2014/chart" uri="{C3380CC4-5D6E-409C-BE32-E72D297353CC}">
                <c16:uniqueId val="{00000001-C73E-4A31-9BAF-54C5D5782E32}"/>
              </c:ext>
            </c:extLst>
          </c:dPt>
          <c:dPt>
            <c:idx val="2"/>
            <c:bubble3D val="0"/>
            <c:extLst>
              <c:ext xmlns:c16="http://schemas.microsoft.com/office/drawing/2014/chart" uri="{C3380CC4-5D6E-409C-BE32-E72D297353CC}">
                <c16:uniqueId val="{00000002-C73E-4A31-9BAF-54C5D5782E32}"/>
              </c:ext>
            </c:extLst>
          </c:dPt>
          <c:dPt>
            <c:idx val="3"/>
            <c:bubble3D val="0"/>
            <c:extLst>
              <c:ext xmlns:c16="http://schemas.microsoft.com/office/drawing/2014/chart" uri="{C3380CC4-5D6E-409C-BE32-E72D297353CC}">
                <c16:uniqueId val="{00000003-C73E-4A31-9BAF-54C5D5782E32}"/>
              </c:ext>
            </c:extLst>
          </c:dPt>
          <c:dLbls>
            <c:dLbl>
              <c:idx val="0"/>
              <c:layout>
                <c:manualLayout>
                  <c:x val="1.263823025535747E-2"/>
                  <c:y val="-2.7819181092650042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0-C73E-4A31-9BAF-54C5D5782E32}"/>
                </c:ext>
              </c:extLst>
            </c:dLbl>
            <c:dLbl>
              <c:idx val="2"/>
              <c:layout>
                <c:manualLayout>
                  <c:x val="-3.0896818375763767E-2"/>
                  <c:y val="-3.6873204565284423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2-C73E-4A31-9BAF-54C5D5782E32}"/>
                </c:ext>
              </c:extLst>
            </c:dLbl>
            <c:numFmt formatCode="0.0%" sourceLinked="0"/>
            <c:spPr>
              <a:noFill/>
              <a:ln>
                <a:noFill/>
              </a:ln>
              <a:effectLst/>
            </c:spPr>
            <c:txPr>
              <a:bodyPr/>
              <a:lstStyle/>
              <a:p>
                <a:pPr>
                  <a:defRPr b="1"/>
                </a:pPr>
                <a:endParaRPr lang="ru-RU"/>
              </a:p>
            </c:txPr>
            <c:showLegendKey val="0"/>
            <c:showVal val="0"/>
            <c:showCatName val="0"/>
            <c:showSerName val="0"/>
            <c:showPercent val="1"/>
            <c:showBubbleSize val="0"/>
            <c:showLeaderLines val="1"/>
            <c:extLst>
              <c:ext xmlns:c15="http://schemas.microsoft.com/office/drawing/2012/chart" uri="{CE6537A1-D6FC-4f65-9D91-7224C49458BB}"/>
            </c:extLst>
          </c:dLbls>
          <c:cat>
            <c:strRef>
              <c:f>Лист1!$A$2:$A$6</c:f>
              <c:strCache>
                <c:ptCount val="5"/>
                <c:pt idx="0">
                  <c:v>Скорее удовлетворены</c:v>
                </c:pt>
                <c:pt idx="1">
                  <c:v>Удовлетворены</c:v>
                </c:pt>
                <c:pt idx="2">
                  <c:v>Скорее неудовлетворены</c:v>
                </c:pt>
                <c:pt idx="3">
                  <c:v>Не удовлетворены</c:v>
                </c:pt>
                <c:pt idx="4">
                  <c:v>Затрудняюсь ответить</c:v>
                </c:pt>
              </c:strCache>
            </c:strRef>
          </c:cat>
          <c:val>
            <c:numRef>
              <c:f>Лист1!$B$2:$B$6</c:f>
              <c:numCache>
                <c:formatCode>General</c:formatCode>
                <c:ptCount val="5"/>
                <c:pt idx="0">
                  <c:v>813</c:v>
                </c:pt>
                <c:pt idx="1">
                  <c:v>767</c:v>
                </c:pt>
                <c:pt idx="2">
                  <c:v>570</c:v>
                </c:pt>
                <c:pt idx="3">
                  <c:v>662</c:v>
                </c:pt>
                <c:pt idx="4">
                  <c:v>492</c:v>
                </c:pt>
              </c:numCache>
            </c:numRef>
          </c:val>
          <c:extLst>
            <c:ext xmlns:c16="http://schemas.microsoft.com/office/drawing/2014/chart" uri="{C3380CC4-5D6E-409C-BE32-E72D297353CC}">
              <c16:uniqueId val="{00000004-C73E-4A31-9BAF-54C5D5782E32}"/>
            </c:ext>
          </c:extLst>
        </c:ser>
        <c:dLbls>
          <c:showLegendKey val="0"/>
          <c:showVal val="0"/>
          <c:showCatName val="0"/>
          <c:showSerName val="0"/>
          <c:showPercent val="0"/>
          <c:showBubbleSize val="0"/>
          <c:showLeaderLines val="1"/>
        </c:dLbls>
      </c:pie3DChart>
      <c:spPr>
        <a:noFill/>
        <a:ln w="25406">
          <a:noFill/>
        </a:ln>
      </c:spPr>
    </c:plotArea>
    <c:legend>
      <c:legendPos val="r"/>
      <c:layout>
        <c:manualLayout>
          <c:xMode val="edge"/>
          <c:yMode val="edge"/>
          <c:x val="0.56840770406069485"/>
          <c:y val="0.1950683759479582"/>
          <c:w val="0.41269519110646857"/>
          <c:h val="0.66519160250884724"/>
        </c:manualLayout>
      </c:layout>
      <c:overlay val="0"/>
      <c:txPr>
        <a:bodyPr/>
        <a:lstStyle/>
        <a:p>
          <a:pPr>
            <a:defRPr>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manualLayout>
          <c:xMode val="edge"/>
          <c:yMode val="edge"/>
          <c:x val="0.32343085066947402"/>
          <c:y val="1.2121352477999075E-2"/>
        </c:manualLayout>
      </c:layout>
      <c:overlay val="0"/>
      <c:txPr>
        <a:bodyPr/>
        <a:lstStyle/>
        <a:p>
          <a:pPr>
            <a:defRPr sz="1200">
              <a:latin typeface="Times New Roman" panose="02020603050405020304" pitchFamily="18" charset="0"/>
              <a:cs typeface="Times New Roman" panose="02020603050405020304" pitchFamily="18" charset="0"/>
            </a:defRPr>
          </a:pPr>
          <a:endParaRPr lang="ru-RU"/>
        </a:p>
      </c:txPr>
    </c:title>
    <c:autoTitleDeleted val="0"/>
    <c:view3D>
      <c:rotX val="30"/>
      <c:rotY val="0"/>
      <c:rAngAx val="0"/>
    </c:view3D>
    <c:floor>
      <c:thickness val="0"/>
    </c:floor>
    <c:sideWall>
      <c:thickness val="0"/>
    </c:sideWall>
    <c:backWall>
      <c:thickness val="0"/>
    </c:backWall>
    <c:plotArea>
      <c:layout>
        <c:manualLayout>
          <c:layoutTarget val="inner"/>
          <c:xMode val="edge"/>
          <c:yMode val="edge"/>
          <c:x val="4.5441052593069048E-2"/>
          <c:y val="0.30590335707645616"/>
          <c:w val="0.65054784220170614"/>
          <c:h val="0.47231535463852786"/>
        </c:manualLayout>
      </c:layout>
      <c:pie3DChart>
        <c:varyColors val="1"/>
        <c:ser>
          <c:idx val="0"/>
          <c:order val="0"/>
          <c:tx>
            <c:strRef>
              <c:f>Лист1!$B$1</c:f>
              <c:strCache>
                <c:ptCount val="1"/>
                <c:pt idx="0">
                  <c:v>Количество организаций</c:v>
                </c:pt>
              </c:strCache>
            </c:strRef>
          </c:tx>
          <c:explosion val="25"/>
          <c:dPt>
            <c:idx val="0"/>
            <c:bubble3D val="0"/>
            <c:extLst>
              <c:ext xmlns:c16="http://schemas.microsoft.com/office/drawing/2014/chart" uri="{C3380CC4-5D6E-409C-BE32-E72D297353CC}">
                <c16:uniqueId val="{00000000-CA3C-4CA4-B13E-AC9562B69DB0}"/>
              </c:ext>
            </c:extLst>
          </c:dPt>
          <c:dPt>
            <c:idx val="1"/>
            <c:bubble3D val="0"/>
            <c:extLst>
              <c:ext xmlns:c16="http://schemas.microsoft.com/office/drawing/2014/chart" uri="{C3380CC4-5D6E-409C-BE32-E72D297353CC}">
                <c16:uniqueId val="{00000001-CA3C-4CA4-B13E-AC9562B69DB0}"/>
              </c:ext>
            </c:extLst>
          </c:dPt>
          <c:dPt>
            <c:idx val="2"/>
            <c:bubble3D val="0"/>
            <c:extLst>
              <c:ext xmlns:c16="http://schemas.microsoft.com/office/drawing/2014/chart" uri="{C3380CC4-5D6E-409C-BE32-E72D297353CC}">
                <c16:uniqueId val="{00000002-CA3C-4CA4-B13E-AC9562B69DB0}"/>
              </c:ext>
            </c:extLst>
          </c:dPt>
          <c:dPt>
            <c:idx val="3"/>
            <c:bubble3D val="0"/>
            <c:extLst>
              <c:ext xmlns:c16="http://schemas.microsoft.com/office/drawing/2014/chart" uri="{C3380CC4-5D6E-409C-BE32-E72D297353CC}">
                <c16:uniqueId val="{00000003-CA3C-4CA4-B13E-AC9562B69DB0}"/>
              </c:ext>
            </c:extLst>
          </c:dPt>
          <c:dLbls>
            <c:dLbl>
              <c:idx val="3"/>
              <c:layout>
                <c:manualLayout>
                  <c:x val="7.0182893869523658E-2"/>
                  <c:y val="-3.337934228809633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CA3C-4CA4-B13E-AC9562B69DB0}"/>
                </c:ext>
              </c:extLst>
            </c:dLbl>
            <c:numFmt formatCode="0.0%" sourceLinked="0"/>
            <c:spPr>
              <a:noFill/>
              <a:ln>
                <a:noFill/>
              </a:ln>
              <a:effectLst/>
            </c:spPr>
            <c:txPr>
              <a:bodyPr/>
              <a:lstStyle/>
              <a:p>
                <a:pPr>
                  <a:defRPr b="1"/>
                </a:pPr>
                <a:endParaRPr lang="ru-RU"/>
              </a:p>
            </c:txPr>
            <c:showLegendKey val="0"/>
            <c:showVal val="0"/>
            <c:showCatName val="0"/>
            <c:showSerName val="0"/>
            <c:showPercent val="1"/>
            <c:showBubbleSize val="0"/>
            <c:showLeaderLines val="1"/>
            <c:extLst>
              <c:ext xmlns:c15="http://schemas.microsoft.com/office/drawing/2012/chart" uri="{CE6537A1-D6FC-4f65-9D91-7224C49458BB}"/>
            </c:extLst>
          </c:dLbls>
          <c:cat>
            <c:strRef>
              <c:f>Лист1!$A$2:$A$6</c:f>
              <c:strCache>
                <c:ptCount val="5"/>
                <c:pt idx="0">
                  <c:v>Избыточно (много)</c:v>
                </c:pt>
                <c:pt idx="1">
                  <c:v>Мало</c:v>
                </c:pt>
                <c:pt idx="2">
                  <c:v>Услуга отсутствует</c:v>
                </c:pt>
                <c:pt idx="3">
                  <c:v>Достаточно</c:v>
                </c:pt>
                <c:pt idx="4">
                  <c:v>Затрудняюсь ответить</c:v>
                </c:pt>
              </c:strCache>
            </c:strRef>
          </c:cat>
          <c:val>
            <c:numRef>
              <c:f>Лист1!$B$2:$B$6</c:f>
              <c:numCache>
                <c:formatCode>General</c:formatCode>
                <c:ptCount val="5"/>
                <c:pt idx="0">
                  <c:v>173</c:v>
                </c:pt>
                <c:pt idx="1">
                  <c:v>1083</c:v>
                </c:pt>
                <c:pt idx="2">
                  <c:v>95</c:v>
                </c:pt>
                <c:pt idx="3">
                  <c:v>1500</c:v>
                </c:pt>
                <c:pt idx="4">
                  <c:v>472</c:v>
                </c:pt>
              </c:numCache>
            </c:numRef>
          </c:val>
          <c:extLst>
            <c:ext xmlns:c16="http://schemas.microsoft.com/office/drawing/2014/chart" uri="{C3380CC4-5D6E-409C-BE32-E72D297353CC}">
              <c16:uniqueId val="{00000004-CA3C-4CA4-B13E-AC9562B69DB0}"/>
            </c:ext>
          </c:extLst>
        </c:ser>
        <c:dLbls>
          <c:showLegendKey val="0"/>
          <c:showVal val="0"/>
          <c:showCatName val="0"/>
          <c:showSerName val="0"/>
          <c:showPercent val="0"/>
          <c:showBubbleSize val="0"/>
          <c:showLeaderLines val="1"/>
        </c:dLbls>
      </c:pie3DChart>
      <c:spPr>
        <a:noFill/>
        <a:ln w="25399">
          <a:noFill/>
        </a:ln>
      </c:spPr>
    </c:plotArea>
    <c:legend>
      <c:legendPos val="r"/>
      <c:layout>
        <c:manualLayout>
          <c:xMode val="edge"/>
          <c:yMode val="edge"/>
          <c:x val="0.58871636790082094"/>
          <c:y val="0.33992866276330841"/>
          <c:w val="0.39426235550343447"/>
          <c:h val="0.57997173430244298"/>
        </c:manualLayout>
      </c:layout>
      <c:overlay val="0"/>
      <c:txPr>
        <a:bodyPr/>
        <a:lstStyle/>
        <a:p>
          <a:pPr>
            <a:defRPr>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manualLayout>
          <c:xMode val="edge"/>
          <c:yMode val="edge"/>
          <c:x val="0.32343084584719445"/>
          <c:y val="1.2121089774618824E-2"/>
        </c:manualLayout>
      </c:layout>
      <c:overlay val="0"/>
      <c:txPr>
        <a:bodyPr/>
        <a:lstStyle/>
        <a:p>
          <a:pPr>
            <a:defRPr sz="1200">
              <a:latin typeface="Times New Roman" panose="02020603050405020304" pitchFamily="18" charset="0"/>
              <a:cs typeface="Times New Roman" panose="02020603050405020304" pitchFamily="18" charset="0"/>
            </a:defRPr>
          </a:pPr>
          <a:endParaRPr lang="ru-RU"/>
        </a:p>
      </c:txPr>
    </c:title>
    <c:autoTitleDeleted val="0"/>
    <c:view3D>
      <c:rotX val="30"/>
      <c:rotY val="0"/>
      <c:rAngAx val="0"/>
    </c:view3D>
    <c:floor>
      <c:thickness val="0"/>
    </c:floor>
    <c:sideWall>
      <c:thickness val="0"/>
    </c:sideWall>
    <c:backWall>
      <c:thickness val="0"/>
    </c:backWall>
    <c:plotArea>
      <c:layout>
        <c:manualLayout>
          <c:layoutTarget val="inner"/>
          <c:xMode val="edge"/>
          <c:yMode val="edge"/>
          <c:x val="5.4882971739239476E-4"/>
          <c:y val="0.36780203206604056"/>
          <c:w val="0.69652691540636014"/>
          <c:h val="0.51202031258526437"/>
        </c:manualLayout>
      </c:layout>
      <c:pie3DChart>
        <c:varyColors val="1"/>
        <c:ser>
          <c:idx val="0"/>
          <c:order val="0"/>
          <c:tx>
            <c:strRef>
              <c:f>Лист1!$B$1</c:f>
              <c:strCache>
                <c:ptCount val="1"/>
                <c:pt idx="0">
                  <c:v>Качество услуг</c:v>
                </c:pt>
              </c:strCache>
            </c:strRef>
          </c:tx>
          <c:explosion val="25"/>
          <c:dPt>
            <c:idx val="0"/>
            <c:bubble3D val="0"/>
            <c:extLst>
              <c:ext xmlns:c16="http://schemas.microsoft.com/office/drawing/2014/chart" uri="{C3380CC4-5D6E-409C-BE32-E72D297353CC}">
                <c16:uniqueId val="{00000000-1598-4D26-9C34-5ACED4FDDD0D}"/>
              </c:ext>
            </c:extLst>
          </c:dPt>
          <c:dPt>
            <c:idx val="1"/>
            <c:bubble3D val="0"/>
            <c:extLst>
              <c:ext xmlns:c16="http://schemas.microsoft.com/office/drawing/2014/chart" uri="{C3380CC4-5D6E-409C-BE32-E72D297353CC}">
                <c16:uniqueId val="{00000001-1598-4D26-9C34-5ACED4FDDD0D}"/>
              </c:ext>
            </c:extLst>
          </c:dPt>
          <c:dPt>
            <c:idx val="2"/>
            <c:bubble3D val="0"/>
            <c:extLst>
              <c:ext xmlns:c16="http://schemas.microsoft.com/office/drawing/2014/chart" uri="{C3380CC4-5D6E-409C-BE32-E72D297353CC}">
                <c16:uniqueId val="{00000002-1598-4D26-9C34-5ACED4FDDD0D}"/>
              </c:ext>
            </c:extLst>
          </c:dPt>
          <c:dPt>
            <c:idx val="3"/>
            <c:bubble3D val="0"/>
            <c:extLst>
              <c:ext xmlns:c16="http://schemas.microsoft.com/office/drawing/2014/chart" uri="{C3380CC4-5D6E-409C-BE32-E72D297353CC}">
                <c16:uniqueId val="{00000003-1598-4D26-9C34-5ACED4FDDD0D}"/>
              </c:ext>
            </c:extLst>
          </c:dPt>
          <c:dLbls>
            <c:dLbl>
              <c:idx val="0"/>
              <c:layout>
                <c:manualLayout>
                  <c:x val="1.263823025535747E-2"/>
                  <c:y val="-2.7819181092650042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0-1598-4D26-9C34-5ACED4FDDD0D}"/>
                </c:ext>
              </c:extLst>
            </c:dLbl>
            <c:dLbl>
              <c:idx val="2"/>
              <c:layout>
                <c:manualLayout>
                  <c:x val="-3.0896818375763767E-2"/>
                  <c:y val="-3.6873204565284423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2-1598-4D26-9C34-5ACED4FDDD0D}"/>
                </c:ext>
              </c:extLst>
            </c:dLbl>
            <c:numFmt formatCode="0.0%" sourceLinked="0"/>
            <c:spPr>
              <a:noFill/>
              <a:ln>
                <a:noFill/>
              </a:ln>
              <a:effectLst/>
            </c:spPr>
            <c:txPr>
              <a:bodyPr/>
              <a:lstStyle/>
              <a:p>
                <a:pPr>
                  <a:defRPr b="1"/>
                </a:pPr>
                <a:endParaRPr lang="ru-RU"/>
              </a:p>
            </c:txPr>
            <c:showLegendKey val="0"/>
            <c:showVal val="0"/>
            <c:showCatName val="0"/>
            <c:showSerName val="0"/>
            <c:showPercent val="1"/>
            <c:showBubbleSize val="0"/>
            <c:showLeaderLines val="1"/>
            <c:extLst>
              <c:ext xmlns:c15="http://schemas.microsoft.com/office/drawing/2012/chart" uri="{CE6537A1-D6FC-4f65-9D91-7224C49458BB}"/>
            </c:extLst>
          </c:dLbls>
          <c:cat>
            <c:strRef>
              <c:f>Лист1!$A$2:$A$6</c:f>
              <c:strCache>
                <c:ptCount val="5"/>
                <c:pt idx="0">
                  <c:v>Скорее удовлетворены</c:v>
                </c:pt>
                <c:pt idx="1">
                  <c:v>Удовлетворены</c:v>
                </c:pt>
                <c:pt idx="2">
                  <c:v>Скорее неудовлетворены</c:v>
                </c:pt>
                <c:pt idx="3">
                  <c:v>Не удовлетворены</c:v>
                </c:pt>
                <c:pt idx="4">
                  <c:v>Затрудняюсь ответить</c:v>
                </c:pt>
              </c:strCache>
            </c:strRef>
          </c:cat>
          <c:val>
            <c:numRef>
              <c:f>Лист1!$B$2:$B$6</c:f>
              <c:numCache>
                <c:formatCode>General</c:formatCode>
                <c:ptCount val="5"/>
                <c:pt idx="0">
                  <c:v>837</c:v>
                </c:pt>
                <c:pt idx="1">
                  <c:v>817</c:v>
                </c:pt>
                <c:pt idx="2">
                  <c:v>498</c:v>
                </c:pt>
                <c:pt idx="3">
                  <c:v>516</c:v>
                </c:pt>
                <c:pt idx="4">
                  <c:v>434</c:v>
                </c:pt>
              </c:numCache>
            </c:numRef>
          </c:val>
          <c:extLst>
            <c:ext xmlns:c16="http://schemas.microsoft.com/office/drawing/2014/chart" uri="{C3380CC4-5D6E-409C-BE32-E72D297353CC}">
              <c16:uniqueId val="{00000004-1598-4D26-9C34-5ACED4FDDD0D}"/>
            </c:ext>
          </c:extLst>
        </c:ser>
        <c:dLbls>
          <c:showLegendKey val="0"/>
          <c:showVal val="0"/>
          <c:showCatName val="0"/>
          <c:showSerName val="0"/>
          <c:showPercent val="0"/>
          <c:showBubbleSize val="0"/>
          <c:showLeaderLines val="1"/>
        </c:dLbls>
      </c:pie3DChart>
      <c:spPr>
        <a:noFill/>
        <a:ln w="25406">
          <a:noFill/>
        </a:ln>
      </c:spPr>
    </c:plotArea>
    <c:legend>
      <c:legendPos val="r"/>
      <c:layout>
        <c:manualLayout>
          <c:xMode val="edge"/>
          <c:yMode val="edge"/>
          <c:x val="0.56840770406069485"/>
          <c:y val="0.1950683759479582"/>
          <c:w val="0.41269519110646857"/>
          <c:h val="0.66519160250884724"/>
        </c:manualLayout>
      </c:layout>
      <c:overlay val="0"/>
      <c:txPr>
        <a:bodyPr/>
        <a:lstStyle/>
        <a:p>
          <a:pPr>
            <a:defRPr>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manualLayout>
          <c:xMode val="edge"/>
          <c:yMode val="edge"/>
          <c:x val="0.32343085066947402"/>
          <c:y val="1.2121352477999075E-2"/>
        </c:manualLayout>
      </c:layout>
      <c:overlay val="0"/>
      <c:txPr>
        <a:bodyPr/>
        <a:lstStyle/>
        <a:p>
          <a:pPr>
            <a:defRPr sz="1200">
              <a:latin typeface="Times New Roman" panose="02020603050405020304" pitchFamily="18" charset="0"/>
              <a:cs typeface="Times New Roman" panose="02020603050405020304" pitchFamily="18" charset="0"/>
            </a:defRPr>
          </a:pPr>
          <a:endParaRPr lang="ru-RU"/>
        </a:p>
      </c:txPr>
    </c:title>
    <c:autoTitleDeleted val="0"/>
    <c:view3D>
      <c:rotX val="30"/>
      <c:rotY val="0"/>
      <c:rAngAx val="0"/>
    </c:view3D>
    <c:floor>
      <c:thickness val="0"/>
    </c:floor>
    <c:sideWall>
      <c:thickness val="0"/>
    </c:sideWall>
    <c:backWall>
      <c:thickness val="0"/>
    </c:backWall>
    <c:plotArea>
      <c:layout>
        <c:manualLayout>
          <c:layoutTarget val="inner"/>
          <c:xMode val="edge"/>
          <c:yMode val="edge"/>
          <c:x val="4.5441052593069048E-2"/>
          <c:y val="0.30590335707645616"/>
          <c:w val="0.65054784220170614"/>
          <c:h val="0.47231535463852786"/>
        </c:manualLayout>
      </c:layout>
      <c:pie3DChart>
        <c:varyColors val="1"/>
        <c:ser>
          <c:idx val="0"/>
          <c:order val="0"/>
          <c:tx>
            <c:strRef>
              <c:f>Лист1!$B$1</c:f>
              <c:strCache>
                <c:ptCount val="1"/>
                <c:pt idx="0">
                  <c:v>Количество организаций</c:v>
                </c:pt>
              </c:strCache>
            </c:strRef>
          </c:tx>
          <c:explosion val="25"/>
          <c:dPt>
            <c:idx val="0"/>
            <c:bubble3D val="0"/>
            <c:extLst>
              <c:ext xmlns:c16="http://schemas.microsoft.com/office/drawing/2014/chart" uri="{C3380CC4-5D6E-409C-BE32-E72D297353CC}">
                <c16:uniqueId val="{00000000-64A9-47A1-AAE1-3CE282399BA0}"/>
              </c:ext>
            </c:extLst>
          </c:dPt>
          <c:dPt>
            <c:idx val="1"/>
            <c:bubble3D val="0"/>
            <c:extLst>
              <c:ext xmlns:c16="http://schemas.microsoft.com/office/drawing/2014/chart" uri="{C3380CC4-5D6E-409C-BE32-E72D297353CC}">
                <c16:uniqueId val="{00000001-64A9-47A1-AAE1-3CE282399BA0}"/>
              </c:ext>
            </c:extLst>
          </c:dPt>
          <c:dPt>
            <c:idx val="2"/>
            <c:bubble3D val="0"/>
            <c:extLst>
              <c:ext xmlns:c16="http://schemas.microsoft.com/office/drawing/2014/chart" uri="{C3380CC4-5D6E-409C-BE32-E72D297353CC}">
                <c16:uniqueId val="{00000002-64A9-47A1-AAE1-3CE282399BA0}"/>
              </c:ext>
            </c:extLst>
          </c:dPt>
          <c:dPt>
            <c:idx val="3"/>
            <c:bubble3D val="0"/>
            <c:extLst>
              <c:ext xmlns:c16="http://schemas.microsoft.com/office/drawing/2014/chart" uri="{C3380CC4-5D6E-409C-BE32-E72D297353CC}">
                <c16:uniqueId val="{00000003-64A9-47A1-AAE1-3CE282399BA0}"/>
              </c:ext>
            </c:extLst>
          </c:dPt>
          <c:dLbls>
            <c:dLbl>
              <c:idx val="3"/>
              <c:layout>
                <c:manualLayout>
                  <c:x val="7.0182893869523658E-2"/>
                  <c:y val="-3.337934228809633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64A9-47A1-AAE1-3CE282399BA0}"/>
                </c:ext>
              </c:extLst>
            </c:dLbl>
            <c:numFmt formatCode="0.0%" sourceLinked="0"/>
            <c:spPr>
              <a:noFill/>
              <a:ln>
                <a:noFill/>
              </a:ln>
              <a:effectLst/>
            </c:spPr>
            <c:txPr>
              <a:bodyPr/>
              <a:lstStyle/>
              <a:p>
                <a:pPr>
                  <a:defRPr b="1"/>
                </a:pPr>
                <a:endParaRPr lang="ru-RU"/>
              </a:p>
            </c:txPr>
            <c:showLegendKey val="0"/>
            <c:showVal val="0"/>
            <c:showCatName val="0"/>
            <c:showSerName val="0"/>
            <c:showPercent val="1"/>
            <c:showBubbleSize val="0"/>
            <c:showLeaderLines val="1"/>
            <c:extLst>
              <c:ext xmlns:c15="http://schemas.microsoft.com/office/drawing/2012/chart" uri="{CE6537A1-D6FC-4f65-9D91-7224C49458BB}"/>
            </c:extLst>
          </c:dLbls>
          <c:cat>
            <c:strRef>
              <c:f>Лист1!$A$2:$A$6</c:f>
              <c:strCache>
                <c:ptCount val="5"/>
                <c:pt idx="0">
                  <c:v>Избыточно (много)</c:v>
                </c:pt>
                <c:pt idx="1">
                  <c:v>Мало</c:v>
                </c:pt>
                <c:pt idx="2">
                  <c:v>Услуга отсутствует</c:v>
                </c:pt>
                <c:pt idx="3">
                  <c:v>Достаточно</c:v>
                </c:pt>
                <c:pt idx="4">
                  <c:v>Затрудняюсь ответить</c:v>
                </c:pt>
              </c:strCache>
            </c:strRef>
          </c:cat>
          <c:val>
            <c:numRef>
              <c:f>Лист1!$B$2:$B$6</c:f>
              <c:numCache>
                <c:formatCode>General</c:formatCode>
                <c:ptCount val="5"/>
                <c:pt idx="0">
                  <c:v>192</c:v>
                </c:pt>
                <c:pt idx="1">
                  <c:v>762</c:v>
                </c:pt>
                <c:pt idx="2">
                  <c:v>103</c:v>
                </c:pt>
                <c:pt idx="3">
                  <c:v>1705</c:v>
                </c:pt>
                <c:pt idx="4">
                  <c:v>563</c:v>
                </c:pt>
              </c:numCache>
            </c:numRef>
          </c:val>
          <c:extLst>
            <c:ext xmlns:c16="http://schemas.microsoft.com/office/drawing/2014/chart" uri="{C3380CC4-5D6E-409C-BE32-E72D297353CC}">
              <c16:uniqueId val="{00000004-64A9-47A1-AAE1-3CE282399BA0}"/>
            </c:ext>
          </c:extLst>
        </c:ser>
        <c:dLbls>
          <c:showLegendKey val="0"/>
          <c:showVal val="0"/>
          <c:showCatName val="0"/>
          <c:showSerName val="0"/>
          <c:showPercent val="0"/>
          <c:showBubbleSize val="0"/>
          <c:showLeaderLines val="1"/>
        </c:dLbls>
      </c:pie3DChart>
      <c:spPr>
        <a:noFill/>
        <a:ln w="25399">
          <a:noFill/>
        </a:ln>
      </c:spPr>
    </c:plotArea>
    <c:legend>
      <c:legendPos val="r"/>
      <c:layout>
        <c:manualLayout>
          <c:xMode val="edge"/>
          <c:yMode val="edge"/>
          <c:x val="0.59710376202974624"/>
          <c:y val="0.21950949679677137"/>
          <c:w val="0.38511846019247598"/>
          <c:h val="0.73015550475545399"/>
        </c:manualLayout>
      </c:layout>
      <c:overlay val="0"/>
      <c:txPr>
        <a:bodyPr/>
        <a:lstStyle/>
        <a:p>
          <a:pPr>
            <a:defRPr>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8.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9.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0.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6376</TotalTime>
  <Pages>51</Pages>
  <Words>16464</Words>
  <Characters>93851</Characters>
  <Application>Microsoft Office Word</Application>
  <DocSecurity>0</DocSecurity>
  <Lines>782</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Сундарева А.А.</dc:creator>
  <cp:keywords/>
  <dc:description/>
  <cp:lastModifiedBy>Сундарева А.А.</cp:lastModifiedBy>
  <cp:revision>246</cp:revision>
  <cp:lastPrinted>2022-12-20T06:36:00Z</cp:lastPrinted>
  <dcterms:created xsi:type="dcterms:W3CDTF">2021-12-14T10:27:00Z</dcterms:created>
  <dcterms:modified xsi:type="dcterms:W3CDTF">2023-01-31T11:34:00Z</dcterms:modified>
</cp:coreProperties>
</file>