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C4" w:rsidRDefault="00B04CA5">
      <w:pPr>
        <w:pStyle w:val="aff4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>СВОДНЫЙ ОТЧЕТ</w:t>
      </w:r>
      <w:bookmarkStart w:id="0" w:name="_GoBack"/>
      <w:bookmarkEnd w:id="0"/>
    </w:p>
    <w:p w:rsidR="000922C4" w:rsidRDefault="00B04CA5">
      <w:pPr>
        <w:pStyle w:val="aff4"/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проектов муниципальных нормативных правовых актов</w:t>
      </w:r>
    </w:p>
    <w:p w:rsidR="000922C4" w:rsidRDefault="000922C4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 Общая информация: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Регулирующий орган: управление сельского хозяйства, перерабатывающей промышленности и охраны окружающей </w:t>
      </w:r>
      <w:r>
        <w:rPr>
          <w:rFonts w:ascii="Times New Roman" w:hAnsi="Times New Roman"/>
          <w:sz w:val="28"/>
          <w:szCs w:val="28"/>
        </w:rPr>
        <w:t>среды администрации муниципального образования Ленинградский район.</w:t>
      </w:r>
    </w:p>
    <w:p w:rsidR="000922C4" w:rsidRDefault="00B04CA5">
      <w:pPr>
        <w:pStyle w:val="21"/>
        <w:widowControl w:val="0"/>
        <w:ind w:firstLine="708"/>
        <w:jc w:val="both"/>
      </w:pPr>
      <w:r>
        <w:rPr>
          <w:szCs w:val="28"/>
        </w:rPr>
        <w:t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район «Об утверждении Порядка предос</w:t>
      </w:r>
      <w:r>
        <w:rPr>
          <w:szCs w:val="28"/>
        </w:rPr>
        <w:t xml:space="preserve">тавления субсидий гражданам,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ведущим </w:t>
      </w:r>
      <w:r>
        <w:rPr>
          <w:color w:val="000000"/>
          <w:szCs w:val="28"/>
        </w:rPr>
        <w:t>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на территории муниципального образования Ленин</w:t>
      </w:r>
      <w:r>
        <w:rPr>
          <w:color w:val="000000"/>
          <w:szCs w:val="28"/>
        </w:rPr>
        <w:t>градский район»</w:t>
      </w:r>
      <w:r>
        <w:rPr>
          <w:szCs w:val="28"/>
        </w:rPr>
        <w:t>.</w:t>
      </w:r>
    </w:p>
    <w:p w:rsidR="000922C4" w:rsidRDefault="00B04CA5">
      <w:pPr>
        <w:widowControl w:val="0"/>
        <w:jc w:val="both"/>
      </w:pPr>
      <w:r>
        <w:rPr>
          <w:szCs w:val="28"/>
        </w:rPr>
        <w:tab/>
        <w:t>1.3. Предполагаемая дата вступления в силу муниципального нормативного правового акта: июнь, июль 2023 года со дня его официального опубликования.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1.4. Краткое описание проблемы, на решение которой направлено предлагаемое правовое регулир</w:t>
      </w:r>
      <w:r>
        <w:rPr>
          <w:rFonts w:ascii="Times New Roman" w:hAnsi="Times New Roman"/>
          <w:sz w:val="28"/>
          <w:szCs w:val="28"/>
        </w:rPr>
        <w:t xml:space="preserve">ование: принятие вышеуказанного постановления администрации муниципального образования Ленинградский район обусловлено необходимостью реализации постановления Правительства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от 21 сентября 2022 г. № 1666 </w:t>
      </w:r>
      <w:r>
        <w:rPr>
          <w:rFonts w:ascii="Times New Roman" w:hAnsi="Times New Roman"/>
          <w:sz w:val="28"/>
          <w:szCs w:val="28"/>
        </w:rPr>
        <w:t>«О внесении изменений в некоторы</w:t>
      </w:r>
      <w:r>
        <w:rPr>
          <w:rFonts w:ascii="Times New Roman" w:hAnsi="Times New Roman"/>
          <w:sz w:val="28"/>
          <w:szCs w:val="28"/>
        </w:rPr>
        <w:t>е акты Правительства Российской Федерации», постановления Правительства Российской Федерации от 5 декабря 2022 года № 2232 «О внесении изменений в некоторые акты Правительства Российской Федерации»,</w:t>
      </w:r>
      <w:r>
        <w:rPr>
          <w:rFonts w:ascii="Times New Roman" w:hAnsi="Times New Roman"/>
          <w:sz w:val="28"/>
          <w:szCs w:val="28"/>
          <w:lang w:eastAsia="en-US"/>
        </w:rPr>
        <w:t xml:space="preserve"> постановления Правительства Российской Федерации  от</w:t>
      </w:r>
      <w:r>
        <w:rPr>
          <w:rFonts w:ascii="Times New Roman" w:hAnsi="Times New Roman"/>
          <w:color w:val="C9211E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22 д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екабря 2022 г.    № 2385 «О внесении изменений в общие требования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к нормативным правовым актам, муниципальным правовым актам,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регулирующим предоставление субсидий, в том числе грантов в форме субсидий, юридическим лицам, индивидуальным предпринимателям, а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также физическим лицам - производителям товаров, работ, услуг» 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постановления главы администрации (губернатора) Краснодарского края от 13 сентября 2022 г. № 633 «О внесении изменений в постановление главы администрации (губернатора) Краснодарского края от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мы Краснодарского края «Развитие сельского хозяйства и регулирование рынков сельскохозяйственной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lastRenderedPageBreak/>
        <w:t>продукции, сырья и продовольствия»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22C4" w:rsidRDefault="00B04CA5">
      <w:pPr>
        <w:pStyle w:val="aff4"/>
        <w:widowControl w:val="0"/>
        <w:ind w:firstLine="708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1.5. Краткое описание целей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регулирования:  ц</w:t>
      </w:r>
      <w:r>
        <w:rPr>
          <w:rFonts w:ascii="Times New Roman" w:hAnsi="Times New Roman"/>
          <w:color w:val="000000"/>
          <w:sz w:val="28"/>
          <w:szCs w:val="28"/>
        </w:rPr>
        <w:t xml:space="preserve">елью является </w:t>
      </w:r>
      <w:r>
        <w:rPr>
          <w:rFonts w:ascii="Times New Roman" w:hAnsi="Times New Roman"/>
          <w:sz w:val="28"/>
          <w:szCs w:val="28"/>
        </w:rPr>
        <w:t>предоставление субсидий гражданам, ведущ</w:t>
      </w:r>
      <w:r>
        <w:rPr>
          <w:rFonts w:ascii="Times New Roman" w:hAnsi="Times New Roman"/>
          <w:sz w:val="28"/>
          <w:szCs w:val="28"/>
        </w:rPr>
        <w:t xml:space="preserve">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>
        <w:rPr>
          <w:rFonts w:ascii="Times New Roman" w:hAnsi="Times New Roman"/>
          <w:color w:val="000000"/>
          <w:sz w:val="28"/>
          <w:szCs w:val="28"/>
        </w:rPr>
        <w:t>на территории муниципального образования Ленинградский район.</w:t>
      </w:r>
    </w:p>
    <w:p w:rsidR="000922C4" w:rsidRDefault="00B04CA5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Субсидии предоставл</w:t>
      </w:r>
      <w:r>
        <w:rPr>
          <w:rFonts w:eastAsia="Calibri"/>
          <w:color w:val="000000"/>
          <w:szCs w:val="28"/>
          <w:lang w:eastAsia="en-US"/>
        </w:rPr>
        <w:t>яются в целях:</w:t>
      </w:r>
    </w:p>
    <w:p w:rsidR="000922C4" w:rsidRDefault="00B04CA5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1) поддержки производства реализуемой продукции животноводства;</w:t>
      </w:r>
    </w:p>
    <w:p w:rsidR="000922C4" w:rsidRDefault="00B04CA5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2) возмещения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</w:t>
      </w:r>
      <w:r>
        <w:rPr>
          <w:rFonts w:eastAsia="Calibri"/>
          <w:color w:val="000000"/>
          <w:szCs w:val="28"/>
          <w:lang w:eastAsia="en-US"/>
        </w:rPr>
        <w:t>рочек, козочек), предназначенных для воспроизводства;</w:t>
      </w:r>
    </w:p>
    <w:p w:rsidR="000922C4" w:rsidRDefault="00B04CA5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3) возмещения части затрат на строительство теплиц для выращивания овощей и (или) ягод в защищенном грунте;</w:t>
      </w:r>
    </w:p>
    <w:p w:rsidR="000922C4" w:rsidRDefault="00B04CA5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4) возмещения части затрат на оплату услуг по искусственному осеменению сельскохозяйственных ж</w:t>
      </w:r>
      <w:r>
        <w:rPr>
          <w:rFonts w:eastAsia="Calibri"/>
          <w:color w:val="000000"/>
          <w:szCs w:val="28"/>
          <w:lang w:eastAsia="en-US"/>
        </w:rPr>
        <w:t>ивотных (крупного рогатого скота (далее – КРС), овец и коз);</w:t>
      </w:r>
    </w:p>
    <w:p w:rsidR="000922C4" w:rsidRDefault="00B04CA5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5) возмещения части затрат на приобретение систем капельного орошения для ведения овощеводства (кроме граждан, ведущих личное подсобное хозяйство);</w:t>
      </w:r>
    </w:p>
    <w:p w:rsidR="000922C4" w:rsidRDefault="00B04CA5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 xml:space="preserve">6) возмещения части затрат на приобретение </w:t>
      </w:r>
      <w:r>
        <w:rPr>
          <w:rFonts w:eastAsia="Calibri"/>
          <w:color w:val="000000"/>
          <w:szCs w:val="28"/>
          <w:lang w:eastAsia="en-US"/>
        </w:rPr>
        <w:t>молодняка кроликов, гусей, индеек;</w:t>
      </w:r>
    </w:p>
    <w:p w:rsidR="000922C4" w:rsidRDefault="00B04CA5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7) возмещения части затрат на приобретение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</w:t>
      </w:r>
      <w:r>
        <w:rPr>
          <w:rFonts w:eastAsia="Calibri"/>
          <w:color w:val="000000"/>
          <w:szCs w:val="28"/>
          <w:lang w:eastAsia="en-US"/>
        </w:rPr>
        <w:t>ва;</w:t>
      </w:r>
    </w:p>
    <w:p w:rsidR="000922C4" w:rsidRDefault="00B04CA5">
      <w:pPr>
        <w:widowControl w:val="0"/>
        <w:ind w:firstLine="680"/>
        <w:contextualSpacing/>
        <w:jc w:val="both"/>
      </w:pPr>
      <w:r>
        <w:rPr>
          <w:rFonts w:eastAsia="Calibri"/>
          <w:color w:val="000000"/>
          <w:szCs w:val="28"/>
          <w:lang w:eastAsia="en-US"/>
        </w:rPr>
        <w:t>8) возмещения части затрат по наращиванию поголовья коров (кроме граждан, ведущих личное подсобное хозяйство).</w:t>
      </w:r>
    </w:p>
    <w:p w:rsidR="000922C4" w:rsidRDefault="00B04CA5">
      <w:pPr>
        <w:widowControl w:val="0"/>
        <w:ind w:right="-1" w:firstLine="567"/>
        <w:contextualSpacing/>
        <w:jc w:val="both"/>
      </w:pPr>
      <w:r>
        <w:rPr>
          <w:szCs w:val="28"/>
        </w:rPr>
        <w:t>1.6. Краткое описание содержания предлагаемого правового регулирования: принятие проекта постановления администрации муниципального образован</w:t>
      </w:r>
      <w:r>
        <w:rPr>
          <w:szCs w:val="28"/>
        </w:rPr>
        <w:t xml:space="preserve">ия Ленинградский район «Об утверждении Порядка предоставления субсидий гражданам, ведущим </w:t>
      </w:r>
      <w:r>
        <w:rPr>
          <w:color w:val="000000"/>
          <w:szCs w:val="28"/>
        </w:rPr>
        <w:t>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</w:t>
      </w:r>
      <w:r>
        <w:rPr>
          <w:color w:val="000000"/>
          <w:szCs w:val="28"/>
        </w:rPr>
        <w:t>дства  на территории муниципального образования Ленинградский район»</w:t>
      </w:r>
      <w:r>
        <w:rPr>
          <w:szCs w:val="28"/>
        </w:rPr>
        <w:t>.</w:t>
      </w:r>
    </w:p>
    <w:p w:rsidR="000922C4" w:rsidRDefault="00B04CA5">
      <w:pPr>
        <w:widowControl w:val="0"/>
        <w:ind w:firstLine="708"/>
        <w:jc w:val="both"/>
      </w:pPr>
      <w:r>
        <w:rPr>
          <w:szCs w:val="28"/>
        </w:rPr>
        <w:t>1.6.1. Степень регулирующего воздействия: средняя степень регулирующего воздействия – проект нормативного правового акта содержит положения, изменяющие ранее предусмотренные нормативными</w:t>
      </w:r>
      <w:r>
        <w:rPr>
          <w:szCs w:val="28"/>
        </w:rPr>
        <w:t xml:space="preserve"> правовыми актами обязательные требования для субъектов предпринимательской деятельности.</w:t>
      </w:r>
    </w:p>
    <w:p w:rsidR="000922C4" w:rsidRDefault="00B04CA5">
      <w:pPr>
        <w:widowControl w:val="0"/>
        <w:ind w:firstLine="708"/>
        <w:jc w:val="both"/>
      </w:pPr>
      <w:r>
        <w:rPr>
          <w:szCs w:val="28"/>
          <w:highlight w:val="white"/>
        </w:rPr>
        <w:t>1.7. Контактная информация исполнителя в регулирующем органе: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Ф.И.О. Мишняков Владимир Иванович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Должность: заместитель главы муниципального образования, начальник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упр</w:t>
      </w:r>
      <w:r>
        <w:rPr>
          <w:rFonts w:ascii="Times New Roman" w:hAnsi="Times New Roman"/>
          <w:sz w:val="28"/>
          <w:szCs w:val="28"/>
          <w:highlight w:val="white"/>
        </w:rPr>
        <w:t>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Телефон: 8-861-45-7-37-88.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 xml:space="preserve">Адрес электронной почты: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v.mishniakov@msh.krasnodar.ru.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 Описание проблемы, на</w:t>
      </w:r>
      <w:r>
        <w:rPr>
          <w:rFonts w:ascii="Times New Roman" w:hAnsi="Times New Roman"/>
          <w:sz w:val="28"/>
          <w:szCs w:val="28"/>
        </w:rPr>
        <w:t xml:space="preserve"> решение которой  направлено предлагаемое правовое регулирование: принятие вышеуказанного постановления администрации муниципального образования Ленинградский район обусловлено необходимостью реализации постановления Правительства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от 2</w:t>
      </w:r>
      <w:r>
        <w:rPr>
          <w:rFonts w:ascii="Times New Roman" w:hAnsi="Times New Roman"/>
          <w:color w:val="000000"/>
          <w:sz w:val="28"/>
          <w:szCs w:val="28"/>
        </w:rPr>
        <w:t xml:space="preserve">1 сентября 2022 г. № 1666 </w:t>
      </w:r>
      <w:r>
        <w:rPr>
          <w:rFonts w:ascii="Times New Roman" w:hAnsi="Times New Roman"/>
          <w:sz w:val="28"/>
          <w:szCs w:val="28"/>
        </w:rPr>
        <w:t>«О внесении изменений в некоторые акты Правительства Российской Федерации», постановления Правительства Российской Федерации от 5 декабря 2022 года № 2232              «О внесении изменений в некоторые акты Правительства Российско</w:t>
      </w:r>
      <w:r>
        <w:rPr>
          <w:rFonts w:ascii="Times New Roman" w:hAnsi="Times New Roman"/>
          <w:sz w:val="28"/>
          <w:szCs w:val="28"/>
        </w:rPr>
        <w:t>й Федерации»,</w:t>
      </w:r>
      <w:r>
        <w:rPr>
          <w:rFonts w:ascii="Times New Roman" w:hAnsi="Times New Roman"/>
          <w:sz w:val="28"/>
          <w:szCs w:val="28"/>
          <w:lang w:eastAsia="en-US"/>
        </w:rPr>
        <w:t xml:space="preserve"> постановления Правительства Российской Федерации  от</w:t>
      </w:r>
      <w:r>
        <w:rPr>
          <w:rFonts w:ascii="Times New Roman" w:hAnsi="Times New Roman"/>
          <w:color w:val="C9211E"/>
          <w:sz w:val="28"/>
          <w:szCs w:val="28"/>
          <w:lang w:eastAsia="en-US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22 декабря 2022 г.    № 2385 «О внесении изменений в общие требования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к нормативным правовым актам, муниципальным правовым актам,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регулирующим предоставление субсидий, в том чис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ле грантов в форме субсидий, юридическим лицам, индивидуальным предпринимателям, а также физическим лицам - производителям товаров, работ, услуг» и постановления главы администрации (губернатора) Краснодарского края от 13 сентября 2022 г. № 633 «О внесении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изменений в постановление главы администрации (губернатора) Краснодарского края от 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Субсидии предоставляются в рамках реали</w:t>
      </w:r>
      <w:r>
        <w:rPr>
          <w:rFonts w:ascii="Times New Roman" w:hAnsi="Times New Roman"/>
          <w:color w:val="000000"/>
          <w:sz w:val="28"/>
          <w:szCs w:val="28"/>
        </w:rPr>
        <w:t xml:space="preserve">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</w:t>
      </w:r>
      <w:r>
        <w:rPr>
          <w:rFonts w:ascii="Times New Roman" w:hAnsi="Times New Roman"/>
          <w:color w:val="000000"/>
          <w:sz w:val="28"/>
          <w:szCs w:val="28"/>
        </w:rPr>
        <w:t>от 5 октября 2015 г. № 944, за счет средств  бюджета Краснодарского края, передаваемых муниципальным образованиям Краснодарского края в порядке межбюджетных отношений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2.1. Формулировка проблемы: принятие вышеуказанного постановления администрации муниципального образования Ленинградский район  обусловлено необходимостью реализации постановления Правительства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от 21 сентября 2022 г. № 1666 </w:t>
      </w:r>
      <w:r>
        <w:rPr>
          <w:rFonts w:ascii="Times New Roman" w:hAnsi="Times New Roman"/>
          <w:sz w:val="28"/>
          <w:szCs w:val="28"/>
        </w:rPr>
        <w:t>«О внесении</w:t>
      </w:r>
      <w:r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Федерации», постановления </w:t>
      </w:r>
      <w:r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5 декабря 2022 года № 2232 «О внесении изменений в некоторые акты Правительства Российской Федерации»,</w:t>
      </w:r>
      <w:r>
        <w:rPr>
          <w:rFonts w:ascii="Times New Roman" w:hAnsi="Times New Roman"/>
          <w:sz w:val="28"/>
          <w:szCs w:val="28"/>
          <w:lang w:eastAsia="en-US"/>
        </w:rPr>
        <w:t xml:space="preserve"> постановления Правительства Российск</w:t>
      </w:r>
      <w:r>
        <w:rPr>
          <w:rFonts w:ascii="Times New Roman" w:hAnsi="Times New Roman"/>
          <w:sz w:val="28"/>
          <w:szCs w:val="28"/>
          <w:lang w:eastAsia="en-US"/>
        </w:rPr>
        <w:t>ой Федерации  от</w:t>
      </w:r>
      <w:r>
        <w:rPr>
          <w:rFonts w:ascii="Times New Roman" w:hAnsi="Times New Roman"/>
          <w:color w:val="C9211E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22 декабря 2022 г.    № 2385 «О внесении изменений в общие требования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к нормативным правовым актам, муниципальным правовым актам,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регулирующим предоставление субсидий, в том числе грантов в форме субсидий, юридическим лицам, индивидуальным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предпринимателям, а также физическим лицам - производителям товаров, работ, услуг» и постановления главы администрации (губернатора) Краснодарского края от 13 сентября 2022 г. № 633 «О внесении изменений в постановление главы администрации (губернатора) К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раснодарского края от 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</w:t>
      </w:r>
      <w:r>
        <w:rPr>
          <w:rFonts w:ascii="Times New Roman" w:hAnsi="Times New Roman"/>
          <w:sz w:val="28"/>
          <w:szCs w:val="28"/>
        </w:rPr>
        <w:t>х результатах и затраченных ресурсах: н</w:t>
      </w:r>
      <w:r>
        <w:rPr>
          <w:rFonts w:ascii="Times New Roman" w:hAnsi="Times New Roman"/>
          <w:sz w:val="28"/>
          <w:szCs w:val="28"/>
          <w:highlight w:val="white"/>
        </w:rPr>
        <w:t xml:space="preserve">еобходимо принятие проекта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Ленинградский район «Об утверждении Порядка предоставления субсидий гражданам, ведущим </w:t>
      </w:r>
      <w:r>
        <w:rPr>
          <w:rFonts w:ascii="Times New Roman" w:hAnsi="Times New Roman"/>
          <w:color w:val="000000"/>
          <w:sz w:val="28"/>
          <w:szCs w:val="28"/>
        </w:rPr>
        <w:t>личное подсобное хозяйство, крестьянским (фермер</w:t>
      </w:r>
      <w:r>
        <w:rPr>
          <w:rFonts w:ascii="Times New Roman" w:hAnsi="Times New Roman"/>
          <w:color w:val="000000"/>
          <w:sz w:val="28"/>
          <w:szCs w:val="28"/>
        </w:rPr>
        <w:t>ским) хозяйствам,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Ленинградский район»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Данные о затраченных ресурсах отсутствуют.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Субъекты общественн</w:t>
      </w:r>
      <w:r>
        <w:rPr>
          <w:rFonts w:ascii="Times New Roman" w:hAnsi="Times New Roman"/>
          <w:sz w:val="28"/>
          <w:szCs w:val="28"/>
        </w:rPr>
        <w:t xml:space="preserve">ых отношений, заинтересованные в устранении проблемы, их количественная оценка: </w:t>
      </w:r>
    </w:p>
    <w:p w:rsidR="000922C4" w:rsidRDefault="00B04CA5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>–  граждане, проживающие на территории Краснодарского края и ведущие личное подсобное хозяйство на земельном участке находящимся на территории муниципального образования Ленин</w:t>
      </w:r>
      <w:r>
        <w:rPr>
          <w:rFonts w:eastAsia="Calibri"/>
          <w:color w:val="000000"/>
          <w:szCs w:val="28"/>
          <w:lang w:eastAsia="en-US"/>
        </w:rPr>
        <w:t>градский район в соответствии с действующим законодательством (далее - ЛПХ);</w:t>
      </w:r>
    </w:p>
    <w:p w:rsidR="000922C4" w:rsidRDefault="00B04CA5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>- крестьянские (фермерские) хозяйства, зарегистрированные на территории Краснодарского края и осуществляющие производственную деятельность в области производства сельскохозяйствен</w:t>
      </w:r>
      <w:r>
        <w:rPr>
          <w:rFonts w:eastAsia="Calibri"/>
          <w:color w:val="000000"/>
          <w:szCs w:val="28"/>
          <w:lang w:eastAsia="en-US"/>
        </w:rPr>
        <w:t>ной продукции на территории муниципального образования Ленинградский район (далее - КФХ);</w:t>
      </w:r>
    </w:p>
    <w:p w:rsidR="000922C4" w:rsidRDefault="00B04CA5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>-   индивидуальные предприниматели, зарегистрированные на территории Краснодарского края и осуществляющие производственную деятельность на территории муниципального о</w:t>
      </w:r>
      <w:r>
        <w:rPr>
          <w:rFonts w:eastAsia="Calibri"/>
          <w:color w:val="000000"/>
          <w:szCs w:val="28"/>
          <w:lang w:eastAsia="en-US"/>
        </w:rPr>
        <w:t xml:space="preserve">бразования Ленинградский район, являющиеся сельскохозяйственными товаропроизводителями, отвечающие требованиям </w:t>
      </w:r>
      <w:r>
        <w:rPr>
          <w:rFonts w:eastAsia="Calibri"/>
          <w:color w:val="000000"/>
          <w:szCs w:val="28"/>
          <w:lang w:eastAsia="en-US"/>
        </w:rPr>
        <w:lastRenderedPageBreak/>
        <w:t>Федерального закона от 29 декабря 2006 г. № 264-ФЗ «О развитии сельского хозяйства» (далее – ИП);</w:t>
      </w:r>
    </w:p>
    <w:p w:rsidR="000922C4" w:rsidRDefault="00B04CA5">
      <w:pPr>
        <w:widowControl w:val="0"/>
        <w:ind w:firstLine="680"/>
        <w:jc w:val="both"/>
      </w:pPr>
      <w:r>
        <w:rPr>
          <w:rFonts w:eastAsia="Calibri"/>
          <w:color w:val="000000"/>
          <w:szCs w:val="28"/>
          <w:lang w:eastAsia="en-US"/>
        </w:rPr>
        <w:t>-  индивидуальные предприниматели, зарегистриро</w:t>
      </w:r>
      <w:r>
        <w:rPr>
          <w:rFonts w:eastAsia="Calibri"/>
          <w:color w:val="000000"/>
          <w:szCs w:val="28"/>
          <w:lang w:eastAsia="en-US"/>
        </w:rPr>
        <w:t>ванные на территории Краснодарского края и осуществляющие свою деятельность на территории муниципального образования Ленинградский район менее одного года и имеющие соответствующий вид деятельности в соответствии с Общероссийским классификатором по видам э</w:t>
      </w:r>
      <w:r>
        <w:rPr>
          <w:rFonts w:eastAsia="Calibri"/>
          <w:color w:val="000000"/>
          <w:szCs w:val="28"/>
          <w:lang w:eastAsia="en-US"/>
        </w:rPr>
        <w:t>кономической деятельности (ОКПД2) ОК 034-2014 (КПЕС 2008) - Раздел А «Продукция сельского, лесного и рыбного хозяйства» (далее – ИП).</w:t>
      </w:r>
    </w:p>
    <w:p w:rsidR="000922C4" w:rsidRDefault="00B04CA5">
      <w:pPr>
        <w:widowControl w:val="0"/>
        <w:ind w:firstLine="680"/>
        <w:jc w:val="both"/>
      </w:pPr>
      <w:r>
        <w:rPr>
          <w:szCs w:val="28"/>
        </w:rPr>
        <w:t>Их количество неограниченно.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highlight w:val="white"/>
        </w:rPr>
        <w:t>2.4. Характеристика негативных эффектов, возникающих в связи с наличием проблемы, их количест</w:t>
      </w:r>
      <w:r>
        <w:rPr>
          <w:rFonts w:ascii="Times New Roman" w:hAnsi="Times New Roman"/>
          <w:sz w:val="28"/>
          <w:szCs w:val="28"/>
          <w:highlight w:val="white"/>
        </w:rPr>
        <w:t xml:space="preserve">венная оценка: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 связи с отсутствием утвержденного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ного производства на территории муниципального образования Ленинградский район, малым формам хозяйствования государственная поддержка не будет оказываться  на возмещение части затрат на строительство теплиц для выращивания ягод в защищенном грунте и на под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держку производства реализуемой продукции животноводства (молоко) при снижении численности поголовья коров в случае проведения мероприятий по оздоровлению стада от лейкоза крупного рогатого скота. 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2.5. Причины  возникновения проблемы и факторы, поддержива</w:t>
      </w:r>
      <w:r>
        <w:rPr>
          <w:rFonts w:ascii="Times New Roman" w:hAnsi="Times New Roman"/>
          <w:sz w:val="28"/>
          <w:szCs w:val="28"/>
        </w:rPr>
        <w:t xml:space="preserve">ющие ее существование: изменения, установленные постановлениями Правительства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от 21 сентября 2022 г. № 1666 </w:t>
      </w:r>
      <w:r>
        <w:rPr>
          <w:rFonts w:ascii="Times New Roman" w:hAnsi="Times New Roman"/>
          <w:sz w:val="28"/>
          <w:szCs w:val="28"/>
        </w:rPr>
        <w:t>«О внесении изменений в некоторые акты Правительства Российской Федерации», от 5 декабря 2022 года № 2232 «О внесении изменений</w:t>
      </w:r>
      <w:r>
        <w:rPr>
          <w:rFonts w:ascii="Times New Roman" w:hAnsi="Times New Roman"/>
          <w:sz w:val="28"/>
          <w:szCs w:val="28"/>
        </w:rPr>
        <w:t xml:space="preserve"> в некоторые акты Правительства Российской Федерации» и  </w:t>
      </w:r>
      <w:r>
        <w:rPr>
          <w:rFonts w:ascii="Times New Roman" w:hAnsi="Times New Roman"/>
          <w:sz w:val="28"/>
          <w:szCs w:val="28"/>
          <w:lang w:eastAsia="en-US"/>
        </w:rPr>
        <w:t>от</w:t>
      </w:r>
      <w:r>
        <w:rPr>
          <w:rFonts w:ascii="Times New Roman" w:hAnsi="Times New Roman"/>
          <w:color w:val="C9211E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22 декабря 2022 г.  № 2385 «О внесении изменений в общие требования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к нормативным правовым актам, муниципальным правовым актам,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регулирующим предоставление субсидий, в том числе грантов в форме су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бсидий, юридическим лицам, индивидуальным предпринимателям, а также физическим лицам - производителям товаров, работ, услуг», постановлением главы администрации (губернатора) Краснодарского края от 13 сентября 2022 г. № 633 «О внесении изменений в постанов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ление главы администрации (губернатора) Краснодарского края от 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дства, в рамках реализации мероприятия государственной программы Краснодарского края «Развитие сельского хозяйства и регулирование рынков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lastRenderedPageBreak/>
        <w:t>сельскохозяйственной продукции, сырья и продовольствия»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22C4" w:rsidRDefault="00B04CA5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</w:t>
      </w:r>
      <w:r>
        <w:rPr>
          <w:rFonts w:ascii="Times New Roman" w:hAnsi="Times New Roman" w:cs="Times New Roman"/>
          <w:sz w:val="28"/>
          <w:szCs w:val="28"/>
        </w:rPr>
        <w:t>соответствующих отношений самостоятельно, без вмешательства государства: п</w:t>
      </w:r>
      <w:r>
        <w:rPr>
          <w:rFonts w:ascii="Times New Roman" w:hAnsi="Times New Roman"/>
          <w:sz w:val="28"/>
          <w:szCs w:val="28"/>
        </w:rPr>
        <w:t>ереданные отдельные государственные полномочия по поддержке сельскохозяйственного производства в Ленинградском  районе осуществляются в целях реализации законов Краснодарского края о</w:t>
      </w:r>
      <w:r>
        <w:rPr>
          <w:rFonts w:ascii="Times New Roman" w:hAnsi="Times New Roman"/>
          <w:sz w:val="28"/>
          <w:szCs w:val="28"/>
        </w:rPr>
        <w:t xml:space="preserve">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 и </w:t>
      </w:r>
      <w:r>
        <w:rPr>
          <w:rFonts w:ascii="Times New Roman" w:hAnsi="Times New Roman"/>
          <w:sz w:val="28"/>
          <w:szCs w:val="28"/>
          <w:highlight w:val="white"/>
        </w:rPr>
        <w:t>от 23 декабря 2022 г. № 4825-КЗ «О краевом бюджете н</w:t>
      </w:r>
      <w:r>
        <w:rPr>
          <w:rFonts w:ascii="Times New Roman" w:hAnsi="Times New Roman"/>
          <w:sz w:val="28"/>
          <w:szCs w:val="28"/>
          <w:highlight w:val="white"/>
        </w:rPr>
        <w:t>а 2023 год и на плановый период 2024 и 2025 годов».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2.7. Опыт решения аналогичных проблем в других субъектах Российской Федерации, иностранных государствах: каждый субъект Российской Федерации самостоятельно определяет порядки в соответствие с действующим </w:t>
      </w:r>
      <w:r>
        <w:rPr>
          <w:rFonts w:ascii="Times New Roman" w:hAnsi="Times New Roman"/>
          <w:sz w:val="28"/>
          <w:szCs w:val="28"/>
        </w:rPr>
        <w:t>законодательством.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2.8. Источники данных: источником информации являются официальные сайты: Правительства РФ, министерства сельского хозяйства и перерабатывающей промышленности Краснодарского края, администраций муниципальных образований Краснодарского кра</w:t>
      </w:r>
      <w:r>
        <w:rPr>
          <w:rFonts w:ascii="Times New Roman" w:hAnsi="Times New Roman"/>
          <w:sz w:val="28"/>
          <w:szCs w:val="28"/>
        </w:rPr>
        <w:t xml:space="preserve">я. </w:t>
      </w:r>
    </w:p>
    <w:p w:rsidR="000922C4" w:rsidRDefault="00B04CA5">
      <w:pPr>
        <w:widowControl w:val="0"/>
        <w:ind w:firstLine="680"/>
        <w:jc w:val="both"/>
      </w:pPr>
      <w:r>
        <w:rPr>
          <w:szCs w:val="28"/>
        </w:rPr>
        <w:t xml:space="preserve">Официальный сайт администрации муниципального образования Ленинградский район: </w:t>
      </w:r>
      <w:r>
        <w:rPr>
          <w:color w:val="000000"/>
          <w:szCs w:val="28"/>
        </w:rPr>
        <w:t xml:space="preserve"> «Интернет» </w:t>
      </w:r>
      <w:r>
        <w:rPr>
          <w:color w:val="000000"/>
          <w:szCs w:val="28"/>
          <w:highlight w:val="white"/>
        </w:rPr>
        <w:t>(</w:t>
      </w:r>
      <w:r>
        <w:rPr>
          <w:rFonts w:eastAsia="Calibri"/>
          <w:color w:val="000000"/>
          <w:szCs w:val="28"/>
          <w:lang w:eastAsia="en-US"/>
        </w:rPr>
        <w:t>adminlenkub.ru</w:t>
      </w:r>
      <w:r>
        <w:rPr>
          <w:color w:val="000000"/>
          <w:szCs w:val="28"/>
          <w:highlight w:val="white"/>
        </w:rPr>
        <w:t>)</w:t>
      </w:r>
      <w:r>
        <w:rPr>
          <w:szCs w:val="28"/>
        </w:rPr>
        <w:t>.</w:t>
      </w:r>
    </w:p>
    <w:p w:rsidR="000922C4" w:rsidRDefault="00B04CA5">
      <w:pPr>
        <w:pStyle w:val="aff4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2.9. Иная информация о проблеме: данные отсутствуют  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 Определение целей предлагаемого правового регулирования и индикаторов для оценки их </w:t>
      </w:r>
      <w:r>
        <w:rPr>
          <w:rFonts w:ascii="Times New Roman" w:hAnsi="Times New Roman"/>
          <w:sz w:val="28"/>
          <w:szCs w:val="28"/>
        </w:rPr>
        <w:t>достижения:</w:t>
      </w:r>
    </w:p>
    <w:tbl>
      <w:tblPr>
        <w:tblW w:w="963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2"/>
        <w:gridCol w:w="2832"/>
        <w:gridCol w:w="3826"/>
      </w:tblGrid>
      <w:tr w:rsidR="000922C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922C4">
        <w:trPr>
          <w:trHeight w:val="458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6"/>
            </w:pPr>
            <w:r>
              <w:rPr>
                <w:rFonts w:ascii="Times New Roman" w:hAnsi="Times New Roman"/>
                <w:sz w:val="26"/>
                <w:szCs w:val="28"/>
              </w:rPr>
              <w:t xml:space="preserve">Предоставление субсидий  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гражданам, ведущим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Ленинградский район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widowControl w:val="0"/>
            </w:pPr>
            <w:r>
              <w:rPr>
                <w:sz w:val="26"/>
              </w:rPr>
              <w:t xml:space="preserve"> С</w:t>
            </w:r>
            <w:r>
              <w:rPr>
                <w:sz w:val="26"/>
                <w:szCs w:val="28"/>
              </w:rPr>
              <w:t xml:space="preserve"> даты вступления в</w:t>
            </w:r>
            <w:r>
              <w:rPr>
                <w:sz w:val="26"/>
                <w:szCs w:val="28"/>
              </w:rPr>
              <w:t xml:space="preserve"> силу постановления</w:t>
            </w: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widowControl w:val="0"/>
            </w:pPr>
            <w:r>
              <w:rPr>
                <w:sz w:val="26"/>
              </w:rPr>
              <w:t xml:space="preserve"> Не нуждается в мониторинге</w:t>
            </w: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  <w:p w:rsidR="000922C4" w:rsidRDefault="000922C4">
            <w:pPr>
              <w:widowControl w:val="0"/>
              <w:rPr>
                <w:sz w:val="26"/>
              </w:rPr>
            </w:pPr>
          </w:p>
        </w:tc>
      </w:tr>
    </w:tbl>
    <w:p w:rsidR="000922C4" w:rsidRDefault="00B04CA5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постановки указанных целей: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Ленинградский район обусловлена</w:t>
      </w:r>
      <w:r>
        <w:rPr>
          <w:rFonts w:ascii="Times New Roman" w:hAnsi="Times New Roman"/>
          <w:sz w:val="28"/>
          <w:szCs w:val="28"/>
        </w:rPr>
        <w:t xml:space="preserve"> необходимостью реализации постановления главы администрации (губернатора) Краснодарского края от 13 сентября 2022 г. № 633 «О внесении изменений в постановление главы администрации (губернатора) Краснодарского края от 25 июля 2017 г. № 550 «Об утверждении</w:t>
      </w:r>
      <w:r>
        <w:rPr>
          <w:rFonts w:ascii="Times New Roman" w:hAnsi="Times New Roman"/>
          <w:sz w:val="28"/>
          <w:szCs w:val="28"/>
        </w:rPr>
        <w:t xml:space="preserve"> Порядка предоставления местным бюджетам 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</w:t>
      </w:r>
      <w:r>
        <w:rPr>
          <w:rFonts w:ascii="Times New Roman" w:hAnsi="Times New Roman"/>
          <w:sz w:val="28"/>
          <w:szCs w:val="28"/>
        </w:rPr>
        <w:t>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</w:t>
      </w:r>
      <w:r>
        <w:rPr>
          <w:rFonts w:ascii="Times New Roman" w:hAnsi="Times New Roman"/>
          <w:sz w:val="28"/>
          <w:szCs w:val="28"/>
        </w:rPr>
        <w:t>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, руководствуясь Законом Краснодарского края от 5 мая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2019 г. № 4024-КЗ "О наделении органов местного самоуправления в Краснодарском крае отдельными государственны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ми полномочиями Краснодарского края по поддержке сельскохозяйственног</w:t>
      </w:r>
      <w:r>
        <w:rPr>
          <w:rFonts w:ascii="Times New Roman" w:hAnsi="Times New Roman" w:cs="Times New Roman"/>
          <w:sz w:val="28"/>
          <w:szCs w:val="28"/>
        </w:rPr>
        <w:t xml:space="preserve">о производства», приказом министерства сельского хозяйства и перерабатывающей промышленности Краснодарского края от       </w:t>
      </w:r>
      <w:r>
        <w:rPr>
          <w:rFonts w:ascii="Times New Roman" w:hAnsi="Times New Roman" w:cs="Times New Roman"/>
          <w:color w:val="000000"/>
          <w:sz w:val="28"/>
          <w:szCs w:val="28"/>
        </w:rPr>
        <w:t>13 мая 2021 г. № 143 «Об утверждении Методических рекомендаций дл</w:t>
      </w:r>
      <w:r>
        <w:rPr>
          <w:rFonts w:ascii="Times New Roman" w:hAnsi="Times New Roman" w:cs="Times New Roman"/>
          <w:color w:val="000000"/>
          <w:sz w:val="28"/>
          <w:szCs w:val="28"/>
        </w:rPr>
        <w:t>я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 муниципальных районов и городских округов Краснодарского края по предоставлению субсидий  гражданам, ведущим личное подсобное хозяйство, крестьянским (фермерским) хозяйствам, индивидуальным предпринимателям,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в Краснодарском крае».</w:t>
      </w:r>
    </w:p>
    <w:tbl>
      <w:tblPr>
        <w:tblW w:w="9598" w:type="dxa"/>
        <w:jc w:val="center"/>
        <w:tblLayout w:type="fixed"/>
        <w:tblLook w:val="00A0" w:firstRow="1" w:lastRow="0" w:firstColumn="1" w:lastColumn="0" w:noHBand="0" w:noVBand="0"/>
      </w:tblPr>
      <w:tblGrid>
        <w:gridCol w:w="3192"/>
        <w:gridCol w:w="2535"/>
        <w:gridCol w:w="1914"/>
        <w:gridCol w:w="24"/>
        <w:gridCol w:w="1933"/>
      </w:tblGrid>
      <w:tr w:rsidR="000922C4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 Индикаторы    достижения целей предлагаемого правового регулирования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3.7. Единица   измерения      индикаторов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67" w:firstLine="1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3.8. Целев</w:t>
            </w:r>
            <w:r>
              <w:rPr>
                <w:rFonts w:ascii="Times New Roman" w:hAnsi="Times New Roman"/>
                <w:sz w:val="24"/>
                <w:szCs w:val="24"/>
              </w:rPr>
              <w:t>ые значения индикаторов по годам</w:t>
            </w:r>
          </w:p>
        </w:tc>
      </w:tr>
      <w:tr w:rsidR="000922C4">
        <w:trPr>
          <w:trHeight w:val="2231"/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гражданам, ведущим 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Ленинградский район</w:t>
            </w: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постановления администрации муниципального образования Ленинградский район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«Об утверждении Порядка предоставления субсидий гражданам,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ведущим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личное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подсобное хозяйство, кре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стьянским (фермерским) хозяйствам,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Ленинградский район»</w:t>
            </w:r>
            <w:r>
              <w:rPr>
                <w:sz w:val="28"/>
                <w:szCs w:val="28"/>
              </w:rPr>
              <w:t>.</w:t>
            </w:r>
          </w:p>
          <w:p w:rsidR="000922C4" w:rsidRDefault="00B04CA5">
            <w:pPr>
              <w:pStyle w:val="aff4"/>
              <w:widowControl w:val="0"/>
              <w:ind w:right="-67" w:firstLine="15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Индикаторы устанавливаются в муниципальной </w:t>
            </w:r>
            <w:r>
              <w:rPr>
                <w:rFonts w:ascii="Times New Roman" w:hAnsi="Times New Roman"/>
                <w:sz w:val="24"/>
                <w:szCs w:val="28"/>
              </w:rPr>
              <w:t>программе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Принято/не принято постановление администрации муниципального образования Ленинградский район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Июнь, июль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принято постановление администрации муниципального образования Ленинградский район</w:t>
            </w:r>
          </w:p>
        </w:tc>
      </w:tr>
    </w:tbl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3.9. Методы расчета индикаторов  достижения </w:t>
      </w:r>
      <w:r>
        <w:rPr>
          <w:rFonts w:ascii="Times New Roman" w:hAnsi="Times New Roman"/>
          <w:sz w:val="28"/>
          <w:szCs w:val="28"/>
        </w:rPr>
        <w:t>целей  предлагаемого  правового регулирования, источники информации для расчетов: отсутствуют.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отсутствует. 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 Качественная характеристика и оценка числе</w:t>
      </w:r>
      <w:r>
        <w:rPr>
          <w:rFonts w:ascii="Times New Roman" w:hAnsi="Times New Roman"/>
          <w:sz w:val="28"/>
          <w:szCs w:val="28"/>
        </w:rPr>
        <w:t>нности потенциальных адресатов предлагаемого правового регулирования (их групп):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1"/>
        <w:gridCol w:w="2830"/>
        <w:gridCol w:w="2273"/>
      </w:tblGrid>
      <w:tr w:rsidR="000922C4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75"/>
              <w:jc w:val="center"/>
            </w:pPr>
            <w:bookmarkStart w:id="1" w:name="Par230"/>
            <w:bookmarkEnd w:id="1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        характеристик)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</w:t>
            </w:r>
          </w:p>
          <w:p w:rsidR="000922C4" w:rsidRDefault="00B04CA5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участников группы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 Источ</w:t>
            </w:r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</w:p>
          <w:p w:rsidR="000922C4" w:rsidRDefault="00B04CA5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0922C4"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Граждане, ведущие личные подсобные хозяйства, крестьянские (фермерские) хозяйства, индивидуальные предприниматели, осуществляющие деятельность в области сельскохозяйственного производства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right="-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</w:p>
    <w:tbl>
      <w:tblPr>
        <w:tblW w:w="9855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84"/>
        <w:gridCol w:w="1492"/>
        <w:gridCol w:w="2268"/>
        <w:gridCol w:w="1768"/>
        <w:gridCol w:w="1843"/>
      </w:tblGrid>
      <w:tr w:rsidR="000922C4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5.1.Наименование функции (полномочия, обязанности или права)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5.2. Характер функ</w:t>
            </w:r>
            <w:r>
              <w:rPr>
                <w:rFonts w:ascii="Times New Roman" w:hAnsi="Times New Roman"/>
                <w:sz w:val="23"/>
                <w:szCs w:val="23"/>
              </w:rPr>
              <w:t>ции (новая /    изменяемая / отменяемая)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5.3. Предполагаемый порядок реализации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5.4.Оценка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5.5.Оценка     изменения      потребностей в других ресурсах</w:t>
            </w:r>
          </w:p>
        </w:tc>
      </w:tr>
      <w:tr w:rsidR="000922C4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Наименование </w:t>
            </w:r>
            <w:r>
              <w:rPr>
                <w:rFonts w:ascii="Times New Roman" w:hAnsi="Times New Roman"/>
                <w:sz w:val="23"/>
                <w:szCs w:val="23"/>
              </w:rPr>
              <w:t>органа местного самоуправления:</w:t>
            </w:r>
          </w:p>
          <w:p w:rsidR="000922C4" w:rsidRDefault="00B04CA5">
            <w:pPr>
              <w:pStyle w:val="aff4"/>
              <w:widowControl w:val="0"/>
              <w:ind w:left="6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управление сельского хозяйства, перерабатывающей промышленности и охраны окружающей среды  администрации муниципального образования Ленинградский  район</w:t>
            </w:r>
          </w:p>
        </w:tc>
      </w:tr>
      <w:tr w:rsidR="000922C4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Предоставление субсидий гражданам, ведущим личное подсобное хозяйство,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крестьянским (фермерским) хозяйствам, индивидуальным предпринимателям, осуществляющим деятельность в области сельскохозяйственного производства в целях возмещение части затрат на развитие сельскохозяйственного производства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Изменяемая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Согласно утвержденном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  Порядку предоставления субсидий 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гражданам, ведущим  личное 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 на территории муниципальног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 образования Ленинградский район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5"/>
              <w:jc w:val="center"/>
            </w:pPr>
            <w:r>
              <w:rPr>
                <w:rStyle w:val="105pt"/>
                <w:sz w:val="24"/>
                <w:szCs w:val="24"/>
              </w:rPr>
              <w:t>В пределах</w:t>
            </w:r>
          </w:p>
          <w:p w:rsidR="000922C4" w:rsidRDefault="00B04CA5">
            <w:pPr>
              <w:pStyle w:val="aff5"/>
              <w:jc w:val="center"/>
            </w:pPr>
            <w:r>
              <w:rPr>
                <w:rStyle w:val="105pt"/>
                <w:sz w:val="24"/>
                <w:szCs w:val="24"/>
              </w:rPr>
              <w:t>штатной</w:t>
            </w:r>
          </w:p>
          <w:p w:rsidR="000922C4" w:rsidRDefault="00B04CA5">
            <w:pPr>
              <w:pStyle w:val="aff5"/>
              <w:jc w:val="center"/>
            </w:pPr>
            <w:r>
              <w:rPr>
                <w:rStyle w:val="105pt"/>
                <w:sz w:val="24"/>
                <w:szCs w:val="24"/>
              </w:rPr>
              <w:t>численности</w:t>
            </w:r>
          </w:p>
          <w:p w:rsidR="000922C4" w:rsidRDefault="00B04CA5">
            <w:pPr>
              <w:pStyle w:val="aff5"/>
              <w:jc w:val="center"/>
            </w:pPr>
            <w:r>
              <w:rPr>
                <w:rStyle w:val="105pt"/>
                <w:sz w:val="24"/>
                <w:szCs w:val="24"/>
              </w:rPr>
              <w:t>сотрудников</w:t>
            </w:r>
          </w:p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Style w:val="105pt"/>
                <w:sz w:val="24"/>
                <w:szCs w:val="24"/>
              </w:rPr>
              <w:t>управления сельского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3"/>
                <w:szCs w:val="23"/>
              </w:rPr>
              <w:t>Данные отсутствуют</w:t>
            </w:r>
          </w:p>
        </w:tc>
      </w:tr>
    </w:tbl>
    <w:p w:rsidR="000922C4" w:rsidRDefault="00B04CA5">
      <w:pPr>
        <w:pStyle w:val="aff4"/>
        <w:widowControl w:val="0"/>
        <w:ind w:firstLine="709"/>
        <w:jc w:val="both"/>
      </w:pPr>
      <w:bookmarkStart w:id="2" w:name="Par248"/>
      <w:bookmarkEnd w:id="2"/>
      <w:r>
        <w:rPr>
          <w:rFonts w:ascii="Times New Roman" w:hAnsi="Times New Roman"/>
          <w:sz w:val="28"/>
          <w:szCs w:val="28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ascii="Times New Roman" w:hAnsi="Times New Roman"/>
          <w:sz w:val="28"/>
          <w:szCs w:val="28"/>
        </w:rPr>
        <w:t>сведения о дополнительных расходах (доходах)  отсутствуют.</w:t>
      </w:r>
    </w:p>
    <w:tbl>
      <w:tblPr>
        <w:tblW w:w="9828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75"/>
        <w:gridCol w:w="3566"/>
        <w:gridCol w:w="2387"/>
      </w:tblGrid>
      <w:tr w:rsidR="000922C4">
        <w:trPr>
          <w:trHeight w:val="1442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6.2.Виды расходов (возможных поступлений местного бюджета)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0922C4">
        <w:trPr>
          <w:trHeight w:val="6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самоуправления:</w:t>
            </w:r>
          </w:p>
          <w:p w:rsidR="000922C4" w:rsidRDefault="00B04CA5">
            <w:pPr>
              <w:pStyle w:val="aff4"/>
              <w:widowControl w:val="0"/>
              <w:ind w:left="3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хозяйства, перерабатывающей промышленности и охраны окружающей среды администрации муниципального образования Ленинградский район</w:t>
            </w:r>
          </w:p>
        </w:tc>
      </w:tr>
      <w:tr w:rsidR="000922C4">
        <w:trPr>
          <w:trHeight w:val="390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  гражданам, ведущим личное </w:t>
            </w:r>
            <w:r>
              <w:rPr>
                <w:rFonts w:ascii="Times New Roman" w:hAnsi="Times New Roman"/>
                <w:sz w:val="24"/>
                <w:szCs w:val="24"/>
              </w:rPr>
              <w:t>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Ленинградский район  в целях возмещение части затр</w:t>
            </w:r>
            <w:r>
              <w:rPr>
                <w:rFonts w:ascii="Times New Roman" w:hAnsi="Times New Roman"/>
                <w:sz w:val="24"/>
                <w:szCs w:val="24"/>
              </w:rPr>
              <w:t>ат на развитие сельскохозяйственного производства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0922C4">
            <w:pPr>
              <w:widowControl w:val="0"/>
              <w:jc w:val="center"/>
            </w:pPr>
          </w:p>
          <w:p w:rsidR="000922C4" w:rsidRDefault="000922C4">
            <w:pPr>
              <w:widowControl w:val="0"/>
              <w:jc w:val="center"/>
            </w:pPr>
          </w:p>
          <w:p w:rsidR="000922C4" w:rsidRDefault="000922C4">
            <w:pPr>
              <w:widowControl w:val="0"/>
              <w:jc w:val="center"/>
              <w:rPr>
                <w:sz w:val="24"/>
              </w:rPr>
            </w:pPr>
          </w:p>
          <w:p w:rsidR="000922C4" w:rsidRDefault="000922C4">
            <w:pPr>
              <w:widowControl w:val="0"/>
              <w:jc w:val="center"/>
              <w:rPr>
                <w:sz w:val="24"/>
              </w:rPr>
            </w:pPr>
          </w:p>
          <w:p w:rsidR="000922C4" w:rsidRDefault="000922C4">
            <w:pPr>
              <w:widowControl w:val="0"/>
              <w:jc w:val="center"/>
              <w:rPr>
                <w:sz w:val="24"/>
              </w:rPr>
            </w:pPr>
          </w:p>
          <w:p w:rsidR="000922C4" w:rsidRDefault="00B04CA5">
            <w:pPr>
              <w:widowControl w:val="0"/>
              <w:jc w:val="center"/>
            </w:pPr>
            <w:r>
              <w:rPr>
                <w:sz w:val="24"/>
              </w:rPr>
              <w:t>Отсутствуют</w:t>
            </w:r>
          </w:p>
        </w:tc>
      </w:tr>
    </w:tbl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6.4. Другие сведения о дополнительных расходах (доходах) местного бюджета, возникающих в связи с введением предлагаемого правового регулирования: отсутствуют. 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6.5. </w:t>
      </w:r>
      <w:r>
        <w:rPr>
          <w:rFonts w:ascii="Times New Roman" w:hAnsi="Times New Roman"/>
          <w:sz w:val="28"/>
          <w:szCs w:val="28"/>
        </w:rPr>
        <w:t>Источники данных: отсутствуют.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>расходы (доходы):</w:t>
      </w:r>
    </w:p>
    <w:tbl>
      <w:tblPr>
        <w:tblW w:w="9929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3829"/>
        <w:gridCol w:w="1563"/>
        <w:gridCol w:w="1554"/>
      </w:tblGrid>
      <w:tr w:rsidR="000922C4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7.1.Группы потенциальных адресатов предлагаемого правового регулировани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Новые обязанности и ограничения,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связанных с введением предлагаемого правового регулирования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7.4. Количественная оценка,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млн. рублей</w:t>
            </w:r>
          </w:p>
        </w:tc>
      </w:tr>
      <w:tr w:rsidR="000922C4">
        <w:trPr>
          <w:trHeight w:val="43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Граждане, ведущие личное подсобное хозяйство,  крестьянские (фермерские) хозяйства, индивидуальные предприниматели, осуществляющие деятельность в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widowControl w:val="0"/>
              <w:tabs>
                <w:tab w:val="left" w:pos="675"/>
              </w:tabs>
              <w:jc w:val="both"/>
            </w:pPr>
            <w:r>
              <w:rPr>
                <w:sz w:val="24"/>
              </w:rPr>
              <w:t>Заявитель</w:t>
            </w:r>
            <w:r>
              <w:rPr>
                <w:sz w:val="24"/>
              </w:rPr>
      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</w:t>
            </w:r>
            <w:r>
              <w:rPr>
                <w:sz w:val="24"/>
              </w:rPr>
              <w:t>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</w:t>
            </w:r>
            <w:r>
              <w:rPr>
                <w:sz w:val="24"/>
              </w:rPr>
              <w:t>х лиц) участия офшорных компаний в совокупности превышает 25 процентов (если иное не предусмотрено законодательством Российской Федерации) на первое число месяца, в котором подана заявка. При расчете доли участия офшорных компаний в капитале российских юри</w:t>
            </w:r>
            <w:r>
              <w:rPr>
                <w:sz w:val="24"/>
              </w:rPr>
              <w:t xml:space="preserve">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      </w:r>
            <w:r>
              <w:rPr>
                <w:sz w:val="24"/>
              </w:rPr>
              <w:lastRenderedPageBreak/>
              <w:t>на организованных торгах в Российской Федерации, а также косв</w:t>
            </w:r>
            <w:r>
              <w:rPr>
                <w:sz w:val="24"/>
              </w:rPr>
              <w:t>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(кроме ЛПХ)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7.5. Издержки и выгоды адресатов предлагаемого правового</w:t>
      </w:r>
      <w:r>
        <w:rPr>
          <w:rFonts w:ascii="Times New Roman" w:hAnsi="Times New Roman"/>
          <w:sz w:val="28"/>
          <w:szCs w:val="28"/>
        </w:rPr>
        <w:t xml:space="preserve"> регулирования, не поддающиеся количественной оценке: издержки не предполагаются, выгоды заключаются в получении субсидий в виде возмещения части затрат, понесенных гражданами, ведущими личное подсобное хозяйство, крестьянскими (фермерскими) хозяйствами, и</w:t>
      </w:r>
      <w:r>
        <w:rPr>
          <w:rFonts w:ascii="Times New Roman" w:hAnsi="Times New Roman"/>
          <w:sz w:val="28"/>
          <w:szCs w:val="28"/>
        </w:rPr>
        <w:t>ндивидуальными предпринимателями, осуществляющими деятельность в области сельскохозяйственного производства на территории муниципального образования Ленинградский район.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7.6. Источники данных: отсутствуют.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 Оценка рисков неблагоприятных последствий приме</w:t>
      </w:r>
      <w:r>
        <w:rPr>
          <w:rFonts w:ascii="Times New Roman" w:hAnsi="Times New Roman"/>
          <w:sz w:val="28"/>
          <w:szCs w:val="28"/>
        </w:rPr>
        <w:t>нения предлагаемого правового регулирования:</w:t>
      </w:r>
    </w:p>
    <w:tbl>
      <w:tblPr>
        <w:tblW w:w="971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410"/>
        <w:gridCol w:w="2410"/>
        <w:gridCol w:w="2976"/>
      </w:tblGrid>
      <w:tr w:rsidR="000922C4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 последствий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8.4. Степень контроля  рисков (полный /           частичный / отсутствует)</w:t>
            </w:r>
          </w:p>
        </w:tc>
      </w:tr>
      <w:tr w:rsidR="000922C4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8.5. Источники данных: отсутствуют.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4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544"/>
        <w:gridCol w:w="3046"/>
      </w:tblGrid>
      <w:tr w:rsidR="000922C4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0922C4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aff4"/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0922C4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Порядка предоставления субсидий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гражданам, ведущим  личное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подсобное хозяйство, крестьянским (фермерским) хозяйствам, индивидуальным предпринимателям, осуществляющих деятельность в области сельскохозяйственного производства  на территории муниципального образования Ленинградский район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утверждение</w:t>
            </w:r>
          </w:p>
        </w:tc>
      </w:tr>
      <w:tr w:rsidR="000922C4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9.2.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нная характеристика и оценка динамики численности потенциальных адресатов предлагаемого правового регулирования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среднесрочном периоде (1 – 3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Численность</w:t>
            </w:r>
          </w:p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потенциальных адресатов предлагаемого правового регулирования не предоставляется</w:t>
            </w:r>
          </w:p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возможным</w:t>
            </w:r>
          </w:p>
          <w:p w:rsidR="000922C4" w:rsidRDefault="000922C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Отс</w:t>
            </w:r>
            <w:r>
              <w:rPr>
                <w:rFonts w:ascii="Times New Roman" w:hAnsi="Times New Roman"/>
                <w:sz w:val="24"/>
                <w:szCs w:val="26"/>
              </w:rPr>
              <w:t>утствует</w:t>
            </w:r>
          </w:p>
          <w:p w:rsidR="000922C4" w:rsidRDefault="000922C4">
            <w:pPr>
              <w:widowControl w:val="0"/>
              <w:jc w:val="center"/>
              <w:rPr>
                <w:sz w:val="24"/>
              </w:rPr>
            </w:pPr>
          </w:p>
        </w:tc>
      </w:tr>
      <w:tr w:rsidR="000922C4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не предусматриваются, доходы в виде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на возмещения части затрат, понесенных малыми ф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ормами хозяйствования, осуществляющими деятельность в области сельскохозяйственного производства на территории муниципального образования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0922C4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 Оценка расходов (доходов) местного бюджета, связанных с введением предлагаемого 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0922C4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B04CA5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0922C4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0922C4">
            <w:pPr>
              <w:pStyle w:val="1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2C4" w:rsidRDefault="00B04CA5">
            <w:pPr>
              <w:pStyle w:val="1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922C4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0922C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22C4" w:rsidRDefault="00B04CA5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будет достигнута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0922C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922C4" w:rsidRDefault="00B04CA5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Цель не будет достигнута</w:t>
            </w:r>
          </w:p>
        </w:tc>
      </w:tr>
      <w:tr w:rsidR="000922C4">
        <w:trPr>
          <w:trHeight w:val="32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9.6. </w:t>
            </w:r>
            <w:r>
              <w:rPr>
                <w:rFonts w:ascii="Times New Roman" w:hAnsi="Times New Roman"/>
                <w:sz w:val="24"/>
                <w:szCs w:val="24"/>
              </w:rPr>
              <w:t>Оценка рисков неблагоприятных последствий</w:t>
            </w:r>
          </w:p>
          <w:p w:rsidR="000922C4" w:rsidRDefault="00B04CA5">
            <w:pPr>
              <w:pStyle w:val="aff4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риск неполучения субсидий некоторыми субъектами    агропромышленного       комплекса</w:t>
            </w:r>
          </w:p>
          <w:p w:rsidR="000922C4" w:rsidRDefault="000922C4">
            <w:pPr>
              <w:pStyle w:val="aff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4" w:rsidRDefault="00B04CA5">
            <w:pPr>
              <w:widowControl w:val="0"/>
              <w:jc w:val="center"/>
            </w:pPr>
            <w:r>
              <w:rPr>
                <w:sz w:val="24"/>
              </w:rPr>
              <w:t xml:space="preserve">Отсутствие возможности осуществления отдельных государственных полномочий по поддержке сельскохозяйственного </w:t>
            </w:r>
            <w:r>
              <w:rPr>
                <w:sz w:val="24"/>
              </w:rPr>
              <w:t>производства (предоставление субсидий гражданам, ведущим личное подсобное хозяйство, крестьянским (фермерским) хозяйствам, индивидуальным предпринимателям на возмещение части затрат, понесенных в области сельскохозяйственного производства)</w:t>
            </w:r>
          </w:p>
        </w:tc>
      </w:tr>
    </w:tbl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9.7. Обосновани</w:t>
      </w:r>
      <w:r>
        <w:rPr>
          <w:rFonts w:ascii="Times New Roman" w:hAnsi="Times New Roman"/>
          <w:sz w:val="28"/>
          <w:szCs w:val="28"/>
        </w:rPr>
        <w:t>е  выбора  предпочтительного  варианта  решения выявленной проблемы: е</w:t>
      </w:r>
      <w:r>
        <w:rPr>
          <w:rFonts w:ascii="Times New Roman" w:hAnsi="Times New Roman"/>
          <w:sz w:val="28"/>
          <w:szCs w:val="28"/>
          <w:highlight w:val="white"/>
        </w:rPr>
        <w:t xml:space="preserve">динственным вариантом решения проблемы является принятие проекта постановления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направленного на исполнение требований действующего законодательства.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2C4" w:rsidRDefault="00B04CA5">
      <w:pPr>
        <w:pStyle w:val="aff4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9.8. Детальное описание предлагаемо</w:t>
      </w:r>
      <w:r>
        <w:rPr>
          <w:rFonts w:ascii="Times New Roman" w:hAnsi="Times New Roman"/>
          <w:sz w:val="28"/>
          <w:szCs w:val="28"/>
        </w:rPr>
        <w:t xml:space="preserve">го варианта решения проблемы: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 постановления предусматривает утверждение Порядка предоставления субсидий гражданам,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ведущим личное подсобное хозяйство, крестьянским (фермерским) хозяйствам, индивидуальным предпринимателям, осуществляющих деятельност</w:t>
      </w:r>
      <w:r>
        <w:rPr>
          <w:rFonts w:ascii="Times New Roman" w:hAnsi="Times New Roman"/>
          <w:color w:val="000000"/>
          <w:sz w:val="28"/>
          <w:szCs w:val="28"/>
        </w:rPr>
        <w:t xml:space="preserve">ь в области сельскохозяйственного производства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территории муниципального образования Ленинградский район, который направлен на реализацию переданных государственных полномочий по поддержке сельскохозяйственного производства в Краснодарском крае и </w:t>
      </w:r>
      <w:r>
        <w:rPr>
          <w:rFonts w:ascii="Times New Roman" w:hAnsi="Times New Roman"/>
          <w:bCs/>
          <w:color w:val="000000"/>
          <w:sz w:val="28"/>
          <w:szCs w:val="28"/>
        </w:rPr>
        <w:t>опреде</w:t>
      </w:r>
      <w:r>
        <w:rPr>
          <w:rFonts w:ascii="Times New Roman" w:hAnsi="Times New Roman"/>
          <w:bCs/>
          <w:color w:val="000000"/>
          <w:sz w:val="28"/>
          <w:szCs w:val="28"/>
        </w:rPr>
        <w:t>ляет условия, сроки и последовательность действий при осуществлении указанных полномочий.</w:t>
      </w:r>
    </w:p>
    <w:p w:rsidR="000922C4" w:rsidRDefault="00B04CA5">
      <w:pPr>
        <w:pStyle w:val="aff4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</w:t>
      </w:r>
      <w:r>
        <w:rPr>
          <w:rFonts w:ascii="Times New Roman" w:hAnsi="Times New Roman"/>
          <w:sz w:val="28"/>
          <w:szCs w:val="28"/>
        </w:rPr>
        <w:t>ения предлагаемого правового регулирования на ранее возникшие отношения: отсутствует.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10.1. Предполагаемая дата вступления в силу муниципального нормативного правового акта: о</w:t>
      </w:r>
      <w:r>
        <w:rPr>
          <w:rFonts w:ascii="Times New Roman" w:hAnsi="Times New Roman"/>
          <w:sz w:val="28"/>
          <w:szCs w:val="28"/>
          <w:highlight w:val="white"/>
        </w:rPr>
        <w:t xml:space="preserve">риентировочно июнь, июль 2023 года, </w:t>
      </w:r>
      <w:r>
        <w:rPr>
          <w:rFonts w:ascii="Times New Roman" w:hAnsi="Times New Roman"/>
          <w:sz w:val="28"/>
          <w:szCs w:val="28"/>
        </w:rPr>
        <w:t>со дня официального опубликования.           </w:t>
      </w:r>
      <w:r>
        <w:rPr>
          <w:rFonts w:ascii="Times New Roman" w:hAnsi="Times New Roman"/>
          <w:sz w:val="28"/>
          <w:szCs w:val="28"/>
        </w:rPr>
        <w:t>                              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10.2.1. Срок переходного периода: нет дней с даты принятия проекта муниципального правового акта.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10.2</w:t>
      </w:r>
      <w:r>
        <w:rPr>
          <w:rFonts w:ascii="Times New Roman" w:hAnsi="Times New Roman"/>
          <w:sz w:val="28"/>
          <w:szCs w:val="28"/>
        </w:rPr>
        <w:t>.2. Отсрочка введения предлагаемого правового регулирования: нет дней с даты принятия проекта муниципального нормативного правового акта.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10.3. Необходимость распространения предлагаемого правового регулирования на ранее возникшие отношения: нет.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10.3.1. </w:t>
      </w:r>
      <w:r>
        <w:rPr>
          <w:rFonts w:ascii="Times New Roman" w:hAnsi="Times New Roman"/>
          <w:sz w:val="28"/>
          <w:szCs w:val="28"/>
        </w:rPr>
        <w:t>Период распространения на ранее возникшие отношения: нет дней с даты принятия проекта муниципального нормативного правового акта.</w:t>
      </w:r>
    </w:p>
    <w:p w:rsidR="000922C4" w:rsidRDefault="00B04CA5">
      <w:pPr>
        <w:pStyle w:val="aff4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</w:t>
      </w:r>
      <w:r>
        <w:rPr>
          <w:rFonts w:ascii="Times New Roman" w:hAnsi="Times New Roman"/>
          <w:sz w:val="28"/>
          <w:szCs w:val="28"/>
        </w:rPr>
        <w:t>о правового акта либо необходимости распространения предлагаемого правового регулирования на ранее возникшие отношения: отсутствует.  </w:t>
      </w:r>
    </w:p>
    <w:p w:rsidR="000922C4" w:rsidRDefault="000922C4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2C4" w:rsidRDefault="000922C4">
      <w:pPr>
        <w:pStyle w:val="aff4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2C4" w:rsidRDefault="00B04CA5">
      <w:pPr>
        <w:widowControl w:val="0"/>
      </w:pPr>
      <w:r>
        <w:rPr>
          <w:szCs w:val="22"/>
        </w:rPr>
        <w:t>Заместитель главы муниципального образования,</w:t>
      </w:r>
    </w:p>
    <w:p w:rsidR="000922C4" w:rsidRDefault="00B04CA5">
      <w:pPr>
        <w:widowControl w:val="0"/>
      </w:pPr>
      <w:r>
        <w:rPr>
          <w:szCs w:val="22"/>
        </w:rPr>
        <w:t>начальник управления сельского хозяйства,</w:t>
      </w:r>
    </w:p>
    <w:p w:rsidR="000922C4" w:rsidRDefault="00B04CA5">
      <w:pPr>
        <w:widowControl w:val="0"/>
      </w:pPr>
      <w:r>
        <w:rPr>
          <w:szCs w:val="22"/>
        </w:rPr>
        <w:t>перерабатывающей промышленности</w:t>
      </w:r>
      <w:r>
        <w:rPr>
          <w:szCs w:val="22"/>
        </w:rPr>
        <w:t xml:space="preserve"> и</w:t>
      </w:r>
    </w:p>
    <w:p w:rsidR="000922C4" w:rsidRDefault="00B04CA5">
      <w:pPr>
        <w:widowControl w:val="0"/>
      </w:pPr>
      <w:r>
        <w:rPr>
          <w:szCs w:val="22"/>
        </w:rPr>
        <w:t>охраны окружающей среды администрации                                    В.И.Мишняков</w:t>
      </w:r>
    </w:p>
    <w:p w:rsidR="000922C4" w:rsidRDefault="000922C4">
      <w:pPr>
        <w:pStyle w:val="aff4"/>
        <w:widowControl w:val="0"/>
        <w:jc w:val="both"/>
      </w:pPr>
    </w:p>
    <w:sectPr w:rsidR="000922C4">
      <w:headerReference w:type="even" r:id="rId8"/>
      <w:headerReference w:type="default" r:id="rId9"/>
      <w:headerReference w:type="first" r:id="rId10"/>
      <w:pgSz w:w="11906" w:h="16838"/>
      <w:pgMar w:top="1191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A5" w:rsidRDefault="00B04CA5">
      <w:r>
        <w:separator/>
      </w:r>
    </w:p>
  </w:endnote>
  <w:endnote w:type="continuationSeparator" w:id="0">
    <w:p w:rsidR="00B04CA5" w:rsidRDefault="00B0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A5" w:rsidRDefault="00B04CA5">
      <w:r>
        <w:separator/>
      </w:r>
    </w:p>
  </w:footnote>
  <w:footnote w:type="continuationSeparator" w:id="0">
    <w:p w:rsidR="00B04CA5" w:rsidRDefault="00B0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C4" w:rsidRDefault="00B04CA5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szCs w:val="28"/>
      </w:rPr>
      <w:t>0</w:t>
    </w:r>
    <w:r>
      <w:rPr>
        <w:szCs w:val="28"/>
      </w:rPr>
      <w:fldChar w:fldCharType="end"/>
    </w:r>
  </w:p>
  <w:p w:rsidR="000922C4" w:rsidRDefault="000922C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C4" w:rsidRDefault="00B04CA5">
    <w:pPr>
      <w:pStyle w:val="afb"/>
      <w:jc w:val="center"/>
      <w:rPr>
        <w:szCs w:val="28"/>
      </w:rPr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C83E94">
      <w:rPr>
        <w:noProof/>
        <w:szCs w:val="28"/>
      </w:rPr>
      <w:t>2</w:t>
    </w:r>
    <w:r>
      <w:rPr>
        <w:szCs w:val="28"/>
      </w:rPr>
      <w:fldChar w:fldCharType="end"/>
    </w:r>
  </w:p>
  <w:p w:rsidR="000922C4" w:rsidRDefault="000922C4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2C4" w:rsidRDefault="000922C4">
    <w:pPr>
      <w:pStyle w:val="afb"/>
      <w:jc w:val="center"/>
      <w:rPr>
        <w:szCs w:val="28"/>
      </w:rPr>
    </w:pPr>
  </w:p>
  <w:p w:rsidR="000922C4" w:rsidRDefault="000922C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349C"/>
    <w:multiLevelType w:val="multilevel"/>
    <w:tmpl w:val="E2209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F07716"/>
    <w:multiLevelType w:val="multilevel"/>
    <w:tmpl w:val="980EF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B4F3C"/>
    <w:multiLevelType w:val="multilevel"/>
    <w:tmpl w:val="0F22E56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C4"/>
    <w:rsid w:val="000922C4"/>
    <w:rsid w:val="00B04CA5"/>
    <w:rsid w:val="00C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A4424-3FAA-494B-8FF8-05947A6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B7"/>
    <w:pPr>
      <w:suppressAutoHyphens w:val="0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7E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nhideWhenUsed/>
    <w:qFormat/>
    <w:rsid w:val="00F87EB7"/>
    <w:pPr>
      <w:keepNext/>
      <w:jc w:val="center"/>
      <w:outlineLvl w:val="1"/>
    </w:p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87E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7E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7E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7E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7E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7E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7E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87E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87E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87E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87E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87E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87E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87E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87E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87EB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sid w:val="00F87EB7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87EB7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F87EB7"/>
    <w:rPr>
      <w:i/>
    </w:rPr>
  </w:style>
  <w:style w:type="character" w:customStyle="1" w:styleId="a5">
    <w:name w:val="Выделенная цитата Знак"/>
    <w:link w:val="a6"/>
    <w:uiPriority w:val="30"/>
    <w:qFormat/>
    <w:rsid w:val="00F87EB7"/>
    <w:rPr>
      <w:i/>
    </w:rPr>
  </w:style>
  <w:style w:type="character" w:customStyle="1" w:styleId="HeaderChar">
    <w:name w:val="Header Char"/>
    <w:basedOn w:val="a0"/>
    <w:uiPriority w:val="99"/>
    <w:qFormat/>
    <w:rsid w:val="00F87EB7"/>
  </w:style>
  <w:style w:type="character" w:customStyle="1" w:styleId="FooterChar">
    <w:name w:val="Footer Char"/>
    <w:basedOn w:val="a0"/>
    <w:uiPriority w:val="99"/>
    <w:qFormat/>
    <w:rsid w:val="00F87EB7"/>
  </w:style>
  <w:style w:type="character" w:customStyle="1" w:styleId="CaptionChar">
    <w:name w:val="Caption Char"/>
    <w:uiPriority w:val="99"/>
    <w:qFormat/>
    <w:rsid w:val="00F87EB7"/>
  </w:style>
  <w:style w:type="character" w:customStyle="1" w:styleId="a7">
    <w:name w:val="Текст сноски Знак"/>
    <w:link w:val="a8"/>
    <w:uiPriority w:val="99"/>
    <w:qFormat/>
    <w:rsid w:val="00F87EB7"/>
    <w:rPr>
      <w:sz w:val="18"/>
    </w:rPr>
  </w:style>
  <w:style w:type="character" w:customStyle="1" w:styleId="a9">
    <w:name w:val="Символ сноски"/>
    <w:uiPriority w:val="99"/>
    <w:unhideWhenUsed/>
    <w:qFormat/>
    <w:rsid w:val="00F87EB7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F87EB7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F87EB7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0"/>
    <w:uiPriority w:val="99"/>
    <w:qFormat/>
    <w:rsid w:val="00F87EB7"/>
    <w:rPr>
      <w:rFonts w:cs="Times New Roman"/>
    </w:rPr>
  </w:style>
  <w:style w:type="character" w:styleId="af0">
    <w:name w:val="Hyperlink"/>
    <w:rsid w:val="00F87EB7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F87EB7"/>
    <w:rPr>
      <w:rFonts w:ascii="Tahoma" w:hAnsi="Tahoma"/>
      <w:sz w:val="16"/>
    </w:rPr>
  </w:style>
  <w:style w:type="character" w:customStyle="1" w:styleId="2">
    <w:name w:val="Заголовок 2 Знак"/>
    <w:basedOn w:val="a0"/>
    <w:link w:val="21"/>
    <w:qFormat/>
    <w:rsid w:val="00F87EB7"/>
    <w:rPr>
      <w:rFonts w:ascii="Times New Roman" w:eastAsia="Times New Roman" w:hAnsi="Times New Roman"/>
      <w:sz w:val="28"/>
      <w:szCs w:val="24"/>
    </w:rPr>
  </w:style>
  <w:style w:type="character" w:styleId="af3">
    <w:name w:val="Strong"/>
    <w:basedOn w:val="a0"/>
    <w:uiPriority w:val="22"/>
    <w:qFormat/>
    <w:rsid w:val="00F87EB7"/>
    <w:rPr>
      <w:b/>
      <w:bCs/>
    </w:rPr>
  </w:style>
  <w:style w:type="character" w:customStyle="1" w:styleId="dropdown-user-name">
    <w:name w:val="dropdown-user-name"/>
    <w:basedOn w:val="a0"/>
    <w:qFormat/>
    <w:rsid w:val="00F87EB7"/>
  </w:style>
  <w:style w:type="character" w:customStyle="1" w:styleId="dropdown-user-namefirst-letter">
    <w:name w:val="dropdown-user-name__first-letter"/>
    <w:basedOn w:val="a0"/>
    <w:qFormat/>
    <w:rsid w:val="00F87EB7"/>
  </w:style>
  <w:style w:type="character" w:customStyle="1" w:styleId="af4">
    <w:name w:val="Основной текст с отступом Знак"/>
    <w:basedOn w:val="a0"/>
    <w:link w:val="af5"/>
    <w:qFormat/>
    <w:rsid w:val="00F87EB7"/>
    <w:rPr>
      <w:rFonts w:ascii="Times New Roman" w:eastAsia="Times New Roman" w:hAnsi="Times New Roman"/>
      <w:sz w:val="24"/>
      <w:szCs w:val="24"/>
    </w:rPr>
  </w:style>
  <w:style w:type="character" w:customStyle="1" w:styleId="FontStyle36">
    <w:name w:val="Font Style36"/>
    <w:qFormat/>
    <w:rsid w:val="00F87EB7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 Знак"/>
    <w:basedOn w:val="a0"/>
    <w:link w:val="af7"/>
    <w:uiPriority w:val="99"/>
    <w:semiHidden/>
    <w:qFormat/>
    <w:rsid w:val="00F87EB7"/>
    <w:rPr>
      <w:rFonts w:cs="Calibri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9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a">
    <w:name w:val="Основной текст_"/>
    <w:basedOn w:val="a0"/>
    <w:link w:val="1"/>
    <w:qFormat/>
    <w:rsid w:val="00F87EB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FranklinGothicMedium95pt">
    <w:name w:val="Основной текст + Franklin Gothic Medium;9;5 pt"/>
    <w:basedOn w:val="afa"/>
    <w:qFormat/>
    <w:rsid w:val="00F87EB7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WW-Absatz-Standardschriftart11">
    <w:name w:val="WW-Absatz-Standardschriftart11"/>
    <w:qFormat/>
    <w:rsid w:val="00F87EB7"/>
  </w:style>
  <w:style w:type="character" w:customStyle="1" w:styleId="105pt">
    <w:name w:val="Основной текст + 10;5 pt"/>
    <w:qFormat/>
    <w:rsid w:val="00F87EB7"/>
    <w:rPr>
      <w:rFonts w:ascii="Times New Roman" w:eastAsia="Times New Roman" w:hAnsi="Times New Roman"/>
      <w:color w:val="000000"/>
      <w:spacing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Верхний колонтитул Знак1"/>
    <w:basedOn w:val="a0"/>
    <w:link w:val="afb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character" w:customStyle="1" w:styleId="afc">
    <w:name w:val="Нижний колонтитул Знак"/>
    <w:basedOn w:val="a0"/>
    <w:link w:val="afd"/>
    <w:uiPriority w:val="99"/>
    <w:semiHidden/>
    <w:qFormat/>
    <w:rsid w:val="004566E4"/>
    <w:rPr>
      <w:rFonts w:ascii="Times New Roman" w:eastAsia="Times New Roman" w:hAnsi="Times New Roman"/>
      <w:sz w:val="28"/>
      <w:szCs w:val="24"/>
    </w:rPr>
  </w:style>
  <w:style w:type="paragraph" w:styleId="a4">
    <w:name w:val="Title"/>
    <w:basedOn w:val="a"/>
    <w:next w:val="af7"/>
    <w:link w:val="a3"/>
    <w:uiPriority w:val="10"/>
    <w:qFormat/>
    <w:rsid w:val="00F87EB7"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link w:val="af6"/>
    <w:uiPriority w:val="99"/>
    <w:semiHidden/>
    <w:unhideWhenUsed/>
    <w:rsid w:val="00F87EB7"/>
    <w:pPr>
      <w:spacing w:after="120"/>
    </w:pPr>
  </w:style>
  <w:style w:type="paragraph" w:styleId="afe">
    <w:name w:val="List"/>
    <w:basedOn w:val="af7"/>
    <w:rPr>
      <w:rFonts w:cs="Lucida San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87EB7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">
    <w:name w:val="index heading"/>
    <w:basedOn w:val="a4"/>
  </w:style>
  <w:style w:type="paragraph" w:styleId="aff0">
    <w:name w:val="List Paragraph"/>
    <w:basedOn w:val="a"/>
    <w:uiPriority w:val="34"/>
    <w:qFormat/>
    <w:rsid w:val="00F87EB7"/>
    <w:pPr>
      <w:ind w:left="720"/>
      <w:contextualSpacing/>
    </w:pPr>
  </w:style>
  <w:style w:type="paragraph" w:styleId="22">
    <w:name w:val="Quote"/>
    <w:basedOn w:val="a"/>
    <w:next w:val="a"/>
    <w:link w:val="20"/>
    <w:uiPriority w:val="29"/>
    <w:qFormat/>
    <w:rsid w:val="00F87EB7"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rsid w:val="00F87E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fd">
    <w:name w:val="footer"/>
    <w:basedOn w:val="a"/>
    <w:link w:val="afc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F87EB7"/>
    <w:pPr>
      <w:spacing w:after="40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rsid w:val="00F87EB7"/>
    <w:rPr>
      <w:sz w:val="20"/>
    </w:rPr>
  </w:style>
  <w:style w:type="paragraph" w:styleId="13">
    <w:name w:val="toc 1"/>
    <w:basedOn w:val="a"/>
    <w:next w:val="a"/>
    <w:uiPriority w:val="39"/>
    <w:unhideWhenUsed/>
    <w:rsid w:val="00F87EB7"/>
    <w:pPr>
      <w:spacing w:after="57"/>
    </w:pPr>
  </w:style>
  <w:style w:type="paragraph" w:styleId="23">
    <w:name w:val="toc 2"/>
    <w:basedOn w:val="a"/>
    <w:next w:val="a"/>
    <w:uiPriority w:val="39"/>
    <w:unhideWhenUsed/>
    <w:rsid w:val="00F87E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7E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7E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7E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7E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7E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7E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7EB7"/>
    <w:pPr>
      <w:spacing w:after="57"/>
      <w:ind w:left="2268"/>
    </w:pPr>
  </w:style>
  <w:style w:type="paragraph" w:styleId="aff2">
    <w:name w:val="TOC Heading"/>
    <w:uiPriority w:val="39"/>
    <w:unhideWhenUsed/>
    <w:rsid w:val="00F87EB7"/>
  </w:style>
  <w:style w:type="paragraph" w:styleId="aff3">
    <w:name w:val="table of figures"/>
    <w:basedOn w:val="a"/>
    <w:next w:val="a"/>
    <w:uiPriority w:val="99"/>
    <w:unhideWhenUsed/>
    <w:qFormat/>
    <w:rsid w:val="00F87EB7"/>
  </w:style>
  <w:style w:type="paragraph" w:customStyle="1" w:styleId="ConsPlusNonformat">
    <w:name w:val="ConsPlusNonformat"/>
    <w:uiPriority w:val="99"/>
    <w:qFormat/>
    <w:rsid w:val="00F87EB7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10"/>
    <w:uiPriority w:val="99"/>
    <w:semiHidden/>
    <w:unhideWhenUsed/>
    <w:rsid w:val="004566E4"/>
    <w:pPr>
      <w:tabs>
        <w:tab w:val="center" w:pos="4677"/>
        <w:tab w:val="right" w:pos="9355"/>
      </w:tabs>
    </w:pPr>
  </w:style>
  <w:style w:type="paragraph" w:styleId="aff4">
    <w:name w:val="No Spacing"/>
    <w:qFormat/>
    <w:rsid w:val="00F87EB7"/>
    <w:rPr>
      <w:rFonts w:eastAsia="Times New Roman"/>
      <w:sz w:val="22"/>
      <w:szCs w:val="22"/>
    </w:rPr>
  </w:style>
  <w:style w:type="paragraph" w:styleId="af2">
    <w:name w:val="Balloon Text"/>
    <w:basedOn w:val="a"/>
    <w:link w:val="af1"/>
    <w:uiPriority w:val="99"/>
    <w:semiHidden/>
    <w:qFormat/>
    <w:rsid w:val="00F87EB7"/>
    <w:rPr>
      <w:rFonts w:ascii="Tahoma" w:hAnsi="Tahoma"/>
      <w:sz w:val="16"/>
      <w:szCs w:val="16"/>
    </w:rPr>
  </w:style>
  <w:style w:type="paragraph" w:styleId="af5">
    <w:name w:val="Body Text Indent"/>
    <w:basedOn w:val="a"/>
    <w:link w:val="af4"/>
    <w:rsid w:val="00F87EB7"/>
    <w:pPr>
      <w:ind w:firstLine="708"/>
      <w:jc w:val="both"/>
    </w:pPr>
    <w:rPr>
      <w:sz w:val="24"/>
    </w:rPr>
  </w:style>
  <w:style w:type="paragraph" w:customStyle="1" w:styleId="ConsPlusNormal">
    <w:name w:val="ConsPlusNormal"/>
    <w:qFormat/>
    <w:rsid w:val="00F87EB7"/>
    <w:pPr>
      <w:widowControl w:val="0"/>
    </w:pPr>
    <w:rPr>
      <w:rFonts w:cs="Calibri"/>
      <w:sz w:val="22"/>
      <w:szCs w:val="22"/>
    </w:rPr>
  </w:style>
  <w:style w:type="paragraph" w:styleId="af9">
    <w:name w:val="Subtitle"/>
    <w:basedOn w:val="a"/>
    <w:next w:val="a"/>
    <w:link w:val="af8"/>
    <w:qFormat/>
    <w:rsid w:val="00F87EB7"/>
    <w:rPr>
      <w:rFonts w:ascii="Cambria" w:eastAsia="Cambria" w:hAnsi="Cambria" w:cs="Cambria"/>
      <w:i/>
      <w:iCs/>
      <w:color w:val="4F81BD" w:themeColor="accent1"/>
      <w:spacing w:val="15"/>
      <w:sz w:val="24"/>
    </w:rPr>
  </w:style>
  <w:style w:type="paragraph" w:customStyle="1" w:styleId="1">
    <w:name w:val="Основной текст1"/>
    <w:basedOn w:val="a"/>
    <w:link w:val="afa"/>
    <w:qFormat/>
    <w:rsid w:val="00F87EB7"/>
    <w:pPr>
      <w:shd w:val="clear" w:color="FFFFFF" w:fill="FFFFFF"/>
      <w:spacing w:before="240" w:after="540" w:line="0" w:lineRule="atLeast"/>
    </w:pPr>
    <w:rPr>
      <w:sz w:val="23"/>
      <w:szCs w:val="23"/>
    </w:rPr>
  </w:style>
  <w:style w:type="paragraph" w:customStyle="1" w:styleId="14">
    <w:name w:val="Без интервала1"/>
    <w:qFormat/>
    <w:rsid w:val="00F87EB7"/>
    <w:rPr>
      <w:rFonts w:eastAsia="Times New Roman"/>
      <w:sz w:val="22"/>
      <w:szCs w:val="22"/>
      <w:lang w:eastAsia="en-US"/>
    </w:rPr>
  </w:style>
  <w:style w:type="paragraph" w:customStyle="1" w:styleId="aff5">
    <w:name w:val="Нормальный (таблица)"/>
    <w:qFormat/>
    <w:rsid w:val="00F87EB7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6">
    <w:name w:val="Прижатый влево"/>
    <w:qFormat/>
    <w:rsid w:val="00F87EB7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TableGridLight">
    <w:name w:val="Table Grid Light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87EB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87EB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7EB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7EB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7EB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7EB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7EB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7EB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7EB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7EB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7EB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7EB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7EB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7EB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7EB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87E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7EB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7EB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7EB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7EB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7EB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7EB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7EB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7E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7EB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7EB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7EB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7EB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7EB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7EB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7EB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7EB7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7EB7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87EB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87EB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87EB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87EB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87EB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87EB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87EB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7">
    <w:name w:val="Table Grid"/>
    <w:basedOn w:val="a1"/>
    <w:uiPriority w:val="99"/>
    <w:rsid w:val="00F87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2</cp:revision>
  <cp:lastPrinted>2023-05-18T16:57:00Z</cp:lastPrinted>
  <dcterms:created xsi:type="dcterms:W3CDTF">2023-05-22T07:05:00Z</dcterms:created>
  <dcterms:modified xsi:type="dcterms:W3CDTF">2023-05-22T07:05:00Z</dcterms:modified>
  <dc:language>ru-RU</dc:language>
</cp:coreProperties>
</file>