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35" w:rsidRPr="00F80C24" w:rsidRDefault="00DD74A6" w:rsidP="00F952DE">
      <w:pPr>
        <w:jc w:val="center"/>
        <w:rPr>
          <w:b/>
          <w:sz w:val="28"/>
          <w:szCs w:val="28"/>
        </w:rPr>
      </w:pPr>
      <w:r w:rsidRPr="00F80C24">
        <w:rPr>
          <w:b/>
          <w:sz w:val="28"/>
          <w:szCs w:val="28"/>
        </w:rPr>
        <w:t>ПОЯСНИТЕЛЬНАЯ ЗАПИСКА</w:t>
      </w:r>
    </w:p>
    <w:p w:rsidR="00DD74A6" w:rsidRPr="00F80C24" w:rsidRDefault="00DD74A6" w:rsidP="00F952DE">
      <w:pPr>
        <w:jc w:val="center"/>
        <w:rPr>
          <w:sz w:val="28"/>
          <w:szCs w:val="28"/>
        </w:rPr>
      </w:pPr>
    </w:p>
    <w:p w:rsidR="00040A36" w:rsidRPr="00F80C24" w:rsidRDefault="00222B04" w:rsidP="00F952DE">
      <w:pPr>
        <w:jc w:val="center"/>
        <w:rPr>
          <w:sz w:val="28"/>
          <w:szCs w:val="28"/>
        </w:rPr>
      </w:pPr>
      <w:r w:rsidRPr="00F80C24">
        <w:rPr>
          <w:sz w:val="28"/>
          <w:szCs w:val="28"/>
        </w:rPr>
        <w:t>к отчету</w:t>
      </w:r>
      <w:r w:rsidR="00040A36" w:rsidRPr="00F80C24">
        <w:rPr>
          <w:sz w:val="28"/>
          <w:szCs w:val="28"/>
        </w:rPr>
        <w:t xml:space="preserve"> об исполнении бюджета Ленинградского сельского поселен</w:t>
      </w:r>
      <w:r w:rsidR="00B663AE" w:rsidRPr="00F80C24">
        <w:rPr>
          <w:sz w:val="28"/>
          <w:szCs w:val="28"/>
        </w:rPr>
        <w:t>ия Ленинградского района за 2024</w:t>
      </w:r>
      <w:r w:rsidR="00D87C58" w:rsidRPr="00F80C24">
        <w:rPr>
          <w:sz w:val="28"/>
          <w:szCs w:val="28"/>
        </w:rPr>
        <w:t xml:space="preserve"> год</w:t>
      </w:r>
    </w:p>
    <w:p w:rsidR="00040A36" w:rsidRPr="00F80C24" w:rsidRDefault="00040A36" w:rsidP="00F952DE">
      <w:pPr>
        <w:pStyle w:val="a4"/>
        <w:jc w:val="left"/>
        <w:outlineLvl w:val="0"/>
        <w:rPr>
          <w:sz w:val="28"/>
          <w:szCs w:val="28"/>
        </w:rPr>
      </w:pPr>
    </w:p>
    <w:p w:rsidR="00040A36" w:rsidRPr="00F80C24" w:rsidRDefault="00040A36" w:rsidP="00F952DE">
      <w:pPr>
        <w:autoSpaceDE w:val="0"/>
        <w:autoSpaceDN w:val="0"/>
        <w:adjustRightInd w:val="0"/>
        <w:ind w:firstLine="709"/>
        <w:jc w:val="both"/>
        <w:rPr>
          <w:sz w:val="28"/>
          <w:szCs w:val="28"/>
        </w:rPr>
      </w:pPr>
      <w:r w:rsidRPr="00F80C24">
        <w:rPr>
          <w:sz w:val="28"/>
          <w:szCs w:val="28"/>
        </w:rPr>
        <w:t>Бюджет Ленинградского сельского поселен</w:t>
      </w:r>
      <w:r w:rsidR="00C01BA7" w:rsidRPr="00F80C24">
        <w:rPr>
          <w:sz w:val="28"/>
          <w:szCs w:val="28"/>
        </w:rPr>
        <w:t>ия Ленинградского района на 202</w:t>
      </w:r>
      <w:r w:rsidR="00B663AE" w:rsidRPr="00F80C24">
        <w:rPr>
          <w:sz w:val="28"/>
          <w:szCs w:val="28"/>
        </w:rPr>
        <w:t>4</w:t>
      </w:r>
      <w:r w:rsidRPr="00F80C24">
        <w:rPr>
          <w:sz w:val="28"/>
          <w:szCs w:val="28"/>
        </w:rPr>
        <w:t xml:space="preserve"> год утвержден решением Совета Ленинградского сельского посе</w:t>
      </w:r>
      <w:r w:rsidR="002C526F" w:rsidRPr="00F80C24">
        <w:rPr>
          <w:sz w:val="28"/>
          <w:szCs w:val="28"/>
        </w:rPr>
        <w:t xml:space="preserve">ления </w:t>
      </w:r>
      <w:r w:rsidR="003D1EE5" w:rsidRPr="00F80C24">
        <w:rPr>
          <w:sz w:val="28"/>
          <w:szCs w:val="28"/>
        </w:rPr>
        <w:t xml:space="preserve">Ленинградского района № </w:t>
      </w:r>
      <w:r w:rsidR="00B663AE" w:rsidRPr="00F80C24">
        <w:rPr>
          <w:sz w:val="28"/>
          <w:szCs w:val="28"/>
        </w:rPr>
        <w:t>71</w:t>
      </w:r>
      <w:r w:rsidR="003D1EE5" w:rsidRPr="00F80C24">
        <w:rPr>
          <w:sz w:val="28"/>
          <w:szCs w:val="28"/>
        </w:rPr>
        <w:t xml:space="preserve"> от 2</w:t>
      </w:r>
      <w:r w:rsidR="00B663AE" w:rsidRPr="00F80C24">
        <w:rPr>
          <w:sz w:val="28"/>
          <w:szCs w:val="28"/>
        </w:rPr>
        <w:t>7</w:t>
      </w:r>
      <w:r w:rsidR="003D1EE5" w:rsidRPr="00F80C24">
        <w:rPr>
          <w:sz w:val="28"/>
          <w:szCs w:val="28"/>
        </w:rPr>
        <w:t xml:space="preserve"> декабря 202</w:t>
      </w:r>
      <w:r w:rsidR="00B663AE" w:rsidRPr="00F80C24">
        <w:rPr>
          <w:sz w:val="28"/>
          <w:szCs w:val="28"/>
        </w:rPr>
        <w:t>3</w:t>
      </w:r>
      <w:r w:rsidRPr="00F80C24">
        <w:rPr>
          <w:sz w:val="28"/>
          <w:szCs w:val="28"/>
        </w:rPr>
        <w:t xml:space="preserve"> года по доходам в сумме </w:t>
      </w:r>
      <w:r w:rsidR="00B663AE" w:rsidRPr="00F80C24">
        <w:rPr>
          <w:sz w:val="28"/>
          <w:szCs w:val="28"/>
        </w:rPr>
        <w:t>227215,7</w:t>
      </w:r>
      <w:r w:rsidRPr="00F80C24">
        <w:rPr>
          <w:sz w:val="28"/>
          <w:szCs w:val="28"/>
        </w:rPr>
        <w:t xml:space="preserve"> </w:t>
      </w:r>
      <w:r w:rsidR="000E4ED2" w:rsidRPr="00F80C24">
        <w:rPr>
          <w:sz w:val="28"/>
          <w:szCs w:val="28"/>
        </w:rPr>
        <w:t>тыс. рублей</w:t>
      </w:r>
      <w:r w:rsidRPr="00F80C24">
        <w:rPr>
          <w:sz w:val="28"/>
          <w:szCs w:val="28"/>
        </w:rPr>
        <w:t xml:space="preserve">, по расходам в сумме </w:t>
      </w:r>
      <w:r w:rsidR="00B663AE" w:rsidRPr="00F80C24">
        <w:rPr>
          <w:bCs/>
          <w:sz w:val="28"/>
          <w:szCs w:val="28"/>
        </w:rPr>
        <w:t>208215,7</w:t>
      </w:r>
      <w:r w:rsidR="00E37F3D" w:rsidRPr="00F80C24">
        <w:rPr>
          <w:bCs/>
          <w:sz w:val="28"/>
          <w:szCs w:val="28"/>
        </w:rPr>
        <w:t xml:space="preserve"> </w:t>
      </w:r>
      <w:r w:rsidR="002D0E39" w:rsidRPr="00F80C24">
        <w:rPr>
          <w:sz w:val="28"/>
          <w:szCs w:val="28"/>
        </w:rPr>
        <w:t>тыс</w:t>
      </w:r>
      <w:r w:rsidR="000E4ED2" w:rsidRPr="00F80C24">
        <w:rPr>
          <w:sz w:val="28"/>
          <w:szCs w:val="28"/>
        </w:rPr>
        <w:t>. р</w:t>
      </w:r>
      <w:r w:rsidR="002D0E39" w:rsidRPr="00F80C24">
        <w:rPr>
          <w:sz w:val="28"/>
          <w:szCs w:val="28"/>
        </w:rPr>
        <w:t>ублей</w:t>
      </w:r>
      <w:r w:rsidR="00B663AE" w:rsidRPr="00F80C24">
        <w:rPr>
          <w:sz w:val="28"/>
          <w:szCs w:val="28"/>
        </w:rPr>
        <w:t xml:space="preserve"> с профицитом бюджета в сумме 19000,0 </w:t>
      </w:r>
      <w:r w:rsidR="000E4ED2" w:rsidRPr="00F80C24">
        <w:rPr>
          <w:sz w:val="28"/>
          <w:szCs w:val="28"/>
        </w:rPr>
        <w:t>тыс. рублей</w:t>
      </w:r>
      <w:r w:rsidR="002D0E39" w:rsidRPr="00F80C24">
        <w:rPr>
          <w:sz w:val="28"/>
          <w:szCs w:val="28"/>
        </w:rPr>
        <w:t xml:space="preserve">. </w:t>
      </w:r>
    </w:p>
    <w:p w:rsidR="00040A36" w:rsidRPr="00F80C24" w:rsidRDefault="00040A36" w:rsidP="00F952DE">
      <w:pPr>
        <w:ind w:firstLine="709"/>
        <w:jc w:val="both"/>
        <w:rPr>
          <w:sz w:val="28"/>
          <w:szCs w:val="28"/>
        </w:rPr>
      </w:pPr>
      <w:r w:rsidRPr="00F80C24">
        <w:rPr>
          <w:sz w:val="28"/>
          <w:szCs w:val="28"/>
        </w:rPr>
        <w:t>Уточнен</w:t>
      </w:r>
      <w:r w:rsidR="000475FF" w:rsidRPr="00F80C24">
        <w:rPr>
          <w:sz w:val="28"/>
          <w:szCs w:val="28"/>
        </w:rPr>
        <w:t>ные бюджетные назначения н</w:t>
      </w:r>
      <w:r w:rsidR="003D1EE5" w:rsidRPr="00F80C24">
        <w:rPr>
          <w:sz w:val="28"/>
          <w:szCs w:val="28"/>
        </w:rPr>
        <w:t>а 202</w:t>
      </w:r>
      <w:r w:rsidR="00B663AE" w:rsidRPr="00F80C24">
        <w:rPr>
          <w:sz w:val="28"/>
          <w:szCs w:val="28"/>
        </w:rPr>
        <w:t>4</w:t>
      </w:r>
      <w:r w:rsidRPr="00F80C24">
        <w:rPr>
          <w:sz w:val="28"/>
          <w:szCs w:val="28"/>
        </w:rPr>
        <w:t xml:space="preserve"> год составили по доходам </w:t>
      </w:r>
      <w:r w:rsidR="003D62E8" w:rsidRPr="00F80C24">
        <w:rPr>
          <w:sz w:val="28"/>
          <w:szCs w:val="28"/>
        </w:rPr>
        <w:t>381927,6</w:t>
      </w:r>
      <w:r w:rsidR="00E37F3D" w:rsidRPr="00F80C24">
        <w:rPr>
          <w:sz w:val="28"/>
          <w:szCs w:val="28"/>
        </w:rPr>
        <w:t xml:space="preserve"> </w:t>
      </w:r>
      <w:r w:rsidR="000E4ED2" w:rsidRPr="00F80C24">
        <w:rPr>
          <w:sz w:val="28"/>
          <w:szCs w:val="28"/>
        </w:rPr>
        <w:t>тыс. рублей</w:t>
      </w:r>
      <w:r w:rsidRPr="00F80C24">
        <w:rPr>
          <w:sz w:val="28"/>
          <w:szCs w:val="28"/>
        </w:rPr>
        <w:t xml:space="preserve">, по расходам </w:t>
      </w:r>
      <w:r w:rsidR="003D62E8" w:rsidRPr="00F80C24">
        <w:rPr>
          <w:bCs/>
          <w:sz w:val="28"/>
          <w:szCs w:val="28"/>
        </w:rPr>
        <w:t>406781,9</w:t>
      </w:r>
      <w:r w:rsidR="003D1EE5" w:rsidRPr="00F80C24">
        <w:rPr>
          <w:bCs/>
          <w:sz w:val="28"/>
          <w:szCs w:val="28"/>
        </w:rPr>
        <w:t xml:space="preserve"> </w:t>
      </w:r>
      <w:r w:rsidR="000E4ED2" w:rsidRPr="00F80C24">
        <w:rPr>
          <w:sz w:val="28"/>
          <w:szCs w:val="28"/>
        </w:rPr>
        <w:t xml:space="preserve">тыс. рублей </w:t>
      </w:r>
      <w:r w:rsidRPr="00F80C24">
        <w:rPr>
          <w:sz w:val="28"/>
          <w:szCs w:val="28"/>
        </w:rPr>
        <w:t>и, таким образом, с учетом изм</w:t>
      </w:r>
      <w:r w:rsidR="003D1EE5" w:rsidRPr="00F80C24">
        <w:rPr>
          <w:sz w:val="28"/>
          <w:szCs w:val="28"/>
        </w:rPr>
        <w:t>енений, бюджет поселения на 202</w:t>
      </w:r>
      <w:r w:rsidR="001142EE" w:rsidRPr="00F80C24">
        <w:rPr>
          <w:sz w:val="28"/>
          <w:szCs w:val="28"/>
        </w:rPr>
        <w:t>4</w:t>
      </w:r>
      <w:r w:rsidRPr="00F80C24">
        <w:rPr>
          <w:sz w:val="28"/>
          <w:szCs w:val="28"/>
        </w:rPr>
        <w:t xml:space="preserve"> год </w:t>
      </w:r>
      <w:r w:rsidR="003D1EE5" w:rsidRPr="00F80C24">
        <w:rPr>
          <w:sz w:val="28"/>
          <w:szCs w:val="28"/>
        </w:rPr>
        <w:t xml:space="preserve">был утвержден с дефицитом </w:t>
      </w:r>
      <w:r w:rsidR="001142EE" w:rsidRPr="00F80C24">
        <w:rPr>
          <w:sz w:val="28"/>
          <w:szCs w:val="28"/>
        </w:rPr>
        <w:t>24854,3</w:t>
      </w:r>
      <w:r w:rsidRPr="00F80C24">
        <w:rPr>
          <w:sz w:val="28"/>
          <w:szCs w:val="28"/>
        </w:rPr>
        <w:t xml:space="preserve"> </w:t>
      </w:r>
      <w:r w:rsidR="000E4ED2" w:rsidRPr="00F80C24">
        <w:rPr>
          <w:sz w:val="28"/>
          <w:szCs w:val="28"/>
        </w:rPr>
        <w:t>тыс. рублей</w:t>
      </w:r>
      <w:r w:rsidRPr="00F80C24">
        <w:rPr>
          <w:sz w:val="28"/>
          <w:szCs w:val="28"/>
        </w:rPr>
        <w:t>.</w:t>
      </w:r>
    </w:p>
    <w:p w:rsidR="00040A36" w:rsidRPr="00F80C24" w:rsidRDefault="00040A36" w:rsidP="00F952DE">
      <w:pPr>
        <w:ind w:firstLine="709"/>
        <w:jc w:val="both"/>
        <w:rPr>
          <w:sz w:val="28"/>
          <w:szCs w:val="28"/>
        </w:rPr>
      </w:pPr>
      <w:r w:rsidRPr="00F80C24">
        <w:rPr>
          <w:sz w:val="28"/>
          <w:szCs w:val="28"/>
        </w:rPr>
        <w:t>Бюджет Ленинградского сельского поселен</w:t>
      </w:r>
      <w:r w:rsidR="003D1EE5" w:rsidRPr="00F80C24">
        <w:rPr>
          <w:sz w:val="28"/>
          <w:szCs w:val="28"/>
        </w:rPr>
        <w:t>ия Ленинградского района за 202</w:t>
      </w:r>
      <w:r w:rsidR="001142EE" w:rsidRPr="00F80C24">
        <w:rPr>
          <w:sz w:val="28"/>
          <w:szCs w:val="28"/>
        </w:rPr>
        <w:t>4</w:t>
      </w:r>
      <w:r w:rsidRPr="00F80C24">
        <w:rPr>
          <w:sz w:val="28"/>
          <w:szCs w:val="28"/>
        </w:rPr>
        <w:t xml:space="preserve"> год в части исполнения по доходам составил </w:t>
      </w:r>
      <w:r w:rsidR="001142EE" w:rsidRPr="00F80C24">
        <w:rPr>
          <w:sz w:val="28"/>
          <w:szCs w:val="28"/>
        </w:rPr>
        <w:t>375218,9</w:t>
      </w:r>
      <w:r w:rsidR="00E37F3D" w:rsidRPr="00F80C24">
        <w:rPr>
          <w:sz w:val="28"/>
          <w:szCs w:val="28"/>
        </w:rPr>
        <w:t xml:space="preserve"> </w:t>
      </w:r>
      <w:r w:rsidR="000E4ED2" w:rsidRPr="00F80C24">
        <w:rPr>
          <w:sz w:val="28"/>
          <w:szCs w:val="28"/>
        </w:rPr>
        <w:t>тыс. рублей</w:t>
      </w:r>
      <w:r w:rsidRPr="00F80C24">
        <w:rPr>
          <w:sz w:val="28"/>
          <w:szCs w:val="28"/>
        </w:rPr>
        <w:t xml:space="preserve">, по расходам </w:t>
      </w:r>
      <w:r w:rsidR="003D62E8" w:rsidRPr="00F80C24">
        <w:rPr>
          <w:bCs/>
          <w:sz w:val="28"/>
          <w:szCs w:val="28"/>
        </w:rPr>
        <w:t>361382,5</w:t>
      </w:r>
      <w:r w:rsidR="00E37F3D" w:rsidRPr="00F80C24">
        <w:rPr>
          <w:bCs/>
          <w:sz w:val="28"/>
          <w:szCs w:val="28"/>
        </w:rPr>
        <w:t xml:space="preserve"> </w:t>
      </w:r>
      <w:r w:rsidR="000E4ED2" w:rsidRPr="00F80C24">
        <w:rPr>
          <w:sz w:val="28"/>
          <w:szCs w:val="28"/>
        </w:rPr>
        <w:t>тыс. рублей</w:t>
      </w:r>
      <w:r w:rsidRPr="00F80C24">
        <w:rPr>
          <w:sz w:val="28"/>
          <w:szCs w:val="28"/>
        </w:rPr>
        <w:t xml:space="preserve"> с превышением </w:t>
      </w:r>
      <w:r w:rsidR="003D1EE5" w:rsidRPr="00F80C24">
        <w:rPr>
          <w:sz w:val="28"/>
          <w:szCs w:val="28"/>
        </w:rPr>
        <w:t>доходов</w:t>
      </w:r>
      <w:r w:rsidRPr="00F80C24">
        <w:rPr>
          <w:sz w:val="28"/>
          <w:szCs w:val="28"/>
        </w:rPr>
        <w:t xml:space="preserve"> над </w:t>
      </w:r>
      <w:r w:rsidR="003D1EE5" w:rsidRPr="00F80C24">
        <w:rPr>
          <w:sz w:val="28"/>
          <w:szCs w:val="28"/>
        </w:rPr>
        <w:t>расходами</w:t>
      </w:r>
      <w:r w:rsidRPr="00F80C24">
        <w:rPr>
          <w:sz w:val="28"/>
          <w:szCs w:val="28"/>
        </w:rPr>
        <w:t xml:space="preserve"> (</w:t>
      </w:r>
      <w:r w:rsidR="003D1EE5" w:rsidRPr="00F80C24">
        <w:rPr>
          <w:sz w:val="28"/>
          <w:szCs w:val="28"/>
        </w:rPr>
        <w:t>про</w:t>
      </w:r>
      <w:r w:rsidR="00C33DC3" w:rsidRPr="00F80C24">
        <w:rPr>
          <w:sz w:val="28"/>
          <w:szCs w:val="28"/>
        </w:rPr>
        <w:t>фицит</w:t>
      </w:r>
      <w:r w:rsidRPr="00F80C24">
        <w:rPr>
          <w:sz w:val="28"/>
          <w:szCs w:val="28"/>
        </w:rPr>
        <w:t xml:space="preserve"> бюджета поселения) в сумме </w:t>
      </w:r>
      <w:r w:rsidR="001142EE" w:rsidRPr="00F80C24">
        <w:rPr>
          <w:sz w:val="28"/>
          <w:szCs w:val="28"/>
        </w:rPr>
        <w:t>13836,4</w:t>
      </w:r>
      <w:r w:rsidRPr="00F80C24">
        <w:rPr>
          <w:sz w:val="28"/>
          <w:szCs w:val="28"/>
        </w:rPr>
        <w:t xml:space="preserve"> </w:t>
      </w:r>
      <w:r w:rsidR="000E4ED2" w:rsidRPr="00F80C24">
        <w:rPr>
          <w:sz w:val="28"/>
          <w:szCs w:val="28"/>
        </w:rPr>
        <w:t>тыс. рублей</w:t>
      </w:r>
      <w:r w:rsidRPr="00F80C24">
        <w:rPr>
          <w:sz w:val="28"/>
          <w:szCs w:val="28"/>
        </w:rPr>
        <w:t>.</w:t>
      </w:r>
    </w:p>
    <w:p w:rsidR="00040A36" w:rsidRPr="00F80C24" w:rsidRDefault="00040A36" w:rsidP="00F952DE">
      <w:pPr>
        <w:ind w:firstLine="709"/>
        <w:jc w:val="both"/>
        <w:rPr>
          <w:sz w:val="28"/>
          <w:szCs w:val="28"/>
        </w:rPr>
      </w:pPr>
      <w:r w:rsidRPr="00F80C24">
        <w:rPr>
          <w:sz w:val="28"/>
          <w:szCs w:val="28"/>
        </w:rPr>
        <w:t>С учетом всех измене</w:t>
      </w:r>
      <w:r w:rsidR="003D1EE5" w:rsidRPr="00F80C24">
        <w:rPr>
          <w:sz w:val="28"/>
          <w:szCs w:val="28"/>
        </w:rPr>
        <w:t xml:space="preserve">ний доходы увеличены на </w:t>
      </w:r>
      <w:r w:rsidR="001142EE" w:rsidRPr="00F80C24">
        <w:rPr>
          <w:sz w:val="28"/>
          <w:szCs w:val="28"/>
        </w:rPr>
        <w:t>155004,7</w:t>
      </w:r>
      <w:r w:rsidRPr="00F80C24">
        <w:rPr>
          <w:sz w:val="28"/>
          <w:szCs w:val="28"/>
        </w:rPr>
        <w:t xml:space="preserve"> </w:t>
      </w:r>
      <w:r w:rsidR="000E4ED2" w:rsidRPr="00F80C24">
        <w:rPr>
          <w:sz w:val="28"/>
          <w:szCs w:val="28"/>
        </w:rPr>
        <w:t>тыс. рублей</w:t>
      </w:r>
      <w:r w:rsidRPr="00F80C24">
        <w:rPr>
          <w:sz w:val="28"/>
          <w:szCs w:val="28"/>
        </w:rPr>
        <w:t>.</w:t>
      </w:r>
    </w:p>
    <w:p w:rsidR="001142EE" w:rsidRPr="00F80C24" w:rsidRDefault="003D1EE5" w:rsidP="00F952DE">
      <w:pPr>
        <w:ind w:firstLine="709"/>
        <w:jc w:val="both"/>
        <w:rPr>
          <w:sz w:val="28"/>
          <w:szCs w:val="28"/>
        </w:rPr>
      </w:pPr>
      <w:r w:rsidRPr="00F80C24">
        <w:rPr>
          <w:sz w:val="28"/>
          <w:szCs w:val="28"/>
        </w:rPr>
        <w:t>За 202</w:t>
      </w:r>
      <w:r w:rsidR="001142EE" w:rsidRPr="00F80C24">
        <w:rPr>
          <w:sz w:val="28"/>
          <w:szCs w:val="28"/>
        </w:rPr>
        <w:t>4</w:t>
      </w:r>
      <w:r w:rsidR="00040A36" w:rsidRPr="00F80C24">
        <w:rPr>
          <w:sz w:val="28"/>
          <w:szCs w:val="28"/>
        </w:rPr>
        <w:t xml:space="preserve"> год</w:t>
      </w:r>
      <w:r w:rsidR="00E37F3D" w:rsidRPr="00F80C24">
        <w:rPr>
          <w:sz w:val="28"/>
          <w:szCs w:val="28"/>
        </w:rPr>
        <w:t xml:space="preserve"> </w:t>
      </w:r>
      <w:r w:rsidR="00040A36" w:rsidRPr="00F80C24">
        <w:rPr>
          <w:sz w:val="28"/>
          <w:szCs w:val="28"/>
        </w:rPr>
        <w:t xml:space="preserve">в бюджет Ленинградского сельского поселения поступило доходов </w:t>
      </w:r>
      <w:r w:rsidR="001142EE" w:rsidRPr="00F80C24">
        <w:rPr>
          <w:sz w:val="28"/>
          <w:szCs w:val="28"/>
        </w:rPr>
        <w:t>375218,9</w:t>
      </w:r>
      <w:r w:rsidR="00B008C6" w:rsidRPr="00F80C24">
        <w:rPr>
          <w:sz w:val="28"/>
          <w:szCs w:val="28"/>
        </w:rPr>
        <w:t xml:space="preserve"> </w:t>
      </w:r>
      <w:r w:rsidR="000E4ED2" w:rsidRPr="00F80C24">
        <w:rPr>
          <w:sz w:val="28"/>
          <w:szCs w:val="28"/>
        </w:rPr>
        <w:t>тыс. рублей</w:t>
      </w:r>
      <w:r w:rsidR="00040A36" w:rsidRPr="00F80C24">
        <w:rPr>
          <w:sz w:val="28"/>
          <w:szCs w:val="28"/>
        </w:rPr>
        <w:t xml:space="preserve">, при плановом задании </w:t>
      </w:r>
      <w:r w:rsidR="003D62E8" w:rsidRPr="00F80C24">
        <w:rPr>
          <w:sz w:val="28"/>
          <w:szCs w:val="28"/>
        </w:rPr>
        <w:t>381927,6</w:t>
      </w:r>
      <w:r w:rsidR="00E37F3D" w:rsidRPr="00F80C24">
        <w:rPr>
          <w:sz w:val="28"/>
          <w:szCs w:val="28"/>
        </w:rPr>
        <w:t xml:space="preserve"> </w:t>
      </w:r>
      <w:r w:rsidR="000E4ED2" w:rsidRPr="00F80C24">
        <w:rPr>
          <w:sz w:val="28"/>
          <w:szCs w:val="28"/>
        </w:rPr>
        <w:t>тыс. рублей</w:t>
      </w:r>
      <w:r w:rsidR="00040A36" w:rsidRPr="00F80C24">
        <w:rPr>
          <w:sz w:val="28"/>
          <w:szCs w:val="28"/>
        </w:rPr>
        <w:t xml:space="preserve">. Плановое задание было </w:t>
      </w:r>
      <w:r w:rsidR="001142EE" w:rsidRPr="00F80C24">
        <w:rPr>
          <w:sz w:val="28"/>
          <w:szCs w:val="28"/>
        </w:rPr>
        <w:t>не исполнено</w:t>
      </w:r>
      <w:r w:rsidR="00040A36" w:rsidRPr="00F80C24">
        <w:rPr>
          <w:sz w:val="28"/>
          <w:szCs w:val="28"/>
        </w:rPr>
        <w:t xml:space="preserve"> на</w:t>
      </w:r>
      <w:r w:rsidR="001142EE" w:rsidRPr="00F80C24">
        <w:rPr>
          <w:sz w:val="28"/>
          <w:szCs w:val="28"/>
        </w:rPr>
        <w:t xml:space="preserve"> сумму</w:t>
      </w:r>
      <w:r w:rsidR="00040A36" w:rsidRPr="00F80C24">
        <w:rPr>
          <w:sz w:val="28"/>
          <w:szCs w:val="28"/>
        </w:rPr>
        <w:t xml:space="preserve"> </w:t>
      </w:r>
      <w:r w:rsidR="003D62E8" w:rsidRPr="00F80C24">
        <w:rPr>
          <w:sz w:val="28"/>
          <w:szCs w:val="28"/>
        </w:rPr>
        <w:t>6708,6</w:t>
      </w:r>
      <w:r w:rsidR="001142EE" w:rsidRPr="00F80C24">
        <w:rPr>
          <w:sz w:val="28"/>
          <w:szCs w:val="28"/>
        </w:rPr>
        <w:t xml:space="preserve"> </w:t>
      </w:r>
      <w:r w:rsidR="000E4ED2" w:rsidRPr="00F80C24">
        <w:rPr>
          <w:sz w:val="28"/>
          <w:szCs w:val="28"/>
        </w:rPr>
        <w:t>тыс. рублей</w:t>
      </w:r>
      <w:r w:rsidR="001142EE" w:rsidRPr="00F80C24">
        <w:rPr>
          <w:sz w:val="28"/>
          <w:szCs w:val="28"/>
        </w:rPr>
        <w:t xml:space="preserve">. </w:t>
      </w:r>
    </w:p>
    <w:p w:rsidR="00040A36" w:rsidRPr="00F80C24" w:rsidRDefault="00040A36" w:rsidP="00F952DE">
      <w:pPr>
        <w:ind w:firstLine="709"/>
        <w:jc w:val="both"/>
        <w:rPr>
          <w:sz w:val="28"/>
          <w:szCs w:val="28"/>
        </w:rPr>
      </w:pPr>
      <w:r w:rsidRPr="00F80C24">
        <w:rPr>
          <w:sz w:val="28"/>
          <w:szCs w:val="28"/>
        </w:rPr>
        <w:t xml:space="preserve">В общей сумме доходов налоговые и неналоговые доходы поселения составили </w:t>
      </w:r>
      <w:r w:rsidR="001142EE" w:rsidRPr="00F80C24">
        <w:rPr>
          <w:sz w:val="28"/>
          <w:szCs w:val="28"/>
        </w:rPr>
        <w:t>233 848,9</w:t>
      </w:r>
      <w:r w:rsidR="00E37F3D" w:rsidRPr="00F80C24">
        <w:rPr>
          <w:sz w:val="28"/>
          <w:szCs w:val="28"/>
        </w:rPr>
        <w:t xml:space="preserve"> </w:t>
      </w:r>
      <w:r w:rsidR="000E4ED2" w:rsidRPr="00F80C24">
        <w:rPr>
          <w:sz w:val="28"/>
          <w:szCs w:val="28"/>
        </w:rPr>
        <w:t xml:space="preserve">тыс. рублей </w:t>
      </w:r>
      <w:r w:rsidRPr="00F80C24">
        <w:rPr>
          <w:sz w:val="28"/>
          <w:szCs w:val="28"/>
        </w:rPr>
        <w:t xml:space="preserve">при плановом назначении </w:t>
      </w:r>
      <w:r w:rsidR="001142EE" w:rsidRPr="00F80C24">
        <w:rPr>
          <w:sz w:val="28"/>
          <w:szCs w:val="28"/>
        </w:rPr>
        <w:t>229 407,5</w:t>
      </w:r>
      <w:r w:rsidR="00E37F3D" w:rsidRPr="00F80C24">
        <w:rPr>
          <w:sz w:val="28"/>
          <w:szCs w:val="28"/>
        </w:rPr>
        <w:t xml:space="preserve"> </w:t>
      </w:r>
      <w:r w:rsidR="000E4ED2" w:rsidRPr="00F80C24">
        <w:rPr>
          <w:sz w:val="28"/>
          <w:szCs w:val="28"/>
        </w:rPr>
        <w:t>тыс. рублей</w:t>
      </w:r>
      <w:r w:rsidRPr="00F80C24">
        <w:rPr>
          <w:sz w:val="28"/>
          <w:szCs w:val="28"/>
        </w:rPr>
        <w:t>, плановое</w:t>
      </w:r>
      <w:r w:rsidR="00B008C6" w:rsidRPr="00F80C24">
        <w:rPr>
          <w:sz w:val="28"/>
          <w:szCs w:val="28"/>
        </w:rPr>
        <w:t xml:space="preserve"> задание было выполнено на </w:t>
      </w:r>
      <w:r w:rsidR="000C22A8" w:rsidRPr="00F80C24">
        <w:rPr>
          <w:sz w:val="28"/>
          <w:szCs w:val="28"/>
        </w:rPr>
        <w:t>101,9</w:t>
      </w:r>
      <w:r w:rsidR="00C33DC3" w:rsidRPr="00F80C24">
        <w:rPr>
          <w:sz w:val="28"/>
          <w:szCs w:val="28"/>
        </w:rPr>
        <w:t xml:space="preserve"> </w:t>
      </w:r>
      <w:r w:rsidRPr="00F80C24">
        <w:rPr>
          <w:sz w:val="28"/>
          <w:szCs w:val="28"/>
        </w:rPr>
        <w:t>%.</w:t>
      </w:r>
    </w:p>
    <w:p w:rsidR="001142EE" w:rsidRPr="00F80C24" w:rsidRDefault="001142EE" w:rsidP="00F952DE">
      <w:pPr>
        <w:ind w:firstLine="709"/>
        <w:jc w:val="both"/>
        <w:rPr>
          <w:sz w:val="28"/>
          <w:szCs w:val="28"/>
        </w:rPr>
      </w:pPr>
    </w:p>
    <w:p w:rsidR="00040A36" w:rsidRPr="00F80C24" w:rsidRDefault="00040A36" w:rsidP="00F952DE">
      <w:pPr>
        <w:ind w:firstLine="709"/>
        <w:jc w:val="both"/>
        <w:rPr>
          <w:sz w:val="28"/>
          <w:szCs w:val="28"/>
        </w:rPr>
      </w:pPr>
      <w:r w:rsidRPr="00F80C24">
        <w:rPr>
          <w:sz w:val="28"/>
          <w:szCs w:val="28"/>
        </w:rPr>
        <w:t>Исполнение доходной части бюджета Ленинград</w:t>
      </w:r>
      <w:r w:rsidR="00B008C6" w:rsidRPr="00F80C24">
        <w:rPr>
          <w:sz w:val="28"/>
          <w:szCs w:val="28"/>
        </w:rPr>
        <w:t>ского сельского поселения в 202</w:t>
      </w:r>
      <w:r w:rsidR="000C22A8" w:rsidRPr="00F80C24">
        <w:rPr>
          <w:sz w:val="28"/>
          <w:szCs w:val="28"/>
        </w:rPr>
        <w:t xml:space="preserve">4 </w:t>
      </w:r>
      <w:r w:rsidRPr="00F80C24">
        <w:rPr>
          <w:sz w:val="28"/>
          <w:szCs w:val="28"/>
        </w:rPr>
        <w:t>году характеризуется следующими данными: </w:t>
      </w:r>
    </w:p>
    <w:p w:rsidR="00040A36" w:rsidRPr="00F80C24" w:rsidRDefault="00040A36" w:rsidP="00F952DE">
      <w:pPr>
        <w:jc w:val="both"/>
        <w:rPr>
          <w:sz w:val="28"/>
          <w:szCs w:val="28"/>
        </w:rPr>
      </w:pPr>
    </w:p>
    <w:tbl>
      <w:tblPr>
        <w:tblStyle w:val="af5"/>
        <w:tblW w:w="9961" w:type="dxa"/>
        <w:tblLayout w:type="fixed"/>
        <w:tblLook w:val="04A0" w:firstRow="1" w:lastRow="0" w:firstColumn="1" w:lastColumn="0" w:noHBand="0" w:noVBand="1"/>
      </w:tblPr>
      <w:tblGrid>
        <w:gridCol w:w="5637"/>
        <w:gridCol w:w="1453"/>
        <w:gridCol w:w="1523"/>
        <w:gridCol w:w="1348"/>
      </w:tblGrid>
      <w:tr w:rsidR="000C22A8" w:rsidRPr="00F80C24" w:rsidTr="00F80C24">
        <w:trPr>
          <w:trHeight w:val="300"/>
        </w:trPr>
        <w:tc>
          <w:tcPr>
            <w:tcW w:w="5637" w:type="dxa"/>
            <w:vAlign w:val="bottom"/>
          </w:tcPr>
          <w:p w:rsidR="000C22A8" w:rsidRPr="00F80C24" w:rsidRDefault="000C22A8" w:rsidP="00CF514A">
            <w:pPr>
              <w:jc w:val="center"/>
              <w:rPr>
                <w:bCs/>
                <w:sz w:val="28"/>
                <w:szCs w:val="28"/>
              </w:rPr>
            </w:pPr>
            <w:r w:rsidRPr="00F80C24">
              <w:rPr>
                <w:bCs/>
                <w:sz w:val="28"/>
                <w:szCs w:val="28"/>
              </w:rPr>
              <w:t>Наименование показателя</w:t>
            </w:r>
          </w:p>
        </w:tc>
        <w:tc>
          <w:tcPr>
            <w:tcW w:w="1453" w:type="dxa"/>
            <w:vAlign w:val="bottom"/>
          </w:tcPr>
          <w:p w:rsidR="000C22A8" w:rsidRPr="00F80C24" w:rsidRDefault="000C22A8" w:rsidP="00CF514A">
            <w:pPr>
              <w:jc w:val="center"/>
              <w:rPr>
                <w:bCs/>
                <w:sz w:val="28"/>
                <w:szCs w:val="28"/>
              </w:rPr>
            </w:pPr>
            <w:r w:rsidRPr="00F80C24">
              <w:rPr>
                <w:bCs/>
                <w:sz w:val="28"/>
                <w:szCs w:val="28"/>
              </w:rPr>
              <w:t>Утвержденные бюджетные назначения</w:t>
            </w:r>
          </w:p>
        </w:tc>
        <w:tc>
          <w:tcPr>
            <w:tcW w:w="1523" w:type="dxa"/>
            <w:vAlign w:val="bottom"/>
          </w:tcPr>
          <w:p w:rsidR="000C22A8" w:rsidRPr="00F80C24" w:rsidRDefault="000C22A8" w:rsidP="00CF514A">
            <w:pPr>
              <w:jc w:val="center"/>
              <w:rPr>
                <w:bCs/>
                <w:sz w:val="28"/>
                <w:szCs w:val="28"/>
              </w:rPr>
            </w:pPr>
            <w:r w:rsidRPr="00F80C24">
              <w:rPr>
                <w:bCs/>
                <w:sz w:val="28"/>
                <w:szCs w:val="28"/>
              </w:rPr>
              <w:t>Исполнено</w:t>
            </w:r>
          </w:p>
        </w:tc>
        <w:tc>
          <w:tcPr>
            <w:tcW w:w="1348" w:type="dxa"/>
            <w:vAlign w:val="bottom"/>
          </w:tcPr>
          <w:p w:rsidR="000C22A8" w:rsidRPr="00F80C24" w:rsidRDefault="000C22A8" w:rsidP="000C22A8">
            <w:pPr>
              <w:jc w:val="center"/>
              <w:rPr>
                <w:bCs/>
                <w:sz w:val="28"/>
                <w:szCs w:val="28"/>
              </w:rPr>
            </w:pPr>
            <w:r w:rsidRPr="00F80C24">
              <w:rPr>
                <w:bCs/>
                <w:sz w:val="28"/>
                <w:szCs w:val="28"/>
              </w:rPr>
              <w:t>Процент исполнения</w:t>
            </w:r>
          </w:p>
        </w:tc>
      </w:tr>
      <w:tr w:rsidR="000C22A8" w:rsidRPr="00F80C24" w:rsidTr="00F80C24">
        <w:trPr>
          <w:trHeight w:val="70"/>
        </w:trPr>
        <w:tc>
          <w:tcPr>
            <w:tcW w:w="5637" w:type="dxa"/>
            <w:noWrap/>
            <w:vAlign w:val="bottom"/>
            <w:hideMark/>
          </w:tcPr>
          <w:p w:rsidR="000C22A8" w:rsidRPr="00F80C24" w:rsidRDefault="000C22A8" w:rsidP="00CF514A">
            <w:pPr>
              <w:rPr>
                <w:sz w:val="28"/>
                <w:szCs w:val="28"/>
              </w:rPr>
            </w:pPr>
            <w:r w:rsidRPr="00F80C24">
              <w:rPr>
                <w:sz w:val="28"/>
                <w:szCs w:val="28"/>
              </w:rPr>
              <w:t>Доходы бюджета - всего</w:t>
            </w:r>
          </w:p>
        </w:tc>
        <w:tc>
          <w:tcPr>
            <w:tcW w:w="1453" w:type="dxa"/>
            <w:noWrap/>
            <w:vAlign w:val="bottom"/>
            <w:hideMark/>
          </w:tcPr>
          <w:p w:rsidR="000C22A8" w:rsidRPr="00F80C24" w:rsidRDefault="000C22A8" w:rsidP="00CF514A">
            <w:pPr>
              <w:jc w:val="right"/>
              <w:rPr>
                <w:sz w:val="28"/>
                <w:szCs w:val="28"/>
              </w:rPr>
            </w:pPr>
            <w:r w:rsidRPr="00F80C24">
              <w:rPr>
                <w:sz w:val="28"/>
                <w:szCs w:val="28"/>
              </w:rPr>
              <w:t>381 927,6</w:t>
            </w:r>
          </w:p>
        </w:tc>
        <w:tc>
          <w:tcPr>
            <w:tcW w:w="1523" w:type="dxa"/>
            <w:noWrap/>
            <w:vAlign w:val="bottom"/>
            <w:hideMark/>
          </w:tcPr>
          <w:p w:rsidR="000C22A8" w:rsidRPr="00F80C24" w:rsidRDefault="000C22A8" w:rsidP="00F80C24">
            <w:pPr>
              <w:jc w:val="right"/>
              <w:rPr>
                <w:sz w:val="28"/>
                <w:szCs w:val="28"/>
              </w:rPr>
            </w:pPr>
            <w:r w:rsidRPr="00F80C24">
              <w:rPr>
                <w:sz w:val="28"/>
                <w:szCs w:val="28"/>
              </w:rPr>
              <w:t>375 218, 9</w:t>
            </w:r>
          </w:p>
        </w:tc>
        <w:tc>
          <w:tcPr>
            <w:tcW w:w="1348" w:type="dxa"/>
            <w:vAlign w:val="bottom"/>
          </w:tcPr>
          <w:p w:rsidR="000C22A8" w:rsidRPr="00F80C24" w:rsidRDefault="000C22A8" w:rsidP="000C22A8">
            <w:pPr>
              <w:jc w:val="right"/>
              <w:rPr>
                <w:sz w:val="28"/>
                <w:szCs w:val="28"/>
              </w:rPr>
            </w:pPr>
            <w:r w:rsidRPr="00F80C24">
              <w:rPr>
                <w:sz w:val="28"/>
                <w:szCs w:val="28"/>
              </w:rPr>
              <w:t xml:space="preserve">                                       98,2</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НАЛОГОВЫЕ И НЕНАЛОГОВЫЕ ДОХОДЫ</w:t>
            </w:r>
          </w:p>
        </w:tc>
        <w:tc>
          <w:tcPr>
            <w:tcW w:w="1453" w:type="dxa"/>
            <w:noWrap/>
            <w:vAlign w:val="bottom"/>
            <w:hideMark/>
          </w:tcPr>
          <w:p w:rsidR="000C22A8" w:rsidRPr="00F80C24" w:rsidRDefault="000C22A8" w:rsidP="00CF514A">
            <w:pPr>
              <w:jc w:val="right"/>
              <w:rPr>
                <w:sz w:val="28"/>
                <w:szCs w:val="28"/>
              </w:rPr>
            </w:pPr>
            <w:r w:rsidRPr="00F80C24">
              <w:rPr>
                <w:sz w:val="28"/>
                <w:szCs w:val="28"/>
              </w:rPr>
              <w:t>229 407,5</w:t>
            </w:r>
          </w:p>
        </w:tc>
        <w:tc>
          <w:tcPr>
            <w:tcW w:w="1523" w:type="dxa"/>
            <w:noWrap/>
            <w:vAlign w:val="bottom"/>
            <w:hideMark/>
          </w:tcPr>
          <w:p w:rsidR="000C22A8" w:rsidRPr="00F80C24" w:rsidRDefault="000C22A8" w:rsidP="00CF514A">
            <w:pPr>
              <w:jc w:val="right"/>
              <w:rPr>
                <w:sz w:val="28"/>
                <w:szCs w:val="28"/>
              </w:rPr>
            </w:pPr>
            <w:r w:rsidRPr="00F80C24">
              <w:rPr>
                <w:sz w:val="28"/>
                <w:szCs w:val="28"/>
              </w:rPr>
              <w:t>233 848,9</w:t>
            </w:r>
          </w:p>
        </w:tc>
        <w:tc>
          <w:tcPr>
            <w:tcW w:w="1348" w:type="dxa"/>
            <w:vAlign w:val="bottom"/>
          </w:tcPr>
          <w:p w:rsidR="000C22A8" w:rsidRPr="00F80C24" w:rsidRDefault="000C22A8" w:rsidP="000C22A8">
            <w:pPr>
              <w:jc w:val="right"/>
              <w:rPr>
                <w:sz w:val="28"/>
                <w:szCs w:val="28"/>
              </w:rPr>
            </w:pPr>
            <w:r w:rsidRPr="00F80C24">
              <w:rPr>
                <w:sz w:val="28"/>
                <w:szCs w:val="28"/>
              </w:rPr>
              <w:t xml:space="preserve">                                     101,9</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НАЛОГИ НА ПРИБЫЛЬ, ДОХОДЫ</w:t>
            </w:r>
          </w:p>
        </w:tc>
        <w:tc>
          <w:tcPr>
            <w:tcW w:w="1453" w:type="dxa"/>
            <w:noWrap/>
            <w:vAlign w:val="bottom"/>
            <w:hideMark/>
          </w:tcPr>
          <w:p w:rsidR="000C22A8" w:rsidRPr="00F80C24" w:rsidRDefault="000C22A8" w:rsidP="00CF514A">
            <w:pPr>
              <w:jc w:val="right"/>
              <w:rPr>
                <w:sz w:val="28"/>
                <w:szCs w:val="28"/>
              </w:rPr>
            </w:pPr>
            <w:r w:rsidRPr="00F80C24">
              <w:rPr>
                <w:sz w:val="28"/>
                <w:szCs w:val="28"/>
              </w:rPr>
              <w:t>139 173,2</w:t>
            </w:r>
          </w:p>
        </w:tc>
        <w:tc>
          <w:tcPr>
            <w:tcW w:w="1523" w:type="dxa"/>
            <w:noWrap/>
            <w:vAlign w:val="bottom"/>
            <w:hideMark/>
          </w:tcPr>
          <w:p w:rsidR="000C22A8" w:rsidRPr="00F80C24" w:rsidRDefault="000C22A8" w:rsidP="00CF514A">
            <w:pPr>
              <w:jc w:val="right"/>
              <w:rPr>
                <w:sz w:val="28"/>
                <w:szCs w:val="28"/>
              </w:rPr>
            </w:pPr>
            <w:r w:rsidRPr="00F80C24">
              <w:rPr>
                <w:sz w:val="28"/>
                <w:szCs w:val="28"/>
              </w:rPr>
              <w:t>138 705,8</w:t>
            </w:r>
          </w:p>
        </w:tc>
        <w:tc>
          <w:tcPr>
            <w:tcW w:w="1348" w:type="dxa"/>
            <w:vAlign w:val="bottom"/>
          </w:tcPr>
          <w:p w:rsidR="000C22A8" w:rsidRPr="00F80C24" w:rsidRDefault="000C22A8" w:rsidP="000C22A8">
            <w:pPr>
              <w:jc w:val="right"/>
              <w:rPr>
                <w:sz w:val="28"/>
                <w:szCs w:val="28"/>
              </w:rPr>
            </w:pPr>
            <w:r w:rsidRPr="00F80C24">
              <w:rPr>
                <w:sz w:val="28"/>
                <w:szCs w:val="28"/>
              </w:rPr>
              <w:t xml:space="preserve">                                       99,7</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Налог на доходы физических лиц</w:t>
            </w:r>
          </w:p>
        </w:tc>
        <w:tc>
          <w:tcPr>
            <w:tcW w:w="1453" w:type="dxa"/>
            <w:noWrap/>
            <w:vAlign w:val="bottom"/>
            <w:hideMark/>
          </w:tcPr>
          <w:p w:rsidR="000C22A8" w:rsidRPr="00F80C24" w:rsidRDefault="000C22A8" w:rsidP="00CF514A">
            <w:pPr>
              <w:jc w:val="right"/>
              <w:rPr>
                <w:sz w:val="28"/>
                <w:szCs w:val="28"/>
              </w:rPr>
            </w:pPr>
            <w:r w:rsidRPr="00F80C24">
              <w:rPr>
                <w:sz w:val="28"/>
                <w:szCs w:val="28"/>
              </w:rPr>
              <w:t>139 173,2</w:t>
            </w:r>
          </w:p>
        </w:tc>
        <w:tc>
          <w:tcPr>
            <w:tcW w:w="1523" w:type="dxa"/>
            <w:noWrap/>
            <w:vAlign w:val="bottom"/>
            <w:hideMark/>
          </w:tcPr>
          <w:p w:rsidR="000C22A8" w:rsidRPr="00F80C24" w:rsidRDefault="000C22A8" w:rsidP="00CF514A">
            <w:pPr>
              <w:jc w:val="right"/>
              <w:rPr>
                <w:sz w:val="28"/>
                <w:szCs w:val="28"/>
              </w:rPr>
            </w:pPr>
            <w:r w:rsidRPr="00F80C24">
              <w:rPr>
                <w:sz w:val="28"/>
                <w:szCs w:val="28"/>
              </w:rPr>
              <w:t>138 705,8</w:t>
            </w:r>
          </w:p>
        </w:tc>
        <w:tc>
          <w:tcPr>
            <w:tcW w:w="1348" w:type="dxa"/>
            <w:vAlign w:val="bottom"/>
          </w:tcPr>
          <w:p w:rsidR="000C22A8" w:rsidRPr="00F80C24" w:rsidRDefault="000C22A8" w:rsidP="000C22A8">
            <w:pPr>
              <w:jc w:val="right"/>
              <w:rPr>
                <w:sz w:val="28"/>
                <w:szCs w:val="28"/>
              </w:rPr>
            </w:pPr>
            <w:r w:rsidRPr="00F80C24">
              <w:rPr>
                <w:sz w:val="28"/>
                <w:szCs w:val="28"/>
              </w:rPr>
              <w:t xml:space="preserve">                                       99,7</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 xml:space="preserve">НАЛОГИ НА ТОВАРЫ (РАБОТЫ, УСЛУГИ), РЕАЛИЗУЕМЫЕ НА ТЕРРИТОРИИ РОССИЙСКОЙ </w:t>
            </w:r>
            <w:r w:rsidRPr="00F80C24">
              <w:rPr>
                <w:sz w:val="28"/>
                <w:szCs w:val="28"/>
              </w:rPr>
              <w:lastRenderedPageBreak/>
              <w:t>ФЕДЕРАЦИИ</w:t>
            </w:r>
          </w:p>
        </w:tc>
        <w:tc>
          <w:tcPr>
            <w:tcW w:w="1453" w:type="dxa"/>
            <w:noWrap/>
            <w:vAlign w:val="bottom"/>
            <w:hideMark/>
          </w:tcPr>
          <w:p w:rsidR="000C22A8" w:rsidRPr="00F80C24" w:rsidRDefault="000C22A8" w:rsidP="00CF514A">
            <w:pPr>
              <w:jc w:val="right"/>
              <w:rPr>
                <w:sz w:val="28"/>
                <w:szCs w:val="28"/>
              </w:rPr>
            </w:pPr>
            <w:r w:rsidRPr="00F80C24">
              <w:rPr>
                <w:sz w:val="28"/>
                <w:szCs w:val="28"/>
              </w:rPr>
              <w:lastRenderedPageBreak/>
              <w:t>16 209,00</w:t>
            </w:r>
          </w:p>
        </w:tc>
        <w:tc>
          <w:tcPr>
            <w:tcW w:w="1523" w:type="dxa"/>
            <w:noWrap/>
            <w:vAlign w:val="bottom"/>
            <w:hideMark/>
          </w:tcPr>
          <w:p w:rsidR="000C22A8" w:rsidRPr="00F80C24" w:rsidRDefault="000C22A8" w:rsidP="00CF514A">
            <w:pPr>
              <w:jc w:val="right"/>
              <w:rPr>
                <w:sz w:val="28"/>
                <w:szCs w:val="28"/>
              </w:rPr>
            </w:pPr>
            <w:r w:rsidRPr="00F80C24">
              <w:rPr>
                <w:sz w:val="28"/>
                <w:szCs w:val="28"/>
              </w:rPr>
              <w:t>17 387,0</w:t>
            </w:r>
          </w:p>
        </w:tc>
        <w:tc>
          <w:tcPr>
            <w:tcW w:w="1348" w:type="dxa"/>
            <w:vAlign w:val="bottom"/>
          </w:tcPr>
          <w:p w:rsidR="000C22A8" w:rsidRPr="00F80C24" w:rsidRDefault="000C22A8" w:rsidP="000C22A8">
            <w:pPr>
              <w:jc w:val="right"/>
              <w:rPr>
                <w:sz w:val="28"/>
                <w:szCs w:val="28"/>
              </w:rPr>
            </w:pPr>
            <w:r w:rsidRPr="00F80C24">
              <w:rPr>
                <w:sz w:val="28"/>
                <w:szCs w:val="28"/>
              </w:rPr>
              <w:t xml:space="preserve">                                     107,3 </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lastRenderedPageBreak/>
              <w:t>Акцизы по подакцизным товарам (продукции), производимым на территории Российской Федерации</w:t>
            </w:r>
          </w:p>
        </w:tc>
        <w:tc>
          <w:tcPr>
            <w:tcW w:w="1453" w:type="dxa"/>
            <w:noWrap/>
            <w:vAlign w:val="bottom"/>
            <w:hideMark/>
          </w:tcPr>
          <w:p w:rsidR="000C22A8" w:rsidRPr="00F80C24" w:rsidRDefault="000C22A8" w:rsidP="00CF514A">
            <w:pPr>
              <w:jc w:val="right"/>
              <w:rPr>
                <w:sz w:val="28"/>
                <w:szCs w:val="28"/>
              </w:rPr>
            </w:pPr>
            <w:r w:rsidRPr="00F80C24">
              <w:rPr>
                <w:sz w:val="28"/>
                <w:szCs w:val="28"/>
              </w:rPr>
              <w:t>16 209,0</w:t>
            </w:r>
          </w:p>
        </w:tc>
        <w:tc>
          <w:tcPr>
            <w:tcW w:w="1523" w:type="dxa"/>
            <w:noWrap/>
            <w:vAlign w:val="bottom"/>
            <w:hideMark/>
          </w:tcPr>
          <w:p w:rsidR="000C22A8" w:rsidRPr="00F80C24" w:rsidRDefault="000C22A8" w:rsidP="00CF514A">
            <w:pPr>
              <w:jc w:val="right"/>
              <w:rPr>
                <w:sz w:val="28"/>
                <w:szCs w:val="28"/>
              </w:rPr>
            </w:pPr>
            <w:r w:rsidRPr="00F80C24">
              <w:rPr>
                <w:sz w:val="28"/>
                <w:szCs w:val="28"/>
              </w:rPr>
              <w:t>17 387,0</w:t>
            </w:r>
          </w:p>
        </w:tc>
        <w:tc>
          <w:tcPr>
            <w:tcW w:w="1348" w:type="dxa"/>
            <w:vAlign w:val="bottom"/>
          </w:tcPr>
          <w:p w:rsidR="000C22A8" w:rsidRPr="00F80C24" w:rsidRDefault="000C22A8" w:rsidP="000C22A8">
            <w:pPr>
              <w:jc w:val="right"/>
              <w:rPr>
                <w:sz w:val="28"/>
                <w:szCs w:val="28"/>
              </w:rPr>
            </w:pPr>
            <w:r w:rsidRPr="00F80C24">
              <w:rPr>
                <w:sz w:val="28"/>
                <w:szCs w:val="28"/>
              </w:rPr>
              <w:t xml:space="preserve">                                     107,3</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НАЛОГИ НА СОВОКУПНЫЙ ДОХОД</w:t>
            </w:r>
          </w:p>
        </w:tc>
        <w:tc>
          <w:tcPr>
            <w:tcW w:w="1453" w:type="dxa"/>
            <w:noWrap/>
            <w:vAlign w:val="bottom"/>
            <w:hideMark/>
          </w:tcPr>
          <w:p w:rsidR="000C22A8" w:rsidRPr="00F80C24" w:rsidRDefault="000C22A8" w:rsidP="00CF514A">
            <w:pPr>
              <w:jc w:val="right"/>
              <w:rPr>
                <w:sz w:val="28"/>
                <w:szCs w:val="28"/>
              </w:rPr>
            </w:pPr>
            <w:r w:rsidRPr="00F80C24">
              <w:rPr>
                <w:sz w:val="28"/>
                <w:szCs w:val="28"/>
              </w:rPr>
              <w:t>12 610,5</w:t>
            </w:r>
          </w:p>
        </w:tc>
        <w:tc>
          <w:tcPr>
            <w:tcW w:w="1523" w:type="dxa"/>
            <w:noWrap/>
            <w:vAlign w:val="bottom"/>
            <w:hideMark/>
          </w:tcPr>
          <w:p w:rsidR="000C22A8" w:rsidRPr="00F80C24" w:rsidRDefault="000C22A8" w:rsidP="00CF514A">
            <w:pPr>
              <w:jc w:val="right"/>
              <w:rPr>
                <w:sz w:val="28"/>
                <w:szCs w:val="28"/>
              </w:rPr>
            </w:pPr>
            <w:r w:rsidRPr="00F80C24">
              <w:rPr>
                <w:sz w:val="28"/>
                <w:szCs w:val="28"/>
              </w:rPr>
              <w:t>12 939,8</w:t>
            </w:r>
          </w:p>
        </w:tc>
        <w:tc>
          <w:tcPr>
            <w:tcW w:w="1348" w:type="dxa"/>
            <w:vAlign w:val="bottom"/>
          </w:tcPr>
          <w:p w:rsidR="000C22A8" w:rsidRPr="00F80C24" w:rsidRDefault="000C22A8" w:rsidP="000C22A8">
            <w:pPr>
              <w:jc w:val="right"/>
              <w:rPr>
                <w:sz w:val="28"/>
                <w:szCs w:val="28"/>
              </w:rPr>
            </w:pPr>
            <w:r w:rsidRPr="00F80C24">
              <w:rPr>
                <w:sz w:val="28"/>
                <w:szCs w:val="28"/>
              </w:rPr>
              <w:t xml:space="preserve">                                     102,6</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Единый сельскохозяйственный налог</w:t>
            </w:r>
          </w:p>
        </w:tc>
        <w:tc>
          <w:tcPr>
            <w:tcW w:w="1453" w:type="dxa"/>
            <w:noWrap/>
            <w:vAlign w:val="bottom"/>
            <w:hideMark/>
          </w:tcPr>
          <w:p w:rsidR="000C22A8" w:rsidRPr="00F80C24" w:rsidRDefault="000C22A8" w:rsidP="00CF514A">
            <w:pPr>
              <w:jc w:val="right"/>
              <w:rPr>
                <w:sz w:val="28"/>
                <w:szCs w:val="28"/>
              </w:rPr>
            </w:pPr>
            <w:r w:rsidRPr="00F80C24">
              <w:rPr>
                <w:sz w:val="28"/>
                <w:szCs w:val="28"/>
              </w:rPr>
              <w:t>12 610,5</w:t>
            </w:r>
          </w:p>
        </w:tc>
        <w:tc>
          <w:tcPr>
            <w:tcW w:w="1523" w:type="dxa"/>
            <w:noWrap/>
            <w:vAlign w:val="bottom"/>
            <w:hideMark/>
          </w:tcPr>
          <w:p w:rsidR="000C22A8" w:rsidRPr="00F80C24" w:rsidRDefault="000C22A8" w:rsidP="00CF514A">
            <w:pPr>
              <w:jc w:val="right"/>
              <w:rPr>
                <w:sz w:val="28"/>
                <w:szCs w:val="28"/>
              </w:rPr>
            </w:pPr>
            <w:r w:rsidRPr="00F80C24">
              <w:rPr>
                <w:sz w:val="28"/>
                <w:szCs w:val="28"/>
              </w:rPr>
              <w:t>12 939,8</w:t>
            </w:r>
          </w:p>
        </w:tc>
        <w:tc>
          <w:tcPr>
            <w:tcW w:w="1348" w:type="dxa"/>
            <w:vAlign w:val="bottom"/>
          </w:tcPr>
          <w:p w:rsidR="000C22A8" w:rsidRPr="00F80C24" w:rsidRDefault="000C22A8" w:rsidP="000C22A8">
            <w:pPr>
              <w:jc w:val="right"/>
              <w:rPr>
                <w:sz w:val="28"/>
                <w:szCs w:val="28"/>
              </w:rPr>
            </w:pPr>
            <w:r w:rsidRPr="00F80C24">
              <w:rPr>
                <w:sz w:val="28"/>
                <w:szCs w:val="28"/>
              </w:rPr>
              <w:t xml:space="preserve">                                     102,6</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НАЛОГИ НА ИМУЩЕСТВО</w:t>
            </w:r>
          </w:p>
        </w:tc>
        <w:tc>
          <w:tcPr>
            <w:tcW w:w="1453" w:type="dxa"/>
            <w:noWrap/>
            <w:vAlign w:val="bottom"/>
            <w:hideMark/>
          </w:tcPr>
          <w:p w:rsidR="000C22A8" w:rsidRPr="00F80C24" w:rsidRDefault="000C22A8" w:rsidP="00CF514A">
            <w:pPr>
              <w:jc w:val="right"/>
              <w:rPr>
                <w:sz w:val="28"/>
                <w:szCs w:val="28"/>
              </w:rPr>
            </w:pPr>
            <w:r w:rsidRPr="00F80C24">
              <w:rPr>
                <w:sz w:val="28"/>
                <w:szCs w:val="28"/>
              </w:rPr>
              <w:t>59 845,0</w:t>
            </w:r>
          </w:p>
        </w:tc>
        <w:tc>
          <w:tcPr>
            <w:tcW w:w="1523" w:type="dxa"/>
            <w:noWrap/>
            <w:vAlign w:val="bottom"/>
            <w:hideMark/>
          </w:tcPr>
          <w:p w:rsidR="000C22A8" w:rsidRPr="00F80C24" w:rsidRDefault="000C22A8" w:rsidP="00CF514A">
            <w:pPr>
              <w:jc w:val="right"/>
              <w:rPr>
                <w:sz w:val="28"/>
                <w:szCs w:val="28"/>
              </w:rPr>
            </w:pPr>
            <w:r w:rsidRPr="00F80C24">
              <w:rPr>
                <w:sz w:val="28"/>
                <w:szCs w:val="28"/>
              </w:rPr>
              <w:t>63 268,5</w:t>
            </w:r>
          </w:p>
        </w:tc>
        <w:tc>
          <w:tcPr>
            <w:tcW w:w="1348" w:type="dxa"/>
            <w:vAlign w:val="bottom"/>
          </w:tcPr>
          <w:p w:rsidR="000C22A8" w:rsidRPr="00F80C24" w:rsidRDefault="000C22A8" w:rsidP="00F80C24">
            <w:pPr>
              <w:jc w:val="right"/>
              <w:rPr>
                <w:sz w:val="28"/>
                <w:szCs w:val="28"/>
              </w:rPr>
            </w:pPr>
            <w:r w:rsidRPr="00F80C24">
              <w:rPr>
                <w:sz w:val="28"/>
                <w:szCs w:val="28"/>
              </w:rPr>
              <w:t xml:space="preserve">                                105,7</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Налог на имущество физических лиц</w:t>
            </w:r>
          </w:p>
        </w:tc>
        <w:tc>
          <w:tcPr>
            <w:tcW w:w="1453" w:type="dxa"/>
            <w:noWrap/>
            <w:vAlign w:val="bottom"/>
            <w:hideMark/>
          </w:tcPr>
          <w:p w:rsidR="000C22A8" w:rsidRPr="00F80C24" w:rsidRDefault="000C22A8" w:rsidP="00CF514A">
            <w:pPr>
              <w:jc w:val="right"/>
              <w:rPr>
                <w:sz w:val="28"/>
                <w:szCs w:val="28"/>
              </w:rPr>
            </w:pPr>
            <w:r w:rsidRPr="00F80C24">
              <w:rPr>
                <w:sz w:val="28"/>
                <w:szCs w:val="28"/>
              </w:rPr>
              <w:t>38 240,</w:t>
            </w:r>
            <w:r w:rsidR="00F80C24">
              <w:rPr>
                <w:sz w:val="28"/>
                <w:szCs w:val="28"/>
              </w:rPr>
              <w:t>0</w:t>
            </w:r>
            <w:r w:rsidRPr="00F80C24">
              <w:rPr>
                <w:sz w:val="28"/>
                <w:szCs w:val="28"/>
              </w:rPr>
              <w:t xml:space="preserve"> </w:t>
            </w:r>
          </w:p>
        </w:tc>
        <w:tc>
          <w:tcPr>
            <w:tcW w:w="1523" w:type="dxa"/>
            <w:noWrap/>
            <w:vAlign w:val="bottom"/>
            <w:hideMark/>
          </w:tcPr>
          <w:p w:rsidR="000C22A8" w:rsidRPr="00F80C24" w:rsidRDefault="000C22A8" w:rsidP="00CF514A">
            <w:pPr>
              <w:jc w:val="right"/>
              <w:rPr>
                <w:sz w:val="28"/>
                <w:szCs w:val="28"/>
              </w:rPr>
            </w:pPr>
            <w:r w:rsidRPr="00F80C24">
              <w:rPr>
                <w:sz w:val="28"/>
                <w:szCs w:val="28"/>
              </w:rPr>
              <w:t>41 135,4</w:t>
            </w:r>
          </w:p>
        </w:tc>
        <w:tc>
          <w:tcPr>
            <w:tcW w:w="1348" w:type="dxa"/>
            <w:vAlign w:val="bottom"/>
          </w:tcPr>
          <w:p w:rsidR="000C22A8" w:rsidRPr="00F80C24" w:rsidRDefault="000C22A8" w:rsidP="000C22A8">
            <w:pPr>
              <w:jc w:val="right"/>
              <w:rPr>
                <w:sz w:val="28"/>
                <w:szCs w:val="28"/>
              </w:rPr>
            </w:pPr>
            <w:r w:rsidRPr="00F80C24">
              <w:rPr>
                <w:sz w:val="28"/>
                <w:szCs w:val="28"/>
              </w:rPr>
              <w:t xml:space="preserve">                                     107,6</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Земельный налог</w:t>
            </w:r>
          </w:p>
        </w:tc>
        <w:tc>
          <w:tcPr>
            <w:tcW w:w="1453" w:type="dxa"/>
            <w:noWrap/>
            <w:vAlign w:val="bottom"/>
            <w:hideMark/>
          </w:tcPr>
          <w:p w:rsidR="000C22A8" w:rsidRPr="00F80C24" w:rsidRDefault="000C22A8" w:rsidP="00CF514A">
            <w:pPr>
              <w:jc w:val="right"/>
              <w:rPr>
                <w:sz w:val="28"/>
                <w:szCs w:val="28"/>
              </w:rPr>
            </w:pPr>
            <w:r w:rsidRPr="00F80C24">
              <w:rPr>
                <w:sz w:val="28"/>
                <w:szCs w:val="28"/>
              </w:rPr>
              <w:t>21 605,0</w:t>
            </w:r>
          </w:p>
        </w:tc>
        <w:tc>
          <w:tcPr>
            <w:tcW w:w="1523" w:type="dxa"/>
            <w:noWrap/>
            <w:vAlign w:val="bottom"/>
            <w:hideMark/>
          </w:tcPr>
          <w:p w:rsidR="000C22A8" w:rsidRPr="00F80C24" w:rsidRDefault="000C22A8" w:rsidP="00CF514A">
            <w:pPr>
              <w:jc w:val="right"/>
              <w:rPr>
                <w:sz w:val="28"/>
                <w:szCs w:val="28"/>
              </w:rPr>
            </w:pPr>
            <w:r w:rsidRPr="00F80C24">
              <w:rPr>
                <w:sz w:val="28"/>
                <w:szCs w:val="28"/>
              </w:rPr>
              <w:t>22 133,1</w:t>
            </w:r>
          </w:p>
        </w:tc>
        <w:tc>
          <w:tcPr>
            <w:tcW w:w="1348" w:type="dxa"/>
            <w:vAlign w:val="bottom"/>
          </w:tcPr>
          <w:p w:rsidR="000C22A8" w:rsidRPr="00F80C24" w:rsidRDefault="000C22A8" w:rsidP="000C22A8">
            <w:pPr>
              <w:jc w:val="right"/>
              <w:rPr>
                <w:sz w:val="28"/>
                <w:szCs w:val="28"/>
              </w:rPr>
            </w:pPr>
            <w:r w:rsidRPr="00F80C24">
              <w:rPr>
                <w:sz w:val="28"/>
                <w:szCs w:val="28"/>
              </w:rPr>
              <w:t xml:space="preserve">                                     102,4</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Земельный налог с организаций</w:t>
            </w:r>
          </w:p>
        </w:tc>
        <w:tc>
          <w:tcPr>
            <w:tcW w:w="1453" w:type="dxa"/>
            <w:noWrap/>
            <w:vAlign w:val="bottom"/>
            <w:hideMark/>
          </w:tcPr>
          <w:p w:rsidR="000C22A8" w:rsidRPr="00F80C24" w:rsidRDefault="000C22A8" w:rsidP="00CF514A">
            <w:pPr>
              <w:jc w:val="right"/>
              <w:rPr>
                <w:sz w:val="28"/>
                <w:szCs w:val="28"/>
              </w:rPr>
            </w:pPr>
            <w:r w:rsidRPr="00F80C24">
              <w:rPr>
                <w:sz w:val="28"/>
                <w:szCs w:val="28"/>
              </w:rPr>
              <w:t>7 050,0</w:t>
            </w:r>
          </w:p>
        </w:tc>
        <w:tc>
          <w:tcPr>
            <w:tcW w:w="1523" w:type="dxa"/>
            <w:noWrap/>
            <w:vAlign w:val="bottom"/>
            <w:hideMark/>
          </w:tcPr>
          <w:p w:rsidR="000C22A8" w:rsidRPr="00F80C24" w:rsidRDefault="000C22A8" w:rsidP="00CF514A">
            <w:pPr>
              <w:jc w:val="right"/>
              <w:rPr>
                <w:sz w:val="28"/>
                <w:szCs w:val="28"/>
              </w:rPr>
            </w:pPr>
            <w:r w:rsidRPr="00F80C24">
              <w:rPr>
                <w:sz w:val="28"/>
                <w:szCs w:val="28"/>
              </w:rPr>
              <w:t>7 833,9</w:t>
            </w:r>
          </w:p>
        </w:tc>
        <w:tc>
          <w:tcPr>
            <w:tcW w:w="1348" w:type="dxa"/>
            <w:vAlign w:val="bottom"/>
          </w:tcPr>
          <w:p w:rsidR="000C22A8" w:rsidRPr="00F80C24" w:rsidRDefault="000C22A8" w:rsidP="000C22A8">
            <w:pPr>
              <w:jc w:val="right"/>
              <w:rPr>
                <w:sz w:val="28"/>
                <w:szCs w:val="28"/>
              </w:rPr>
            </w:pPr>
            <w:r w:rsidRPr="00F80C24">
              <w:rPr>
                <w:sz w:val="28"/>
                <w:szCs w:val="28"/>
              </w:rPr>
              <w:t xml:space="preserve">                                     111,1</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Земельный налог с физических лиц</w:t>
            </w:r>
          </w:p>
        </w:tc>
        <w:tc>
          <w:tcPr>
            <w:tcW w:w="1453" w:type="dxa"/>
            <w:noWrap/>
            <w:vAlign w:val="bottom"/>
            <w:hideMark/>
          </w:tcPr>
          <w:p w:rsidR="000C22A8" w:rsidRPr="00F80C24" w:rsidRDefault="000C22A8" w:rsidP="00CF514A">
            <w:pPr>
              <w:jc w:val="right"/>
              <w:rPr>
                <w:sz w:val="28"/>
                <w:szCs w:val="28"/>
              </w:rPr>
            </w:pPr>
            <w:r w:rsidRPr="00F80C24">
              <w:rPr>
                <w:sz w:val="28"/>
                <w:szCs w:val="28"/>
              </w:rPr>
              <w:t>14 555,0</w:t>
            </w:r>
          </w:p>
        </w:tc>
        <w:tc>
          <w:tcPr>
            <w:tcW w:w="1523" w:type="dxa"/>
            <w:noWrap/>
            <w:vAlign w:val="bottom"/>
            <w:hideMark/>
          </w:tcPr>
          <w:p w:rsidR="000C22A8" w:rsidRPr="00F80C24" w:rsidRDefault="000C22A8" w:rsidP="00CF514A">
            <w:pPr>
              <w:jc w:val="right"/>
              <w:rPr>
                <w:sz w:val="28"/>
                <w:szCs w:val="28"/>
              </w:rPr>
            </w:pPr>
            <w:r w:rsidRPr="00F80C24">
              <w:rPr>
                <w:sz w:val="28"/>
                <w:szCs w:val="28"/>
              </w:rPr>
              <w:t>14 299,2</w:t>
            </w:r>
          </w:p>
        </w:tc>
        <w:tc>
          <w:tcPr>
            <w:tcW w:w="1348" w:type="dxa"/>
            <w:vAlign w:val="bottom"/>
          </w:tcPr>
          <w:p w:rsidR="000C22A8" w:rsidRPr="00F80C24" w:rsidRDefault="000C22A8" w:rsidP="000C22A8">
            <w:pPr>
              <w:jc w:val="right"/>
              <w:rPr>
                <w:sz w:val="28"/>
                <w:szCs w:val="28"/>
              </w:rPr>
            </w:pPr>
            <w:r w:rsidRPr="00F80C24">
              <w:rPr>
                <w:sz w:val="28"/>
                <w:szCs w:val="28"/>
              </w:rPr>
              <w:t xml:space="preserve">                                    98,2</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ДОХОДЫ ОТ ИСПОЛЬЗОВАНИЯ ИМУЩЕСТВА, НАХОДЯЩЕГОСЯ В ГОСУДАРСТВЕННОЙ И МУНИЦИПАЛЬНОЙ СОБСТВЕННОСТИ</w:t>
            </w:r>
          </w:p>
        </w:tc>
        <w:tc>
          <w:tcPr>
            <w:tcW w:w="1453" w:type="dxa"/>
            <w:noWrap/>
            <w:vAlign w:val="bottom"/>
            <w:hideMark/>
          </w:tcPr>
          <w:p w:rsidR="000C22A8" w:rsidRPr="00F80C24" w:rsidRDefault="000C22A8" w:rsidP="00CF514A">
            <w:pPr>
              <w:jc w:val="right"/>
              <w:rPr>
                <w:sz w:val="28"/>
                <w:szCs w:val="28"/>
              </w:rPr>
            </w:pPr>
            <w:r w:rsidRPr="00F80C24">
              <w:rPr>
                <w:sz w:val="28"/>
                <w:szCs w:val="28"/>
              </w:rPr>
              <w:t>836,4</w:t>
            </w:r>
          </w:p>
        </w:tc>
        <w:tc>
          <w:tcPr>
            <w:tcW w:w="1523" w:type="dxa"/>
            <w:noWrap/>
            <w:vAlign w:val="bottom"/>
            <w:hideMark/>
          </w:tcPr>
          <w:p w:rsidR="000C22A8" w:rsidRPr="00F80C24" w:rsidRDefault="000C22A8" w:rsidP="00CF514A">
            <w:pPr>
              <w:jc w:val="right"/>
              <w:rPr>
                <w:sz w:val="28"/>
                <w:szCs w:val="28"/>
              </w:rPr>
            </w:pPr>
            <w:r w:rsidRPr="00F80C24">
              <w:rPr>
                <w:sz w:val="28"/>
                <w:szCs w:val="28"/>
              </w:rPr>
              <w:t>761,5</w:t>
            </w:r>
          </w:p>
        </w:tc>
        <w:tc>
          <w:tcPr>
            <w:tcW w:w="1348" w:type="dxa"/>
            <w:vAlign w:val="bottom"/>
          </w:tcPr>
          <w:p w:rsidR="000C22A8" w:rsidRPr="00F80C24" w:rsidRDefault="000C22A8" w:rsidP="000C22A8">
            <w:pPr>
              <w:jc w:val="right"/>
              <w:rPr>
                <w:sz w:val="28"/>
                <w:szCs w:val="28"/>
              </w:rPr>
            </w:pPr>
            <w:r w:rsidRPr="00F80C24">
              <w:rPr>
                <w:sz w:val="28"/>
                <w:szCs w:val="28"/>
              </w:rPr>
              <w:t xml:space="preserve">                                       91,0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3" w:type="dxa"/>
            <w:noWrap/>
            <w:vAlign w:val="bottom"/>
            <w:hideMark/>
          </w:tcPr>
          <w:p w:rsidR="000C22A8" w:rsidRPr="00F80C24" w:rsidRDefault="000C22A8" w:rsidP="00CF514A">
            <w:pPr>
              <w:jc w:val="right"/>
              <w:rPr>
                <w:sz w:val="28"/>
                <w:szCs w:val="28"/>
              </w:rPr>
            </w:pPr>
            <w:r w:rsidRPr="00F80C24">
              <w:rPr>
                <w:sz w:val="28"/>
                <w:szCs w:val="28"/>
              </w:rPr>
              <w:t>836,4</w:t>
            </w:r>
          </w:p>
        </w:tc>
        <w:tc>
          <w:tcPr>
            <w:tcW w:w="1523" w:type="dxa"/>
            <w:noWrap/>
            <w:vAlign w:val="bottom"/>
            <w:hideMark/>
          </w:tcPr>
          <w:p w:rsidR="000C22A8" w:rsidRPr="00F80C24" w:rsidRDefault="000C22A8" w:rsidP="00CF514A">
            <w:pPr>
              <w:jc w:val="right"/>
              <w:rPr>
                <w:sz w:val="28"/>
                <w:szCs w:val="28"/>
              </w:rPr>
            </w:pPr>
            <w:r w:rsidRPr="00F80C24">
              <w:rPr>
                <w:sz w:val="28"/>
                <w:szCs w:val="28"/>
              </w:rPr>
              <w:t>761,5</w:t>
            </w:r>
          </w:p>
        </w:tc>
        <w:tc>
          <w:tcPr>
            <w:tcW w:w="1348" w:type="dxa"/>
            <w:vAlign w:val="bottom"/>
          </w:tcPr>
          <w:p w:rsidR="000C22A8" w:rsidRPr="00F80C24" w:rsidRDefault="000C22A8" w:rsidP="000C22A8">
            <w:pPr>
              <w:jc w:val="right"/>
              <w:rPr>
                <w:sz w:val="28"/>
                <w:szCs w:val="28"/>
              </w:rPr>
            </w:pPr>
            <w:r w:rsidRPr="00F80C24">
              <w:rPr>
                <w:sz w:val="28"/>
                <w:szCs w:val="28"/>
              </w:rPr>
              <w:t xml:space="preserve">                                       91,0 </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3" w:type="dxa"/>
            <w:noWrap/>
            <w:vAlign w:val="bottom"/>
            <w:hideMark/>
          </w:tcPr>
          <w:p w:rsidR="000C22A8" w:rsidRPr="00F80C24" w:rsidRDefault="000C22A8" w:rsidP="00CF514A">
            <w:pPr>
              <w:jc w:val="right"/>
              <w:rPr>
                <w:sz w:val="28"/>
                <w:szCs w:val="28"/>
              </w:rPr>
            </w:pPr>
            <w:r w:rsidRPr="00F80C24">
              <w:rPr>
                <w:sz w:val="28"/>
                <w:szCs w:val="28"/>
              </w:rPr>
              <w:t>135,0</w:t>
            </w:r>
          </w:p>
        </w:tc>
        <w:tc>
          <w:tcPr>
            <w:tcW w:w="1523" w:type="dxa"/>
            <w:noWrap/>
            <w:vAlign w:val="bottom"/>
            <w:hideMark/>
          </w:tcPr>
          <w:p w:rsidR="000C22A8" w:rsidRPr="00F80C24" w:rsidRDefault="000C22A8" w:rsidP="00CF514A">
            <w:pPr>
              <w:jc w:val="right"/>
              <w:rPr>
                <w:sz w:val="28"/>
                <w:szCs w:val="28"/>
              </w:rPr>
            </w:pPr>
            <w:r w:rsidRPr="00F80C24">
              <w:rPr>
                <w:sz w:val="28"/>
                <w:szCs w:val="28"/>
              </w:rPr>
              <w:t>142,3</w:t>
            </w:r>
          </w:p>
        </w:tc>
        <w:tc>
          <w:tcPr>
            <w:tcW w:w="1348" w:type="dxa"/>
            <w:vAlign w:val="bottom"/>
          </w:tcPr>
          <w:p w:rsidR="000C22A8" w:rsidRPr="00F80C24" w:rsidRDefault="000C22A8" w:rsidP="000C22A8">
            <w:pPr>
              <w:jc w:val="right"/>
              <w:rPr>
                <w:sz w:val="28"/>
                <w:szCs w:val="28"/>
              </w:rPr>
            </w:pPr>
            <w:r w:rsidRPr="00F80C24">
              <w:rPr>
                <w:sz w:val="28"/>
                <w:szCs w:val="28"/>
              </w:rPr>
              <w:t xml:space="preserve">                                     105,4</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w:t>
            </w:r>
            <w:r w:rsidRPr="00F80C24">
              <w:rPr>
                <w:sz w:val="28"/>
                <w:szCs w:val="28"/>
              </w:rPr>
              <w:lastRenderedPageBreak/>
              <w:t>участках, государственная собственность на которые не разграничена</w:t>
            </w:r>
          </w:p>
        </w:tc>
        <w:tc>
          <w:tcPr>
            <w:tcW w:w="1453" w:type="dxa"/>
            <w:noWrap/>
            <w:vAlign w:val="bottom"/>
            <w:hideMark/>
          </w:tcPr>
          <w:p w:rsidR="000C22A8" w:rsidRPr="00F80C24" w:rsidRDefault="000C22A8" w:rsidP="00CF514A">
            <w:pPr>
              <w:jc w:val="right"/>
              <w:rPr>
                <w:sz w:val="28"/>
                <w:szCs w:val="28"/>
              </w:rPr>
            </w:pPr>
            <w:r w:rsidRPr="00F80C24">
              <w:rPr>
                <w:sz w:val="28"/>
                <w:szCs w:val="28"/>
              </w:rPr>
              <w:lastRenderedPageBreak/>
              <w:t>701,4</w:t>
            </w:r>
          </w:p>
        </w:tc>
        <w:tc>
          <w:tcPr>
            <w:tcW w:w="1523" w:type="dxa"/>
            <w:noWrap/>
            <w:vAlign w:val="bottom"/>
            <w:hideMark/>
          </w:tcPr>
          <w:p w:rsidR="000C22A8" w:rsidRPr="00F80C24" w:rsidRDefault="000C22A8" w:rsidP="00CF514A">
            <w:pPr>
              <w:jc w:val="right"/>
              <w:rPr>
                <w:sz w:val="28"/>
                <w:szCs w:val="28"/>
              </w:rPr>
            </w:pPr>
            <w:r w:rsidRPr="00F80C24">
              <w:rPr>
                <w:sz w:val="28"/>
                <w:szCs w:val="28"/>
              </w:rPr>
              <w:t>619,2</w:t>
            </w:r>
          </w:p>
        </w:tc>
        <w:tc>
          <w:tcPr>
            <w:tcW w:w="1348" w:type="dxa"/>
            <w:vAlign w:val="bottom"/>
          </w:tcPr>
          <w:p w:rsidR="000C22A8" w:rsidRPr="00F80C24" w:rsidRDefault="000C22A8" w:rsidP="000C22A8">
            <w:pPr>
              <w:jc w:val="right"/>
              <w:rPr>
                <w:sz w:val="28"/>
                <w:szCs w:val="28"/>
              </w:rPr>
            </w:pPr>
            <w:r w:rsidRPr="00F80C24">
              <w:rPr>
                <w:sz w:val="28"/>
                <w:szCs w:val="28"/>
              </w:rPr>
              <w:t xml:space="preserve">                                     88,3</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lastRenderedPageBreak/>
              <w:t>ДОХОДЫ ОТ ОКАЗАНИЯ ПЛАТНЫХ УСЛУГ И КОМПЕНСАЦИИ ЗАТРАТ ГОСУДАРСТВА</w:t>
            </w:r>
          </w:p>
        </w:tc>
        <w:tc>
          <w:tcPr>
            <w:tcW w:w="1453" w:type="dxa"/>
            <w:noWrap/>
            <w:vAlign w:val="bottom"/>
            <w:hideMark/>
          </w:tcPr>
          <w:p w:rsidR="000C22A8" w:rsidRPr="00F80C24" w:rsidRDefault="000C22A8" w:rsidP="00CF514A">
            <w:pPr>
              <w:jc w:val="right"/>
              <w:rPr>
                <w:sz w:val="28"/>
                <w:szCs w:val="28"/>
              </w:rPr>
            </w:pPr>
            <w:r w:rsidRPr="00F80C24">
              <w:rPr>
                <w:sz w:val="28"/>
                <w:szCs w:val="28"/>
              </w:rPr>
              <w:t>558,4</w:t>
            </w:r>
          </w:p>
        </w:tc>
        <w:tc>
          <w:tcPr>
            <w:tcW w:w="1523" w:type="dxa"/>
            <w:noWrap/>
            <w:vAlign w:val="bottom"/>
            <w:hideMark/>
          </w:tcPr>
          <w:p w:rsidR="000C22A8" w:rsidRPr="00F80C24" w:rsidRDefault="000C22A8" w:rsidP="00CF514A">
            <w:pPr>
              <w:jc w:val="right"/>
              <w:rPr>
                <w:sz w:val="28"/>
                <w:szCs w:val="28"/>
              </w:rPr>
            </w:pPr>
            <w:r w:rsidRPr="00F80C24">
              <w:rPr>
                <w:sz w:val="28"/>
                <w:szCs w:val="28"/>
              </w:rPr>
              <w:t>516,3</w:t>
            </w:r>
          </w:p>
        </w:tc>
        <w:tc>
          <w:tcPr>
            <w:tcW w:w="1348" w:type="dxa"/>
            <w:vAlign w:val="bottom"/>
          </w:tcPr>
          <w:p w:rsidR="000C22A8" w:rsidRPr="00F80C24" w:rsidRDefault="000C22A8" w:rsidP="000C22A8">
            <w:pPr>
              <w:jc w:val="right"/>
              <w:rPr>
                <w:sz w:val="28"/>
                <w:szCs w:val="28"/>
              </w:rPr>
            </w:pPr>
            <w:r w:rsidRPr="00F80C24">
              <w:rPr>
                <w:sz w:val="28"/>
                <w:szCs w:val="28"/>
              </w:rPr>
              <w:t xml:space="preserve">                                       92,5</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Доходы от оказания платных услуг (работ)</w:t>
            </w:r>
          </w:p>
        </w:tc>
        <w:tc>
          <w:tcPr>
            <w:tcW w:w="1453" w:type="dxa"/>
            <w:noWrap/>
            <w:vAlign w:val="bottom"/>
            <w:hideMark/>
          </w:tcPr>
          <w:p w:rsidR="000C22A8" w:rsidRPr="00F80C24" w:rsidRDefault="000C22A8" w:rsidP="00CF514A">
            <w:pPr>
              <w:jc w:val="right"/>
              <w:rPr>
                <w:sz w:val="28"/>
                <w:szCs w:val="28"/>
              </w:rPr>
            </w:pPr>
            <w:r w:rsidRPr="00F80C24">
              <w:rPr>
                <w:sz w:val="28"/>
                <w:szCs w:val="28"/>
              </w:rPr>
              <w:t>558,4</w:t>
            </w:r>
          </w:p>
        </w:tc>
        <w:tc>
          <w:tcPr>
            <w:tcW w:w="1523" w:type="dxa"/>
            <w:noWrap/>
            <w:vAlign w:val="bottom"/>
            <w:hideMark/>
          </w:tcPr>
          <w:p w:rsidR="000C22A8" w:rsidRPr="00F80C24" w:rsidRDefault="000C22A8" w:rsidP="00CF514A">
            <w:pPr>
              <w:jc w:val="right"/>
              <w:rPr>
                <w:sz w:val="28"/>
                <w:szCs w:val="28"/>
              </w:rPr>
            </w:pPr>
            <w:r w:rsidRPr="00F80C24">
              <w:rPr>
                <w:sz w:val="28"/>
                <w:szCs w:val="28"/>
              </w:rPr>
              <w:t>516,3</w:t>
            </w:r>
          </w:p>
        </w:tc>
        <w:tc>
          <w:tcPr>
            <w:tcW w:w="1348" w:type="dxa"/>
            <w:vAlign w:val="bottom"/>
          </w:tcPr>
          <w:p w:rsidR="000C22A8" w:rsidRPr="00F80C24" w:rsidRDefault="000C22A8" w:rsidP="000C22A8">
            <w:pPr>
              <w:jc w:val="right"/>
              <w:rPr>
                <w:sz w:val="28"/>
                <w:szCs w:val="28"/>
              </w:rPr>
            </w:pPr>
            <w:r w:rsidRPr="00F80C24">
              <w:rPr>
                <w:sz w:val="28"/>
                <w:szCs w:val="28"/>
              </w:rPr>
              <w:t xml:space="preserve">                                       92,5</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ДОХОДЫ ОТ ПРОДАЖИ МАТЕРИАЛЬНЫХ И НЕМАТЕРИАЛЬНЫХ АКТИВОВ</w:t>
            </w:r>
          </w:p>
        </w:tc>
        <w:tc>
          <w:tcPr>
            <w:tcW w:w="1453" w:type="dxa"/>
            <w:noWrap/>
            <w:vAlign w:val="bottom"/>
            <w:hideMark/>
          </w:tcPr>
          <w:p w:rsidR="000C22A8" w:rsidRPr="00F80C24" w:rsidRDefault="000C22A8" w:rsidP="00CF514A">
            <w:pPr>
              <w:jc w:val="right"/>
              <w:rPr>
                <w:sz w:val="28"/>
                <w:szCs w:val="28"/>
              </w:rPr>
            </w:pPr>
            <w:r w:rsidRPr="00F80C24">
              <w:rPr>
                <w:sz w:val="28"/>
                <w:szCs w:val="28"/>
              </w:rPr>
              <w:t> 0,0</w:t>
            </w:r>
          </w:p>
        </w:tc>
        <w:tc>
          <w:tcPr>
            <w:tcW w:w="1523" w:type="dxa"/>
            <w:noWrap/>
            <w:vAlign w:val="bottom"/>
            <w:hideMark/>
          </w:tcPr>
          <w:p w:rsidR="000C22A8" w:rsidRPr="00F80C24" w:rsidRDefault="000C22A8" w:rsidP="00CF514A">
            <w:pPr>
              <w:jc w:val="right"/>
              <w:rPr>
                <w:sz w:val="28"/>
                <w:szCs w:val="28"/>
              </w:rPr>
            </w:pPr>
            <w:r w:rsidRPr="00F80C24">
              <w:rPr>
                <w:sz w:val="28"/>
                <w:szCs w:val="28"/>
              </w:rPr>
              <w:t>24,4</w:t>
            </w:r>
          </w:p>
        </w:tc>
        <w:tc>
          <w:tcPr>
            <w:tcW w:w="1348" w:type="dxa"/>
            <w:vAlign w:val="bottom"/>
          </w:tcPr>
          <w:p w:rsidR="000C22A8" w:rsidRPr="00F80C24" w:rsidRDefault="000C22A8" w:rsidP="000C22A8">
            <w:pPr>
              <w:jc w:val="right"/>
              <w:rPr>
                <w:sz w:val="28"/>
                <w:szCs w:val="28"/>
              </w:rPr>
            </w:pPr>
            <w:r w:rsidRPr="00F80C24">
              <w:rPr>
                <w:sz w:val="28"/>
                <w:szCs w:val="28"/>
              </w:rPr>
              <w:t>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3" w:type="dxa"/>
            <w:noWrap/>
            <w:vAlign w:val="bottom"/>
            <w:hideMark/>
          </w:tcPr>
          <w:p w:rsidR="000C22A8" w:rsidRPr="00F80C24" w:rsidRDefault="000C22A8" w:rsidP="00CF514A">
            <w:pPr>
              <w:jc w:val="right"/>
              <w:rPr>
                <w:sz w:val="28"/>
                <w:szCs w:val="28"/>
              </w:rPr>
            </w:pPr>
            <w:r w:rsidRPr="00F80C24">
              <w:rPr>
                <w:sz w:val="28"/>
                <w:szCs w:val="28"/>
              </w:rPr>
              <w:t>0,0</w:t>
            </w:r>
          </w:p>
        </w:tc>
        <w:tc>
          <w:tcPr>
            <w:tcW w:w="1523" w:type="dxa"/>
            <w:noWrap/>
            <w:vAlign w:val="bottom"/>
            <w:hideMark/>
          </w:tcPr>
          <w:p w:rsidR="000C22A8" w:rsidRPr="00F80C24" w:rsidRDefault="000C22A8" w:rsidP="00CF514A">
            <w:pPr>
              <w:jc w:val="right"/>
              <w:rPr>
                <w:sz w:val="28"/>
                <w:szCs w:val="28"/>
              </w:rPr>
            </w:pPr>
            <w:r w:rsidRPr="00F80C24">
              <w:rPr>
                <w:sz w:val="28"/>
                <w:szCs w:val="28"/>
              </w:rPr>
              <w:t>24,4</w:t>
            </w:r>
          </w:p>
        </w:tc>
        <w:tc>
          <w:tcPr>
            <w:tcW w:w="1348" w:type="dxa"/>
            <w:vAlign w:val="bottom"/>
          </w:tcPr>
          <w:p w:rsidR="000C22A8" w:rsidRPr="00F80C24" w:rsidRDefault="000C22A8" w:rsidP="000C22A8">
            <w:pPr>
              <w:jc w:val="right"/>
              <w:rPr>
                <w:sz w:val="28"/>
                <w:szCs w:val="28"/>
              </w:rPr>
            </w:pPr>
            <w:r w:rsidRPr="00F80C24">
              <w:rPr>
                <w:sz w:val="28"/>
                <w:szCs w:val="28"/>
              </w:rPr>
              <w:t>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ШТРАФЫ, САНКЦИИ, ВОЗМЕЩЕНИЕ УЩЕРБА</w:t>
            </w:r>
          </w:p>
        </w:tc>
        <w:tc>
          <w:tcPr>
            <w:tcW w:w="1453" w:type="dxa"/>
            <w:noWrap/>
            <w:vAlign w:val="bottom"/>
            <w:hideMark/>
          </w:tcPr>
          <w:p w:rsidR="000C22A8" w:rsidRPr="00F80C24" w:rsidRDefault="000C22A8" w:rsidP="00CF514A">
            <w:pPr>
              <w:jc w:val="right"/>
              <w:rPr>
                <w:sz w:val="28"/>
                <w:szCs w:val="28"/>
              </w:rPr>
            </w:pPr>
            <w:r w:rsidRPr="00F80C24">
              <w:rPr>
                <w:sz w:val="28"/>
                <w:szCs w:val="28"/>
              </w:rPr>
              <w:t>0,0</w:t>
            </w:r>
          </w:p>
        </w:tc>
        <w:tc>
          <w:tcPr>
            <w:tcW w:w="1523" w:type="dxa"/>
            <w:noWrap/>
            <w:vAlign w:val="bottom"/>
            <w:hideMark/>
          </w:tcPr>
          <w:p w:rsidR="000C22A8" w:rsidRPr="00F80C24" w:rsidRDefault="000C22A8" w:rsidP="00CF514A">
            <w:pPr>
              <w:jc w:val="right"/>
              <w:rPr>
                <w:sz w:val="28"/>
                <w:szCs w:val="28"/>
              </w:rPr>
            </w:pPr>
            <w:r w:rsidRPr="00F80C24">
              <w:rPr>
                <w:sz w:val="28"/>
                <w:szCs w:val="28"/>
              </w:rPr>
              <w:t>1,0</w:t>
            </w:r>
          </w:p>
        </w:tc>
        <w:tc>
          <w:tcPr>
            <w:tcW w:w="1348" w:type="dxa"/>
            <w:vAlign w:val="bottom"/>
          </w:tcPr>
          <w:p w:rsidR="000C22A8" w:rsidRPr="00F80C24" w:rsidRDefault="000C22A8" w:rsidP="000C22A8">
            <w:pPr>
              <w:jc w:val="right"/>
              <w:rPr>
                <w:sz w:val="28"/>
                <w:szCs w:val="28"/>
              </w:rPr>
            </w:pPr>
            <w:r w:rsidRPr="00F80C24">
              <w:rPr>
                <w:sz w:val="28"/>
                <w:szCs w:val="28"/>
              </w:rPr>
              <w:t>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53" w:type="dxa"/>
            <w:noWrap/>
            <w:vAlign w:val="bottom"/>
            <w:hideMark/>
          </w:tcPr>
          <w:p w:rsidR="000C22A8" w:rsidRPr="00F80C24" w:rsidRDefault="000C22A8" w:rsidP="00CF514A">
            <w:pPr>
              <w:jc w:val="right"/>
              <w:rPr>
                <w:sz w:val="28"/>
                <w:szCs w:val="28"/>
              </w:rPr>
            </w:pPr>
            <w:r w:rsidRPr="00F80C24">
              <w:rPr>
                <w:sz w:val="28"/>
                <w:szCs w:val="28"/>
              </w:rPr>
              <w:t> 0,0</w:t>
            </w:r>
          </w:p>
        </w:tc>
        <w:tc>
          <w:tcPr>
            <w:tcW w:w="1523" w:type="dxa"/>
            <w:noWrap/>
            <w:vAlign w:val="bottom"/>
            <w:hideMark/>
          </w:tcPr>
          <w:p w:rsidR="000C22A8" w:rsidRPr="00F80C24" w:rsidRDefault="000C22A8" w:rsidP="00CF514A">
            <w:pPr>
              <w:jc w:val="right"/>
              <w:rPr>
                <w:sz w:val="28"/>
                <w:szCs w:val="28"/>
              </w:rPr>
            </w:pPr>
            <w:r w:rsidRPr="00F80C24">
              <w:rPr>
                <w:sz w:val="28"/>
                <w:szCs w:val="28"/>
              </w:rPr>
              <w:t>1,0</w:t>
            </w:r>
          </w:p>
        </w:tc>
        <w:tc>
          <w:tcPr>
            <w:tcW w:w="1348" w:type="dxa"/>
            <w:vAlign w:val="bottom"/>
          </w:tcPr>
          <w:p w:rsidR="000C22A8" w:rsidRPr="00F80C24" w:rsidRDefault="000C22A8" w:rsidP="000C22A8">
            <w:pPr>
              <w:jc w:val="right"/>
              <w:rPr>
                <w:sz w:val="28"/>
                <w:szCs w:val="28"/>
              </w:rPr>
            </w:pPr>
            <w:r w:rsidRPr="00F80C24">
              <w:rPr>
                <w:sz w:val="28"/>
                <w:szCs w:val="28"/>
              </w:rPr>
              <w:t>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НЕНАЛОГОВЫЕ ДОХОДЫ</w:t>
            </w:r>
          </w:p>
        </w:tc>
        <w:tc>
          <w:tcPr>
            <w:tcW w:w="1453" w:type="dxa"/>
            <w:noWrap/>
            <w:vAlign w:val="bottom"/>
            <w:hideMark/>
          </w:tcPr>
          <w:p w:rsidR="000C22A8" w:rsidRPr="00F80C24" w:rsidRDefault="000C22A8" w:rsidP="00CF514A">
            <w:pPr>
              <w:jc w:val="right"/>
              <w:rPr>
                <w:sz w:val="28"/>
                <w:szCs w:val="28"/>
              </w:rPr>
            </w:pPr>
            <w:r w:rsidRPr="00F80C24">
              <w:rPr>
                <w:sz w:val="28"/>
                <w:szCs w:val="28"/>
              </w:rPr>
              <w:t>175,0</w:t>
            </w:r>
          </w:p>
        </w:tc>
        <w:tc>
          <w:tcPr>
            <w:tcW w:w="1523" w:type="dxa"/>
            <w:noWrap/>
            <w:vAlign w:val="bottom"/>
            <w:hideMark/>
          </w:tcPr>
          <w:p w:rsidR="000C22A8" w:rsidRPr="00F80C24" w:rsidRDefault="000C22A8" w:rsidP="00CF514A">
            <w:pPr>
              <w:jc w:val="right"/>
              <w:rPr>
                <w:sz w:val="28"/>
                <w:szCs w:val="28"/>
              </w:rPr>
            </w:pPr>
            <w:r w:rsidRPr="00F80C24">
              <w:rPr>
                <w:sz w:val="28"/>
                <w:szCs w:val="28"/>
              </w:rPr>
              <w:t>244,8</w:t>
            </w:r>
          </w:p>
        </w:tc>
        <w:tc>
          <w:tcPr>
            <w:tcW w:w="1348" w:type="dxa"/>
            <w:vAlign w:val="bottom"/>
          </w:tcPr>
          <w:p w:rsidR="000C22A8" w:rsidRPr="00F80C24" w:rsidRDefault="000C22A8" w:rsidP="000C22A8">
            <w:pPr>
              <w:jc w:val="right"/>
              <w:rPr>
                <w:sz w:val="28"/>
                <w:szCs w:val="28"/>
              </w:rPr>
            </w:pPr>
            <w:r w:rsidRPr="00F80C24">
              <w:rPr>
                <w:sz w:val="28"/>
                <w:szCs w:val="28"/>
              </w:rPr>
              <w:t xml:space="preserve">                                     139,9 </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неналоговые доходы</w:t>
            </w:r>
          </w:p>
        </w:tc>
        <w:tc>
          <w:tcPr>
            <w:tcW w:w="1453" w:type="dxa"/>
            <w:noWrap/>
            <w:vAlign w:val="bottom"/>
            <w:hideMark/>
          </w:tcPr>
          <w:p w:rsidR="000C22A8" w:rsidRPr="00F80C24" w:rsidRDefault="000C22A8" w:rsidP="00CF514A">
            <w:pPr>
              <w:jc w:val="right"/>
              <w:rPr>
                <w:sz w:val="28"/>
                <w:szCs w:val="28"/>
              </w:rPr>
            </w:pPr>
            <w:r w:rsidRPr="00F80C24">
              <w:rPr>
                <w:sz w:val="28"/>
                <w:szCs w:val="28"/>
              </w:rPr>
              <w:t>175,0</w:t>
            </w:r>
          </w:p>
        </w:tc>
        <w:tc>
          <w:tcPr>
            <w:tcW w:w="1523" w:type="dxa"/>
            <w:noWrap/>
            <w:vAlign w:val="bottom"/>
            <w:hideMark/>
          </w:tcPr>
          <w:p w:rsidR="000C22A8" w:rsidRPr="00F80C24" w:rsidRDefault="000C22A8" w:rsidP="00CF514A">
            <w:pPr>
              <w:jc w:val="right"/>
              <w:rPr>
                <w:sz w:val="28"/>
                <w:szCs w:val="28"/>
              </w:rPr>
            </w:pPr>
            <w:r w:rsidRPr="00F80C24">
              <w:rPr>
                <w:sz w:val="28"/>
                <w:szCs w:val="28"/>
              </w:rPr>
              <w:t>244,8</w:t>
            </w:r>
          </w:p>
        </w:tc>
        <w:tc>
          <w:tcPr>
            <w:tcW w:w="1348" w:type="dxa"/>
            <w:vAlign w:val="bottom"/>
          </w:tcPr>
          <w:p w:rsidR="000C22A8" w:rsidRPr="00F80C24" w:rsidRDefault="000C22A8" w:rsidP="000C22A8">
            <w:pPr>
              <w:jc w:val="right"/>
              <w:rPr>
                <w:sz w:val="28"/>
                <w:szCs w:val="28"/>
              </w:rPr>
            </w:pPr>
            <w:r w:rsidRPr="00F80C24">
              <w:rPr>
                <w:sz w:val="28"/>
                <w:szCs w:val="28"/>
              </w:rPr>
              <w:t xml:space="preserve">                                     139,9</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БЕЗВОЗМЕЗДНЫЕ ПОСТУПЛЕНИЯ</w:t>
            </w:r>
          </w:p>
        </w:tc>
        <w:tc>
          <w:tcPr>
            <w:tcW w:w="1453" w:type="dxa"/>
            <w:noWrap/>
            <w:vAlign w:val="bottom"/>
            <w:hideMark/>
          </w:tcPr>
          <w:p w:rsidR="000C22A8" w:rsidRPr="00F80C24" w:rsidRDefault="000C22A8" w:rsidP="00CF514A">
            <w:pPr>
              <w:jc w:val="right"/>
              <w:rPr>
                <w:sz w:val="28"/>
                <w:szCs w:val="28"/>
              </w:rPr>
            </w:pPr>
            <w:r w:rsidRPr="00F80C24">
              <w:rPr>
                <w:sz w:val="28"/>
                <w:szCs w:val="28"/>
              </w:rPr>
              <w:t>152 520,1</w:t>
            </w:r>
          </w:p>
        </w:tc>
        <w:tc>
          <w:tcPr>
            <w:tcW w:w="1523" w:type="dxa"/>
            <w:noWrap/>
            <w:vAlign w:val="bottom"/>
            <w:hideMark/>
          </w:tcPr>
          <w:p w:rsidR="000C22A8" w:rsidRPr="00F80C24" w:rsidRDefault="000C22A8" w:rsidP="00CF514A">
            <w:pPr>
              <w:jc w:val="right"/>
              <w:rPr>
                <w:sz w:val="28"/>
                <w:szCs w:val="28"/>
              </w:rPr>
            </w:pPr>
            <w:r w:rsidRPr="00F80C24">
              <w:rPr>
                <w:sz w:val="28"/>
                <w:szCs w:val="28"/>
              </w:rPr>
              <w:t>141 370,0</w:t>
            </w:r>
          </w:p>
        </w:tc>
        <w:tc>
          <w:tcPr>
            <w:tcW w:w="1348" w:type="dxa"/>
            <w:vAlign w:val="bottom"/>
          </w:tcPr>
          <w:p w:rsidR="000C22A8" w:rsidRPr="00F80C24" w:rsidRDefault="000C22A8" w:rsidP="000C22A8">
            <w:pPr>
              <w:jc w:val="right"/>
              <w:rPr>
                <w:sz w:val="28"/>
                <w:szCs w:val="28"/>
              </w:rPr>
            </w:pPr>
            <w:r w:rsidRPr="00F80C24">
              <w:rPr>
                <w:sz w:val="28"/>
                <w:szCs w:val="28"/>
              </w:rPr>
              <w:t xml:space="preserve">                                       92,7</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БЕЗВОЗМЕЗДНЫЕ ПОСТУПЛЕНИЯ ОТ ДРУГИХ БЮДЖЕТОВ БЮДЖЕТНОЙ СИСТЕМЫ РОССИЙСКОЙ ФЕДЕРАЦИИ</w:t>
            </w:r>
          </w:p>
        </w:tc>
        <w:tc>
          <w:tcPr>
            <w:tcW w:w="1453" w:type="dxa"/>
            <w:noWrap/>
            <w:vAlign w:val="bottom"/>
            <w:hideMark/>
          </w:tcPr>
          <w:p w:rsidR="000C22A8" w:rsidRPr="00F80C24" w:rsidRDefault="000C22A8" w:rsidP="00CF514A">
            <w:pPr>
              <w:jc w:val="right"/>
              <w:rPr>
                <w:sz w:val="28"/>
                <w:szCs w:val="28"/>
              </w:rPr>
            </w:pPr>
            <w:r w:rsidRPr="00F80C24">
              <w:rPr>
                <w:sz w:val="28"/>
                <w:szCs w:val="28"/>
              </w:rPr>
              <w:t>152 380,1</w:t>
            </w:r>
          </w:p>
        </w:tc>
        <w:tc>
          <w:tcPr>
            <w:tcW w:w="1523" w:type="dxa"/>
            <w:noWrap/>
            <w:vAlign w:val="bottom"/>
            <w:hideMark/>
          </w:tcPr>
          <w:p w:rsidR="000C22A8" w:rsidRPr="00F80C24" w:rsidRDefault="000C22A8" w:rsidP="00CF514A">
            <w:pPr>
              <w:jc w:val="right"/>
              <w:rPr>
                <w:sz w:val="28"/>
                <w:szCs w:val="28"/>
              </w:rPr>
            </w:pPr>
            <w:r w:rsidRPr="00F80C24">
              <w:rPr>
                <w:sz w:val="28"/>
                <w:szCs w:val="28"/>
              </w:rPr>
              <w:t>141 229,2</w:t>
            </w:r>
          </w:p>
        </w:tc>
        <w:tc>
          <w:tcPr>
            <w:tcW w:w="1348" w:type="dxa"/>
            <w:vAlign w:val="bottom"/>
          </w:tcPr>
          <w:p w:rsidR="000C22A8" w:rsidRPr="00F80C24" w:rsidRDefault="000C22A8" w:rsidP="000C22A8">
            <w:pPr>
              <w:jc w:val="right"/>
              <w:rPr>
                <w:sz w:val="28"/>
                <w:szCs w:val="28"/>
              </w:rPr>
            </w:pPr>
            <w:r w:rsidRPr="00F80C24">
              <w:rPr>
                <w:sz w:val="28"/>
                <w:szCs w:val="28"/>
              </w:rPr>
              <w:t xml:space="preserve">                                       92,7</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Дотации бюджетам бюджетной системы Российской Федерации</w:t>
            </w:r>
          </w:p>
        </w:tc>
        <w:tc>
          <w:tcPr>
            <w:tcW w:w="1453" w:type="dxa"/>
            <w:noWrap/>
            <w:vAlign w:val="bottom"/>
            <w:hideMark/>
          </w:tcPr>
          <w:p w:rsidR="000C22A8" w:rsidRPr="00F80C24" w:rsidRDefault="000C22A8" w:rsidP="00CF514A">
            <w:pPr>
              <w:jc w:val="right"/>
              <w:rPr>
                <w:sz w:val="28"/>
                <w:szCs w:val="28"/>
              </w:rPr>
            </w:pPr>
            <w:r w:rsidRPr="00F80C24">
              <w:rPr>
                <w:sz w:val="28"/>
                <w:szCs w:val="28"/>
              </w:rPr>
              <w:t>20 851,2</w:t>
            </w:r>
          </w:p>
        </w:tc>
        <w:tc>
          <w:tcPr>
            <w:tcW w:w="1523" w:type="dxa"/>
            <w:noWrap/>
            <w:vAlign w:val="bottom"/>
            <w:hideMark/>
          </w:tcPr>
          <w:p w:rsidR="000C22A8" w:rsidRPr="00F80C24" w:rsidRDefault="000C22A8" w:rsidP="00CF514A">
            <w:pPr>
              <w:jc w:val="right"/>
              <w:rPr>
                <w:sz w:val="28"/>
                <w:szCs w:val="28"/>
              </w:rPr>
            </w:pPr>
            <w:r w:rsidRPr="00F80C24">
              <w:rPr>
                <w:sz w:val="28"/>
                <w:szCs w:val="28"/>
              </w:rPr>
              <w:t>20 851,2</w:t>
            </w:r>
          </w:p>
        </w:tc>
        <w:tc>
          <w:tcPr>
            <w:tcW w:w="1348" w:type="dxa"/>
            <w:vAlign w:val="bottom"/>
          </w:tcPr>
          <w:p w:rsidR="000C22A8" w:rsidRPr="00F80C24" w:rsidRDefault="000C22A8" w:rsidP="000C22A8">
            <w:pPr>
              <w:jc w:val="right"/>
              <w:rPr>
                <w:sz w:val="28"/>
                <w:szCs w:val="28"/>
              </w:rPr>
            </w:pPr>
            <w:r w:rsidRPr="00F80C24">
              <w:rPr>
                <w:sz w:val="28"/>
                <w:szCs w:val="28"/>
              </w:rPr>
              <w:t xml:space="preserve">                                     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Дотации на выравнивание бюджетной обеспеченности</w:t>
            </w:r>
          </w:p>
        </w:tc>
        <w:tc>
          <w:tcPr>
            <w:tcW w:w="1453" w:type="dxa"/>
            <w:noWrap/>
            <w:vAlign w:val="bottom"/>
            <w:hideMark/>
          </w:tcPr>
          <w:p w:rsidR="000C22A8" w:rsidRPr="00F80C24" w:rsidRDefault="000C22A8" w:rsidP="00CF514A">
            <w:pPr>
              <w:jc w:val="right"/>
              <w:rPr>
                <w:sz w:val="28"/>
                <w:szCs w:val="28"/>
              </w:rPr>
            </w:pPr>
            <w:r w:rsidRPr="00F80C24">
              <w:rPr>
                <w:sz w:val="28"/>
                <w:szCs w:val="28"/>
              </w:rPr>
              <w:t>20 251,2</w:t>
            </w:r>
          </w:p>
        </w:tc>
        <w:tc>
          <w:tcPr>
            <w:tcW w:w="1523" w:type="dxa"/>
            <w:noWrap/>
            <w:vAlign w:val="bottom"/>
            <w:hideMark/>
          </w:tcPr>
          <w:p w:rsidR="000C22A8" w:rsidRPr="00F80C24" w:rsidRDefault="000C22A8" w:rsidP="00CF514A">
            <w:pPr>
              <w:jc w:val="right"/>
              <w:rPr>
                <w:sz w:val="28"/>
                <w:szCs w:val="28"/>
              </w:rPr>
            </w:pPr>
            <w:r w:rsidRPr="00F80C24">
              <w:rPr>
                <w:sz w:val="28"/>
                <w:szCs w:val="28"/>
              </w:rPr>
              <w:t>20 251,2</w:t>
            </w:r>
          </w:p>
        </w:tc>
        <w:tc>
          <w:tcPr>
            <w:tcW w:w="1348" w:type="dxa"/>
            <w:vAlign w:val="bottom"/>
          </w:tcPr>
          <w:p w:rsidR="000C22A8" w:rsidRPr="00F80C24" w:rsidRDefault="000C22A8" w:rsidP="000C22A8">
            <w:pPr>
              <w:jc w:val="right"/>
              <w:rPr>
                <w:sz w:val="28"/>
                <w:szCs w:val="28"/>
              </w:rPr>
            </w:pPr>
            <w:r w:rsidRPr="00F80C24">
              <w:rPr>
                <w:sz w:val="28"/>
                <w:szCs w:val="28"/>
              </w:rPr>
              <w:t xml:space="preserve">                                     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дотации</w:t>
            </w:r>
          </w:p>
        </w:tc>
        <w:tc>
          <w:tcPr>
            <w:tcW w:w="1453" w:type="dxa"/>
            <w:noWrap/>
            <w:vAlign w:val="bottom"/>
            <w:hideMark/>
          </w:tcPr>
          <w:p w:rsidR="000C22A8" w:rsidRPr="00F80C24" w:rsidRDefault="000C22A8" w:rsidP="00CF514A">
            <w:pPr>
              <w:jc w:val="right"/>
              <w:rPr>
                <w:sz w:val="28"/>
                <w:szCs w:val="28"/>
              </w:rPr>
            </w:pPr>
            <w:r w:rsidRPr="00F80C24">
              <w:rPr>
                <w:sz w:val="28"/>
                <w:szCs w:val="28"/>
              </w:rPr>
              <w:t>600,0</w:t>
            </w:r>
          </w:p>
        </w:tc>
        <w:tc>
          <w:tcPr>
            <w:tcW w:w="1523" w:type="dxa"/>
            <w:noWrap/>
            <w:vAlign w:val="bottom"/>
            <w:hideMark/>
          </w:tcPr>
          <w:p w:rsidR="000C22A8" w:rsidRPr="00F80C24" w:rsidRDefault="000C22A8" w:rsidP="00CF514A">
            <w:pPr>
              <w:jc w:val="right"/>
              <w:rPr>
                <w:sz w:val="28"/>
                <w:szCs w:val="28"/>
              </w:rPr>
            </w:pPr>
            <w:r w:rsidRPr="00F80C24">
              <w:rPr>
                <w:sz w:val="28"/>
                <w:szCs w:val="28"/>
              </w:rPr>
              <w:t>600,0</w:t>
            </w:r>
          </w:p>
        </w:tc>
        <w:tc>
          <w:tcPr>
            <w:tcW w:w="1348" w:type="dxa"/>
            <w:vAlign w:val="bottom"/>
          </w:tcPr>
          <w:p w:rsidR="000C22A8" w:rsidRPr="00F80C24" w:rsidRDefault="000C22A8" w:rsidP="000C22A8">
            <w:pPr>
              <w:jc w:val="right"/>
              <w:rPr>
                <w:sz w:val="28"/>
                <w:szCs w:val="28"/>
              </w:rPr>
            </w:pPr>
            <w:r w:rsidRPr="00F80C24">
              <w:rPr>
                <w:sz w:val="28"/>
                <w:szCs w:val="28"/>
              </w:rPr>
              <w:t xml:space="preserve">                       100,0 </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Субсидии бюджетам бюджетной системы Российской Федерации (межбюджетные субсидии)</w:t>
            </w:r>
          </w:p>
        </w:tc>
        <w:tc>
          <w:tcPr>
            <w:tcW w:w="1453" w:type="dxa"/>
            <w:noWrap/>
            <w:vAlign w:val="bottom"/>
            <w:hideMark/>
          </w:tcPr>
          <w:p w:rsidR="000C22A8" w:rsidRPr="00F80C24" w:rsidRDefault="000C22A8" w:rsidP="00CF514A">
            <w:pPr>
              <w:jc w:val="right"/>
              <w:rPr>
                <w:sz w:val="28"/>
                <w:szCs w:val="28"/>
              </w:rPr>
            </w:pPr>
            <w:r w:rsidRPr="00F80C24">
              <w:rPr>
                <w:sz w:val="28"/>
                <w:szCs w:val="28"/>
              </w:rPr>
              <w:t>125 390,0</w:t>
            </w:r>
          </w:p>
        </w:tc>
        <w:tc>
          <w:tcPr>
            <w:tcW w:w="1523" w:type="dxa"/>
            <w:noWrap/>
            <w:vAlign w:val="bottom"/>
            <w:hideMark/>
          </w:tcPr>
          <w:p w:rsidR="000C22A8" w:rsidRPr="00F80C24" w:rsidRDefault="000C22A8" w:rsidP="00CF514A">
            <w:pPr>
              <w:jc w:val="right"/>
              <w:rPr>
                <w:sz w:val="28"/>
                <w:szCs w:val="28"/>
              </w:rPr>
            </w:pPr>
            <w:r w:rsidRPr="00F80C24">
              <w:rPr>
                <w:sz w:val="28"/>
                <w:szCs w:val="28"/>
              </w:rPr>
              <w:t>114 239,1</w:t>
            </w:r>
          </w:p>
        </w:tc>
        <w:tc>
          <w:tcPr>
            <w:tcW w:w="1348" w:type="dxa"/>
            <w:vAlign w:val="bottom"/>
          </w:tcPr>
          <w:p w:rsidR="000C22A8" w:rsidRPr="00F80C24" w:rsidRDefault="000C22A8" w:rsidP="000C22A8">
            <w:pPr>
              <w:jc w:val="right"/>
              <w:rPr>
                <w:sz w:val="28"/>
                <w:szCs w:val="28"/>
              </w:rPr>
            </w:pPr>
            <w:r w:rsidRPr="00F80C24">
              <w:rPr>
                <w:sz w:val="28"/>
                <w:szCs w:val="28"/>
              </w:rPr>
              <w:t xml:space="preserve">                                       91,1</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Субсидии бюджетам на поддержку отрасли культуры</w:t>
            </w:r>
          </w:p>
        </w:tc>
        <w:tc>
          <w:tcPr>
            <w:tcW w:w="1453" w:type="dxa"/>
            <w:noWrap/>
            <w:vAlign w:val="bottom"/>
            <w:hideMark/>
          </w:tcPr>
          <w:p w:rsidR="000C22A8" w:rsidRPr="00F80C24" w:rsidRDefault="000C22A8" w:rsidP="00CF514A">
            <w:pPr>
              <w:jc w:val="right"/>
              <w:rPr>
                <w:sz w:val="28"/>
                <w:szCs w:val="28"/>
              </w:rPr>
            </w:pPr>
            <w:r w:rsidRPr="00F80C24">
              <w:rPr>
                <w:sz w:val="28"/>
                <w:szCs w:val="28"/>
              </w:rPr>
              <w:t>320,5</w:t>
            </w:r>
          </w:p>
        </w:tc>
        <w:tc>
          <w:tcPr>
            <w:tcW w:w="1523" w:type="dxa"/>
            <w:noWrap/>
            <w:vAlign w:val="bottom"/>
            <w:hideMark/>
          </w:tcPr>
          <w:p w:rsidR="000C22A8" w:rsidRPr="00F80C24" w:rsidRDefault="000C22A8" w:rsidP="00CF514A">
            <w:pPr>
              <w:jc w:val="right"/>
              <w:rPr>
                <w:sz w:val="28"/>
                <w:szCs w:val="28"/>
              </w:rPr>
            </w:pPr>
            <w:r w:rsidRPr="00F80C24">
              <w:rPr>
                <w:sz w:val="28"/>
                <w:szCs w:val="28"/>
              </w:rPr>
              <w:t>320,5</w:t>
            </w:r>
          </w:p>
        </w:tc>
        <w:tc>
          <w:tcPr>
            <w:tcW w:w="1348" w:type="dxa"/>
            <w:vAlign w:val="bottom"/>
          </w:tcPr>
          <w:p w:rsidR="000C22A8" w:rsidRPr="00F80C24" w:rsidRDefault="000C22A8" w:rsidP="000C22A8">
            <w:pPr>
              <w:jc w:val="right"/>
              <w:rPr>
                <w:sz w:val="28"/>
                <w:szCs w:val="28"/>
              </w:rPr>
            </w:pPr>
            <w:r w:rsidRPr="00F80C24">
              <w:rPr>
                <w:sz w:val="28"/>
                <w:szCs w:val="28"/>
              </w:rPr>
              <w:t xml:space="preserve">                                     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Субсидии бюджетам на обеспечение комплексного развития сельских территорий</w:t>
            </w:r>
          </w:p>
        </w:tc>
        <w:tc>
          <w:tcPr>
            <w:tcW w:w="1453" w:type="dxa"/>
            <w:noWrap/>
            <w:vAlign w:val="bottom"/>
            <w:hideMark/>
          </w:tcPr>
          <w:p w:rsidR="000C22A8" w:rsidRPr="00F80C24" w:rsidRDefault="000C22A8" w:rsidP="00CF514A">
            <w:pPr>
              <w:jc w:val="right"/>
              <w:rPr>
                <w:sz w:val="28"/>
                <w:szCs w:val="28"/>
              </w:rPr>
            </w:pPr>
            <w:r w:rsidRPr="00F80C24">
              <w:rPr>
                <w:sz w:val="28"/>
                <w:szCs w:val="28"/>
              </w:rPr>
              <w:t>2 671,5</w:t>
            </w:r>
          </w:p>
        </w:tc>
        <w:tc>
          <w:tcPr>
            <w:tcW w:w="1523" w:type="dxa"/>
            <w:noWrap/>
            <w:vAlign w:val="bottom"/>
            <w:hideMark/>
          </w:tcPr>
          <w:p w:rsidR="000C22A8" w:rsidRPr="00F80C24" w:rsidRDefault="000C22A8" w:rsidP="00CF514A">
            <w:pPr>
              <w:jc w:val="right"/>
              <w:rPr>
                <w:sz w:val="28"/>
                <w:szCs w:val="28"/>
              </w:rPr>
            </w:pPr>
            <w:r w:rsidRPr="00F80C24">
              <w:rPr>
                <w:sz w:val="28"/>
                <w:szCs w:val="28"/>
              </w:rPr>
              <w:t>2 469,4</w:t>
            </w:r>
          </w:p>
        </w:tc>
        <w:tc>
          <w:tcPr>
            <w:tcW w:w="1348" w:type="dxa"/>
            <w:vAlign w:val="bottom"/>
          </w:tcPr>
          <w:p w:rsidR="000C22A8" w:rsidRPr="00F80C24" w:rsidRDefault="000C22A8" w:rsidP="000C22A8">
            <w:pPr>
              <w:jc w:val="right"/>
              <w:rPr>
                <w:sz w:val="28"/>
                <w:szCs w:val="28"/>
              </w:rPr>
            </w:pPr>
            <w:r w:rsidRPr="00F80C24">
              <w:rPr>
                <w:sz w:val="28"/>
                <w:szCs w:val="28"/>
              </w:rPr>
              <w:t xml:space="preserve">                                       92,4</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lastRenderedPageBreak/>
              <w:t>Прочие субсидии</w:t>
            </w:r>
          </w:p>
        </w:tc>
        <w:tc>
          <w:tcPr>
            <w:tcW w:w="1453" w:type="dxa"/>
            <w:noWrap/>
            <w:vAlign w:val="bottom"/>
            <w:hideMark/>
          </w:tcPr>
          <w:p w:rsidR="000C22A8" w:rsidRPr="00F80C24" w:rsidRDefault="000C22A8" w:rsidP="00CF514A">
            <w:pPr>
              <w:jc w:val="right"/>
              <w:rPr>
                <w:sz w:val="28"/>
                <w:szCs w:val="28"/>
              </w:rPr>
            </w:pPr>
            <w:r w:rsidRPr="00F80C24">
              <w:rPr>
                <w:sz w:val="28"/>
                <w:szCs w:val="28"/>
              </w:rPr>
              <w:t>122 398,0</w:t>
            </w:r>
          </w:p>
        </w:tc>
        <w:tc>
          <w:tcPr>
            <w:tcW w:w="1523" w:type="dxa"/>
            <w:noWrap/>
            <w:vAlign w:val="bottom"/>
            <w:hideMark/>
          </w:tcPr>
          <w:p w:rsidR="000C22A8" w:rsidRPr="00F80C24" w:rsidRDefault="000C22A8" w:rsidP="00CF514A">
            <w:pPr>
              <w:jc w:val="right"/>
              <w:rPr>
                <w:sz w:val="28"/>
                <w:szCs w:val="28"/>
              </w:rPr>
            </w:pPr>
            <w:r w:rsidRPr="00F80C24">
              <w:rPr>
                <w:sz w:val="28"/>
                <w:szCs w:val="28"/>
              </w:rPr>
              <w:t>111 449,2</w:t>
            </w:r>
          </w:p>
        </w:tc>
        <w:tc>
          <w:tcPr>
            <w:tcW w:w="1348" w:type="dxa"/>
            <w:vAlign w:val="bottom"/>
          </w:tcPr>
          <w:p w:rsidR="000C22A8" w:rsidRPr="00F80C24" w:rsidRDefault="000C22A8" w:rsidP="000C22A8">
            <w:pPr>
              <w:jc w:val="right"/>
              <w:rPr>
                <w:sz w:val="28"/>
                <w:szCs w:val="28"/>
              </w:rPr>
            </w:pPr>
            <w:r w:rsidRPr="00F80C24">
              <w:rPr>
                <w:sz w:val="28"/>
                <w:szCs w:val="28"/>
              </w:rPr>
              <w:t xml:space="preserve">                                       91,1</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Субвенции бюджетам бюджетной системы Российской Федерации</w:t>
            </w:r>
          </w:p>
        </w:tc>
        <w:tc>
          <w:tcPr>
            <w:tcW w:w="1453" w:type="dxa"/>
            <w:noWrap/>
            <w:vAlign w:val="bottom"/>
            <w:hideMark/>
          </w:tcPr>
          <w:p w:rsidR="000C22A8" w:rsidRPr="00F80C24" w:rsidRDefault="000C22A8" w:rsidP="00CF514A">
            <w:pPr>
              <w:jc w:val="right"/>
              <w:rPr>
                <w:sz w:val="28"/>
                <w:szCs w:val="28"/>
              </w:rPr>
            </w:pPr>
            <w:r w:rsidRPr="00F80C24">
              <w:rPr>
                <w:sz w:val="28"/>
                <w:szCs w:val="28"/>
              </w:rPr>
              <w:t>2 853,4</w:t>
            </w:r>
          </w:p>
        </w:tc>
        <w:tc>
          <w:tcPr>
            <w:tcW w:w="1523" w:type="dxa"/>
            <w:noWrap/>
            <w:vAlign w:val="bottom"/>
            <w:hideMark/>
          </w:tcPr>
          <w:p w:rsidR="000C22A8" w:rsidRPr="00F80C24" w:rsidRDefault="000C22A8" w:rsidP="00CF514A">
            <w:pPr>
              <w:jc w:val="right"/>
              <w:rPr>
                <w:sz w:val="28"/>
                <w:szCs w:val="28"/>
              </w:rPr>
            </w:pPr>
            <w:r w:rsidRPr="00F80C24">
              <w:rPr>
                <w:sz w:val="28"/>
                <w:szCs w:val="28"/>
              </w:rPr>
              <w:t>2 853,4</w:t>
            </w:r>
          </w:p>
        </w:tc>
        <w:tc>
          <w:tcPr>
            <w:tcW w:w="1348" w:type="dxa"/>
            <w:vAlign w:val="bottom"/>
          </w:tcPr>
          <w:p w:rsidR="000C22A8" w:rsidRPr="00F80C24" w:rsidRDefault="000C22A8" w:rsidP="000C22A8">
            <w:pPr>
              <w:jc w:val="right"/>
              <w:rPr>
                <w:sz w:val="28"/>
                <w:szCs w:val="28"/>
              </w:rPr>
            </w:pPr>
            <w:r w:rsidRPr="00F80C24">
              <w:rPr>
                <w:sz w:val="28"/>
                <w:szCs w:val="28"/>
              </w:rPr>
              <w:t xml:space="preserve">                                     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Субвенции местным бюджетам на выполнение передаваемых полномочий субъектов Российской Федерации</w:t>
            </w:r>
          </w:p>
        </w:tc>
        <w:tc>
          <w:tcPr>
            <w:tcW w:w="1453" w:type="dxa"/>
            <w:noWrap/>
            <w:vAlign w:val="bottom"/>
            <w:hideMark/>
          </w:tcPr>
          <w:p w:rsidR="000C22A8" w:rsidRPr="00F80C24" w:rsidRDefault="000C22A8" w:rsidP="00CF514A">
            <w:pPr>
              <w:jc w:val="right"/>
              <w:rPr>
                <w:sz w:val="28"/>
                <w:szCs w:val="28"/>
              </w:rPr>
            </w:pPr>
            <w:r w:rsidRPr="00F80C24">
              <w:rPr>
                <w:sz w:val="28"/>
                <w:szCs w:val="28"/>
              </w:rPr>
              <w:t>12,4</w:t>
            </w:r>
          </w:p>
        </w:tc>
        <w:tc>
          <w:tcPr>
            <w:tcW w:w="1523" w:type="dxa"/>
            <w:noWrap/>
            <w:vAlign w:val="bottom"/>
            <w:hideMark/>
          </w:tcPr>
          <w:p w:rsidR="000C22A8" w:rsidRPr="00F80C24" w:rsidRDefault="000C22A8" w:rsidP="00CF514A">
            <w:pPr>
              <w:jc w:val="right"/>
              <w:rPr>
                <w:sz w:val="28"/>
                <w:szCs w:val="28"/>
              </w:rPr>
            </w:pPr>
            <w:r w:rsidRPr="00F80C24">
              <w:rPr>
                <w:sz w:val="28"/>
                <w:szCs w:val="28"/>
              </w:rPr>
              <w:t>12,4</w:t>
            </w:r>
          </w:p>
        </w:tc>
        <w:tc>
          <w:tcPr>
            <w:tcW w:w="1348" w:type="dxa"/>
            <w:vAlign w:val="bottom"/>
          </w:tcPr>
          <w:p w:rsidR="000C22A8" w:rsidRPr="00F80C24" w:rsidRDefault="000C22A8" w:rsidP="000C22A8">
            <w:pPr>
              <w:jc w:val="right"/>
              <w:rPr>
                <w:sz w:val="28"/>
                <w:szCs w:val="28"/>
              </w:rPr>
            </w:pPr>
            <w:r w:rsidRPr="00F80C24">
              <w:rPr>
                <w:sz w:val="28"/>
                <w:szCs w:val="28"/>
              </w:rPr>
              <w:t xml:space="preserve">                                     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3" w:type="dxa"/>
            <w:noWrap/>
            <w:vAlign w:val="bottom"/>
            <w:hideMark/>
          </w:tcPr>
          <w:p w:rsidR="000C22A8" w:rsidRPr="00F80C24" w:rsidRDefault="000C22A8" w:rsidP="00CF514A">
            <w:pPr>
              <w:jc w:val="right"/>
              <w:rPr>
                <w:sz w:val="28"/>
                <w:szCs w:val="28"/>
              </w:rPr>
            </w:pPr>
            <w:r w:rsidRPr="00F80C24">
              <w:rPr>
                <w:sz w:val="28"/>
                <w:szCs w:val="28"/>
              </w:rPr>
              <w:t>2 841,0</w:t>
            </w:r>
          </w:p>
        </w:tc>
        <w:tc>
          <w:tcPr>
            <w:tcW w:w="1523" w:type="dxa"/>
            <w:noWrap/>
            <w:vAlign w:val="bottom"/>
            <w:hideMark/>
          </w:tcPr>
          <w:p w:rsidR="000C22A8" w:rsidRPr="00F80C24" w:rsidRDefault="000C22A8" w:rsidP="00CF514A">
            <w:pPr>
              <w:jc w:val="right"/>
              <w:rPr>
                <w:sz w:val="28"/>
                <w:szCs w:val="28"/>
              </w:rPr>
            </w:pPr>
            <w:r w:rsidRPr="00F80C24">
              <w:rPr>
                <w:sz w:val="28"/>
                <w:szCs w:val="28"/>
              </w:rPr>
              <w:t>2 841,0</w:t>
            </w:r>
          </w:p>
        </w:tc>
        <w:tc>
          <w:tcPr>
            <w:tcW w:w="1348" w:type="dxa"/>
            <w:vAlign w:val="bottom"/>
          </w:tcPr>
          <w:p w:rsidR="000C22A8" w:rsidRPr="00F80C24" w:rsidRDefault="000C22A8" w:rsidP="000C22A8">
            <w:pPr>
              <w:jc w:val="right"/>
              <w:rPr>
                <w:sz w:val="28"/>
                <w:szCs w:val="28"/>
              </w:rPr>
            </w:pPr>
            <w:r w:rsidRPr="00F80C24">
              <w:rPr>
                <w:sz w:val="28"/>
                <w:szCs w:val="28"/>
              </w:rPr>
              <w:t xml:space="preserve">                                     100,0 </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Иные межбюджетные трансферты</w:t>
            </w:r>
          </w:p>
        </w:tc>
        <w:tc>
          <w:tcPr>
            <w:tcW w:w="1453" w:type="dxa"/>
            <w:noWrap/>
            <w:vAlign w:val="bottom"/>
            <w:hideMark/>
          </w:tcPr>
          <w:p w:rsidR="000C22A8" w:rsidRPr="00F80C24" w:rsidRDefault="000C22A8" w:rsidP="00CF514A">
            <w:pPr>
              <w:jc w:val="right"/>
              <w:rPr>
                <w:sz w:val="28"/>
                <w:szCs w:val="28"/>
              </w:rPr>
            </w:pPr>
            <w:r w:rsidRPr="00F80C24">
              <w:rPr>
                <w:sz w:val="28"/>
                <w:szCs w:val="28"/>
              </w:rPr>
              <w:t>3 285,5</w:t>
            </w:r>
          </w:p>
        </w:tc>
        <w:tc>
          <w:tcPr>
            <w:tcW w:w="1523" w:type="dxa"/>
            <w:noWrap/>
            <w:vAlign w:val="bottom"/>
            <w:hideMark/>
          </w:tcPr>
          <w:p w:rsidR="000C22A8" w:rsidRPr="00F80C24" w:rsidRDefault="000C22A8" w:rsidP="00CF514A">
            <w:pPr>
              <w:jc w:val="right"/>
              <w:rPr>
                <w:sz w:val="28"/>
                <w:szCs w:val="28"/>
              </w:rPr>
            </w:pPr>
            <w:r w:rsidRPr="00F80C24">
              <w:rPr>
                <w:sz w:val="28"/>
                <w:szCs w:val="28"/>
              </w:rPr>
              <w:t>3 285,5</w:t>
            </w:r>
          </w:p>
        </w:tc>
        <w:tc>
          <w:tcPr>
            <w:tcW w:w="1348" w:type="dxa"/>
            <w:vAlign w:val="bottom"/>
          </w:tcPr>
          <w:p w:rsidR="000C22A8" w:rsidRPr="00F80C24" w:rsidRDefault="000C22A8" w:rsidP="000C22A8">
            <w:pPr>
              <w:jc w:val="right"/>
              <w:rPr>
                <w:sz w:val="28"/>
                <w:szCs w:val="28"/>
              </w:rPr>
            </w:pPr>
            <w:r w:rsidRPr="00F80C24">
              <w:rPr>
                <w:sz w:val="28"/>
                <w:szCs w:val="28"/>
              </w:rPr>
              <w:t xml:space="preserve">                                     100,0 </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межбюджетные трансферты, передаваемые бюджетам</w:t>
            </w:r>
          </w:p>
        </w:tc>
        <w:tc>
          <w:tcPr>
            <w:tcW w:w="1453" w:type="dxa"/>
            <w:noWrap/>
            <w:vAlign w:val="bottom"/>
            <w:hideMark/>
          </w:tcPr>
          <w:p w:rsidR="000C22A8" w:rsidRPr="00F80C24" w:rsidRDefault="000C22A8" w:rsidP="00CF514A">
            <w:pPr>
              <w:jc w:val="right"/>
              <w:rPr>
                <w:sz w:val="28"/>
                <w:szCs w:val="28"/>
              </w:rPr>
            </w:pPr>
            <w:r w:rsidRPr="00F80C24">
              <w:rPr>
                <w:sz w:val="28"/>
                <w:szCs w:val="28"/>
              </w:rPr>
              <w:t>3 285,5</w:t>
            </w:r>
          </w:p>
        </w:tc>
        <w:tc>
          <w:tcPr>
            <w:tcW w:w="1523" w:type="dxa"/>
            <w:noWrap/>
            <w:vAlign w:val="bottom"/>
            <w:hideMark/>
          </w:tcPr>
          <w:p w:rsidR="000C22A8" w:rsidRPr="00F80C24" w:rsidRDefault="000C22A8" w:rsidP="00CF514A">
            <w:pPr>
              <w:jc w:val="right"/>
              <w:rPr>
                <w:sz w:val="28"/>
                <w:szCs w:val="28"/>
              </w:rPr>
            </w:pPr>
            <w:r w:rsidRPr="00F80C24">
              <w:rPr>
                <w:sz w:val="28"/>
                <w:szCs w:val="28"/>
              </w:rPr>
              <w:t>3 285,5</w:t>
            </w:r>
          </w:p>
        </w:tc>
        <w:tc>
          <w:tcPr>
            <w:tcW w:w="1348" w:type="dxa"/>
            <w:vAlign w:val="bottom"/>
          </w:tcPr>
          <w:p w:rsidR="000C22A8" w:rsidRPr="00F80C24" w:rsidRDefault="000C22A8" w:rsidP="000C22A8">
            <w:pPr>
              <w:jc w:val="right"/>
              <w:rPr>
                <w:sz w:val="28"/>
                <w:szCs w:val="28"/>
              </w:rPr>
            </w:pPr>
            <w:r w:rsidRPr="00F80C24">
              <w:rPr>
                <w:sz w:val="28"/>
                <w:szCs w:val="28"/>
              </w:rPr>
              <w:t xml:space="preserve">                                     100,0</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БЕЗВОЗМЕЗДНЫЕ ПОСТУПЛЕНИЯ</w:t>
            </w:r>
          </w:p>
        </w:tc>
        <w:tc>
          <w:tcPr>
            <w:tcW w:w="1453" w:type="dxa"/>
            <w:noWrap/>
            <w:vAlign w:val="bottom"/>
            <w:hideMark/>
          </w:tcPr>
          <w:p w:rsidR="000C22A8" w:rsidRPr="00F80C24" w:rsidRDefault="000C22A8" w:rsidP="00CF514A">
            <w:pPr>
              <w:jc w:val="right"/>
              <w:rPr>
                <w:sz w:val="28"/>
                <w:szCs w:val="28"/>
              </w:rPr>
            </w:pPr>
            <w:r w:rsidRPr="00F80C24">
              <w:rPr>
                <w:sz w:val="28"/>
                <w:szCs w:val="28"/>
              </w:rPr>
              <w:t>140,0</w:t>
            </w:r>
          </w:p>
        </w:tc>
        <w:tc>
          <w:tcPr>
            <w:tcW w:w="1523" w:type="dxa"/>
            <w:noWrap/>
            <w:vAlign w:val="bottom"/>
            <w:hideMark/>
          </w:tcPr>
          <w:p w:rsidR="000C22A8" w:rsidRPr="00F80C24" w:rsidRDefault="000C22A8" w:rsidP="00CF514A">
            <w:pPr>
              <w:jc w:val="right"/>
              <w:rPr>
                <w:sz w:val="28"/>
                <w:szCs w:val="28"/>
              </w:rPr>
            </w:pPr>
            <w:r w:rsidRPr="00F80C24">
              <w:rPr>
                <w:sz w:val="28"/>
                <w:szCs w:val="28"/>
              </w:rPr>
              <w:t>140,8</w:t>
            </w:r>
          </w:p>
        </w:tc>
        <w:tc>
          <w:tcPr>
            <w:tcW w:w="1348" w:type="dxa"/>
            <w:vAlign w:val="bottom"/>
          </w:tcPr>
          <w:p w:rsidR="000C22A8" w:rsidRPr="00F80C24" w:rsidRDefault="000C22A8" w:rsidP="000C22A8">
            <w:pPr>
              <w:jc w:val="right"/>
              <w:rPr>
                <w:sz w:val="28"/>
                <w:szCs w:val="28"/>
              </w:rPr>
            </w:pPr>
            <w:r w:rsidRPr="00F80C24">
              <w:rPr>
                <w:sz w:val="28"/>
                <w:szCs w:val="28"/>
              </w:rPr>
              <w:t xml:space="preserve">                                     100,6</w:t>
            </w:r>
          </w:p>
        </w:tc>
      </w:tr>
      <w:tr w:rsidR="000C22A8" w:rsidRPr="00F80C24" w:rsidTr="00F80C24">
        <w:trPr>
          <w:trHeight w:val="300"/>
        </w:trPr>
        <w:tc>
          <w:tcPr>
            <w:tcW w:w="5637" w:type="dxa"/>
            <w:noWrap/>
            <w:vAlign w:val="bottom"/>
            <w:hideMark/>
          </w:tcPr>
          <w:p w:rsidR="000C22A8" w:rsidRPr="00F80C24" w:rsidRDefault="000C22A8" w:rsidP="00CF514A">
            <w:pPr>
              <w:rPr>
                <w:sz w:val="28"/>
                <w:szCs w:val="28"/>
              </w:rPr>
            </w:pPr>
            <w:r w:rsidRPr="00F80C24">
              <w:rPr>
                <w:sz w:val="28"/>
                <w:szCs w:val="28"/>
              </w:rPr>
              <w:t>Прочие безвозмездные поступления в бюджеты сельских поселений</w:t>
            </w:r>
          </w:p>
        </w:tc>
        <w:tc>
          <w:tcPr>
            <w:tcW w:w="1453" w:type="dxa"/>
            <w:noWrap/>
            <w:vAlign w:val="bottom"/>
            <w:hideMark/>
          </w:tcPr>
          <w:p w:rsidR="000C22A8" w:rsidRPr="00F80C24" w:rsidRDefault="000C22A8" w:rsidP="00CF514A">
            <w:pPr>
              <w:jc w:val="right"/>
              <w:rPr>
                <w:sz w:val="28"/>
                <w:szCs w:val="28"/>
              </w:rPr>
            </w:pPr>
            <w:r w:rsidRPr="00F80C24">
              <w:rPr>
                <w:sz w:val="28"/>
                <w:szCs w:val="28"/>
              </w:rPr>
              <w:t>140,0</w:t>
            </w:r>
          </w:p>
        </w:tc>
        <w:tc>
          <w:tcPr>
            <w:tcW w:w="1523" w:type="dxa"/>
            <w:noWrap/>
            <w:vAlign w:val="bottom"/>
            <w:hideMark/>
          </w:tcPr>
          <w:p w:rsidR="000C22A8" w:rsidRPr="00F80C24" w:rsidRDefault="000C22A8" w:rsidP="00CF514A">
            <w:pPr>
              <w:jc w:val="right"/>
              <w:rPr>
                <w:sz w:val="28"/>
                <w:szCs w:val="28"/>
              </w:rPr>
            </w:pPr>
            <w:r w:rsidRPr="00F80C24">
              <w:rPr>
                <w:sz w:val="28"/>
                <w:szCs w:val="28"/>
              </w:rPr>
              <w:t>140,8</w:t>
            </w:r>
          </w:p>
        </w:tc>
        <w:tc>
          <w:tcPr>
            <w:tcW w:w="1348" w:type="dxa"/>
            <w:vAlign w:val="bottom"/>
          </w:tcPr>
          <w:p w:rsidR="000C22A8" w:rsidRPr="00F80C24" w:rsidRDefault="000C22A8" w:rsidP="000C22A8">
            <w:pPr>
              <w:jc w:val="right"/>
              <w:rPr>
                <w:sz w:val="28"/>
                <w:szCs w:val="28"/>
              </w:rPr>
            </w:pPr>
            <w:r w:rsidRPr="00F80C24">
              <w:rPr>
                <w:sz w:val="28"/>
                <w:szCs w:val="28"/>
              </w:rPr>
              <w:t xml:space="preserve">                                     100,6</w:t>
            </w:r>
          </w:p>
        </w:tc>
      </w:tr>
    </w:tbl>
    <w:p w:rsidR="000C22A8" w:rsidRPr="00F80C24" w:rsidRDefault="000C22A8" w:rsidP="00F952DE">
      <w:pPr>
        <w:jc w:val="both"/>
        <w:rPr>
          <w:sz w:val="28"/>
          <w:szCs w:val="28"/>
        </w:rPr>
      </w:pPr>
    </w:p>
    <w:p w:rsidR="003849E2" w:rsidRPr="00F80C24" w:rsidRDefault="003849E2" w:rsidP="003849E2">
      <w:pPr>
        <w:ind w:firstLine="709"/>
        <w:jc w:val="both"/>
        <w:rPr>
          <w:sz w:val="28"/>
          <w:szCs w:val="28"/>
        </w:rPr>
      </w:pPr>
      <w:r w:rsidRPr="00F80C24">
        <w:rPr>
          <w:sz w:val="28"/>
          <w:szCs w:val="28"/>
        </w:rPr>
        <w:t>Наибольшую долю в налоговых доходах занимают земельный налог, НДФЛ, налог на имущество физических лиц, ЕСХН.</w:t>
      </w:r>
    </w:p>
    <w:p w:rsidR="0078157B" w:rsidRPr="00F80C24" w:rsidRDefault="003849E2" w:rsidP="003849E2">
      <w:pPr>
        <w:suppressAutoHyphens/>
        <w:ind w:firstLine="709"/>
        <w:jc w:val="both"/>
        <w:rPr>
          <w:sz w:val="28"/>
          <w:szCs w:val="28"/>
        </w:rPr>
      </w:pPr>
      <w:r w:rsidRPr="00F80C24">
        <w:rPr>
          <w:sz w:val="28"/>
          <w:szCs w:val="28"/>
        </w:rPr>
        <w:t xml:space="preserve">По земельному налогу за 2024 год поступило </w:t>
      </w:r>
      <w:r w:rsidR="0078157B" w:rsidRPr="00F80C24">
        <w:rPr>
          <w:sz w:val="28"/>
          <w:szCs w:val="28"/>
        </w:rPr>
        <w:t>22133,1</w:t>
      </w:r>
      <w:r w:rsidRPr="00F80C24">
        <w:rPr>
          <w:sz w:val="28"/>
          <w:szCs w:val="28"/>
        </w:rPr>
        <w:t xml:space="preserve"> </w:t>
      </w:r>
      <w:r w:rsidR="000E4ED2" w:rsidRPr="00F80C24">
        <w:rPr>
          <w:sz w:val="28"/>
          <w:szCs w:val="28"/>
        </w:rPr>
        <w:t>тыс. рублей</w:t>
      </w:r>
      <w:r w:rsidRPr="00F80C24">
        <w:rPr>
          <w:sz w:val="28"/>
          <w:szCs w:val="28"/>
        </w:rPr>
        <w:t xml:space="preserve">, при плановом назначении </w:t>
      </w:r>
      <w:r w:rsidR="0078157B" w:rsidRPr="00F80C24">
        <w:rPr>
          <w:sz w:val="28"/>
          <w:szCs w:val="28"/>
        </w:rPr>
        <w:t>21605,0</w:t>
      </w:r>
      <w:r w:rsidRPr="00F80C24">
        <w:rPr>
          <w:sz w:val="28"/>
          <w:szCs w:val="28"/>
        </w:rPr>
        <w:t xml:space="preserve"> </w:t>
      </w:r>
      <w:r w:rsidR="000E4ED2" w:rsidRPr="00F80C24">
        <w:rPr>
          <w:sz w:val="28"/>
          <w:szCs w:val="28"/>
        </w:rPr>
        <w:t>тыс. рублей</w:t>
      </w:r>
      <w:r w:rsidRPr="00F80C24">
        <w:rPr>
          <w:sz w:val="28"/>
          <w:szCs w:val="28"/>
        </w:rPr>
        <w:t xml:space="preserve">, исполнение составило </w:t>
      </w:r>
      <w:r w:rsidR="0078157B" w:rsidRPr="00F80C24">
        <w:rPr>
          <w:bCs/>
          <w:sz w:val="28"/>
          <w:szCs w:val="28"/>
        </w:rPr>
        <w:t>102,4</w:t>
      </w:r>
      <w:r w:rsidRPr="00F80C24">
        <w:rPr>
          <w:bCs/>
          <w:sz w:val="28"/>
          <w:szCs w:val="28"/>
        </w:rPr>
        <w:t xml:space="preserve"> </w:t>
      </w:r>
      <w:r w:rsidRPr="00F80C24">
        <w:rPr>
          <w:sz w:val="28"/>
          <w:szCs w:val="28"/>
        </w:rPr>
        <w:t>%.</w:t>
      </w:r>
    </w:p>
    <w:p w:rsidR="003849E2" w:rsidRPr="00F80C24" w:rsidRDefault="003849E2" w:rsidP="003849E2">
      <w:pPr>
        <w:suppressAutoHyphens/>
        <w:ind w:firstLine="709"/>
        <w:jc w:val="both"/>
        <w:rPr>
          <w:sz w:val="28"/>
          <w:szCs w:val="28"/>
        </w:rPr>
      </w:pPr>
      <w:r w:rsidRPr="00F80C24">
        <w:rPr>
          <w:sz w:val="28"/>
          <w:szCs w:val="28"/>
        </w:rPr>
        <w:t xml:space="preserve">За 2024 год по единому сельскохозяйственному налогу поступило </w:t>
      </w:r>
      <w:r w:rsidR="0078157B" w:rsidRPr="00F80C24">
        <w:rPr>
          <w:sz w:val="28"/>
          <w:szCs w:val="28"/>
        </w:rPr>
        <w:t>12939,8</w:t>
      </w:r>
      <w:r w:rsidRPr="00F80C24">
        <w:rPr>
          <w:sz w:val="28"/>
          <w:szCs w:val="28"/>
        </w:rPr>
        <w:t xml:space="preserve"> </w:t>
      </w:r>
      <w:r w:rsidR="000E4ED2" w:rsidRPr="00F80C24">
        <w:rPr>
          <w:sz w:val="28"/>
          <w:szCs w:val="28"/>
        </w:rPr>
        <w:t>тыс. рублей</w:t>
      </w:r>
      <w:r w:rsidRPr="00F80C24">
        <w:rPr>
          <w:sz w:val="28"/>
          <w:szCs w:val="28"/>
        </w:rPr>
        <w:t xml:space="preserve">, при плановом задании </w:t>
      </w:r>
      <w:r w:rsidR="0078157B" w:rsidRPr="00F80C24">
        <w:rPr>
          <w:sz w:val="28"/>
          <w:szCs w:val="28"/>
        </w:rPr>
        <w:t>12610,5</w:t>
      </w:r>
      <w:r w:rsidRPr="00F80C24">
        <w:rPr>
          <w:sz w:val="28"/>
          <w:szCs w:val="28"/>
        </w:rPr>
        <w:t xml:space="preserve"> </w:t>
      </w:r>
      <w:r w:rsidR="000E4ED2" w:rsidRPr="00F80C24">
        <w:rPr>
          <w:sz w:val="28"/>
          <w:szCs w:val="28"/>
        </w:rPr>
        <w:t>тыс. рублей</w:t>
      </w:r>
      <w:r w:rsidRPr="00F80C24">
        <w:rPr>
          <w:sz w:val="28"/>
          <w:szCs w:val="28"/>
        </w:rPr>
        <w:t xml:space="preserve">, исполнение составило </w:t>
      </w:r>
      <w:r w:rsidR="0078157B" w:rsidRPr="00F80C24">
        <w:rPr>
          <w:sz w:val="28"/>
          <w:szCs w:val="28"/>
        </w:rPr>
        <w:t>102,6</w:t>
      </w:r>
      <w:r w:rsidRPr="00F80C24">
        <w:rPr>
          <w:sz w:val="28"/>
          <w:szCs w:val="28"/>
        </w:rPr>
        <w:t xml:space="preserve"> %. </w:t>
      </w:r>
    </w:p>
    <w:p w:rsidR="003849E2" w:rsidRPr="00F80C24" w:rsidRDefault="003849E2" w:rsidP="003849E2">
      <w:pPr>
        <w:ind w:firstLine="709"/>
        <w:jc w:val="both"/>
        <w:rPr>
          <w:sz w:val="28"/>
          <w:szCs w:val="28"/>
        </w:rPr>
      </w:pPr>
      <w:r w:rsidRPr="00F80C24">
        <w:rPr>
          <w:sz w:val="28"/>
          <w:szCs w:val="28"/>
        </w:rPr>
        <w:t xml:space="preserve">За 2024 год поступление от налога на имущество физических лиц составило </w:t>
      </w:r>
      <w:r w:rsidR="0078157B" w:rsidRPr="00F80C24">
        <w:rPr>
          <w:sz w:val="28"/>
          <w:szCs w:val="28"/>
        </w:rPr>
        <w:t>41135,4</w:t>
      </w:r>
      <w:r w:rsidRPr="00F80C24">
        <w:rPr>
          <w:sz w:val="28"/>
          <w:szCs w:val="28"/>
        </w:rPr>
        <w:t xml:space="preserve"> </w:t>
      </w:r>
      <w:r w:rsidR="000E4ED2" w:rsidRPr="00F80C24">
        <w:rPr>
          <w:sz w:val="28"/>
          <w:szCs w:val="28"/>
        </w:rPr>
        <w:t>тыс. рублей</w:t>
      </w:r>
      <w:r w:rsidRPr="00F80C24">
        <w:rPr>
          <w:sz w:val="28"/>
          <w:szCs w:val="28"/>
        </w:rPr>
        <w:t xml:space="preserve">, при бюджетном назначении </w:t>
      </w:r>
      <w:r w:rsidR="0078157B" w:rsidRPr="00F80C24">
        <w:rPr>
          <w:sz w:val="28"/>
          <w:szCs w:val="28"/>
        </w:rPr>
        <w:t>38240,0</w:t>
      </w:r>
      <w:r w:rsidR="000E4ED2" w:rsidRPr="00F80C24">
        <w:rPr>
          <w:sz w:val="28"/>
          <w:szCs w:val="28"/>
        </w:rPr>
        <w:t xml:space="preserve"> тыс. рублей</w:t>
      </w:r>
      <w:r w:rsidRPr="00F80C24">
        <w:rPr>
          <w:sz w:val="28"/>
          <w:szCs w:val="28"/>
        </w:rPr>
        <w:t xml:space="preserve">, исполнение бюджетного назначения составило </w:t>
      </w:r>
      <w:r w:rsidR="0078157B" w:rsidRPr="00F80C24">
        <w:rPr>
          <w:sz w:val="28"/>
          <w:szCs w:val="28"/>
        </w:rPr>
        <w:t>107,6</w:t>
      </w:r>
      <w:r w:rsidRPr="00F80C24">
        <w:rPr>
          <w:sz w:val="28"/>
          <w:szCs w:val="28"/>
        </w:rPr>
        <w:t xml:space="preserve"> %. </w:t>
      </w:r>
    </w:p>
    <w:p w:rsidR="003849E2" w:rsidRPr="00F80C24" w:rsidRDefault="003849E2" w:rsidP="003849E2">
      <w:pPr>
        <w:ind w:firstLine="709"/>
        <w:jc w:val="both"/>
        <w:rPr>
          <w:sz w:val="28"/>
          <w:szCs w:val="28"/>
        </w:rPr>
      </w:pPr>
      <w:r w:rsidRPr="00F80C24">
        <w:rPr>
          <w:sz w:val="28"/>
          <w:szCs w:val="28"/>
        </w:rPr>
        <w:t xml:space="preserve">За 2024 год в бюджет поселения поступление по НДФЛ составило </w:t>
      </w:r>
      <w:r w:rsidR="0078157B" w:rsidRPr="00F80C24">
        <w:rPr>
          <w:sz w:val="28"/>
          <w:szCs w:val="28"/>
        </w:rPr>
        <w:t>138705,8</w:t>
      </w:r>
      <w:r w:rsidRPr="00F80C24">
        <w:rPr>
          <w:sz w:val="28"/>
          <w:szCs w:val="28"/>
        </w:rPr>
        <w:t xml:space="preserve"> </w:t>
      </w:r>
      <w:r w:rsidR="000E4ED2" w:rsidRPr="00F80C24">
        <w:rPr>
          <w:sz w:val="28"/>
          <w:szCs w:val="28"/>
        </w:rPr>
        <w:t>тыс. рублей</w:t>
      </w:r>
      <w:r w:rsidRPr="00F80C24">
        <w:rPr>
          <w:sz w:val="28"/>
          <w:szCs w:val="28"/>
        </w:rPr>
        <w:t xml:space="preserve">, при бюджетном назначении на отчетную дату </w:t>
      </w:r>
      <w:r w:rsidR="0078157B" w:rsidRPr="00F80C24">
        <w:rPr>
          <w:sz w:val="28"/>
          <w:szCs w:val="28"/>
        </w:rPr>
        <w:t>139173,2</w:t>
      </w:r>
      <w:r w:rsidRPr="00F80C24">
        <w:rPr>
          <w:sz w:val="28"/>
          <w:szCs w:val="28"/>
        </w:rPr>
        <w:t xml:space="preserve"> </w:t>
      </w:r>
      <w:r w:rsidR="000E4ED2" w:rsidRPr="00F80C24">
        <w:rPr>
          <w:sz w:val="28"/>
          <w:szCs w:val="28"/>
        </w:rPr>
        <w:t xml:space="preserve">тыс. рублей </w:t>
      </w:r>
      <w:r w:rsidRPr="00F80C24">
        <w:rPr>
          <w:sz w:val="28"/>
          <w:szCs w:val="28"/>
        </w:rPr>
        <w:t xml:space="preserve">или на </w:t>
      </w:r>
      <w:r w:rsidR="0078157B" w:rsidRPr="00F80C24">
        <w:rPr>
          <w:bCs/>
          <w:sz w:val="28"/>
          <w:szCs w:val="28"/>
        </w:rPr>
        <w:t>99,7</w:t>
      </w:r>
      <w:r w:rsidRPr="00F80C24">
        <w:rPr>
          <w:sz w:val="28"/>
          <w:szCs w:val="28"/>
        </w:rPr>
        <w:t xml:space="preserve">%. </w:t>
      </w:r>
    </w:p>
    <w:p w:rsidR="003849E2" w:rsidRPr="00F80C24" w:rsidRDefault="003849E2" w:rsidP="003849E2">
      <w:pPr>
        <w:ind w:firstLine="709"/>
        <w:jc w:val="both"/>
        <w:rPr>
          <w:bCs/>
          <w:sz w:val="28"/>
          <w:szCs w:val="28"/>
        </w:rPr>
      </w:pPr>
      <w:r w:rsidRPr="00F80C24">
        <w:rPr>
          <w:bCs/>
          <w:sz w:val="28"/>
          <w:szCs w:val="28"/>
        </w:rPr>
        <w:t xml:space="preserve">Доходы от уплаты акцизов на нефтепродукты в 2024 году составили </w:t>
      </w:r>
      <w:r w:rsidR="0078157B" w:rsidRPr="00F80C24">
        <w:rPr>
          <w:sz w:val="28"/>
          <w:szCs w:val="28"/>
        </w:rPr>
        <w:t>17387,0</w:t>
      </w:r>
      <w:r w:rsidRPr="00F80C24">
        <w:rPr>
          <w:sz w:val="28"/>
          <w:szCs w:val="28"/>
        </w:rPr>
        <w:t xml:space="preserve"> </w:t>
      </w:r>
      <w:r w:rsidR="000E4ED2" w:rsidRPr="00F80C24">
        <w:rPr>
          <w:bCs/>
          <w:sz w:val="28"/>
          <w:szCs w:val="28"/>
        </w:rPr>
        <w:t xml:space="preserve">тыс. рублей </w:t>
      </w:r>
      <w:r w:rsidRPr="00F80C24">
        <w:rPr>
          <w:bCs/>
          <w:sz w:val="28"/>
          <w:szCs w:val="28"/>
        </w:rPr>
        <w:t xml:space="preserve">при плановом задании </w:t>
      </w:r>
      <w:r w:rsidR="0078157B" w:rsidRPr="00F80C24">
        <w:rPr>
          <w:sz w:val="28"/>
          <w:szCs w:val="28"/>
        </w:rPr>
        <w:t>16209,0</w:t>
      </w:r>
      <w:r w:rsidRPr="00F80C24">
        <w:rPr>
          <w:sz w:val="28"/>
          <w:szCs w:val="28"/>
        </w:rPr>
        <w:t xml:space="preserve"> </w:t>
      </w:r>
      <w:r w:rsidR="000E4ED2" w:rsidRPr="00F80C24">
        <w:rPr>
          <w:bCs/>
          <w:sz w:val="28"/>
          <w:szCs w:val="28"/>
        </w:rPr>
        <w:t>тыс. рублей</w:t>
      </w:r>
      <w:r w:rsidRPr="00F80C24">
        <w:rPr>
          <w:bCs/>
          <w:sz w:val="28"/>
          <w:szCs w:val="28"/>
        </w:rPr>
        <w:t xml:space="preserve">, что составило </w:t>
      </w:r>
      <w:r w:rsidR="0078157B" w:rsidRPr="00F80C24">
        <w:rPr>
          <w:bCs/>
          <w:sz w:val="28"/>
          <w:szCs w:val="28"/>
        </w:rPr>
        <w:t>107,3</w:t>
      </w:r>
      <w:r w:rsidRPr="00F80C24">
        <w:rPr>
          <w:bCs/>
          <w:sz w:val="28"/>
          <w:szCs w:val="28"/>
        </w:rPr>
        <w:t xml:space="preserve"> %.</w:t>
      </w:r>
    </w:p>
    <w:p w:rsidR="003849E2" w:rsidRPr="00F80C24" w:rsidRDefault="003849E2" w:rsidP="003849E2">
      <w:pPr>
        <w:ind w:firstLine="708"/>
        <w:jc w:val="both"/>
        <w:rPr>
          <w:sz w:val="28"/>
          <w:szCs w:val="28"/>
        </w:rPr>
      </w:pPr>
      <w:r w:rsidRPr="00F80C24">
        <w:rPr>
          <w:bCs/>
          <w:sz w:val="28"/>
          <w:szCs w:val="28"/>
        </w:rPr>
        <w:t xml:space="preserve">Поступления по прочим неналоговым доходам за 2024 год исполнены в сумме </w:t>
      </w:r>
      <w:r w:rsidR="0078157B" w:rsidRPr="00F80C24">
        <w:rPr>
          <w:bCs/>
          <w:sz w:val="28"/>
          <w:szCs w:val="28"/>
        </w:rPr>
        <w:t>1548,0</w:t>
      </w:r>
      <w:r w:rsidRPr="00F80C24">
        <w:rPr>
          <w:bCs/>
          <w:sz w:val="28"/>
          <w:szCs w:val="28"/>
        </w:rPr>
        <w:t xml:space="preserve"> </w:t>
      </w:r>
      <w:r w:rsidR="000E4ED2" w:rsidRPr="00F80C24">
        <w:rPr>
          <w:bCs/>
          <w:sz w:val="28"/>
          <w:szCs w:val="28"/>
        </w:rPr>
        <w:t xml:space="preserve">тыс. рублей </w:t>
      </w:r>
      <w:r w:rsidRPr="00F80C24">
        <w:rPr>
          <w:bCs/>
          <w:sz w:val="28"/>
          <w:szCs w:val="28"/>
        </w:rPr>
        <w:t xml:space="preserve">при плановом назначении </w:t>
      </w:r>
      <w:r w:rsidR="0078157B" w:rsidRPr="00F80C24">
        <w:rPr>
          <w:bCs/>
          <w:sz w:val="28"/>
          <w:szCs w:val="28"/>
        </w:rPr>
        <w:t>1569,8</w:t>
      </w:r>
      <w:r w:rsidRPr="00F80C24">
        <w:rPr>
          <w:bCs/>
          <w:sz w:val="28"/>
          <w:szCs w:val="28"/>
        </w:rPr>
        <w:t xml:space="preserve"> </w:t>
      </w:r>
      <w:r w:rsidR="000E4ED2" w:rsidRPr="00F80C24">
        <w:rPr>
          <w:bCs/>
          <w:sz w:val="28"/>
          <w:szCs w:val="28"/>
        </w:rPr>
        <w:t>тыс. рублей</w:t>
      </w:r>
      <w:r w:rsidRPr="00F80C24">
        <w:rPr>
          <w:bCs/>
          <w:sz w:val="28"/>
          <w:szCs w:val="28"/>
        </w:rPr>
        <w:t xml:space="preserve">, исполнение составило </w:t>
      </w:r>
      <w:r w:rsidR="0078157B" w:rsidRPr="00F80C24">
        <w:rPr>
          <w:bCs/>
          <w:sz w:val="28"/>
          <w:szCs w:val="28"/>
        </w:rPr>
        <w:t>98,6</w:t>
      </w:r>
      <w:r w:rsidRPr="00F80C24">
        <w:rPr>
          <w:bCs/>
          <w:sz w:val="28"/>
          <w:szCs w:val="28"/>
        </w:rPr>
        <w:t xml:space="preserve"> %. </w:t>
      </w:r>
    </w:p>
    <w:p w:rsidR="003849E2" w:rsidRPr="00F80C24" w:rsidRDefault="003849E2" w:rsidP="003849E2">
      <w:pPr>
        <w:tabs>
          <w:tab w:val="left" w:pos="0"/>
        </w:tabs>
        <w:ind w:firstLine="709"/>
        <w:jc w:val="both"/>
        <w:rPr>
          <w:bCs/>
          <w:sz w:val="28"/>
          <w:szCs w:val="28"/>
        </w:rPr>
      </w:pPr>
      <w:r w:rsidRPr="00F80C24">
        <w:rPr>
          <w:bCs/>
          <w:sz w:val="28"/>
          <w:szCs w:val="28"/>
        </w:rPr>
        <w:t xml:space="preserve">Безвозмездные поступления за 2024 год исполнены в сумме </w:t>
      </w:r>
      <w:r w:rsidR="0078157B" w:rsidRPr="00F80C24">
        <w:rPr>
          <w:sz w:val="28"/>
          <w:szCs w:val="28"/>
        </w:rPr>
        <w:t>141370,0</w:t>
      </w:r>
      <w:r w:rsidRPr="00F80C24">
        <w:rPr>
          <w:sz w:val="28"/>
          <w:szCs w:val="28"/>
        </w:rPr>
        <w:t xml:space="preserve"> </w:t>
      </w:r>
      <w:r w:rsidR="000E4ED2" w:rsidRPr="00F80C24">
        <w:rPr>
          <w:bCs/>
          <w:sz w:val="28"/>
          <w:szCs w:val="28"/>
        </w:rPr>
        <w:t xml:space="preserve">тыс. рублей </w:t>
      </w:r>
      <w:r w:rsidRPr="00F80C24">
        <w:rPr>
          <w:bCs/>
          <w:sz w:val="28"/>
          <w:szCs w:val="28"/>
        </w:rPr>
        <w:t xml:space="preserve">при плановом назначении </w:t>
      </w:r>
      <w:r w:rsidR="0078157B" w:rsidRPr="00F80C24">
        <w:rPr>
          <w:sz w:val="28"/>
          <w:szCs w:val="28"/>
        </w:rPr>
        <w:t>152520,1</w:t>
      </w:r>
      <w:r w:rsidRPr="00F80C24">
        <w:rPr>
          <w:bCs/>
          <w:sz w:val="28"/>
          <w:szCs w:val="28"/>
        </w:rPr>
        <w:t xml:space="preserve"> </w:t>
      </w:r>
      <w:r w:rsidR="000E4ED2" w:rsidRPr="00F80C24">
        <w:rPr>
          <w:bCs/>
          <w:sz w:val="28"/>
          <w:szCs w:val="28"/>
        </w:rPr>
        <w:t>тыс. рублей</w:t>
      </w:r>
      <w:r w:rsidRPr="00F80C24">
        <w:rPr>
          <w:bCs/>
          <w:sz w:val="28"/>
          <w:szCs w:val="28"/>
        </w:rPr>
        <w:t xml:space="preserve">. В том числе межбюджетные трансферты из других бюджетов бюджетной системы Российской федерации в сумме </w:t>
      </w:r>
      <w:r w:rsidR="0078157B" w:rsidRPr="00F80C24">
        <w:rPr>
          <w:sz w:val="28"/>
          <w:szCs w:val="28"/>
        </w:rPr>
        <w:t>141229,2</w:t>
      </w:r>
      <w:r w:rsidRPr="00F80C24">
        <w:rPr>
          <w:sz w:val="28"/>
          <w:szCs w:val="28"/>
        </w:rPr>
        <w:t xml:space="preserve"> </w:t>
      </w:r>
      <w:r w:rsidR="000E4ED2" w:rsidRPr="00F80C24">
        <w:rPr>
          <w:bCs/>
          <w:sz w:val="28"/>
          <w:szCs w:val="28"/>
        </w:rPr>
        <w:t>тыс. рублей</w:t>
      </w:r>
      <w:r w:rsidRPr="00F80C24">
        <w:rPr>
          <w:bCs/>
          <w:sz w:val="28"/>
          <w:szCs w:val="28"/>
        </w:rPr>
        <w:t>.</w:t>
      </w:r>
    </w:p>
    <w:p w:rsidR="003849E2" w:rsidRPr="00F80C24" w:rsidRDefault="003849E2" w:rsidP="0078157B">
      <w:pPr>
        <w:ind w:firstLine="708"/>
        <w:jc w:val="both"/>
        <w:rPr>
          <w:bCs/>
          <w:sz w:val="28"/>
          <w:szCs w:val="28"/>
        </w:rPr>
      </w:pPr>
      <w:r w:rsidRPr="00F80C24">
        <w:rPr>
          <w:bCs/>
          <w:sz w:val="28"/>
          <w:szCs w:val="28"/>
        </w:rPr>
        <w:t>Динамика доходов бюджета поселения (2024 год к 202</w:t>
      </w:r>
      <w:r w:rsidR="0078157B" w:rsidRPr="00F80C24">
        <w:rPr>
          <w:bCs/>
          <w:sz w:val="28"/>
          <w:szCs w:val="28"/>
        </w:rPr>
        <w:t>3</w:t>
      </w:r>
      <w:r w:rsidRPr="00F80C24">
        <w:rPr>
          <w:bCs/>
          <w:sz w:val="28"/>
          <w:szCs w:val="28"/>
        </w:rPr>
        <w:t xml:space="preserve"> году) представлена в следующей таблице:</w:t>
      </w:r>
    </w:p>
    <w:p w:rsidR="003849E2" w:rsidRPr="00F80C24" w:rsidRDefault="003849E2" w:rsidP="003849E2">
      <w:pPr>
        <w:jc w:val="both"/>
        <w:rPr>
          <w:sz w:val="28"/>
          <w:szCs w:val="2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524"/>
        <w:gridCol w:w="1440"/>
        <w:gridCol w:w="1260"/>
      </w:tblGrid>
      <w:tr w:rsidR="003849E2" w:rsidRPr="00F80C24" w:rsidTr="003849E2">
        <w:trPr>
          <w:trHeight w:val="690"/>
        </w:trPr>
        <w:tc>
          <w:tcPr>
            <w:tcW w:w="5508"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F80C24" w:rsidRDefault="003849E2" w:rsidP="003849E2">
            <w:pPr>
              <w:jc w:val="center"/>
              <w:rPr>
                <w:sz w:val="28"/>
                <w:szCs w:val="28"/>
              </w:rPr>
            </w:pPr>
            <w:r w:rsidRPr="00F80C24">
              <w:rPr>
                <w:sz w:val="28"/>
                <w:szCs w:val="28"/>
              </w:rPr>
              <w:lastRenderedPageBreak/>
              <w:t>Наименование дохода</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F80C24" w:rsidRDefault="003849E2" w:rsidP="003849E2">
            <w:pPr>
              <w:jc w:val="center"/>
              <w:rPr>
                <w:sz w:val="28"/>
                <w:szCs w:val="28"/>
              </w:rPr>
            </w:pPr>
            <w:r w:rsidRPr="00F80C24">
              <w:rPr>
                <w:sz w:val="28"/>
                <w:szCs w:val="28"/>
              </w:rPr>
              <w:t>Факт за 2024 год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F80C24" w:rsidRDefault="003849E2" w:rsidP="003849E2">
            <w:pPr>
              <w:jc w:val="center"/>
              <w:rPr>
                <w:sz w:val="28"/>
                <w:szCs w:val="28"/>
              </w:rPr>
            </w:pPr>
            <w:r w:rsidRPr="00F80C24">
              <w:rPr>
                <w:sz w:val="28"/>
                <w:szCs w:val="28"/>
              </w:rPr>
              <w:t>Факт за 2023 год</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F80C24" w:rsidRDefault="003849E2" w:rsidP="003849E2">
            <w:pPr>
              <w:jc w:val="center"/>
              <w:rPr>
                <w:sz w:val="28"/>
                <w:szCs w:val="28"/>
              </w:rPr>
            </w:pPr>
            <w:r w:rsidRPr="00F80C24">
              <w:rPr>
                <w:sz w:val="28"/>
                <w:szCs w:val="28"/>
              </w:rPr>
              <w:t>Уровень к АППГ, %</w:t>
            </w:r>
          </w:p>
        </w:tc>
      </w:tr>
      <w:tr w:rsidR="003849E2" w:rsidRPr="00F80C24"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rsidP="003849E2">
            <w:pPr>
              <w:rPr>
                <w:sz w:val="28"/>
                <w:szCs w:val="28"/>
              </w:rPr>
            </w:pPr>
            <w:r w:rsidRPr="00F80C24">
              <w:rPr>
                <w:sz w:val="28"/>
                <w:szCs w:val="28"/>
              </w:rPr>
              <w:t>Акцизы</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17387,0</w:t>
            </w:r>
          </w:p>
        </w:tc>
        <w:tc>
          <w:tcPr>
            <w:tcW w:w="1440" w:type="dxa"/>
            <w:tcBorders>
              <w:top w:val="single" w:sz="4" w:space="0" w:color="auto"/>
              <w:left w:val="single" w:sz="4" w:space="0" w:color="auto"/>
              <w:bottom w:val="single" w:sz="4" w:space="0" w:color="auto"/>
              <w:right w:val="single" w:sz="4" w:space="0" w:color="auto"/>
            </w:tcBorders>
          </w:tcPr>
          <w:p w:rsidR="003849E2" w:rsidRPr="00F80C24" w:rsidRDefault="003849E2" w:rsidP="003849E2">
            <w:pPr>
              <w:jc w:val="center"/>
              <w:rPr>
                <w:sz w:val="28"/>
                <w:szCs w:val="28"/>
              </w:rPr>
            </w:pPr>
            <w:r w:rsidRPr="00F80C24">
              <w:rPr>
                <w:sz w:val="28"/>
                <w:szCs w:val="28"/>
              </w:rPr>
              <w:t>17316,5</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F80C24" w:rsidRDefault="003849E2">
            <w:pPr>
              <w:jc w:val="right"/>
              <w:rPr>
                <w:color w:val="000000"/>
                <w:sz w:val="28"/>
                <w:szCs w:val="28"/>
              </w:rPr>
            </w:pPr>
            <w:r w:rsidRPr="00F80C24">
              <w:rPr>
                <w:color w:val="000000"/>
                <w:sz w:val="28"/>
                <w:szCs w:val="28"/>
              </w:rPr>
              <w:t>100,4</w:t>
            </w:r>
          </w:p>
        </w:tc>
      </w:tr>
      <w:tr w:rsidR="003849E2" w:rsidRPr="00F80C24"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rsidP="003849E2">
            <w:pPr>
              <w:rPr>
                <w:sz w:val="28"/>
                <w:szCs w:val="28"/>
              </w:rPr>
            </w:pPr>
            <w:r w:rsidRPr="00F80C24">
              <w:rPr>
                <w:sz w:val="28"/>
                <w:szCs w:val="28"/>
              </w:rPr>
              <w:t>Земельный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22133,1</w:t>
            </w:r>
          </w:p>
        </w:tc>
        <w:tc>
          <w:tcPr>
            <w:tcW w:w="1440" w:type="dxa"/>
            <w:tcBorders>
              <w:top w:val="single" w:sz="4" w:space="0" w:color="auto"/>
              <w:left w:val="single" w:sz="4" w:space="0" w:color="auto"/>
              <w:bottom w:val="single" w:sz="4" w:space="0" w:color="auto"/>
              <w:right w:val="single" w:sz="4" w:space="0" w:color="auto"/>
            </w:tcBorders>
          </w:tcPr>
          <w:p w:rsidR="003849E2" w:rsidRPr="00F80C24" w:rsidRDefault="003849E2" w:rsidP="003849E2">
            <w:pPr>
              <w:jc w:val="center"/>
              <w:rPr>
                <w:sz w:val="28"/>
                <w:szCs w:val="28"/>
              </w:rPr>
            </w:pPr>
            <w:r w:rsidRPr="00F80C24">
              <w:rPr>
                <w:sz w:val="28"/>
                <w:szCs w:val="28"/>
              </w:rPr>
              <w:t>40901,8</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F80C24" w:rsidRDefault="003849E2">
            <w:pPr>
              <w:jc w:val="right"/>
              <w:rPr>
                <w:color w:val="000000"/>
                <w:sz w:val="28"/>
                <w:szCs w:val="28"/>
              </w:rPr>
            </w:pPr>
            <w:r w:rsidRPr="00F80C24">
              <w:rPr>
                <w:color w:val="000000"/>
                <w:sz w:val="28"/>
                <w:szCs w:val="28"/>
              </w:rPr>
              <w:t>54,1</w:t>
            </w:r>
          </w:p>
        </w:tc>
      </w:tr>
      <w:tr w:rsidR="003849E2" w:rsidRPr="00F80C24"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rsidP="003849E2">
            <w:pPr>
              <w:rPr>
                <w:sz w:val="28"/>
                <w:szCs w:val="28"/>
              </w:rPr>
            </w:pPr>
            <w:r w:rsidRPr="00F80C24">
              <w:rPr>
                <w:sz w:val="28"/>
                <w:szCs w:val="28"/>
              </w:rPr>
              <w:t>Единый с/х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12939,8</w:t>
            </w:r>
          </w:p>
        </w:tc>
        <w:tc>
          <w:tcPr>
            <w:tcW w:w="1440" w:type="dxa"/>
            <w:tcBorders>
              <w:top w:val="single" w:sz="4" w:space="0" w:color="auto"/>
              <w:left w:val="single" w:sz="4" w:space="0" w:color="auto"/>
              <w:bottom w:val="single" w:sz="4" w:space="0" w:color="auto"/>
              <w:right w:val="single" w:sz="4" w:space="0" w:color="auto"/>
            </w:tcBorders>
          </w:tcPr>
          <w:p w:rsidR="003849E2" w:rsidRPr="00F80C24" w:rsidRDefault="003849E2" w:rsidP="003849E2">
            <w:pPr>
              <w:jc w:val="center"/>
              <w:rPr>
                <w:sz w:val="28"/>
                <w:szCs w:val="28"/>
              </w:rPr>
            </w:pPr>
            <w:r w:rsidRPr="00F80C24">
              <w:rPr>
                <w:sz w:val="28"/>
                <w:szCs w:val="28"/>
              </w:rPr>
              <w:t>8580,7</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F80C24" w:rsidRDefault="003849E2">
            <w:pPr>
              <w:jc w:val="right"/>
              <w:rPr>
                <w:color w:val="000000"/>
                <w:sz w:val="28"/>
                <w:szCs w:val="28"/>
              </w:rPr>
            </w:pPr>
            <w:r w:rsidRPr="00F80C24">
              <w:rPr>
                <w:color w:val="000000"/>
                <w:sz w:val="28"/>
                <w:szCs w:val="28"/>
              </w:rPr>
              <w:t>150,8</w:t>
            </w:r>
          </w:p>
        </w:tc>
      </w:tr>
      <w:tr w:rsidR="003849E2" w:rsidRPr="00F80C24"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rsidP="003849E2">
            <w:pPr>
              <w:rPr>
                <w:sz w:val="28"/>
                <w:szCs w:val="28"/>
              </w:rPr>
            </w:pPr>
            <w:r w:rsidRPr="00F80C24">
              <w:rPr>
                <w:sz w:val="28"/>
                <w:szCs w:val="28"/>
              </w:rPr>
              <w:t>Налог на имущество физических лиц</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41135,4</w:t>
            </w:r>
          </w:p>
        </w:tc>
        <w:tc>
          <w:tcPr>
            <w:tcW w:w="1440" w:type="dxa"/>
            <w:tcBorders>
              <w:top w:val="single" w:sz="4" w:space="0" w:color="auto"/>
              <w:left w:val="single" w:sz="4" w:space="0" w:color="auto"/>
              <w:bottom w:val="single" w:sz="4" w:space="0" w:color="auto"/>
              <w:right w:val="single" w:sz="4" w:space="0" w:color="auto"/>
            </w:tcBorders>
          </w:tcPr>
          <w:p w:rsidR="003849E2" w:rsidRPr="00F80C24" w:rsidRDefault="003849E2" w:rsidP="003849E2">
            <w:pPr>
              <w:jc w:val="center"/>
              <w:rPr>
                <w:sz w:val="28"/>
                <w:szCs w:val="28"/>
              </w:rPr>
            </w:pPr>
            <w:r w:rsidRPr="00F80C24">
              <w:rPr>
                <w:sz w:val="28"/>
                <w:szCs w:val="28"/>
              </w:rPr>
              <w:t>38742,3</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pPr>
              <w:jc w:val="right"/>
              <w:rPr>
                <w:color w:val="000000"/>
                <w:sz w:val="28"/>
                <w:szCs w:val="28"/>
              </w:rPr>
            </w:pPr>
            <w:r w:rsidRPr="00F80C24">
              <w:rPr>
                <w:color w:val="000000"/>
                <w:sz w:val="28"/>
                <w:szCs w:val="28"/>
              </w:rPr>
              <w:t>106,2</w:t>
            </w:r>
          </w:p>
        </w:tc>
      </w:tr>
      <w:tr w:rsidR="003849E2" w:rsidRPr="00F80C24"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rsidP="003849E2">
            <w:pPr>
              <w:rPr>
                <w:sz w:val="28"/>
                <w:szCs w:val="28"/>
              </w:rPr>
            </w:pPr>
            <w:r w:rsidRPr="00F80C24">
              <w:rPr>
                <w:sz w:val="28"/>
                <w:szCs w:val="28"/>
              </w:rPr>
              <w:t>НДФЛ</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138705,8</w:t>
            </w:r>
          </w:p>
        </w:tc>
        <w:tc>
          <w:tcPr>
            <w:tcW w:w="1440" w:type="dxa"/>
            <w:tcBorders>
              <w:top w:val="single" w:sz="4" w:space="0" w:color="auto"/>
              <w:left w:val="single" w:sz="4" w:space="0" w:color="auto"/>
              <w:bottom w:val="single" w:sz="4" w:space="0" w:color="auto"/>
              <w:right w:val="single" w:sz="4" w:space="0" w:color="auto"/>
            </w:tcBorders>
          </w:tcPr>
          <w:p w:rsidR="003849E2" w:rsidRPr="00F80C24" w:rsidRDefault="003849E2" w:rsidP="003849E2">
            <w:pPr>
              <w:jc w:val="center"/>
              <w:rPr>
                <w:sz w:val="28"/>
                <w:szCs w:val="28"/>
              </w:rPr>
            </w:pPr>
            <w:r w:rsidRPr="00F80C24">
              <w:rPr>
                <w:sz w:val="28"/>
                <w:szCs w:val="28"/>
              </w:rPr>
              <w:t>104597,2</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F80C24" w:rsidRDefault="003849E2">
            <w:pPr>
              <w:jc w:val="right"/>
              <w:rPr>
                <w:color w:val="000000"/>
                <w:sz w:val="28"/>
                <w:szCs w:val="28"/>
              </w:rPr>
            </w:pPr>
            <w:r w:rsidRPr="00F80C24">
              <w:rPr>
                <w:color w:val="000000"/>
                <w:sz w:val="28"/>
                <w:szCs w:val="28"/>
              </w:rPr>
              <w:t>132,6</w:t>
            </w:r>
          </w:p>
        </w:tc>
      </w:tr>
      <w:tr w:rsidR="003849E2" w:rsidRPr="00F80C24" w:rsidTr="003849E2">
        <w:trPr>
          <w:trHeight w:val="70"/>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rsidP="003849E2">
            <w:pPr>
              <w:jc w:val="both"/>
              <w:rPr>
                <w:sz w:val="28"/>
                <w:szCs w:val="28"/>
              </w:rPr>
            </w:pPr>
            <w:r w:rsidRPr="00F80C24">
              <w:rPr>
                <w:sz w:val="28"/>
                <w:szCs w:val="28"/>
              </w:rPr>
              <w:t>Прочие неналоговые поступления</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bCs/>
                <w:sz w:val="28"/>
                <w:szCs w:val="28"/>
              </w:rPr>
              <w:t>1548,0</w:t>
            </w:r>
          </w:p>
        </w:tc>
        <w:tc>
          <w:tcPr>
            <w:tcW w:w="1440" w:type="dxa"/>
            <w:tcBorders>
              <w:top w:val="single" w:sz="4" w:space="0" w:color="auto"/>
              <w:left w:val="single" w:sz="4" w:space="0" w:color="auto"/>
              <w:bottom w:val="single" w:sz="4" w:space="0" w:color="auto"/>
              <w:right w:val="single" w:sz="4" w:space="0" w:color="auto"/>
            </w:tcBorders>
          </w:tcPr>
          <w:p w:rsidR="003849E2" w:rsidRPr="00F80C24" w:rsidRDefault="003849E2" w:rsidP="003849E2">
            <w:pPr>
              <w:jc w:val="center"/>
              <w:rPr>
                <w:sz w:val="28"/>
                <w:szCs w:val="28"/>
              </w:rPr>
            </w:pPr>
            <w:r w:rsidRPr="00F80C24">
              <w:rPr>
                <w:bCs/>
                <w:sz w:val="28"/>
                <w:szCs w:val="28"/>
              </w:rPr>
              <w:t>8521,4</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F80C24" w:rsidRDefault="003849E2">
            <w:pPr>
              <w:jc w:val="right"/>
              <w:rPr>
                <w:color w:val="000000"/>
                <w:sz w:val="28"/>
                <w:szCs w:val="28"/>
              </w:rPr>
            </w:pPr>
            <w:r w:rsidRPr="00F80C24">
              <w:rPr>
                <w:color w:val="000000"/>
                <w:sz w:val="28"/>
                <w:szCs w:val="28"/>
              </w:rPr>
              <w:t>18,2</w:t>
            </w:r>
          </w:p>
        </w:tc>
      </w:tr>
      <w:tr w:rsidR="003849E2" w:rsidRPr="00F80C24" w:rsidTr="003849E2">
        <w:trPr>
          <w:trHeight w:val="573"/>
        </w:trPr>
        <w:tc>
          <w:tcPr>
            <w:tcW w:w="5508" w:type="dxa"/>
            <w:tcBorders>
              <w:top w:val="single" w:sz="4" w:space="0" w:color="auto"/>
              <w:left w:val="single" w:sz="4" w:space="0" w:color="auto"/>
              <w:bottom w:val="single" w:sz="4" w:space="0" w:color="auto"/>
              <w:right w:val="single" w:sz="4" w:space="0" w:color="auto"/>
            </w:tcBorders>
            <w:vAlign w:val="center"/>
          </w:tcPr>
          <w:p w:rsidR="003849E2" w:rsidRPr="00F80C24" w:rsidRDefault="003849E2" w:rsidP="003849E2">
            <w:pPr>
              <w:rPr>
                <w:sz w:val="28"/>
                <w:szCs w:val="28"/>
              </w:rPr>
            </w:pPr>
            <w:r w:rsidRPr="00F80C24">
              <w:rPr>
                <w:sz w:val="28"/>
                <w:szCs w:val="28"/>
              </w:rPr>
              <w:t xml:space="preserve">Безвозмездные поступления (прочие безвозмездные, субсидии, </w:t>
            </w:r>
            <w:r w:rsidRPr="00F80C24">
              <w:rPr>
                <w:sz w:val="28"/>
                <w:szCs w:val="28"/>
              </w:rPr>
              <w:br/>
              <w:t>субвенции, трансферты)</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141370,0</w:t>
            </w:r>
          </w:p>
        </w:tc>
        <w:tc>
          <w:tcPr>
            <w:tcW w:w="1440" w:type="dxa"/>
            <w:tcBorders>
              <w:top w:val="single" w:sz="4" w:space="0" w:color="auto"/>
              <w:left w:val="single" w:sz="4" w:space="0" w:color="auto"/>
              <w:bottom w:val="single" w:sz="4" w:space="0" w:color="auto"/>
              <w:right w:val="single" w:sz="4" w:space="0" w:color="auto"/>
            </w:tcBorders>
          </w:tcPr>
          <w:p w:rsidR="003849E2" w:rsidRPr="00F80C24" w:rsidRDefault="003849E2" w:rsidP="003849E2">
            <w:pPr>
              <w:jc w:val="center"/>
              <w:rPr>
                <w:sz w:val="28"/>
                <w:szCs w:val="28"/>
              </w:rPr>
            </w:pPr>
            <w:r w:rsidRPr="00F80C24">
              <w:rPr>
                <w:sz w:val="28"/>
                <w:szCs w:val="28"/>
              </w:rPr>
              <w:t>91501,7</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F80C24" w:rsidRDefault="003849E2">
            <w:pPr>
              <w:jc w:val="right"/>
              <w:rPr>
                <w:color w:val="000000"/>
                <w:sz w:val="28"/>
                <w:szCs w:val="28"/>
              </w:rPr>
            </w:pPr>
            <w:r w:rsidRPr="00F80C24">
              <w:rPr>
                <w:color w:val="000000"/>
                <w:sz w:val="28"/>
                <w:szCs w:val="28"/>
              </w:rPr>
              <w:t>154,5</w:t>
            </w:r>
          </w:p>
        </w:tc>
      </w:tr>
      <w:tr w:rsidR="003849E2" w:rsidRPr="00F80C24"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rsidP="003849E2">
            <w:pPr>
              <w:rPr>
                <w:sz w:val="28"/>
                <w:szCs w:val="28"/>
              </w:rPr>
            </w:pPr>
            <w:r w:rsidRPr="00F80C24">
              <w:rPr>
                <w:sz w:val="28"/>
                <w:szCs w:val="28"/>
              </w:rPr>
              <w:t>Всего:</w:t>
            </w:r>
          </w:p>
        </w:tc>
        <w:tc>
          <w:tcPr>
            <w:tcW w:w="1524"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375218,9</w:t>
            </w:r>
          </w:p>
        </w:tc>
        <w:tc>
          <w:tcPr>
            <w:tcW w:w="1440" w:type="dxa"/>
            <w:tcBorders>
              <w:top w:val="single" w:sz="4" w:space="0" w:color="auto"/>
              <w:left w:val="single" w:sz="4" w:space="0" w:color="auto"/>
              <w:bottom w:val="single" w:sz="4" w:space="0" w:color="auto"/>
              <w:right w:val="single" w:sz="4" w:space="0" w:color="auto"/>
            </w:tcBorders>
            <w:noWrap/>
          </w:tcPr>
          <w:p w:rsidR="003849E2" w:rsidRPr="00F80C24" w:rsidRDefault="003849E2" w:rsidP="003849E2">
            <w:pPr>
              <w:jc w:val="center"/>
              <w:rPr>
                <w:sz w:val="28"/>
                <w:szCs w:val="28"/>
              </w:rPr>
            </w:pPr>
            <w:r w:rsidRPr="00F80C24">
              <w:rPr>
                <w:sz w:val="28"/>
                <w:szCs w:val="28"/>
              </w:rPr>
              <w:t>310161,6</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F80C24" w:rsidRDefault="003849E2">
            <w:pPr>
              <w:jc w:val="right"/>
              <w:rPr>
                <w:color w:val="000000"/>
                <w:sz w:val="28"/>
                <w:szCs w:val="28"/>
              </w:rPr>
            </w:pPr>
            <w:r w:rsidRPr="00F80C24">
              <w:rPr>
                <w:color w:val="000000"/>
                <w:sz w:val="28"/>
                <w:szCs w:val="28"/>
              </w:rPr>
              <w:t>121,0</w:t>
            </w:r>
          </w:p>
        </w:tc>
      </w:tr>
    </w:tbl>
    <w:p w:rsidR="0082103F" w:rsidRPr="00F80C24" w:rsidRDefault="0082103F" w:rsidP="0078157B">
      <w:pPr>
        <w:jc w:val="both"/>
        <w:rPr>
          <w:sz w:val="28"/>
          <w:szCs w:val="28"/>
        </w:rPr>
      </w:pPr>
    </w:p>
    <w:p w:rsidR="00FC3DAE" w:rsidRPr="00F80C24" w:rsidRDefault="00FC3DAE" w:rsidP="00FC3DAE">
      <w:pPr>
        <w:ind w:firstLine="709"/>
        <w:jc w:val="both"/>
        <w:rPr>
          <w:bCs/>
          <w:color w:val="000000"/>
          <w:sz w:val="28"/>
          <w:szCs w:val="28"/>
        </w:rPr>
      </w:pPr>
      <w:r w:rsidRPr="00F80C24">
        <w:rPr>
          <w:sz w:val="28"/>
          <w:szCs w:val="28"/>
        </w:rPr>
        <w:t xml:space="preserve">Структура безвозмездных поступлений (субсидии, </w:t>
      </w:r>
      <w:r w:rsidRPr="00F80C24">
        <w:rPr>
          <w:sz w:val="28"/>
          <w:szCs w:val="28"/>
        </w:rPr>
        <w:br/>
        <w:t>субвенции, трансферты) и их целевое назначение за 202</w:t>
      </w:r>
      <w:r w:rsidR="00886081" w:rsidRPr="00F80C24">
        <w:rPr>
          <w:sz w:val="28"/>
          <w:szCs w:val="28"/>
        </w:rPr>
        <w:t>4</w:t>
      </w:r>
      <w:r w:rsidRPr="00F80C24">
        <w:rPr>
          <w:sz w:val="28"/>
          <w:szCs w:val="28"/>
        </w:rPr>
        <w:t xml:space="preserve"> год представлена в следующем виде:</w:t>
      </w:r>
    </w:p>
    <w:p w:rsidR="00FC3DAE" w:rsidRPr="00F80C24" w:rsidRDefault="00FC3DAE" w:rsidP="00FC3DAE">
      <w:pPr>
        <w:ind w:firstLine="709"/>
        <w:jc w:val="both"/>
        <w:rPr>
          <w:bCs/>
          <w:color w:val="000000"/>
          <w:sz w:val="28"/>
          <w:szCs w:val="2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685"/>
        <w:gridCol w:w="1280"/>
      </w:tblGrid>
      <w:tr w:rsidR="00FC3DAE" w:rsidRPr="00F80C24" w:rsidTr="000E75C3">
        <w:trPr>
          <w:trHeight w:val="827"/>
        </w:trPr>
        <w:tc>
          <w:tcPr>
            <w:tcW w:w="4928" w:type="dxa"/>
            <w:tcBorders>
              <w:top w:val="single" w:sz="4" w:space="0" w:color="auto"/>
              <w:left w:val="single" w:sz="4" w:space="0" w:color="auto"/>
              <w:bottom w:val="single" w:sz="4" w:space="0" w:color="auto"/>
              <w:right w:val="single" w:sz="4" w:space="0" w:color="auto"/>
            </w:tcBorders>
            <w:vAlign w:val="center"/>
          </w:tcPr>
          <w:p w:rsidR="00FC3DAE" w:rsidRPr="00F80C24" w:rsidRDefault="00FC3DAE" w:rsidP="00FC3DAE">
            <w:pPr>
              <w:jc w:val="center"/>
              <w:rPr>
                <w:bCs/>
                <w:sz w:val="28"/>
                <w:szCs w:val="28"/>
              </w:rPr>
            </w:pPr>
            <w:r w:rsidRPr="00F80C24">
              <w:rPr>
                <w:bCs/>
                <w:sz w:val="28"/>
                <w:szCs w:val="28"/>
              </w:rPr>
              <w:t>Наименование программы,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FC3DAE" w:rsidRPr="00F80C24" w:rsidRDefault="00FC3DAE" w:rsidP="00FC3DAE">
            <w:pPr>
              <w:jc w:val="center"/>
              <w:rPr>
                <w:bCs/>
                <w:sz w:val="28"/>
                <w:szCs w:val="28"/>
              </w:rPr>
            </w:pPr>
            <w:r w:rsidRPr="00F80C24">
              <w:rPr>
                <w:bCs/>
                <w:sz w:val="28"/>
                <w:szCs w:val="28"/>
              </w:rPr>
              <w:t>Целевое назначение</w:t>
            </w:r>
          </w:p>
        </w:tc>
        <w:tc>
          <w:tcPr>
            <w:tcW w:w="1280" w:type="dxa"/>
            <w:tcBorders>
              <w:top w:val="single" w:sz="4" w:space="0" w:color="auto"/>
              <w:left w:val="single" w:sz="4" w:space="0" w:color="auto"/>
              <w:bottom w:val="single" w:sz="4" w:space="0" w:color="auto"/>
              <w:right w:val="single" w:sz="4" w:space="0" w:color="auto"/>
            </w:tcBorders>
            <w:vAlign w:val="center"/>
          </w:tcPr>
          <w:p w:rsidR="00FC3DAE" w:rsidRPr="00F80C24" w:rsidRDefault="00FC3DAE" w:rsidP="00FC3DAE">
            <w:pPr>
              <w:jc w:val="center"/>
              <w:rPr>
                <w:bCs/>
                <w:sz w:val="28"/>
                <w:szCs w:val="28"/>
              </w:rPr>
            </w:pPr>
            <w:r w:rsidRPr="00F80C24">
              <w:rPr>
                <w:bCs/>
                <w:sz w:val="28"/>
                <w:szCs w:val="28"/>
              </w:rPr>
              <w:t>Сумма за год (тыс. рублей)</w:t>
            </w:r>
          </w:p>
        </w:tc>
      </w:tr>
      <w:tr w:rsidR="00FC3DAE" w:rsidRPr="00F80C24"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rPr>
                <w:sz w:val="28"/>
                <w:szCs w:val="28"/>
              </w:rPr>
            </w:pPr>
            <w:r w:rsidRPr="00F80C24">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F80C24" w:rsidRDefault="00FC3DAE" w:rsidP="000E4ED2">
            <w:pPr>
              <w:jc w:val="right"/>
              <w:rPr>
                <w:sz w:val="28"/>
                <w:szCs w:val="28"/>
              </w:rPr>
            </w:pPr>
            <w:r w:rsidRPr="00F80C24">
              <w:rPr>
                <w:sz w:val="28"/>
                <w:szCs w:val="28"/>
              </w:rPr>
              <w:t>20251,2</w:t>
            </w:r>
          </w:p>
        </w:tc>
      </w:tr>
      <w:tr w:rsidR="000E75C3" w:rsidRPr="00F80C24"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0E75C3" w:rsidRPr="00F80C24" w:rsidRDefault="000E75C3" w:rsidP="000E75C3">
            <w:pPr>
              <w:tabs>
                <w:tab w:val="left" w:pos="1170"/>
              </w:tabs>
              <w:rPr>
                <w:sz w:val="28"/>
                <w:szCs w:val="28"/>
              </w:rPr>
            </w:pPr>
            <w:r w:rsidRPr="00F80C24">
              <w:rPr>
                <w:sz w:val="28"/>
                <w:szCs w:val="28"/>
              </w:rPr>
              <w:t>Прочие межбюджетные трансферты, передаваемые бюджетам сельских поселений</w:t>
            </w:r>
            <w:r w:rsidRPr="00F80C24">
              <w:rPr>
                <w:sz w:val="28"/>
                <w:szCs w:val="28"/>
              </w:rPr>
              <w:tab/>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E75C3" w:rsidRPr="00F80C24" w:rsidRDefault="000E75C3"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0E75C3" w:rsidRPr="00F80C24" w:rsidRDefault="000E75C3" w:rsidP="000E4ED2">
            <w:pPr>
              <w:jc w:val="right"/>
              <w:rPr>
                <w:sz w:val="28"/>
                <w:szCs w:val="28"/>
              </w:rPr>
            </w:pPr>
            <w:r w:rsidRPr="00F80C24">
              <w:rPr>
                <w:sz w:val="28"/>
                <w:szCs w:val="28"/>
              </w:rPr>
              <w:t>3285,5</w:t>
            </w:r>
          </w:p>
        </w:tc>
      </w:tr>
      <w:tr w:rsidR="009A0E70" w:rsidRPr="00F80C24"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9A0E70" w:rsidRPr="00F80C24" w:rsidRDefault="009A0E70" w:rsidP="00FC3DAE">
            <w:pPr>
              <w:rPr>
                <w:sz w:val="28"/>
                <w:szCs w:val="28"/>
              </w:rPr>
            </w:pPr>
            <w:r w:rsidRPr="00F80C24">
              <w:rPr>
                <w:sz w:val="28"/>
                <w:szCs w:val="28"/>
              </w:rPr>
              <w:t>Прочие дотации бюджетам сельских поселений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A0E70" w:rsidRPr="00F80C24" w:rsidRDefault="009A0E70" w:rsidP="00FC3DAE">
            <w:pPr>
              <w:rPr>
                <w:sz w:val="28"/>
                <w:szCs w:val="28"/>
              </w:rPr>
            </w:pPr>
            <w:r w:rsidRPr="00F80C24">
              <w:rPr>
                <w:sz w:val="28"/>
                <w:szCs w:val="28"/>
              </w:rPr>
              <w:t>Поощрение ТОС</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9A0E70" w:rsidRPr="00F80C24" w:rsidRDefault="009A0E70" w:rsidP="000E4ED2">
            <w:pPr>
              <w:jc w:val="right"/>
              <w:rPr>
                <w:sz w:val="28"/>
                <w:szCs w:val="28"/>
              </w:rPr>
            </w:pPr>
            <w:r w:rsidRPr="00F80C24">
              <w:rPr>
                <w:sz w:val="28"/>
                <w:szCs w:val="28"/>
              </w:rPr>
              <w:t>600,0</w:t>
            </w:r>
          </w:p>
        </w:tc>
      </w:tr>
      <w:tr w:rsidR="00FC3DAE" w:rsidRPr="00F80C24"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rPr>
                <w:sz w:val="28"/>
                <w:szCs w:val="28"/>
              </w:rPr>
            </w:pPr>
            <w:r w:rsidRPr="00F80C24">
              <w:rPr>
                <w:sz w:val="28"/>
                <w:szCs w:val="28"/>
              </w:rPr>
              <w:t>Государственная поддержка отрасли культуры Государственная поддержка отрасли культуры</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rPr>
                <w:sz w:val="28"/>
                <w:szCs w:val="28"/>
              </w:rPr>
            </w:pPr>
            <w:r w:rsidRPr="00F80C24">
              <w:rPr>
                <w:sz w:val="28"/>
                <w:szCs w:val="28"/>
              </w:rPr>
              <w:t>Поощрение лучших работников культуры;</w:t>
            </w:r>
          </w:p>
          <w:p w:rsidR="00FC3DAE" w:rsidRPr="00F80C24" w:rsidRDefault="00FC3DAE" w:rsidP="00FC3DAE">
            <w:pPr>
              <w:rPr>
                <w:sz w:val="28"/>
                <w:szCs w:val="28"/>
              </w:rPr>
            </w:pPr>
            <w:r w:rsidRPr="00F80C24">
              <w:rPr>
                <w:sz w:val="28"/>
                <w:szCs w:val="28"/>
              </w:rPr>
              <w:t>приобретение музыкального звукового оборудования</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F80C24" w:rsidRDefault="009A0E70" w:rsidP="000E4ED2">
            <w:pPr>
              <w:jc w:val="right"/>
              <w:rPr>
                <w:sz w:val="28"/>
                <w:szCs w:val="28"/>
              </w:rPr>
            </w:pPr>
            <w:r w:rsidRPr="00F80C24">
              <w:rPr>
                <w:sz w:val="28"/>
                <w:szCs w:val="28"/>
              </w:rPr>
              <w:t>320,5</w:t>
            </w:r>
          </w:p>
        </w:tc>
      </w:tr>
      <w:tr w:rsidR="00FC3DAE" w:rsidRPr="00F80C24" w:rsidTr="000E75C3">
        <w:trPr>
          <w:trHeight w:val="1008"/>
        </w:trPr>
        <w:tc>
          <w:tcPr>
            <w:tcW w:w="4928" w:type="dxa"/>
            <w:tcBorders>
              <w:top w:val="single" w:sz="4" w:space="0" w:color="auto"/>
              <w:left w:val="single" w:sz="4" w:space="0" w:color="auto"/>
              <w:right w:val="single" w:sz="4" w:space="0" w:color="auto"/>
            </w:tcBorders>
            <w:shd w:val="clear" w:color="auto" w:fill="FFFFFF"/>
          </w:tcPr>
          <w:p w:rsidR="00FC3DAE" w:rsidRPr="00F80C24" w:rsidRDefault="00FC3DAE" w:rsidP="00FC3DAE">
            <w:pPr>
              <w:rPr>
                <w:sz w:val="28"/>
                <w:szCs w:val="28"/>
              </w:rPr>
            </w:pPr>
            <w:r w:rsidRPr="00F80C24">
              <w:rPr>
                <w:sz w:val="28"/>
                <w:szCs w:val="28"/>
              </w:rPr>
              <w:t>Реализация программ формирования современной городской среды</w:t>
            </w:r>
            <w:r w:rsidRPr="00F80C24">
              <w:rPr>
                <w:sz w:val="28"/>
                <w:szCs w:val="28"/>
              </w:rPr>
              <w:tab/>
            </w:r>
          </w:p>
        </w:tc>
        <w:tc>
          <w:tcPr>
            <w:tcW w:w="3685" w:type="dxa"/>
            <w:tcBorders>
              <w:top w:val="single" w:sz="4" w:space="0" w:color="auto"/>
              <w:left w:val="single" w:sz="4" w:space="0" w:color="auto"/>
              <w:right w:val="single" w:sz="4" w:space="0" w:color="auto"/>
            </w:tcBorders>
            <w:shd w:val="clear" w:color="auto" w:fill="FFFFFF"/>
          </w:tcPr>
          <w:p w:rsidR="00FC3DAE" w:rsidRPr="00F80C24" w:rsidRDefault="009A0E70" w:rsidP="00FC3DAE">
            <w:pPr>
              <w:rPr>
                <w:sz w:val="28"/>
                <w:szCs w:val="28"/>
              </w:rPr>
            </w:pPr>
            <w:r w:rsidRPr="00F80C24">
              <w:rPr>
                <w:sz w:val="28"/>
                <w:szCs w:val="28"/>
              </w:rPr>
              <w:t>Благоустройство набережной около водоема между ул. Коммунальной и ул. Ленина (1 этап); шифр регионального проекта Краснодарского края 27F2009501197</w:t>
            </w:r>
          </w:p>
        </w:tc>
        <w:tc>
          <w:tcPr>
            <w:tcW w:w="1280" w:type="dxa"/>
            <w:tcBorders>
              <w:top w:val="single" w:sz="4" w:space="0" w:color="auto"/>
              <w:left w:val="single" w:sz="4" w:space="0" w:color="auto"/>
              <w:right w:val="single" w:sz="4" w:space="0" w:color="auto"/>
            </w:tcBorders>
            <w:shd w:val="clear" w:color="auto" w:fill="FFFFFF"/>
            <w:noWrap/>
          </w:tcPr>
          <w:p w:rsidR="00FC3DAE" w:rsidRPr="00F80C24" w:rsidRDefault="00FC3DAE" w:rsidP="000E4ED2">
            <w:pPr>
              <w:jc w:val="right"/>
              <w:rPr>
                <w:sz w:val="28"/>
                <w:szCs w:val="28"/>
              </w:rPr>
            </w:pPr>
            <w:r w:rsidRPr="00F80C24">
              <w:rPr>
                <w:sz w:val="28"/>
                <w:szCs w:val="28"/>
              </w:rPr>
              <w:t>95337,2</w:t>
            </w:r>
          </w:p>
        </w:tc>
      </w:tr>
      <w:tr w:rsidR="00FC3DAE" w:rsidRPr="00F80C24"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rPr>
                <w:sz w:val="28"/>
                <w:szCs w:val="28"/>
              </w:rPr>
            </w:pPr>
            <w:r w:rsidRPr="00F80C24">
              <w:rPr>
                <w:sz w:val="28"/>
                <w:szCs w:val="28"/>
              </w:rPr>
              <w:t xml:space="preserve">Осуществление первичного воинского учета органами местного </w:t>
            </w:r>
            <w:r w:rsidRPr="00F80C24">
              <w:rPr>
                <w:sz w:val="28"/>
                <w:szCs w:val="28"/>
              </w:rPr>
              <w:lastRenderedPageBreak/>
              <w:t>самоуправления поселений, муниципальных и городских округов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rPr>
                <w:sz w:val="28"/>
                <w:szCs w:val="28"/>
              </w:rPr>
            </w:pPr>
            <w:r w:rsidRPr="00F80C24">
              <w:rPr>
                <w:sz w:val="28"/>
                <w:szCs w:val="28"/>
              </w:rPr>
              <w:lastRenderedPageBreak/>
              <w:t xml:space="preserve">Осуществление первичного воинского учета в станице </w:t>
            </w:r>
            <w:r w:rsidRPr="00F80C24">
              <w:rPr>
                <w:sz w:val="28"/>
                <w:szCs w:val="28"/>
              </w:rPr>
              <w:lastRenderedPageBreak/>
              <w:t>Ленинградской</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F80C24" w:rsidRDefault="00FC3DAE" w:rsidP="000E4ED2">
            <w:pPr>
              <w:jc w:val="right"/>
              <w:rPr>
                <w:sz w:val="28"/>
                <w:szCs w:val="28"/>
              </w:rPr>
            </w:pPr>
            <w:r w:rsidRPr="00F80C24">
              <w:rPr>
                <w:sz w:val="28"/>
                <w:szCs w:val="28"/>
              </w:rPr>
              <w:lastRenderedPageBreak/>
              <w:t>2841,0</w:t>
            </w:r>
          </w:p>
        </w:tc>
      </w:tr>
      <w:tr w:rsidR="00FC3DAE" w:rsidRPr="00F80C24"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rPr>
                <w:sz w:val="28"/>
                <w:szCs w:val="28"/>
              </w:rPr>
            </w:pPr>
            <w:r w:rsidRPr="00F80C24">
              <w:rPr>
                <w:sz w:val="28"/>
                <w:szCs w:val="28"/>
              </w:rPr>
              <w:lastRenderedPageBreak/>
              <w:t>Субвенции на осуществление отдельных государственных полномочий по образованию и организации деятельности административных комиссий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F80C24" w:rsidRDefault="00FC3DAE" w:rsidP="00FC3DAE">
            <w:pPr>
              <w:jc w:val="both"/>
              <w:rPr>
                <w:sz w:val="28"/>
                <w:szCs w:val="28"/>
              </w:rPr>
            </w:pPr>
            <w:r w:rsidRPr="00F80C24">
              <w:rPr>
                <w:sz w:val="28"/>
                <w:szCs w:val="28"/>
              </w:rPr>
              <w:t>Выполнение передаваемых полномочий по организации деятельности административных комиссий</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F80C24" w:rsidRDefault="00FC3DAE" w:rsidP="000E4ED2">
            <w:pPr>
              <w:jc w:val="right"/>
              <w:rPr>
                <w:sz w:val="28"/>
                <w:szCs w:val="28"/>
              </w:rPr>
            </w:pPr>
            <w:r w:rsidRPr="00F80C24">
              <w:rPr>
                <w:sz w:val="28"/>
                <w:szCs w:val="28"/>
              </w:rPr>
              <w:t>12,4</w:t>
            </w:r>
          </w:p>
        </w:tc>
      </w:tr>
      <w:tr w:rsidR="00FC3DAE" w:rsidRPr="00F80C24"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F80C24" w:rsidRDefault="00FC3DAE" w:rsidP="00FC3DAE">
            <w:pPr>
              <w:rPr>
                <w:b/>
                <w:sz w:val="28"/>
                <w:szCs w:val="28"/>
              </w:rPr>
            </w:pPr>
            <w:r w:rsidRPr="00F80C24">
              <w:rPr>
                <w:sz w:val="28"/>
                <w:szCs w:val="28"/>
              </w:rPr>
              <w:t>Обеспечение комплексного развития сельских территорий (организация благоустройства сельских территорий)</w:t>
            </w:r>
          </w:p>
        </w:tc>
        <w:tc>
          <w:tcPr>
            <w:tcW w:w="3685" w:type="dxa"/>
            <w:tcBorders>
              <w:top w:val="single" w:sz="4" w:space="0" w:color="auto"/>
              <w:left w:val="single" w:sz="4" w:space="0" w:color="auto"/>
              <w:bottom w:val="single" w:sz="4" w:space="0" w:color="auto"/>
              <w:right w:val="single" w:sz="4" w:space="0" w:color="auto"/>
            </w:tcBorders>
          </w:tcPr>
          <w:p w:rsidR="00FC3DAE" w:rsidRPr="00F80C24" w:rsidRDefault="009A0E70" w:rsidP="00FC3DAE">
            <w:pPr>
              <w:rPr>
                <w:sz w:val="28"/>
                <w:szCs w:val="28"/>
              </w:rPr>
            </w:pPr>
            <w:r w:rsidRPr="00F80C24">
              <w:rPr>
                <w:sz w:val="28"/>
                <w:szCs w:val="28"/>
              </w:rPr>
              <w:t xml:space="preserve">Ремонт тротуаров </w:t>
            </w:r>
          </w:p>
        </w:tc>
        <w:tc>
          <w:tcPr>
            <w:tcW w:w="1280" w:type="dxa"/>
            <w:tcBorders>
              <w:top w:val="single" w:sz="4" w:space="0" w:color="auto"/>
              <w:left w:val="single" w:sz="4" w:space="0" w:color="auto"/>
              <w:bottom w:val="single" w:sz="4" w:space="0" w:color="auto"/>
              <w:right w:val="single" w:sz="4" w:space="0" w:color="auto"/>
            </w:tcBorders>
            <w:noWrap/>
          </w:tcPr>
          <w:p w:rsidR="00FC3DAE" w:rsidRPr="00F80C24" w:rsidRDefault="00FC3DAE" w:rsidP="000E4ED2">
            <w:pPr>
              <w:jc w:val="right"/>
              <w:rPr>
                <w:sz w:val="28"/>
                <w:szCs w:val="28"/>
              </w:rPr>
            </w:pPr>
            <w:r w:rsidRPr="00F80C24">
              <w:rPr>
                <w:sz w:val="28"/>
                <w:szCs w:val="28"/>
              </w:rPr>
              <w:t>2469,4</w:t>
            </w:r>
          </w:p>
        </w:tc>
      </w:tr>
      <w:tr w:rsidR="009A0E70" w:rsidRPr="00F80C24"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9A0E70" w:rsidRPr="00F80C24" w:rsidRDefault="009A0E70" w:rsidP="00FC3DAE">
            <w:pPr>
              <w:rPr>
                <w:sz w:val="28"/>
                <w:szCs w:val="28"/>
              </w:rPr>
            </w:pPr>
            <w:r w:rsidRPr="00F80C24">
              <w:rPr>
                <w:sz w:val="28"/>
                <w:szCs w:val="28"/>
              </w:rPr>
              <w:t>Субсидии на организацию водоснабжения населения</w:t>
            </w:r>
          </w:p>
        </w:tc>
        <w:tc>
          <w:tcPr>
            <w:tcW w:w="3685" w:type="dxa"/>
            <w:tcBorders>
              <w:top w:val="single" w:sz="4" w:space="0" w:color="auto"/>
              <w:left w:val="single" w:sz="4" w:space="0" w:color="auto"/>
              <w:bottom w:val="single" w:sz="4" w:space="0" w:color="auto"/>
              <w:right w:val="single" w:sz="4" w:space="0" w:color="auto"/>
            </w:tcBorders>
          </w:tcPr>
          <w:p w:rsidR="009A0E70" w:rsidRPr="00F80C24" w:rsidRDefault="000E75C3" w:rsidP="00FC3DAE">
            <w:pPr>
              <w:rPr>
                <w:sz w:val="28"/>
                <w:szCs w:val="28"/>
              </w:rPr>
            </w:pPr>
            <w:r w:rsidRPr="00F80C24">
              <w:rPr>
                <w:sz w:val="28"/>
                <w:szCs w:val="28"/>
              </w:rPr>
              <w:t>Капитальный</w:t>
            </w:r>
            <w:r w:rsidR="009A0E70" w:rsidRPr="00F80C24">
              <w:rPr>
                <w:sz w:val="28"/>
                <w:szCs w:val="28"/>
              </w:rPr>
              <w:t xml:space="preserve"> ремонт систем водоснабжения</w:t>
            </w:r>
          </w:p>
        </w:tc>
        <w:tc>
          <w:tcPr>
            <w:tcW w:w="1280" w:type="dxa"/>
            <w:tcBorders>
              <w:top w:val="single" w:sz="4" w:space="0" w:color="auto"/>
              <w:left w:val="single" w:sz="4" w:space="0" w:color="auto"/>
              <w:bottom w:val="single" w:sz="4" w:space="0" w:color="auto"/>
              <w:right w:val="single" w:sz="4" w:space="0" w:color="auto"/>
            </w:tcBorders>
            <w:noWrap/>
          </w:tcPr>
          <w:p w:rsidR="009A0E70" w:rsidRPr="00F80C24" w:rsidRDefault="009A0E70" w:rsidP="000E4ED2">
            <w:pPr>
              <w:jc w:val="right"/>
              <w:rPr>
                <w:sz w:val="28"/>
                <w:szCs w:val="28"/>
              </w:rPr>
            </w:pPr>
            <w:r w:rsidRPr="00F80C24">
              <w:rPr>
                <w:sz w:val="28"/>
                <w:szCs w:val="28"/>
              </w:rPr>
              <w:t>16112,0</w:t>
            </w:r>
          </w:p>
        </w:tc>
      </w:tr>
      <w:tr w:rsidR="00FC3DAE" w:rsidRPr="00F80C24"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F80C24" w:rsidRDefault="00FC3DAE" w:rsidP="00FC3DAE">
            <w:pPr>
              <w:rPr>
                <w:sz w:val="28"/>
                <w:szCs w:val="28"/>
              </w:rPr>
            </w:pPr>
            <w:r w:rsidRPr="00F80C24">
              <w:rPr>
                <w:sz w:val="28"/>
                <w:szCs w:val="28"/>
              </w:rPr>
              <w:t>ИТОГО:</w:t>
            </w:r>
          </w:p>
        </w:tc>
        <w:tc>
          <w:tcPr>
            <w:tcW w:w="3685" w:type="dxa"/>
            <w:tcBorders>
              <w:top w:val="single" w:sz="4" w:space="0" w:color="auto"/>
              <w:left w:val="single" w:sz="4" w:space="0" w:color="auto"/>
              <w:bottom w:val="single" w:sz="4" w:space="0" w:color="auto"/>
              <w:right w:val="single" w:sz="4" w:space="0" w:color="auto"/>
            </w:tcBorders>
          </w:tcPr>
          <w:p w:rsidR="00FC3DAE" w:rsidRPr="00F80C24" w:rsidRDefault="00FC3DAE" w:rsidP="00FC3DAE">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F80C24" w:rsidRDefault="000E75C3" w:rsidP="000E4ED2">
            <w:pPr>
              <w:jc w:val="right"/>
              <w:rPr>
                <w:sz w:val="28"/>
                <w:szCs w:val="28"/>
              </w:rPr>
            </w:pPr>
            <w:r w:rsidRPr="00F80C24">
              <w:rPr>
                <w:sz w:val="28"/>
                <w:szCs w:val="28"/>
              </w:rPr>
              <w:t>141229,2</w:t>
            </w:r>
          </w:p>
        </w:tc>
      </w:tr>
    </w:tbl>
    <w:p w:rsidR="00FC3DAE" w:rsidRPr="00F80C24" w:rsidRDefault="00FC3DAE" w:rsidP="0078157B">
      <w:pPr>
        <w:jc w:val="both"/>
        <w:rPr>
          <w:sz w:val="28"/>
          <w:szCs w:val="28"/>
        </w:rPr>
      </w:pPr>
    </w:p>
    <w:p w:rsidR="00663D35" w:rsidRPr="00F80C24" w:rsidRDefault="00663D35" w:rsidP="00F952DE">
      <w:pPr>
        <w:widowControl w:val="0"/>
        <w:ind w:firstLine="709"/>
        <w:jc w:val="both"/>
        <w:rPr>
          <w:sz w:val="28"/>
          <w:szCs w:val="28"/>
        </w:rPr>
      </w:pPr>
      <w:r w:rsidRPr="00F80C24">
        <w:rPr>
          <w:sz w:val="28"/>
          <w:szCs w:val="28"/>
        </w:rPr>
        <w:t>Структура расходов бюджета Ленинградского сельского поселения на 20</w:t>
      </w:r>
      <w:r w:rsidR="00661BB4" w:rsidRPr="00F80C24">
        <w:rPr>
          <w:sz w:val="28"/>
          <w:szCs w:val="28"/>
        </w:rPr>
        <w:t>2</w:t>
      </w:r>
      <w:r w:rsidR="00CF514A" w:rsidRPr="00F80C24">
        <w:rPr>
          <w:sz w:val="28"/>
          <w:szCs w:val="28"/>
        </w:rPr>
        <w:t>4</w:t>
      </w:r>
      <w:r w:rsidRPr="00F80C24">
        <w:rPr>
          <w:sz w:val="28"/>
          <w:szCs w:val="28"/>
        </w:rPr>
        <w:t xml:space="preserve"> год представлена в следующем виде:</w:t>
      </w:r>
    </w:p>
    <w:p w:rsidR="00CF514A" w:rsidRPr="00F80C24" w:rsidRDefault="00CF514A" w:rsidP="000E4ED2">
      <w:pPr>
        <w:widowControl w:val="0"/>
        <w:jc w:val="both"/>
        <w:rPr>
          <w:sz w:val="28"/>
          <w:szCs w:val="28"/>
        </w:rPr>
      </w:pPr>
    </w:p>
    <w:tbl>
      <w:tblPr>
        <w:tblStyle w:val="af5"/>
        <w:tblW w:w="9489" w:type="dxa"/>
        <w:tblInd w:w="93" w:type="dxa"/>
        <w:tblLook w:val="04A0" w:firstRow="1" w:lastRow="0" w:firstColumn="1" w:lastColumn="0" w:noHBand="0" w:noVBand="1"/>
      </w:tblPr>
      <w:tblGrid>
        <w:gridCol w:w="3613"/>
        <w:gridCol w:w="1335"/>
        <w:gridCol w:w="1866"/>
        <w:gridCol w:w="1434"/>
        <w:gridCol w:w="1513"/>
      </w:tblGrid>
      <w:tr w:rsidR="00CA36DC" w:rsidRPr="00F80C24" w:rsidTr="00F37714">
        <w:trPr>
          <w:trHeight w:val="300"/>
        </w:trPr>
        <w:tc>
          <w:tcPr>
            <w:tcW w:w="3901" w:type="dxa"/>
            <w:noWrap/>
          </w:tcPr>
          <w:p w:rsidR="00CA36DC" w:rsidRPr="00F80C24" w:rsidRDefault="00CA36DC" w:rsidP="00CA36DC">
            <w:pPr>
              <w:widowControl w:val="0"/>
              <w:jc w:val="center"/>
              <w:rPr>
                <w:sz w:val="28"/>
                <w:szCs w:val="28"/>
              </w:rPr>
            </w:pPr>
            <w:r w:rsidRPr="00F80C24">
              <w:rPr>
                <w:sz w:val="28"/>
                <w:szCs w:val="28"/>
              </w:rPr>
              <w:t>Показатель</w:t>
            </w:r>
          </w:p>
        </w:tc>
        <w:tc>
          <w:tcPr>
            <w:tcW w:w="1076" w:type="dxa"/>
            <w:noWrap/>
          </w:tcPr>
          <w:p w:rsidR="00F37714" w:rsidRPr="00F80C24" w:rsidRDefault="00CA36DC" w:rsidP="00CA36DC">
            <w:pPr>
              <w:widowControl w:val="0"/>
              <w:jc w:val="center"/>
              <w:rPr>
                <w:sz w:val="28"/>
                <w:szCs w:val="28"/>
              </w:rPr>
            </w:pPr>
            <w:r w:rsidRPr="00F80C24">
              <w:rPr>
                <w:sz w:val="28"/>
                <w:szCs w:val="28"/>
              </w:rPr>
              <w:t>Раздел/</w:t>
            </w:r>
          </w:p>
          <w:p w:rsidR="00CA36DC" w:rsidRPr="00F80C24" w:rsidRDefault="00CA36DC" w:rsidP="00CA36DC">
            <w:pPr>
              <w:widowControl w:val="0"/>
              <w:jc w:val="center"/>
              <w:rPr>
                <w:sz w:val="28"/>
                <w:szCs w:val="28"/>
              </w:rPr>
            </w:pPr>
            <w:r w:rsidRPr="00F80C24">
              <w:rPr>
                <w:sz w:val="28"/>
                <w:szCs w:val="28"/>
              </w:rPr>
              <w:t>подраздел</w:t>
            </w:r>
          </w:p>
        </w:tc>
        <w:tc>
          <w:tcPr>
            <w:tcW w:w="1747" w:type="dxa"/>
            <w:noWrap/>
          </w:tcPr>
          <w:p w:rsidR="00CA36DC" w:rsidRPr="00F80C24" w:rsidRDefault="00CA36DC" w:rsidP="00CA36DC">
            <w:pPr>
              <w:jc w:val="center"/>
              <w:rPr>
                <w:bCs/>
                <w:sz w:val="28"/>
                <w:szCs w:val="28"/>
              </w:rPr>
            </w:pPr>
            <w:r w:rsidRPr="00F80C24">
              <w:rPr>
                <w:bCs/>
                <w:sz w:val="28"/>
                <w:szCs w:val="28"/>
              </w:rPr>
              <w:t>Утвержденные бюджетные назначения</w:t>
            </w:r>
          </w:p>
        </w:tc>
        <w:tc>
          <w:tcPr>
            <w:tcW w:w="1346" w:type="dxa"/>
            <w:noWrap/>
          </w:tcPr>
          <w:p w:rsidR="00CA36DC" w:rsidRPr="00F80C24" w:rsidRDefault="00CA36DC" w:rsidP="00CA36DC">
            <w:pPr>
              <w:jc w:val="center"/>
              <w:rPr>
                <w:bCs/>
                <w:sz w:val="28"/>
                <w:szCs w:val="28"/>
              </w:rPr>
            </w:pPr>
            <w:r w:rsidRPr="00F80C24">
              <w:rPr>
                <w:bCs/>
                <w:sz w:val="28"/>
                <w:szCs w:val="28"/>
              </w:rPr>
              <w:t>Исполнено</w:t>
            </w:r>
          </w:p>
        </w:tc>
        <w:tc>
          <w:tcPr>
            <w:tcW w:w="1419" w:type="dxa"/>
            <w:noWrap/>
          </w:tcPr>
          <w:p w:rsidR="00CA36DC" w:rsidRPr="00F80C24" w:rsidRDefault="00CA36DC" w:rsidP="00CA36DC">
            <w:pPr>
              <w:jc w:val="center"/>
              <w:rPr>
                <w:bCs/>
                <w:sz w:val="28"/>
                <w:szCs w:val="28"/>
              </w:rPr>
            </w:pPr>
            <w:r w:rsidRPr="00F80C24">
              <w:rPr>
                <w:bCs/>
                <w:sz w:val="28"/>
                <w:szCs w:val="28"/>
              </w:rPr>
              <w:t>Процент исполнения</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Расходы бюджета - всего</w:t>
            </w:r>
          </w:p>
        </w:tc>
        <w:tc>
          <w:tcPr>
            <w:tcW w:w="1076" w:type="dxa"/>
            <w:noWrap/>
            <w:hideMark/>
          </w:tcPr>
          <w:p w:rsidR="00CA36DC" w:rsidRPr="00F80C24" w:rsidRDefault="00CA36DC" w:rsidP="00CF514A">
            <w:pPr>
              <w:widowControl w:val="0"/>
              <w:ind w:firstLine="709"/>
              <w:jc w:val="both"/>
              <w:rPr>
                <w:sz w:val="28"/>
                <w:szCs w:val="28"/>
              </w:rPr>
            </w:pPr>
            <w:r w:rsidRPr="00F80C24">
              <w:rPr>
                <w:sz w:val="28"/>
                <w:szCs w:val="28"/>
              </w:rPr>
              <w:t> </w:t>
            </w:r>
          </w:p>
        </w:tc>
        <w:tc>
          <w:tcPr>
            <w:tcW w:w="1747" w:type="dxa"/>
            <w:noWrap/>
            <w:hideMark/>
          </w:tcPr>
          <w:p w:rsidR="00CA36DC" w:rsidRPr="00F80C24" w:rsidRDefault="00CA36DC" w:rsidP="00CA36DC">
            <w:pPr>
              <w:jc w:val="right"/>
              <w:rPr>
                <w:sz w:val="28"/>
                <w:szCs w:val="28"/>
              </w:rPr>
            </w:pPr>
            <w:r w:rsidRPr="00F80C24">
              <w:rPr>
                <w:sz w:val="28"/>
                <w:szCs w:val="28"/>
              </w:rPr>
              <w:t>406 781,9</w:t>
            </w:r>
          </w:p>
        </w:tc>
        <w:tc>
          <w:tcPr>
            <w:tcW w:w="1346" w:type="dxa"/>
            <w:noWrap/>
            <w:hideMark/>
          </w:tcPr>
          <w:p w:rsidR="00CA36DC" w:rsidRPr="00F80C24" w:rsidRDefault="00CA36DC" w:rsidP="00CA36DC">
            <w:pPr>
              <w:jc w:val="right"/>
              <w:rPr>
                <w:sz w:val="28"/>
                <w:szCs w:val="28"/>
              </w:rPr>
            </w:pPr>
            <w:r w:rsidRPr="00F80C24">
              <w:rPr>
                <w:sz w:val="28"/>
                <w:szCs w:val="28"/>
              </w:rPr>
              <w:t>361 382,5</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88,84</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Общегосударственные вопросы</w:t>
            </w:r>
          </w:p>
        </w:tc>
        <w:tc>
          <w:tcPr>
            <w:tcW w:w="1076" w:type="dxa"/>
            <w:noWrap/>
            <w:hideMark/>
          </w:tcPr>
          <w:p w:rsidR="00CA36DC" w:rsidRPr="00F80C24" w:rsidRDefault="00CA36DC" w:rsidP="00CA36DC">
            <w:pPr>
              <w:widowControl w:val="0"/>
              <w:jc w:val="both"/>
              <w:rPr>
                <w:sz w:val="28"/>
                <w:szCs w:val="28"/>
              </w:rPr>
            </w:pPr>
            <w:r w:rsidRPr="00F80C24">
              <w:rPr>
                <w:sz w:val="28"/>
                <w:szCs w:val="28"/>
              </w:rPr>
              <w:t>0100</w:t>
            </w:r>
          </w:p>
        </w:tc>
        <w:tc>
          <w:tcPr>
            <w:tcW w:w="1747" w:type="dxa"/>
            <w:noWrap/>
            <w:hideMark/>
          </w:tcPr>
          <w:p w:rsidR="00CA36DC" w:rsidRPr="00F80C24" w:rsidRDefault="00CA36DC" w:rsidP="00CA36DC">
            <w:pPr>
              <w:jc w:val="right"/>
              <w:rPr>
                <w:sz w:val="28"/>
                <w:szCs w:val="28"/>
              </w:rPr>
            </w:pPr>
            <w:r w:rsidRPr="00F80C24">
              <w:rPr>
                <w:sz w:val="28"/>
                <w:szCs w:val="28"/>
              </w:rPr>
              <w:t>72 645,3</w:t>
            </w:r>
          </w:p>
        </w:tc>
        <w:tc>
          <w:tcPr>
            <w:tcW w:w="1346" w:type="dxa"/>
            <w:noWrap/>
            <w:hideMark/>
          </w:tcPr>
          <w:p w:rsidR="00CA36DC" w:rsidRPr="00F80C24" w:rsidRDefault="00CA36DC" w:rsidP="00CA36DC">
            <w:pPr>
              <w:jc w:val="right"/>
              <w:rPr>
                <w:sz w:val="28"/>
                <w:szCs w:val="28"/>
              </w:rPr>
            </w:pPr>
            <w:r w:rsidRPr="00F80C24">
              <w:rPr>
                <w:sz w:val="28"/>
                <w:szCs w:val="28"/>
              </w:rPr>
              <w:t>72 357,0</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99,60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Функционирование высшего должностного лица субъекта Российской Федерации и муниципального образования</w:t>
            </w:r>
          </w:p>
        </w:tc>
        <w:tc>
          <w:tcPr>
            <w:tcW w:w="1076" w:type="dxa"/>
            <w:noWrap/>
            <w:hideMark/>
          </w:tcPr>
          <w:p w:rsidR="00CA36DC" w:rsidRPr="00F80C24" w:rsidRDefault="00CA36DC" w:rsidP="00CA36DC">
            <w:pPr>
              <w:widowControl w:val="0"/>
              <w:jc w:val="both"/>
              <w:rPr>
                <w:sz w:val="28"/>
                <w:szCs w:val="28"/>
              </w:rPr>
            </w:pPr>
            <w:r w:rsidRPr="00F80C24">
              <w:rPr>
                <w:sz w:val="28"/>
                <w:szCs w:val="28"/>
              </w:rPr>
              <w:t>0102</w:t>
            </w:r>
          </w:p>
        </w:tc>
        <w:tc>
          <w:tcPr>
            <w:tcW w:w="1747" w:type="dxa"/>
            <w:noWrap/>
            <w:hideMark/>
          </w:tcPr>
          <w:p w:rsidR="00CA36DC" w:rsidRPr="00F80C24" w:rsidRDefault="00CA36DC" w:rsidP="00CA36DC">
            <w:pPr>
              <w:jc w:val="right"/>
              <w:rPr>
                <w:sz w:val="28"/>
                <w:szCs w:val="28"/>
              </w:rPr>
            </w:pPr>
            <w:r w:rsidRPr="00F80C24">
              <w:rPr>
                <w:sz w:val="28"/>
                <w:szCs w:val="28"/>
              </w:rPr>
              <w:t>1 448,0</w:t>
            </w:r>
          </w:p>
        </w:tc>
        <w:tc>
          <w:tcPr>
            <w:tcW w:w="1346" w:type="dxa"/>
            <w:noWrap/>
            <w:hideMark/>
          </w:tcPr>
          <w:p w:rsidR="00CA36DC" w:rsidRPr="00F80C24" w:rsidRDefault="00CA36DC" w:rsidP="00CA36DC">
            <w:pPr>
              <w:jc w:val="right"/>
              <w:rPr>
                <w:sz w:val="28"/>
                <w:szCs w:val="28"/>
              </w:rPr>
            </w:pPr>
            <w:r w:rsidRPr="00F80C24">
              <w:rPr>
                <w:sz w:val="28"/>
                <w:szCs w:val="28"/>
              </w:rPr>
              <w:t>1 448,0</w:t>
            </w:r>
          </w:p>
        </w:tc>
        <w:tc>
          <w:tcPr>
            <w:tcW w:w="1419" w:type="dxa"/>
            <w:noWrap/>
            <w:hideMark/>
          </w:tcPr>
          <w:p w:rsidR="00CA36DC" w:rsidRPr="00F80C24" w:rsidRDefault="00CA36DC" w:rsidP="000E4ED2">
            <w:pPr>
              <w:widowControl w:val="0"/>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6" w:type="dxa"/>
            <w:noWrap/>
            <w:hideMark/>
          </w:tcPr>
          <w:p w:rsidR="00CA36DC" w:rsidRPr="00F80C24" w:rsidRDefault="00CA36DC" w:rsidP="00CA36DC">
            <w:pPr>
              <w:widowControl w:val="0"/>
              <w:jc w:val="both"/>
              <w:rPr>
                <w:sz w:val="28"/>
                <w:szCs w:val="28"/>
              </w:rPr>
            </w:pPr>
            <w:r w:rsidRPr="00F80C24">
              <w:rPr>
                <w:sz w:val="28"/>
                <w:szCs w:val="28"/>
              </w:rPr>
              <w:t>0103</w:t>
            </w:r>
          </w:p>
        </w:tc>
        <w:tc>
          <w:tcPr>
            <w:tcW w:w="1747" w:type="dxa"/>
            <w:noWrap/>
            <w:hideMark/>
          </w:tcPr>
          <w:p w:rsidR="00CA36DC" w:rsidRPr="00F80C24" w:rsidRDefault="00CA36DC" w:rsidP="00CA36DC">
            <w:pPr>
              <w:jc w:val="right"/>
              <w:rPr>
                <w:sz w:val="28"/>
                <w:szCs w:val="28"/>
              </w:rPr>
            </w:pPr>
            <w:r w:rsidRPr="00F80C24">
              <w:rPr>
                <w:sz w:val="28"/>
                <w:szCs w:val="28"/>
              </w:rPr>
              <w:t>14,1</w:t>
            </w:r>
          </w:p>
        </w:tc>
        <w:tc>
          <w:tcPr>
            <w:tcW w:w="1346" w:type="dxa"/>
            <w:noWrap/>
            <w:hideMark/>
          </w:tcPr>
          <w:p w:rsidR="00CA36DC" w:rsidRPr="00F80C24" w:rsidRDefault="00CA36DC" w:rsidP="00CA36DC">
            <w:pPr>
              <w:jc w:val="right"/>
              <w:rPr>
                <w:sz w:val="28"/>
                <w:szCs w:val="28"/>
              </w:rPr>
            </w:pPr>
            <w:r w:rsidRPr="00F80C24">
              <w:rPr>
                <w:sz w:val="28"/>
                <w:szCs w:val="28"/>
              </w:rPr>
              <w:t>14,1</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76" w:type="dxa"/>
            <w:noWrap/>
            <w:hideMark/>
          </w:tcPr>
          <w:p w:rsidR="00CA36DC" w:rsidRPr="00F80C24" w:rsidRDefault="00CA36DC" w:rsidP="00CA36DC">
            <w:pPr>
              <w:widowControl w:val="0"/>
              <w:jc w:val="both"/>
              <w:rPr>
                <w:sz w:val="28"/>
                <w:szCs w:val="28"/>
              </w:rPr>
            </w:pPr>
            <w:r w:rsidRPr="00F80C24">
              <w:rPr>
                <w:sz w:val="28"/>
                <w:szCs w:val="28"/>
              </w:rPr>
              <w:t>0104</w:t>
            </w:r>
          </w:p>
        </w:tc>
        <w:tc>
          <w:tcPr>
            <w:tcW w:w="1747" w:type="dxa"/>
            <w:noWrap/>
            <w:hideMark/>
          </w:tcPr>
          <w:p w:rsidR="00CA36DC" w:rsidRPr="00F80C24" w:rsidRDefault="00CA36DC" w:rsidP="00CA36DC">
            <w:pPr>
              <w:jc w:val="right"/>
              <w:rPr>
                <w:sz w:val="28"/>
                <w:szCs w:val="28"/>
              </w:rPr>
            </w:pPr>
            <w:r w:rsidRPr="00F80C24">
              <w:rPr>
                <w:sz w:val="28"/>
                <w:szCs w:val="28"/>
              </w:rPr>
              <w:t>19 831,0</w:t>
            </w:r>
          </w:p>
        </w:tc>
        <w:tc>
          <w:tcPr>
            <w:tcW w:w="1346" w:type="dxa"/>
            <w:noWrap/>
            <w:hideMark/>
          </w:tcPr>
          <w:p w:rsidR="00CA36DC" w:rsidRPr="00F80C24" w:rsidRDefault="00CA36DC" w:rsidP="00CA36DC">
            <w:pPr>
              <w:jc w:val="right"/>
              <w:rPr>
                <w:sz w:val="28"/>
                <w:szCs w:val="28"/>
              </w:rPr>
            </w:pPr>
            <w:r w:rsidRPr="00F80C24">
              <w:rPr>
                <w:sz w:val="28"/>
                <w:szCs w:val="28"/>
              </w:rPr>
              <w:t>19 552,0</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98,59 </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 xml:space="preserve">Обеспечение деятельности </w:t>
            </w:r>
            <w:r w:rsidRPr="00F80C24">
              <w:rPr>
                <w:sz w:val="28"/>
                <w:szCs w:val="28"/>
              </w:rPr>
              <w:lastRenderedPageBreak/>
              <w:t>финансовых, налоговых и таможенных органов и органов финансового (финансово-бюджетного) надзора</w:t>
            </w:r>
          </w:p>
        </w:tc>
        <w:tc>
          <w:tcPr>
            <w:tcW w:w="1076" w:type="dxa"/>
            <w:noWrap/>
            <w:hideMark/>
          </w:tcPr>
          <w:p w:rsidR="00CA36DC" w:rsidRPr="00F80C24" w:rsidRDefault="00CA36DC" w:rsidP="00CA36DC">
            <w:pPr>
              <w:widowControl w:val="0"/>
              <w:jc w:val="both"/>
              <w:rPr>
                <w:sz w:val="28"/>
                <w:szCs w:val="28"/>
              </w:rPr>
            </w:pPr>
            <w:r w:rsidRPr="00F80C24">
              <w:rPr>
                <w:sz w:val="28"/>
                <w:szCs w:val="28"/>
              </w:rPr>
              <w:lastRenderedPageBreak/>
              <w:t>0106</w:t>
            </w:r>
          </w:p>
        </w:tc>
        <w:tc>
          <w:tcPr>
            <w:tcW w:w="1747" w:type="dxa"/>
            <w:noWrap/>
            <w:hideMark/>
          </w:tcPr>
          <w:p w:rsidR="00CA36DC" w:rsidRPr="00F80C24" w:rsidRDefault="00CA36DC" w:rsidP="00CA36DC">
            <w:pPr>
              <w:jc w:val="right"/>
              <w:rPr>
                <w:sz w:val="28"/>
                <w:szCs w:val="28"/>
              </w:rPr>
            </w:pPr>
            <w:r w:rsidRPr="00F80C24">
              <w:rPr>
                <w:sz w:val="28"/>
                <w:szCs w:val="28"/>
              </w:rPr>
              <w:t>129,7</w:t>
            </w:r>
          </w:p>
        </w:tc>
        <w:tc>
          <w:tcPr>
            <w:tcW w:w="1346" w:type="dxa"/>
            <w:noWrap/>
            <w:hideMark/>
          </w:tcPr>
          <w:p w:rsidR="00CA36DC" w:rsidRPr="00F80C24" w:rsidRDefault="00CA36DC" w:rsidP="00CA36DC">
            <w:pPr>
              <w:jc w:val="right"/>
              <w:rPr>
                <w:sz w:val="28"/>
                <w:szCs w:val="28"/>
              </w:rPr>
            </w:pPr>
            <w:r w:rsidRPr="00F80C24">
              <w:rPr>
                <w:sz w:val="28"/>
                <w:szCs w:val="28"/>
              </w:rPr>
              <w:t>129,7</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w:t>
            </w:r>
            <w:r w:rsidRPr="00F80C24">
              <w:rPr>
                <w:sz w:val="28"/>
                <w:szCs w:val="28"/>
              </w:rPr>
              <w:lastRenderedPageBreak/>
              <w:t>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lastRenderedPageBreak/>
              <w:t>Другие общегосударственные вопросы</w:t>
            </w:r>
          </w:p>
        </w:tc>
        <w:tc>
          <w:tcPr>
            <w:tcW w:w="1076" w:type="dxa"/>
            <w:noWrap/>
            <w:hideMark/>
          </w:tcPr>
          <w:p w:rsidR="00CA36DC" w:rsidRPr="00F80C24" w:rsidRDefault="00CA36DC" w:rsidP="00CA36DC">
            <w:pPr>
              <w:widowControl w:val="0"/>
              <w:jc w:val="both"/>
              <w:rPr>
                <w:sz w:val="28"/>
                <w:szCs w:val="28"/>
              </w:rPr>
            </w:pPr>
            <w:r w:rsidRPr="00F80C24">
              <w:rPr>
                <w:sz w:val="28"/>
                <w:szCs w:val="28"/>
              </w:rPr>
              <w:t>0113</w:t>
            </w:r>
          </w:p>
        </w:tc>
        <w:tc>
          <w:tcPr>
            <w:tcW w:w="1747" w:type="dxa"/>
            <w:noWrap/>
            <w:hideMark/>
          </w:tcPr>
          <w:p w:rsidR="00CA36DC" w:rsidRPr="00F80C24" w:rsidRDefault="00CA36DC" w:rsidP="00CA36DC">
            <w:pPr>
              <w:jc w:val="right"/>
              <w:rPr>
                <w:sz w:val="28"/>
                <w:szCs w:val="28"/>
              </w:rPr>
            </w:pPr>
            <w:r w:rsidRPr="00F80C24">
              <w:rPr>
                <w:sz w:val="28"/>
                <w:szCs w:val="28"/>
              </w:rPr>
              <w:t>51 222,5</w:t>
            </w:r>
          </w:p>
        </w:tc>
        <w:tc>
          <w:tcPr>
            <w:tcW w:w="1346" w:type="dxa"/>
            <w:noWrap/>
            <w:hideMark/>
          </w:tcPr>
          <w:p w:rsidR="00CA36DC" w:rsidRPr="00F80C24" w:rsidRDefault="00CA36DC" w:rsidP="00CA36DC">
            <w:pPr>
              <w:jc w:val="right"/>
              <w:rPr>
                <w:sz w:val="28"/>
                <w:szCs w:val="28"/>
              </w:rPr>
            </w:pPr>
            <w:r w:rsidRPr="00F80C24">
              <w:rPr>
                <w:sz w:val="28"/>
                <w:szCs w:val="28"/>
              </w:rPr>
              <w:t>51 213,3</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99,98</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Национальная оборона</w:t>
            </w:r>
          </w:p>
        </w:tc>
        <w:tc>
          <w:tcPr>
            <w:tcW w:w="1076" w:type="dxa"/>
            <w:noWrap/>
            <w:hideMark/>
          </w:tcPr>
          <w:p w:rsidR="00CA36DC" w:rsidRPr="00F80C24" w:rsidRDefault="00CA36DC" w:rsidP="00CA36DC">
            <w:pPr>
              <w:widowControl w:val="0"/>
              <w:jc w:val="both"/>
              <w:rPr>
                <w:sz w:val="28"/>
                <w:szCs w:val="28"/>
              </w:rPr>
            </w:pPr>
            <w:r w:rsidRPr="00F80C24">
              <w:rPr>
                <w:sz w:val="28"/>
                <w:szCs w:val="28"/>
              </w:rPr>
              <w:t>0200</w:t>
            </w:r>
          </w:p>
        </w:tc>
        <w:tc>
          <w:tcPr>
            <w:tcW w:w="1747" w:type="dxa"/>
            <w:noWrap/>
            <w:hideMark/>
          </w:tcPr>
          <w:p w:rsidR="00CA36DC" w:rsidRPr="00F80C24" w:rsidRDefault="00CA36DC" w:rsidP="00CA36DC">
            <w:pPr>
              <w:jc w:val="right"/>
              <w:rPr>
                <w:sz w:val="28"/>
                <w:szCs w:val="28"/>
              </w:rPr>
            </w:pPr>
            <w:r w:rsidRPr="00F80C24">
              <w:rPr>
                <w:sz w:val="28"/>
                <w:szCs w:val="28"/>
              </w:rPr>
              <w:t>3 747,2</w:t>
            </w:r>
          </w:p>
        </w:tc>
        <w:tc>
          <w:tcPr>
            <w:tcW w:w="1346" w:type="dxa"/>
            <w:noWrap/>
            <w:hideMark/>
          </w:tcPr>
          <w:p w:rsidR="00CA36DC" w:rsidRPr="00F80C24" w:rsidRDefault="00CA36DC" w:rsidP="0037089E">
            <w:pPr>
              <w:jc w:val="right"/>
              <w:rPr>
                <w:sz w:val="28"/>
                <w:szCs w:val="28"/>
              </w:rPr>
            </w:pPr>
            <w:r w:rsidRPr="00F80C24">
              <w:rPr>
                <w:sz w:val="28"/>
                <w:szCs w:val="28"/>
              </w:rPr>
              <w:t>3</w:t>
            </w:r>
            <w:r w:rsidR="0037089E" w:rsidRPr="00F80C24">
              <w:rPr>
                <w:sz w:val="28"/>
                <w:szCs w:val="28"/>
              </w:rPr>
              <w:t> </w:t>
            </w:r>
            <w:r w:rsidRPr="00F80C24">
              <w:rPr>
                <w:sz w:val="28"/>
                <w:szCs w:val="28"/>
              </w:rPr>
              <w:t>747</w:t>
            </w:r>
            <w:r w:rsidR="0037089E" w:rsidRPr="00F80C24">
              <w:rPr>
                <w:sz w:val="28"/>
                <w:szCs w:val="28"/>
              </w:rPr>
              <w:t>,2</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Мобилизационная и вневойсковая подготовка</w:t>
            </w:r>
          </w:p>
        </w:tc>
        <w:tc>
          <w:tcPr>
            <w:tcW w:w="1076" w:type="dxa"/>
            <w:noWrap/>
            <w:hideMark/>
          </w:tcPr>
          <w:p w:rsidR="00CA36DC" w:rsidRPr="00F80C24" w:rsidRDefault="00CA36DC" w:rsidP="00CA36DC">
            <w:pPr>
              <w:widowControl w:val="0"/>
              <w:jc w:val="both"/>
              <w:rPr>
                <w:sz w:val="28"/>
                <w:szCs w:val="28"/>
              </w:rPr>
            </w:pPr>
            <w:r w:rsidRPr="00F80C24">
              <w:rPr>
                <w:sz w:val="28"/>
                <w:szCs w:val="28"/>
              </w:rPr>
              <w:t>0203</w:t>
            </w:r>
          </w:p>
        </w:tc>
        <w:tc>
          <w:tcPr>
            <w:tcW w:w="1747" w:type="dxa"/>
            <w:noWrap/>
            <w:hideMark/>
          </w:tcPr>
          <w:p w:rsidR="00CA36DC" w:rsidRPr="00F80C24" w:rsidRDefault="00CA36DC" w:rsidP="00CA36DC">
            <w:pPr>
              <w:jc w:val="right"/>
              <w:rPr>
                <w:sz w:val="28"/>
                <w:szCs w:val="28"/>
              </w:rPr>
            </w:pPr>
            <w:r w:rsidRPr="00F80C24">
              <w:rPr>
                <w:sz w:val="28"/>
                <w:szCs w:val="28"/>
              </w:rPr>
              <w:t>3 747,2</w:t>
            </w:r>
          </w:p>
        </w:tc>
        <w:tc>
          <w:tcPr>
            <w:tcW w:w="1346" w:type="dxa"/>
            <w:noWrap/>
            <w:hideMark/>
          </w:tcPr>
          <w:p w:rsidR="00CA36DC" w:rsidRPr="00F80C24" w:rsidRDefault="00CA36DC" w:rsidP="0037089E">
            <w:pPr>
              <w:jc w:val="right"/>
              <w:rPr>
                <w:sz w:val="28"/>
                <w:szCs w:val="28"/>
              </w:rPr>
            </w:pPr>
            <w:r w:rsidRPr="00F80C24">
              <w:rPr>
                <w:sz w:val="28"/>
                <w:szCs w:val="28"/>
              </w:rPr>
              <w:t>3</w:t>
            </w:r>
            <w:r w:rsidR="0037089E" w:rsidRPr="00F80C24">
              <w:rPr>
                <w:sz w:val="28"/>
                <w:szCs w:val="28"/>
              </w:rPr>
              <w:t> </w:t>
            </w:r>
            <w:r w:rsidRPr="00F80C24">
              <w:rPr>
                <w:sz w:val="28"/>
                <w:szCs w:val="28"/>
              </w:rPr>
              <w:t>747</w:t>
            </w:r>
            <w:r w:rsidR="0037089E" w:rsidRPr="00F80C24">
              <w:rPr>
                <w:sz w:val="28"/>
                <w:szCs w:val="28"/>
              </w:rPr>
              <w:t>,2</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Национальная безопасность и правоохранительная деятельность</w:t>
            </w:r>
          </w:p>
        </w:tc>
        <w:tc>
          <w:tcPr>
            <w:tcW w:w="1076" w:type="dxa"/>
            <w:noWrap/>
            <w:hideMark/>
          </w:tcPr>
          <w:p w:rsidR="00CA36DC" w:rsidRPr="00F80C24" w:rsidRDefault="00CA36DC" w:rsidP="00CA36DC">
            <w:pPr>
              <w:widowControl w:val="0"/>
              <w:jc w:val="both"/>
              <w:rPr>
                <w:sz w:val="28"/>
                <w:szCs w:val="28"/>
              </w:rPr>
            </w:pPr>
            <w:r w:rsidRPr="00F80C24">
              <w:rPr>
                <w:sz w:val="28"/>
                <w:szCs w:val="28"/>
              </w:rPr>
              <w:t>0300</w:t>
            </w:r>
          </w:p>
        </w:tc>
        <w:tc>
          <w:tcPr>
            <w:tcW w:w="1747" w:type="dxa"/>
            <w:noWrap/>
            <w:hideMark/>
          </w:tcPr>
          <w:p w:rsidR="00CA36DC" w:rsidRPr="00F80C24" w:rsidRDefault="00CA36DC" w:rsidP="00CA36DC">
            <w:pPr>
              <w:jc w:val="right"/>
              <w:rPr>
                <w:sz w:val="28"/>
                <w:szCs w:val="28"/>
              </w:rPr>
            </w:pPr>
            <w:r w:rsidRPr="00F80C24">
              <w:rPr>
                <w:sz w:val="28"/>
                <w:szCs w:val="28"/>
              </w:rPr>
              <w:t>378,0</w:t>
            </w:r>
          </w:p>
        </w:tc>
        <w:tc>
          <w:tcPr>
            <w:tcW w:w="1346" w:type="dxa"/>
            <w:noWrap/>
            <w:hideMark/>
          </w:tcPr>
          <w:p w:rsidR="00CA36DC" w:rsidRPr="00F80C24" w:rsidRDefault="00CA36DC" w:rsidP="00CA36DC">
            <w:pPr>
              <w:jc w:val="right"/>
              <w:rPr>
                <w:sz w:val="28"/>
                <w:szCs w:val="28"/>
              </w:rPr>
            </w:pPr>
            <w:r w:rsidRPr="00F80C24">
              <w:rPr>
                <w:sz w:val="28"/>
                <w:szCs w:val="28"/>
              </w:rPr>
              <w:t>372,5</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98,55</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076" w:type="dxa"/>
            <w:noWrap/>
            <w:hideMark/>
          </w:tcPr>
          <w:p w:rsidR="00CA36DC" w:rsidRPr="00F80C24" w:rsidRDefault="00CA36DC" w:rsidP="00CA36DC">
            <w:pPr>
              <w:widowControl w:val="0"/>
              <w:jc w:val="both"/>
              <w:rPr>
                <w:sz w:val="28"/>
                <w:szCs w:val="28"/>
              </w:rPr>
            </w:pPr>
            <w:r w:rsidRPr="00F80C24">
              <w:rPr>
                <w:sz w:val="28"/>
                <w:szCs w:val="28"/>
              </w:rPr>
              <w:t>0310</w:t>
            </w:r>
          </w:p>
        </w:tc>
        <w:tc>
          <w:tcPr>
            <w:tcW w:w="1747" w:type="dxa"/>
            <w:noWrap/>
            <w:hideMark/>
          </w:tcPr>
          <w:p w:rsidR="00CA36DC" w:rsidRPr="00F80C24" w:rsidRDefault="00CA36DC" w:rsidP="00CA36DC">
            <w:pPr>
              <w:jc w:val="right"/>
              <w:rPr>
                <w:sz w:val="28"/>
                <w:szCs w:val="28"/>
              </w:rPr>
            </w:pPr>
            <w:r w:rsidRPr="00F80C24">
              <w:rPr>
                <w:sz w:val="28"/>
                <w:szCs w:val="28"/>
              </w:rPr>
              <w:t>55,5</w:t>
            </w:r>
          </w:p>
        </w:tc>
        <w:tc>
          <w:tcPr>
            <w:tcW w:w="1346" w:type="dxa"/>
            <w:noWrap/>
            <w:hideMark/>
          </w:tcPr>
          <w:p w:rsidR="00CA36DC" w:rsidRPr="00F80C24" w:rsidRDefault="00CA36DC" w:rsidP="00CA36DC">
            <w:pPr>
              <w:jc w:val="right"/>
              <w:rPr>
                <w:sz w:val="28"/>
                <w:szCs w:val="28"/>
              </w:rPr>
            </w:pPr>
            <w:r w:rsidRPr="00F80C24">
              <w:rPr>
                <w:sz w:val="28"/>
                <w:szCs w:val="28"/>
              </w:rPr>
              <w:t>50,0</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90,14</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Другие вопросы в области национальной безопасности и правоохранительной деятельности</w:t>
            </w:r>
          </w:p>
        </w:tc>
        <w:tc>
          <w:tcPr>
            <w:tcW w:w="1076" w:type="dxa"/>
            <w:noWrap/>
            <w:hideMark/>
          </w:tcPr>
          <w:p w:rsidR="00CA36DC" w:rsidRPr="00F80C24" w:rsidRDefault="00CA36DC" w:rsidP="00CA36DC">
            <w:pPr>
              <w:widowControl w:val="0"/>
              <w:jc w:val="both"/>
              <w:rPr>
                <w:sz w:val="28"/>
                <w:szCs w:val="28"/>
              </w:rPr>
            </w:pPr>
            <w:r w:rsidRPr="00F80C24">
              <w:rPr>
                <w:sz w:val="28"/>
                <w:szCs w:val="28"/>
              </w:rPr>
              <w:t>0314</w:t>
            </w:r>
          </w:p>
        </w:tc>
        <w:tc>
          <w:tcPr>
            <w:tcW w:w="1747" w:type="dxa"/>
            <w:noWrap/>
            <w:hideMark/>
          </w:tcPr>
          <w:p w:rsidR="00CA36DC" w:rsidRPr="00F80C24" w:rsidRDefault="00CA36DC" w:rsidP="00CA36DC">
            <w:pPr>
              <w:jc w:val="right"/>
              <w:rPr>
                <w:sz w:val="28"/>
                <w:szCs w:val="28"/>
              </w:rPr>
            </w:pPr>
            <w:r w:rsidRPr="00F80C24">
              <w:rPr>
                <w:sz w:val="28"/>
                <w:szCs w:val="28"/>
              </w:rPr>
              <w:t>322,5</w:t>
            </w:r>
          </w:p>
        </w:tc>
        <w:tc>
          <w:tcPr>
            <w:tcW w:w="1346" w:type="dxa"/>
            <w:noWrap/>
            <w:hideMark/>
          </w:tcPr>
          <w:p w:rsidR="00CA36DC" w:rsidRPr="00F80C24" w:rsidRDefault="00CA36DC" w:rsidP="00CA36DC">
            <w:pPr>
              <w:jc w:val="right"/>
              <w:rPr>
                <w:sz w:val="28"/>
                <w:szCs w:val="28"/>
              </w:rPr>
            </w:pPr>
            <w:r w:rsidRPr="00F80C24">
              <w:rPr>
                <w:sz w:val="28"/>
                <w:szCs w:val="28"/>
              </w:rPr>
              <w:t>322,5</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Национальная экономика</w:t>
            </w:r>
          </w:p>
        </w:tc>
        <w:tc>
          <w:tcPr>
            <w:tcW w:w="1076" w:type="dxa"/>
            <w:noWrap/>
            <w:hideMark/>
          </w:tcPr>
          <w:p w:rsidR="00CA36DC" w:rsidRPr="00F80C24" w:rsidRDefault="00CA36DC" w:rsidP="00CA36DC">
            <w:pPr>
              <w:widowControl w:val="0"/>
              <w:jc w:val="both"/>
              <w:rPr>
                <w:sz w:val="28"/>
                <w:szCs w:val="28"/>
              </w:rPr>
            </w:pPr>
            <w:r w:rsidRPr="00F80C24">
              <w:rPr>
                <w:sz w:val="28"/>
                <w:szCs w:val="28"/>
              </w:rPr>
              <w:t>0400</w:t>
            </w:r>
          </w:p>
        </w:tc>
        <w:tc>
          <w:tcPr>
            <w:tcW w:w="1747" w:type="dxa"/>
            <w:noWrap/>
            <w:hideMark/>
          </w:tcPr>
          <w:p w:rsidR="00CA36DC" w:rsidRPr="00F80C24" w:rsidRDefault="00CA36DC" w:rsidP="00CA36DC">
            <w:pPr>
              <w:jc w:val="right"/>
              <w:rPr>
                <w:sz w:val="28"/>
                <w:szCs w:val="28"/>
              </w:rPr>
            </w:pPr>
            <w:r w:rsidRPr="00F80C24">
              <w:rPr>
                <w:sz w:val="28"/>
                <w:szCs w:val="28"/>
              </w:rPr>
              <w:t>32 500,3</w:t>
            </w:r>
          </w:p>
        </w:tc>
        <w:tc>
          <w:tcPr>
            <w:tcW w:w="1346" w:type="dxa"/>
            <w:noWrap/>
            <w:hideMark/>
          </w:tcPr>
          <w:p w:rsidR="00CA36DC" w:rsidRPr="00F80C24" w:rsidRDefault="00CA36DC" w:rsidP="00CA36DC">
            <w:pPr>
              <w:jc w:val="right"/>
              <w:rPr>
                <w:sz w:val="28"/>
                <w:szCs w:val="28"/>
              </w:rPr>
            </w:pPr>
            <w:r w:rsidRPr="00F80C24">
              <w:rPr>
                <w:sz w:val="28"/>
                <w:szCs w:val="28"/>
              </w:rPr>
              <w:t>30 104,8</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92,63</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Дорожное хозяйство (дорожные фонды)</w:t>
            </w:r>
          </w:p>
        </w:tc>
        <w:tc>
          <w:tcPr>
            <w:tcW w:w="1076" w:type="dxa"/>
            <w:noWrap/>
            <w:hideMark/>
          </w:tcPr>
          <w:p w:rsidR="00CA36DC" w:rsidRPr="00F80C24" w:rsidRDefault="00CA36DC" w:rsidP="00CA36DC">
            <w:pPr>
              <w:widowControl w:val="0"/>
              <w:jc w:val="both"/>
              <w:rPr>
                <w:sz w:val="28"/>
                <w:szCs w:val="28"/>
              </w:rPr>
            </w:pPr>
            <w:r w:rsidRPr="00F80C24">
              <w:rPr>
                <w:sz w:val="28"/>
                <w:szCs w:val="28"/>
              </w:rPr>
              <w:t>0409</w:t>
            </w:r>
          </w:p>
        </w:tc>
        <w:tc>
          <w:tcPr>
            <w:tcW w:w="1747" w:type="dxa"/>
            <w:noWrap/>
            <w:hideMark/>
          </w:tcPr>
          <w:p w:rsidR="00CA36DC" w:rsidRPr="00F80C24" w:rsidRDefault="00CA36DC" w:rsidP="00CA36DC">
            <w:pPr>
              <w:jc w:val="right"/>
              <w:rPr>
                <w:sz w:val="28"/>
                <w:szCs w:val="28"/>
              </w:rPr>
            </w:pPr>
            <w:r w:rsidRPr="00F80C24">
              <w:rPr>
                <w:sz w:val="28"/>
                <w:szCs w:val="28"/>
              </w:rPr>
              <w:t>32 500,3</w:t>
            </w:r>
          </w:p>
        </w:tc>
        <w:tc>
          <w:tcPr>
            <w:tcW w:w="1346" w:type="dxa"/>
            <w:noWrap/>
            <w:hideMark/>
          </w:tcPr>
          <w:p w:rsidR="00CA36DC" w:rsidRPr="00F80C24" w:rsidRDefault="00CA36DC" w:rsidP="00CA36DC">
            <w:pPr>
              <w:jc w:val="right"/>
              <w:rPr>
                <w:sz w:val="28"/>
                <w:szCs w:val="28"/>
              </w:rPr>
            </w:pPr>
            <w:r w:rsidRPr="00F80C24">
              <w:rPr>
                <w:sz w:val="28"/>
                <w:szCs w:val="28"/>
              </w:rPr>
              <w:t>30 104,8</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92,63</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Жилищно-коммунальное хозяйство</w:t>
            </w:r>
          </w:p>
        </w:tc>
        <w:tc>
          <w:tcPr>
            <w:tcW w:w="1076" w:type="dxa"/>
            <w:noWrap/>
            <w:hideMark/>
          </w:tcPr>
          <w:p w:rsidR="00CA36DC" w:rsidRPr="00F80C24" w:rsidRDefault="00CA36DC" w:rsidP="00CA36DC">
            <w:pPr>
              <w:widowControl w:val="0"/>
              <w:jc w:val="both"/>
              <w:rPr>
                <w:sz w:val="28"/>
                <w:szCs w:val="28"/>
              </w:rPr>
            </w:pPr>
            <w:r w:rsidRPr="00F80C24">
              <w:rPr>
                <w:sz w:val="28"/>
                <w:szCs w:val="28"/>
              </w:rPr>
              <w:t>0500</w:t>
            </w:r>
          </w:p>
        </w:tc>
        <w:tc>
          <w:tcPr>
            <w:tcW w:w="1747" w:type="dxa"/>
            <w:noWrap/>
            <w:hideMark/>
          </w:tcPr>
          <w:p w:rsidR="00CA36DC" w:rsidRPr="00F80C24" w:rsidRDefault="00CA36DC" w:rsidP="00CA36DC">
            <w:pPr>
              <w:jc w:val="right"/>
              <w:rPr>
                <w:sz w:val="28"/>
                <w:szCs w:val="28"/>
              </w:rPr>
            </w:pPr>
            <w:r w:rsidRPr="00F80C24">
              <w:rPr>
                <w:sz w:val="28"/>
                <w:szCs w:val="28"/>
              </w:rPr>
              <w:t>215 921,8</w:t>
            </w:r>
          </w:p>
        </w:tc>
        <w:tc>
          <w:tcPr>
            <w:tcW w:w="1346" w:type="dxa"/>
            <w:noWrap/>
            <w:hideMark/>
          </w:tcPr>
          <w:p w:rsidR="00CA36DC" w:rsidRPr="00F80C24" w:rsidRDefault="00CA36DC" w:rsidP="00CA36DC">
            <w:pPr>
              <w:jc w:val="right"/>
              <w:rPr>
                <w:sz w:val="28"/>
                <w:szCs w:val="28"/>
              </w:rPr>
            </w:pPr>
            <w:r w:rsidRPr="00F80C24">
              <w:rPr>
                <w:sz w:val="28"/>
                <w:szCs w:val="28"/>
              </w:rPr>
              <w:t>190 881,5</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88,40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Коммунальное хозяйство</w:t>
            </w:r>
          </w:p>
        </w:tc>
        <w:tc>
          <w:tcPr>
            <w:tcW w:w="1076" w:type="dxa"/>
            <w:noWrap/>
            <w:hideMark/>
          </w:tcPr>
          <w:p w:rsidR="00CA36DC" w:rsidRPr="00F80C24" w:rsidRDefault="00CA36DC" w:rsidP="00CA36DC">
            <w:pPr>
              <w:widowControl w:val="0"/>
              <w:jc w:val="both"/>
              <w:rPr>
                <w:sz w:val="28"/>
                <w:szCs w:val="28"/>
              </w:rPr>
            </w:pPr>
            <w:r w:rsidRPr="00F80C24">
              <w:rPr>
                <w:sz w:val="28"/>
                <w:szCs w:val="28"/>
              </w:rPr>
              <w:t>0502</w:t>
            </w:r>
          </w:p>
        </w:tc>
        <w:tc>
          <w:tcPr>
            <w:tcW w:w="1747" w:type="dxa"/>
            <w:noWrap/>
            <w:hideMark/>
          </w:tcPr>
          <w:p w:rsidR="00CA36DC" w:rsidRPr="00F80C24" w:rsidRDefault="00CA36DC" w:rsidP="00CA36DC">
            <w:pPr>
              <w:jc w:val="right"/>
              <w:rPr>
                <w:sz w:val="28"/>
                <w:szCs w:val="28"/>
              </w:rPr>
            </w:pPr>
            <w:r w:rsidRPr="00F80C24">
              <w:rPr>
                <w:sz w:val="28"/>
                <w:szCs w:val="28"/>
              </w:rPr>
              <w:t>44 063,6</w:t>
            </w:r>
          </w:p>
        </w:tc>
        <w:tc>
          <w:tcPr>
            <w:tcW w:w="1346" w:type="dxa"/>
            <w:noWrap/>
            <w:hideMark/>
          </w:tcPr>
          <w:p w:rsidR="00CA36DC" w:rsidRPr="00F80C24" w:rsidRDefault="00CA36DC" w:rsidP="00CA36DC">
            <w:pPr>
              <w:jc w:val="right"/>
              <w:rPr>
                <w:sz w:val="28"/>
                <w:szCs w:val="28"/>
              </w:rPr>
            </w:pPr>
            <w:r w:rsidRPr="00F80C24">
              <w:rPr>
                <w:sz w:val="28"/>
                <w:szCs w:val="28"/>
              </w:rPr>
              <w:t>25 370,8</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57,58</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Благоустройство</w:t>
            </w:r>
          </w:p>
        </w:tc>
        <w:tc>
          <w:tcPr>
            <w:tcW w:w="1076" w:type="dxa"/>
            <w:noWrap/>
            <w:hideMark/>
          </w:tcPr>
          <w:p w:rsidR="00CA36DC" w:rsidRPr="00F80C24" w:rsidRDefault="00CA36DC" w:rsidP="00CA36DC">
            <w:pPr>
              <w:widowControl w:val="0"/>
              <w:jc w:val="both"/>
              <w:rPr>
                <w:sz w:val="28"/>
                <w:szCs w:val="28"/>
              </w:rPr>
            </w:pPr>
            <w:r w:rsidRPr="00F80C24">
              <w:rPr>
                <w:sz w:val="28"/>
                <w:szCs w:val="28"/>
              </w:rPr>
              <w:t>0503</w:t>
            </w:r>
          </w:p>
        </w:tc>
        <w:tc>
          <w:tcPr>
            <w:tcW w:w="1747" w:type="dxa"/>
            <w:noWrap/>
            <w:hideMark/>
          </w:tcPr>
          <w:p w:rsidR="00CA36DC" w:rsidRPr="00F80C24" w:rsidRDefault="00CA36DC" w:rsidP="00CA36DC">
            <w:pPr>
              <w:jc w:val="right"/>
              <w:rPr>
                <w:sz w:val="28"/>
                <w:szCs w:val="28"/>
              </w:rPr>
            </w:pPr>
            <w:r w:rsidRPr="00F80C24">
              <w:rPr>
                <w:sz w:val="28"/>
                <w:szCs w:val="28"/>
              </w:rPr>
              <w:t>171 858,2</w:t>
            </w:r>
          </w:p>
        </w:tc>
        <w:tc>
          <w:tcPr>
            <w:tcW w:w="1346" w:type="dxa"/>
            <w:noWrap/>
            <w:hideMark/>
          </w:tcPr>
          <w:p w:rsidR="00CA36DC" w:rsidRPr="00F80C24" w:rsidRDefault="00CA36DC" w:rsidP="00CA36DC">
            <w:pPr>
              <w:jc w:val="right"/>
              <w:rPr>
                <w:sz w:val="28"/>
                <w:szCs w:val="28"/>
              </w:rPr>
            </w:pPr>
            <w:r w:rsidRPr="00F80C24">
              <w:rPr>
                <w:sz w:val="28"/>
                <w:szCs w:val="28"/>
              </w:rPr>
              <w:t>165 510,6</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96,31 </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Образование</w:t>
            </w:r>
          </w:p>
        </w:tc>
        <w:tc>
          <w:tcPr>
            <w:tcW w:w="1076" w:type="dxa"/>
            <w:noWrap/>
            <w:hideMark/>
          </w:tcPr>
          <w:p w:rsidR="00CA36DC" w:rsidRPr="00F80C24" w:rsidRDefault="00CA36DC" w:rsidP="00CA36DC">
            <w:pPr>
              <w:widowControl w:val="0"/>
              <w:jc w:val="both"/>
              <w:rPr>
                <w:sz w:val="28"/>
                <w:szCs w:val="28"/>
              </w:rPr>
            </w:pPr>
            <w:r w:rsidRPr="00F80C24">
              <w:rPr>
                <w:sz w:val="28"/>
                <w:szCs w:val="28"/>
              </w:rPr>
              <w:t>0700</w:t>
            </w:r>
          </w:p>
        </w:tc>
        <w:tc>
          <w:tcPr>
            <w:tcW w:w="1747" w:type="dxa"/>
            <w:noWrap/>
            <w:hideMark/>
          </w:tcPr>
          <w:p w:rsidR="00CA36DC" w:rsidRPr="00F80C24" w:rsidRDefault="00CA36DC" w:rsidP="00CA36DC">
            <w:pPr>
              <w:jc w:val="right"/>
              <w:rPr>
                <w:sz w:val="28"/>
                <w:szCs w:val="28"/>
              </w:rPr>
            </w:pPr>
            <w:r w:rsidRPr="00F80C24">
              <w:rPr>
                <w:sz w:val="28"/>
                <w:szCs w:val="28"/>
              </w:rPr>
              <w:t>150,0</w:t>
            </w:r>
          </w:p>
        </w:tc>
        <w:tc>
          <w:tcPr>
            <w:tcW w:w="1346" w:type="dxa"/>
            <w:noWrap/>
            <w:hideMark/>
          </w:tcPr>
          <w:p w:rsidR="00CA36DC" w:rsidRPr="00F80C24" w:rsidRDefault="00CA36DC" w:rsidP="00CA36DC">
            <w:pPr>
              <w:jc w:val="right"/>
              <w:rPr>
                <w:sz w:val="28"/>
                <w:szCs w:val="28"/>
              </w:rPr>
            </w:pPr>
            <w:r w:rsidRPr="00F80C24">
              <w:rPr>
                <w:sz w:val="28"/>
                <w:szCs w:val="28"/>
              </w:rPr>
              <w:t>150,0</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 </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Молодежная политика</w:t>
            </w:r>
          </w:p>
        </w:tc>
        <w:tc>
          <w:tcPr>
            <w:tcW w:w="1076" w:type="dxa"/>
            <w:noWrap/>
            <w:hideMark/>
          </w:tcPr>
          <w:p w:rsidR="00CA36DC" w:rsidRPr="00F80C24" w:rsidRDefault="00CA36DC" w:rsidP="00CA36DC">
            <w:pPr>
              <w:widowControl w:val="0"/>
              <w:jc w:val="both"/>
              <w:rPr>
                <w:sz w:val="28"/>
                <w:szCs w:val="28"/>
              </w:rPr>
            </w:pPr>
            <w:r w:rsidRPr="00F80C24">
              <w:rPr>
                <w:sz w:val="28"/>
                <w:szCs w:val="28"/>
              </w:rPr>
              <w:t>0707</w:t>
            </w:r>
          </w:p>
        </w:tc>
        <w:tc>
          <w:tcPr>
            <w:tcW w:w="1747" w:type="dxa"/>
            <w:noWrap/>
            <w:hideMark/>
          </w:tcPr>
          <w:p w:rsidR="00CA36DC" w:rsidRPr="00F80C24" w:rsidRDefault="00CA36DC" w:rsidP="00CA36DC">
            <w:pPr>
              <w:jc w:val="right"/>
              <w:rPr>
                <w:sz w:val="28"/>
                <w:szCs w:val="28"/>
              </w:rPr>
            </w:pPr>
            <w:r w:rsidRPr="00F80C24">
              <w:rPr>
                <w:sz w:val="28"/>
                <w:szCs w:val="28"/>
              </w:rPr>
              <w:t>150,0</w:t>
            </w:r>
          </w:p>
        </w:tc>
        <w:tc>
          <w:tcPr>
            <w:tcW w:w="1346" w:type="dxa"/>
            <w:noWrap/>
            <w:hideMark/>
          </w:tcPr>
          <w:p w:rsidR="00CA36DC" w:rsidRPr="00F80C24" w:rsidRDefault="00CA36DC" w:rsidP="00CA36DC">
            <w:pPr>
              <w:jc w:val="right"/>
              <w:rPr>
                <w:sz w:val="28"/>
                <w:szCs w:val="28"/>
              </w:rPr>
            </w:pPr>
            <w:r w:rsidRPr="00F80C24">
              <w:rPr>
                <w:sz w:val="28"/>
                <w:szCs w:val="28"/>
              </w:rPr>
              <w:t>150,0</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Культура, кинематография</w:t>
            </w:r>
          </w:p>
        </w:tc>
        <w:tc>
          <w:tcPr>
            <w:tcW w:w="1076" w:type="dxa"/>
            <w:noWrap/>
            <w:hideMark/>
          </w:tcPr>
          <w:p w:rsidR="00CA36DC" w:rsidRPr="00F80C24" w:rsidRDefault="00CA36DC" w:rsidP="00CA36DC">
            <w:pPr>
              <w:widowControl w:val="0"/>
              <w:jc w:val="both"/>
              <w:rPr>
                <w:sz w:val="28"/>
                <w:szCs w:val="28"/>
              </w:rPr>
            </w:pPr>
            <w:r w:rsidRPr="00F80C24">
              <w:rPr>
                <w:sz w:val="28"/>
                <w:szCs w:val="28"/>
              </w:rPr>
              <w:t>0800</w:t>
            </w:r>
          </w:p>
        </w:tc>
        <w:tc>
          <w:tcPr>
            <w:tcW w:w="1747" w:type="dxa"/>
            <w:noWrap/>
            <w:hideMark/>
          </w:tcPr>
          <w:p w:rsidR="00CA36DC" w:rsidRPr="00F80C24" w:rsidRDefault="00CA36DC" w:rsidP="00CA36DC">
            <w:pPr>
              <w:jc w:val="right"/>
              <w:rPr>
                <w:sz w:val="28"/>
                <w:szCs w:val="28"/>
              </w:rPr>
            </w:pPr>
            <w:r w:rsidRPr="00F80C24">
              <w:rPr>
                <w:sz w:val="28"/>
                <w:szCs w:val="28"/>
              </w:rPr>
              <w:t>79 747,7</w:t>
            </w:r>
          </w:p>
        </w:tc>
        <w:tc>
          <w:tcPr>
            <w:tcW w:w="1346" w:type="dxa"/>
            <w:noWrap/>
            <w:hideMark/>
          </w:tcPr>
          <w:p w:rsidR="00CA36DC" w:rsidRPr="00F80C24" w:rsidRDefault="00CA36DC" w:rsidP="00CA36DC">
            <w:pPr>
              <w:jc w:val="right"/>
              <w:rPr>
                <w:sz w:val="28"/>
                <w:szCs w:val="28"/>
              </w:rPr>
            </w:pPr>
            <w:r w:rsidRPr="00F80C24">
              <w:rPr>
                <w:sz w:val="28"/>
                <w:szCs w:val="28"/>
              </w:rPr>
              <w:t>62 077,8</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77,84</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Культура</w:t>
            </w:r>
          </w:p>
        </w:tc>
        <w:tc>
          <w:tcPr>
            <w:tcW w:w="1076" w:type="dxa"/>
            <w:noWrap/>
            <w:hideMark/>
          </w:tcPr>
          <w:p w:rsidR="00CA36DC" w:rsidRPr="00F80C24" w:rsidRDefault="00CA36DC" w:rsidP="00CA36DC">
            <w:pPr>
              <w:widowControl w:val="0"/>
              <w:jc w:val="both"/>
              <w:rPr>
                <w:sz w:val="28"/>
                <w:szCs w:val="28"/>
              </w:rPr>
            </w:pPr>
            <w:r w:rsidRPr="00F80C24">
              <w:rPr>
                <w:sz w:val="28"/>
                <w:szCs w:val="28"/>
              </w:rPr>
              <w:t>0801</w:t>
            </w:r>
          </w:p>
        </w:tc>
        <w:tc>
          <w:tcPr>
            <w:tcW w:w="1747" w:type="dxa"/>
            <w:noWrap/>
            <w:hideMark/>
          </w:tcPr>
          <w:p w:rsidR="00CA36DC" w:rsidRPr="00F80C24" w:rsidRDefault="00CA36DC" w:rsidP="00CA36DC">
            <w:pPr>
              <w:jc w:val="right"/>
              <w:rPr>
                <w:sz w:val="28"/>
                <w:szCs w:val="28"/>
              </w:rPr>
            </w:pPr>
            <w:r w:rsidRPr="00F80C24">
              <w:rPr>
                <w:sz w:val="28"/>
                <w:szCs w:val="28"/>
              </w:rPr>
              <w:t>79 747,7</w:t>
            </w:r>
          </w:p>
        </w:tc>
        <w:tc>
          <w:tcPr>
            <w:tcW w:w="1346" w:type="dxa"/>
            <w:noWrap/>
            <w:hideMark/>
          </w:tcPr>
          <w:p w:rsidR="00CA36DC" w:rsidRPr="00F80C24" w:rsidRDefault="00CA36DC" w:rsidP="00CA36DC">
            <w:pPr>
              <w:jc w:val="right"/>
              <w:rPr>
                <w:sz w:val="28"/>
                <w:szCs w:val="28"/>
              </w:rPr>
            </w:pPr>
            <w:r w:rsidRPr="00F80C24">
              <w:rPr>
                <w:sz w:val="28"/>
                <w:szCs w:val="28"/>
              </w:rPr>
              <w:t>62 077,8</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77,84 </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Социальная политика</w:t>
            </w:r>
          </w:p>
        </w:tc>
        <w:tc>
          <w:tcPr>
            <w:tcW w:w="1076" w:type="dxa"/>
            <w:noWrap/>
            <w:hideMark/>
          </w:tcPr>
          <w:p w:rsidR="00CA36DC" w:rsidRPr="00F80C24" w:rsidRDefault="00CA36DC" w:rsidP="00CA36DC">
            <w:pPr>
              <w:widowControl w:val="0"/>
              <w:jc w:val="both"/>
              <w:rPr>
                <w:sz w:val="28"/>
                <w:szCs w:val="28"/>
              </w:rPr>
            </w:pPr>
            <w:r w:rsidRPr="00F80C24">
              <w:rPr>
                <w:sz w:val="28"/>
                <w:szCs w:val="28"/>
              </w:rPr>
              <w:t>1000</w:t>
            </w:r>
          </w:p>
        </w:tc>
        <w:tc>
          <w:tcPr>
            <w:tcW w:w="1747" w:type="dxa"/>
            <w:noWrap/>
            <w:hideMark/>
          </w:tcPr>
          <w:p w:rsidR="00CA36DC" w:rsidRPr="00F80C24" w:rsidRDefault="00CA36DC" w:rsidP="00CA36DC">
            <w:pPr>
              <w:jc w:val="right"/>
              <w:rPr>
                <w:sz w:val="28"/>
                <w:szCs w:val="28"/>
              </w:rPr>
            </w:pPr>
            <w:r w:rsidRPr="00F80C24">
              <w:rPr>
                <w:sz w:val="28"/>
                <w:szCs w:val="28"/>
              </w:rPr>
              <w:t>1 632,1</w:t>
            </w:r>
          </w:p>
        </w:tc>
        <w:tc>
          <w:tcPr>
            <w:tcW w:w="1346" w:type="dxa"/>
            <w:noWrap/>
            <w:hideMark/>
          </w:tcPr>
          <w:p w:rsidR="00CA36DC" w:rsidRPr="00F80C24" w:rsidRDefault="00CA36DC" w:rsidP="00CA36DC">
            <w:pPr>
              <w:jc w:val="right"/>
              <w:rPr>
                <w:sz w:val="28"/>
                <w:szCs w:val="28"/>
              </w:rPr>
            </w:pPr>
            <w:r w:rsidRPr="00F80C24">
              <w:rPr>
                <w:sz w:val="28"/>
                <w:szCs w:val="28"/>
              </w:rPr>
              <w:t>1 632,1</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lastRenderedPageBreak/>
              <w:t>Пенсионное обеспечение</w:t>
            </w:r>
          </w:p>
        </w:tc>
        <w:tc>
          <w:tcPr>
            <w:tcW w:w="1076" w:type="dxa"/>
            <w:noWrap/>
            <w:hideMark/>
          </w:tcPr>
          <w:p w:rsidR="00CA36DC" w:rsidRPr="00F80C24" w:rsidRDefault="00CA36DC" w:rsidP="00CA36DC">
            <w:pPr>
              <w:widowControl w:val="0"/>
              <w:jc w:val="both"/>
              <w:rPr>
                <w:sz w:val="28"/>
                <w:szCs w:val="28"/>
              </w:rPr>
            </w:pPr>
            <w:r w:rsidRPr="00F80C24">
              <w:rPr>
                <w:sz w:val="28"/>
                <w:szCs w:val="28"/>
              </w:rPr>
              <w:t>1001</w:t>
            </w:r>
          </w:p>
        </w:tc>
        <w:tc>
          <w:tcPr>
            <w:tcW w:w="1747" w:type="dxa"/>
            <w:noWrap/>
            <w:hideMark/>
          </w:tcPr>
          <w:p w:rsidR="00CA36DC" w:rsidRPr="00F80C24" w:rsidRDefault="00CA36DC" w:rsidP="00CA36DC">
            <w:pPr>
              <w:jc w:val="right"/>
              <w:rPr>
                <w:sz w:val="28"/>
                <w:szCs w:val="28"/>
              </w:rPr>
            </w:pPr>
            <w:r w:rsidRPr="00F80C24">
              <w:rPr>
                <w:sz w:val="28"/>
                <w:szCs w:val="28"/>
              </w:rPr>
              <w:t>1 632,1</w:t>
            </w:r>
          </w:p>
        </w:tc>
        <w:tc>
          <w:tcPr>
            <w:tcW w:w="1346" w:type="dxa"/>
            <w:noWrap/>
            <w:hideMark/>
          </w:tcPr>
          <w:p w:rsidR="00CA36DC" w:rsidRPr="00F80C24" w:rsidRDefault="00CA36DC" w:rsidP="00CA36DC">
            <w:pPr>
              <w:jc w:val="right"/>
              <w:rPr>
                <w:sz w:val="28"/>
                <w:szCs w:val="28"/>
              </w:rPr>
            </w:pPr>
            <w:r w:rsidRPr="00F80C24">
              <w:rPr>
                <w:sz w:val="28"/>
                <w:szCs w:val="28"/>
              </w:rPr>
              <w:t>1 632,1</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 </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Физическая культура и спорт</w:t>
            </w:r>
          </w:p>
        </w:tc>
        <w:tc>
          <w:tcPr>
            <w:tcW w:w="1076" w:type="dxa"/>
            <w:noWrap/>
            <w:hideMark/>
          </w:tcPr>
          <w:p w:rsidR="00CA36DC" w:rsidRPr="00F80C24" w:rsidRDefault="00CA36DC" w:rsidP="00CA36DC">
            <w:pPr>
              <w:widowControl w:val="0"/>
              <w:jc w:val="both"/>
              <w:rPr>
                <w:sz w:val="28"/>
                <w:szCs w:val="28"/>
              </w:rPr>
            </w:pPr>
            <w:r w:rsidRPr="00F80C24">
              <w:rPr>
                <w:sz w:val="28"/>
                <w:szCs w:val="28"/>
              </w:rPr>
              <w:t>1100</w:t>
            </w:r>
          </w:p>
        </w:tc>
        <w:tc>
          <w:tcPr>
            <w:tcW w:w="1747" w:type="dxa"/>
            <w:noWrap/>
            <w:hideMark/>
          </w:tcPr>
          <w:p w:rsidR="00CA36DC" w:rsidRPr="00F80C24" w:rsidRDefault="00CA36DC" w:rsidP="00CA36DC">
            <w:pPr>
              <w:jc w:val="right"/>
              <w:rPr>
                <w:sz w:val="28"/>
                <w:szCs w:val="28"/>
              </w:rPr>
            </w:pPr>
            <w:r w:rsidRPr="00F80C24">
              <w:rPr>
                <w:sz w:val="28"/>
                <w:szCs w:val="28"/>
              </w:rPr>
              <w:t>40,0</w:t>
            </w:r>
          </w:p>
        </w:tc>
        <w:tc>
          <w:tcPr>
            <w:tcW w:w="1346" w:type="dxa"/>
            <w:noWrap/>
            <w:hideMark/>
          </w:tcPr>
          <w:p w:rsidR="00CA36DC" w:rsidRPr="00F80C24" w:rsidRDefault="00CA36DC" w:rsidP="00CA36DC">
            <w:pPr>
              <w:jc w:val="right"/>
              <w:rPr>
                <w:sz w:val="28"/>
                <w:szCs w:val="28"/>
              </w:rPr>
            </w:pPr>
            <w:r w:rsidRPr="00F80C24">
              <w:rPr>
                <w:sz w:val="28"/>
                <w:szCs w:val="28"/>
              </w:rPr>
              <w:t>40,0</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Физическая культура</w:t>
            </w:r>
          </w:p>
        </w:tc>
        <w:tc>
          <w:tcPr>
            <w:tcW w:w="1076" w:type="dxa"/>
            <w:noWrap/>
            <w:hideMark/>
          </w:tcPr>
          <w:p w:rsidR="00CA36DC" w:rsidRPr="00F80C24" w:rsidRDefault="00CA36DC" w:rsidP="00CA36DC">
            <w:pPr>
              <w:widowControl w:val="0"/>
              <w:jc w:val="both"/>
              <w:rPr>
                <w:sz w:val="28"/>
                <w:szCs w:val="28"/>
              </w:rPr>
            </w:pPr>
            <w:r w:rsidRPr="00F80C24">
              <w:rPr>
                <w:sz w:val="28"/>
                <w:szCs w:val="28"/>
              </w:rPr>
              <w:t>1101</w:t>
            </w:r>
          </w:p>
        </w:tc>
        <w:tc>
          <w:tcPr>
            <w:tcW w:w="1747" w:type="dxa"/>
            <w:noWrap/>
            <w:hideMark/>
          </w:tcPr>
          <w:p w:rsidR="00CA36DC" w:rsidRPr="00F80C24" w:rsidRDefault="00CA36DC" w:rsidP="00CA36DC">
            <w:pPr>
              <w:jc w:val="right"/>
              <w:rPr>
                <w:sz w:val="28"/>
                <w:szCs w:val="28"/>
              </w:rPr>
            </w:pPr>
            <w:r w:rsidRPr="00F80C24">
              <w:rPr>
                <w:sz w:val="28"/>
                <w:szCs w:val="28"/>
              </w:rPr>
              <w:t>40,0</w:t>
            </w:r>
          </w:p>
        </w:tc>
        <w:tc>
          <w:tcPr>
            <w:tcW w:w="1346" w:type="dxa"/>
            <w:noWrap/>
            <w:hideMark/>
          </w:tcPr>
          <w:p w:rsidR="00CA36DC" w:rsidRPr="00F80C24" w:rsidRDefault="00CA36DC" w:rsidP="00CA36DC">
            <w:pPr>
              <w:jc w:val="right"/>
              <w:rPr>
                <w:sz w:val="28"/>
                <w:szCs w:val="28"/>
              </w:rPr>
            </w:pPr>
            <w:r w:rsidRPr="00F80C24">
              <w:rPr>
                <w:sz w:val="28"/>
                <w:szCs w:val="28"/>
              </w:rPr>
              <w:t>40,0</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Обслуживание государственного (муниципального) долга</w:t>
            </w:r>
          </w:p>
        </w:tc>
        <w:tc>
          <w:tcPr>
            <w:tcW w:w="1076" w:type="dxa"/>
            <w:noWrap/>
            <w:hideMark/>
          </w:tcPr>
          <w:p w:rsidR="00CA36DC" w:rsidRPr="00F80C24" w:rsidRDefault="00CA36DC" w:rsidP="00CA36DC">
            <w:pPr>
              <w:widowControl w:val="0"/>
              <w:jc w:val="both"/>
              <w:rPr>
                <w:sz w:val="28"/>
                <w:szCs w:val="28"/>
              </w:rPr>
            </w:pPr>
            <w:r w:rsidRPr="00F80C24">
              <w:rPr>
                <w:sz w:val="28"/>
                <w:szCs w:val="28"/>
              </w:rPr>
              <w:t>1300</w:t>
            </w:r>
          </w:p>
        </w:tc>
        <w:tc>
          <w:tcPr>
            <w:tcW w:w="1747" w:type="dxa"/>
            <w:noWrap/>
            <w:hideMark/>
          </w:tcPr>
          <w:p w:rsidR="00CA36DC" w:rsidRPr="00F80C24" w:rsidRDefault="00CA36DC" w:rsidP="00CA36DC">
            <w:pPr>
              <w:jc w:val="right"/>
              <w:rPr>
                <w:sz w:val="28"/>
                <w:szCs w:val="28"/>
              </w:rPr>
            </w:pPr>
            <w:r w:rsidRPr="00F80C24">
              <w:rPr>
                <w:sz w:val="28"/>
                <w:szCs w:val="28"/>
              </w:rPr>
              <w:t>19,6</w:t>
            </w:r>
          </w:p>
        </w:tc>
        <w:tc>
          <w:tcPr>
            <w:tcW w:w="1346" w:type="dxa"/>
            <w:noWrap/>
            <w:hideMark/>
          </w:tcPr>
          <w:p w:rsidR="00CA36DC" w:rsidRPr="00F80C24" w:rsidRDefault="00CA36DC" w:rsidP="00CA36DC">
            <w:pPr>
              <w:jc w:val="right"/>
              <w:rPr>
                <w:sz w:val="28"/>
                <w:szCs w:val="28"/>
              </w:rPr>
            </w:pPr>
            <w:r w:rsidRPr="00F80C24">
              <w:rPr>
                <w:sz w:val="28"/>
                <w:szCs w:val="28"/>
              </w:rPr>
              <w:t>19,6</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r w:rsidR="00CA36DC" w:rsidRPr="00F80C24" w:rsidTr="00F37714">
        <w:trPr>
          <w:trHeight w:val="300"/>
        </w:trPr>
        <w:tc>
          <w:tcPr>
            <w:tcW w:w="3901" w:type="dxa"/>
            <w:noWrap/>
            <w:hideMark/>
          </w:tcPr>
          <w:p w:rsidR="00CA36DC" w:rsidRPr="00F80C24" w:rsidRDefault="00CA36DC" w:rsidP="00CA36DC">
            <w:pPr>
              <w:widowControl w:val="0"/>
              <w:jc w:val="both"/>
              <w:rPr>
                <w:sz w:val="28"/>
                <w:szCs w:val="28"/>
              </w:rPr>
            </w:pPr>
            <w:r w:rsidRPr="00F80C24">
              <w:rPr>
                <w:sz w:val="28"/>
                <w:szCs w:val="28"/>
              </w:rPr>
              <w:t>Обслуживание государственного (муниципального) внутреннего долга</w:t>
            </w:r>
          </w:p>
        </w:tc>
        <w:tc>
          <w:tcPr>
            <w:tcW w:w="1076" w:type="dxa"/>
            <w:noWrap/>
            <w:hideMark/>
          </w:tcPr>
          <w:p w:rsidR="00CA36DC" w:rsidRPr="00F80C24" w:rsidRDefault="00CA36DC" w:rsidP="00CA36DC">
            <w:pPr>
              <w:widowControl w:val="0"/>
              <w:jc w:val="both"/>
              <w:rPr>
                <w:sz w:val="28"/>
                <w:szCs w:val="28"/>
              </w:rPr>
            </w:pPr>
            <w:r w:rsidRPr="00F80C24">
              <w:rPr>
                <w:sz w:val="28"/>
                <w:szCs w:val="28"/>
              </w:rPr>
              <w:t>1301</w:t>
            </w:r>
          </w:p>
        </w:tc>
        <w:tc>
          <w:tcPr>
            <w:tcW w:w="1747" w:type="dxa"/>
            <w:noWrap/>
            <w:hideMark/>
          </w:tcPr>
          <w:p w:rsidR="00CA36DC" w:rsidRPr="00F80C24" w:rsidRDefault="00CA36DC" w:rsidP="00CA36DC">
            <w:pPr>
              <w:jc w:val="right"/>
              <w:rPr>
                <w:sz w:val="28"/>
                <w:szCs w:val="28"/>
              </w:rPr>
            </w:pPr>
            <w:r w:rsidRPr="00F80C24">
              <w:rPr>
                <w:sz w:val="28"/>
                <w:szCs w:val="28"/>
              </w:rPr>
              <w:t>19,6</w:t>
            </w:r>
          </w:p>
        </w:tc>
        <w:tc>
          <w:tcPr>
            <w:tcW w:w="1346" w:type="dxa"/>
            <w:noWrap/>
            <w:hideMark/>
          </w:tcPr>
          <w:p w:rsidR="00CA36DC" w:rsidRPr="00F80C24" w:rsidRDefault="00CA36DC" w:rsidP="00CA36DC">
            <w:pPr>
              <w:jc w:val="right"/>
              <w:rPr>
                <w:sz w:val="28"/>
                <w:szCs w:val="28"/>
              </w:rPr>
            </w:pPr>
            <w:r w:rsidRPr="00F80C24">
              <w:rPr>
                <w:sz w:val="28"/>
                <w:szCs w:val="28"/>
              </w:rPr>
              <w:t>19,6</w:t>
            </w:r>
          </w:p>
        </w:tc>
        <w:tc>
          <w:tcPr>
            <w:tcW w:w="1419" w:type="dxa"/>
            <w:noWrap/>
            <w:hideMark/>
          </w:tcPr>
          <w:p w:rsidR="00CA36DC" w:rsidRPr="00F80C24" w:rsidRDefault="00CA36DC" w:rsidP="000E4ED2">
            <w:pPr>
              <w:widowControl w:val="0"/>
              <w:ind w:firstLine="709"/>
              <w:jc w:val="right"/>
              <w:rPr>
                <w:sz w:val="28"/>
                <w:szCs w:val="28"/>
              </w:rPr>
            </w:pPr>
            <w:r w:rsidRPr="00F80C24">
              <w:rPr>
                <w:sz w:val="28"/>
                <w:szCs w:val="28"/>
              </w:rPr>
              <w:t xml:space="preserve">                        100,00</w:t>
            </w:r>
          </w:p>
        </w:tc>
      </w:tr>
    </w:tbl>
    <w:p w:rsidR="00663D35" w:rsidRPr="00F80C24" w:rsidRDefault="00663D35" w:rsidP="00F952DE">
      <w:pPr>
        <w:widowControl w:val="0"/>
        <w:jc w:val="both"/>
        <w:rPr>
          <w:color w:val="0000FF"/>
          <w:sz w:val="28"/>
          <w:szCs w:val="28"/>
        </w:rPr>
      </w:pPr>
    </w:p>
    <w:p w:rsidR="00663D35" w:rsidRPr="00F80C24" w:rsidRDefault="00663D35" w:rsidP="00F952DE">
      <w:pPr>
        <w:ind w:firstLine="709"/>
        <w:jc w:val="both"/>
        <w:rPr>
          <w:sz w:val="28"/>
          <w:szCs w:val="28"/>
        </w:rPr>
      </w:pPr>
      <w:r w:rsidRPr="00F80C24">
        <w:rPr>
          <w:sz w:val="28"/>
          <w:szCs w:val="28"/>
        </w:rPr>
        <w:t>Наибольший удельный вес (по факту исполнения) в общих расходах бюджета поселения в 20</w:t>
      </w:r>
      <w:r w:rsidR="004667E2" w:rsidRPr="00F80C24">
        <w:rPr>
          <w:sz w:val="28"/>
          <w:szCs w:val="28"/>
        </w:rPr>
        <w:t>2</w:t>
      </w:r>
      <w:r w:rsidR="0037089E" w:rsidRPr="00F80C24">
        <w:rPr>
          <w:sz w:val="28"/>
          <w:szCs w:val="28"/>
        </w:rPr>
        <w:t>4</w:t>
      </w:r>
      <w:r w:rsidRPr="00F80C24">
        <w:rPr>
          <w:sz w:val="28"/>
          <w:szCs w:val="28"/>
        </w:rPr>
        <w:t xml:space="preserve"> году составили расходы по направлениям: </w:t>
      </w:r>
      <w:r w:rsidR="00501DF8" w:rsidRPr="00F80C24">
        <w:rPr>
          <w:sz w:val="28"/>
          <w:szCs w:val="28"/>
        </w:rPr>
        <w:t xml:space="preserve">жилищно-коммунальное хозяйство; </w:t>
      </w:r>
      <w:r w:rsidR="00A60603" w:rsidRPr="00F80C24">
        <w:rPr>
          <w:sz w:val="28"/>
          <w:szCs w:val="28"/>
        </w:rPr>
        <w:t>культура, кинемат</w:t>
      </w:r>
      <w:r w:rsidR="00501DF8" w:rsidRPr="00F80C24">
        <w:rPr>
          <w:sz w:val="28"/>
          <w:szCs w:val="28"/>
        </w:rPr>
        <w:t>ография; национальная экономика</w:t>
      </w:r>
      <w:r w:rsidR="00E37F3D" w:rsidRPr="00F80C24">
        <w:rPr>
          <w:sz w:val="28"/>
          <w:szCs w:val="28"/>
        </w:rPr>
        <w:t xml:space="preserve"> </w:t>
      </w:r>
      <w:r w:rsidRPr="00F80C24">
        <w:rPr>
          <w:sz w:val="28"/>
          <w:szCs w:val="28"/>
        </w:rPr>
        <w:t xml:space="preserve">и общегосударственные вопросы. </w:t>
      </w:r>
    </w:p>
    <w:p w:rsidR="00663D35" w:rsidRPr="00F80C24" w:rsidRDefault="00663D35" w:rsidP="00F952DE">
      <w:pPr>
        <w:ind w:firstLine="709"/>
        <w:jc w:val="both"/>
        <w:rPr>
          <w:bCs/>
          <w:sz w:val="28"/>
          <w:szCs w:val="28"/>
        </w:rPr>
      </w:pPr>
      <w:r w:rsidRPr="00F80C24">
        <w:rPr>
          <w:sz w:val="28"/>
          <w:szCs w:val="28"/>
        </w:rPr>
        <w:t>Расходы бюджета Ленинградского сельского поселения за 20</w:t>
      </w:r>
      <w:r w:rsidR="004667E2" w:rsidRPr="00F80C24">
        <w:rPr>
          <w:sz w:val="28"/>
          <w:szCs w:val="28"/>
        </w:rPr>
        <w:t>2</w:t>
      </w:r>
      <w:r w:rsidR="0037089E" w:rsidRPr="00F80C24">
        <w:rPr>
          <w:sz w:val="28"/>
          <w:szCs w:val="28"/>
        </w:rPr>
        <w:t>4</w:t>
      </w:r>
      <w:r w:rsidRPr="00F80C24">
        <w:rPr>
          <w:sz w:val="28"/>
          <w:szCs w:val="28"/>
        </w:rPr>
        <w:t xml:space="preserve"> год составили </w:t>
      </w:r>
      <w:r w:rsidR="00176666" w:rsidRPr="00F80C24">
        <w:rPr>
          <w:sz w:val="28"/>
          <w:szCs w:val="28"/>
        </w:rPr>
        <w:t>361382,5</w:t>
      </w:r>
      <w:r w:rsidRPr="00F80C24">
        <w:rPr>
          <w:sz w:val="28"/>
          <w:szCs w:val="28"/>
        </w:rPr>
        <w:t xml:space="preserve"> </w:t>
      </w:r>
      <w:r w:rsidR="000E4ED2" w:rsidRPr="00F80C24">
        <w:rPr>
          <w:sz w:val="28"/>
          <w:szCs w:val="28"/>
        </w:rPr>
        <w:t>тыс. рублей</w:t>
      </w:r>
      <w:r w:rsidRPr="00F80C24">
        <w:rPr>
          <w:sz w:val="28"/>
          <w:szCs w:val="28"/>
        </w:rPr>
        <w:t xml:space="preserve">, это на </w:t>
      </w:r>
      <w:r w:rsidR="00176666" w:rsidRPr="00F80C24">
        <w:rPr>
          <w:sz w:val="28"/>
          <w:szCs w:val="28"/>
        </w:rPr>
        <w:t>54648,1</w:t>
      </w:r>
      <w:r w:rsidRPr="00F80C24">
        <w:rPr>
          <w:sz w:val="28"/>
          <w:szCs w:val="28"/>
        </w:rPr>
        <w:t xml:space="preserve"> </w:t>
      </w:r>
      <w:r w:rsidR="000E4ED2" w:rsidRPr="00F80C24">
        <w:rPr>
          <w:sz w:val="28"/>
          <w:szCs w:val="28"/>
        </w:rPr>
        <w:t>тыс. рублей</w:t>
      </w:r>
      <w:r w:rsidRPr="00F80C24">
        <w:rPr>
          <w:sz w:val="28"/>
          <w:szCs w:val="28"/>
        </w:rPr>
        <w:t xml:space="preserve"> </w:t>
      </w:r>
      <w:r w:rsidR="00176666" w:rsidRPr="00F80C24">
        <w:rPr>
          <w:sz w:val="28"/>
          <w:szCs w:val="28"/>
        </w:rPr>
        <w:t>больше</w:t>
      </w:r>
      <w:r w:rsidR="00E37F3D" w:rsidRPr="00F80C24">
        <w:rPr>
          <w:sz w:val="28"/>
          <w:szCs w:val="28"/>
        </w:rPr>
        <w:t xml:space="preserve"> </w:t>
      </w:r>
      <w:r w:rsidR="00137DA5" w:rsidRPr="00F80C24">
        <w:rPr>
          <w:sz w:val="28"/>
          <w:szCs w:val="28"/>
        </w:rPr>
        <w:t>показателя 202</w:t>
      </w:r>
      <w:r w:rsidR="00176666" w:rsidRPr="00F80C24">
        <w:rPr>
          <w:sz w:val="28"/>
          <w:szCs w:val="28"/>
        </w:rPr>
        <w:t>3</w:t>
      </w:r>
      <w:r w:rsidRPr="00F80C24">
        <w:rPr>
          <w:sz w:val="28"/>
          <w:szCs w:val="28"/>
        </w:rPr>
        <w:t xml:space="preserve"> года</w:t>
      </w:r>
      <w:r w:rsidRPr="00F80C24">
        <w:rPr>
          <w:bCs/>
          <w:sz w:val="28"/>
          <w:szCs w:val="28"/>
        </w:rPr>
        <w:t>.</w:t>
      </w:r>
    </w:p>
    <w:p w:rsidR="00176666" w:rsidRPr="00F80C24" w:rsidRDefault="00663D35" w:rsidP="00F952DE">
      <w:pPr>
        <w:ind w:firstLine="709"/>
        <w:jc w:val="both"/>
        <w:rPr>
          <w:sz w:val="28"/>
          <w:szCs w:val="28"/>
        </w:rPr>
      </w:pPr>
      <w:r w:rsidRPr="00F80C24">
        <w:rPr>
          <w:sz w:val="28"/>
          <w:szCs w:val="28"/>
        </w:rPr>
        <w:t xml:space="preserve">Расходы </w:t>
      </w:r>
      <w:r w:rsidR="00F35DB3" w:rsidRPr="00F80C24">
        <w:rPr>
          <w:sz w:val="28"/>
          <w:szCs w:val="28"/>
        </w:rPr>
        <w:t>по разделу</w:t>
      </w:r>
      <w:r w:rsidRPr="00F80C24">
        <w:rPr>
          <w:sz w:val="28"/>
          <w:szCs w:val="28"/>
        </w:rPr>
        <w:t xml:space="preserve"> «Общегосударственные вопросы» составили </w:t>
      </w:r>
      <w:r w:rsidR="00176666" w:rsidRPr="00F80C24">
        <w:rPr>
          <w:bCs/>
          <w:sz w:val="28"/>
          <w:szCs w:val="28"/>
        </w:rPr>
        <w:t>72357,0</w:t>
      </w:r>
      <w:r w:rsidR="004667E2" w:rsidRPr="00F80C24">
        <w:rPr>
          <w:bCs/>
          <w:sz w:val="28"/>
          <w:szCs w:val="28"/>
        </w:rPr>
        <w:t xml:space="preserve"> </w:t>
      </w:r>
      <w:r w:rsidR="000E4ED2" w:rsidRPr="00F80C24">
        <w:rPr>
          <w:sz w:val="28"/>
          <w:szCs w:val="28"/>
        </w:rPr>
        <w:t xml:space="preserve">тыс. рублей </w:t>
      </w:r>
      <w:r w:rsidR="00137DA5" w:rsidRPr="00F80C24">
        <w:rPr>
          <w:sz w:val="28"/>
          <w:szCs w:val="28"/>
        </w:rPr>
        <w:t xml:space="preserve">или </w:t>
      </w:r>
      <w:r w:rsidR="00176666" w:rsidRPr="00F80C24">
        <w:rPr>
          <w:sz w:val="28"/>
          <w:szCs w:val="28"/>
        </w:rPr>
        <w:t>99,6</w:t>
      </w:r>
      <w:r w:rsidR="00A27E79" w:rsidRPr="00F80C24">
        <w:rPr>
          <w:sz w:val="28"/>
          <w:szCs w:val="28"/>
        </w:rPr>
        <w:t xml:space="preserve"> %</w:t>
      </w:r>
      <w:r w:rsidR="00F35DB3" w:rsidRPr="00F80C24">
        <w:rPr>
          <w:sz w:val="28"/>
          <w:szCs w:val="28"/>
        </w:rPr>
        <w:t xml:space="preserve"> от планового назначения</w:t>
      </w:r>
      <w:r w:rsidRPr="00F80C24">
        <w:rPr>
          <w:sz w:val="28"/>
          <w:szCs w:val="28"/>
        </w:rPr>
        <w:t xml:space="preserve">. Доля в общем объеме расходов составляет </w:t>
      </w:r>
      <w:r w:rsidR="00176666" w:rsidRPr="00F80C24">
        <w:rPr>
          <w:sz w:val="28"/>
          <w:szCs w:val="28"/>
        </w:rPr>
        <w:t>20</w:t>
      </w:r>
      <w:r w:rsidR="00137DA5" w:rsidRPr="00F80C24">
        <w:rPr>
          <w:sz w:val="28"/>
          <w:szCs w:val="28"/>
        </w:rPr>
        <w:t xml:space="preserve"> %. </w:t>
      </w:r>
    </w:p>
    <w:p w:rsidR="00663D35" w:rsidRPr="00F80C24" w:rsidRDefault="00663D35" w:rsidP="00F952DE">
      <w:pPr>
        <w:ind w:firstLine="709"/>
        <w:jc w:val="both"/>
        <w:rPr>
          <w:sz w:val="28"/>
          <w:szCs w:val="28"/>
        </w:rPr>
      </w:pPr>
      <w:r w:rsidRPr="00F80C24">
        <w:rPr>
          <w:sz w:val="28"/>
          <w:szCs w:val="28"/>
        </w:rPr>
        <w:t>По данному разделу отражены расходы:</w:t>
      </w:r>
    </w:p>
    <w:p w:rsidR="00663D35" w:rsidRPr="00F80C24" w:rsidRDefault="001A31A8" w:rsidP="00F952DE">
      <w:pPr>
        <w:ind w:firstLine="709"/>
        <w:jc w:val="both"/>
        <w:rPr>
          <w:sz w:val="28"/>
          <w:szCs w:val="28"/>
        </w:rPr>
      </w:pPr>
      <w:r w:rsidRPr="00F80C24">
        <w:rPr>
          <w:sz w:val="28"/>
          <w:szCs w:val="28"/>
        </w:rPr>
        <w:t>1.</w:t>
      </w:r>
      <w:r w:rsidRPr="00F80C24">
        <w:rPr>
          <w:color w:val="FFFFFF"/>
          <w:sz w:val="28"/>
          <w:szCs w:val="28"/>
        </w:rPr>
        <w:t>.</w:t>
      </w:r>
      <w:r w:rsidR="00663D35" w:rsidRPr="00F80C24">
        <w:rPr>
          <w:sz w:val="28"/>
          <w:szCs w:val="28"/>
        </w:rPr>
        <w:t xml:space="preserve">на функционирование высшего должностного лица </w:t>
      </w:r>
      <w:r w:rsidR="006B4918" w:rsidRPr="00F80C24">
        <w:rPr>
          <w:sz w:val="28"/>
          <w:szCs w:val="28"/>
        </w:rPr>
        <w:t xml:space="preserve">муниципального образования </w:t>
      </w:r>
      <w:r w:rsidR="00663D35" w:rsidRPr="00F80C24">
        <w:rPr>
          <w:sz w:val="28"/>
          <w:szCs w:val="28"/>
        </w:rPr>
        <w:t xml:space="preserve">– исполнение составило </w:t>
      </w:r>
      <w:r w:rsidR="00176666" w:rsidRPr="00F80C24">
        <w:rPr>
          <w:sz w:val="28"/>
          <w:szCs w:val="28"/>
        </w:rPr>
        <w:t>1448,0</w:t>
      </w:r>
      <w:r w:rsidR="00663D35" w:rsidRPr="00F80C24">
        <w:rPr>
          <w:sz w:val="28"/>
          <w:szCs w:val="28"/>
        </w:rPr>
        <w:t xml:space="preserve"> </w:t>
      </w:r>
      <w:r w:rsidR="000E4ED2" w:rsidRPr="00F80C24">
        <w:rPr>
          <w:sz w:val="28"/>
          <w:szCs w:val="28"/>
        </w:rPr>
        <w:t>тыс. рублей</w:t>
      </w:r>
      <w:r w:rsidR="00663D35" w:rsidRPr="00F80C24">
        <w:rPr>
          <w:sz w:val="28"/>
          <w:szCs w:val="28"/>
        </w:rPr>
        <w:t>;</w:t>
      </w:r>
    </w:p>
    <w:p w:rsidR="00663D35" w:rsidRPr="00F80C24" w:rsidRDefault="001A31A8" w:rsidP="00F952DE">
      <w:pPr>
        <w:ind w:firstLine="709"/>
        <w:jc w:val="both"/>
        <w:rPr>
          <w:sz w:val="28"/>
          <w:szCs w:val="28"/>
        </w:rPr>
      </w:pPr>
      <w:r w:rsidRPr="00F80C24">
        <w:rPr>
          <w:sz w:val="28"/>
          <w:szCs w:val="28"/>
        </w:rPr>
        <w:t>2.</w:t>
      </w:r>
      <w:r w:rsidRPr="00F80C24">
        <w:rPr>
          <w:color w:val="FFFFFF"/>
          <w:sz w:val="28"/>
          <w:szCs w:val="28"/>
        </w:rPr>
        <w:t>.</w:t>
      </w:r>
      <w:r w:rsidR="00663D35" w:rsidRPr="00F80C24">
        <w:rPr>
          <w:sz w:val="28"/>
          <w:szCs w:val="28"/>
        </w:rPr>
        <w:t xml:space="preserve">на функционирование законодательных (представительных) органов </w:t>
      </w:r>
      <w:r w:rsidR="006B4918" w:rsidRPr="00F80C24">
        <w:rPr>
          <w:sz w:val="28"/>
          <w:szCs w:val="28"/>
        </w:rPr>
        <w:t>муниципального образования</w:t>
      </w:r>
      <w:r w:rsidR="00663D35" w:rsidRPr="00F80C24">
        <w:rPr>
          <w:sz w:val="28"/>
          <w:szCs w:val="28"/>
        </w:rPr>
        <w:t xml:space="preserve"> – </w:t>
      </w:r>
      <w:r w:rsidR="00176666" w:rsidRPr="00F80C24">
        <w:rPr>
          <w:sz w:val="28"/>
          <w:szCs w:val="28"/>
        </w:rPr>
        <w:t>14,1</w:t>
      </w:r>
      <w:r w:rsidR="006B4918" w:rsidRPr="00F80C24">
        <w:rPr>
          <w:sz w:val="28"/>
          <w:szCs w:val="28"/>
        </w:rPr>
        <w:t xml:space="preserve"> </w:t>
      </w:r>
      <w:r w:rsidR="000E4ED2" w:rsidRPr="00F80C24">
        <w:rPr>
          <w:sz w:val="28"/>
          <w:szCs w:val="28"/>
        </w:rPr>
        <w:t>тыс. рублей</w:t>
      </w:r>
      <w:r w:rsidR="00663D35" w:rsidRPr="00F80C24">
        <w:rPr>
          <w:sz w:val="28"/>
          <w:szCs w:val="28"/>
        </w:rPr>
        <w:t>;</w:t>
      </w:r>
    </w:p>
    <w:p w:rsidR="00663D35" w:rsidRPr="00F80C24" w:rsidRDefault="001A31A8" w:rsidP="00F952DE">
      <w:pPr>
        <w:ind w:firstLine="709"/>
        <w:jc w:val="both"/>
        <w:rPr>
          <w:sz w:val="28"/>
          <w:szCs w:val="28"/>
        </w:rPr>
      </w:pPr>
      <w:r w:rsidRPr="00F80C24">
        <w:rPr>
          <w:sz w:val="28"/>
          <w:szCs w:val="28"/>
        </w:rPr>
        <w:t>3.</w:t>
      </w:r>
      <w:r w:rsidRPr="00F80C24">
        <w:rPr>
          <w:color w:val="FFFFFF"/>
          <w:sz w:val="28"/>
          <w:szCs w:val="28"/>
        </w:rPr>
        <w:t>.</w:t>
      </w:r>
      <w:r w:rsidR="00663D35" w:rsidRPr="00F80C24">
        <w:rPr>
          <w:sz w:val="28"/>
          <w:szCs w:val="28"/>
        </w:rPr>
        <w:t xml:space="preserve">на функционирование местной администрации – </w:t>
      </w:r>
      <w:r w:rsidR="00176666" w:rsidRPr="00F80C24">
        <w:rPr>
          <w:sz w:val="28"/>
          <w:szCs w:val="28"/>
        </w:rPr>
        <w:t>19552,0</w:t>
      </w:r>
      <w:r w:rsidR="00663D35" w:rsidRPr="00F80C24">
        <w:rPr>
          <w:sz w:val="28"/>
          <w:szCs w:val="28"/>
        </w:rPr>
        <w:t xml:space="preserve"> </w:t>
      </w:r>
      <w:r w:rsidR="000E4ED2" w:rsidRPr="00F80C24">
        <w:rPr>
          <w:sz w:val="28"/>
          <w:szCs w:val="28"/>
        </w:rPr>
        <w:t>тыс. рублей</w:t>
      </w:r>
      <w:r w:rsidR="00663D35" w:rsidRPr="00F80C24">
        <w:rPr>
          <w:sz w:val="28"/>
          <w:szCs w:val="28"/>
        </w:rPr>
        <w:t>;</w:t>
      </w:r>
    </w:p>
    <w:p w:rsidR="00663D35" w:rsidRPr="00F80C24" w:rsidRDefault="001A31A8" w:rsidP="00F952DE">
      <w:pPr>
        <w:ind w:firstLine="709"/>
        <w:jc w:val="both"/>
        <w:rPr>
          <w:sz w:val="28"/>
          <w:szCs w:val="28"/>
        </w:rPr>
      </w:pPr>
      <w:r w:rsidRPr="00F80C24">
        <w:rPr>
          <w:sz w:val="28"/>
          <w:szCs w:val="28"/>
        </w:rPr>
        <w:t>4.</w:t>
      </w:r>
      <w:r w:rsidRPr="00F80C24">
        <w:rPr>
          <w:color w:val="FFFFFF"/>
          <w:sz w:val="28"/>
          <w:szCs w:val="28"/>
        </w:rPr>
        <w:t>.</w:t>
      </w:r>
      <w:r w:rsidR="00663D35" w:rsidRPr="00F80C24">
        <w:rPr>
          <w:sz w:val="28"/>
          <w:szCs w:val="28"/>
        </w:rPr>
        <w:t xml:space="preserve">на обеспечение деятельности финансовых органов и органов </w:t>
      </w:r>
      <w:r w:rsidR="007B2EDB" w:rsidRPr="00F80C24">
        <w:rPr>
          <w:sz w:val="28"/>
          <w:szCs w:val="28"/>
        </w:rPr>
        <w:t xml:space="preserve">финансового </w:t>
      </w:r>
      <w:r w:rsidR="00663D35" w:rsidRPr="00F80C24">
        <w:rPr>
          <w:sz w:val="28"/>
          <w:szCs w:val="28"/>
        </w:rPr>
        <w:t xml:space="preserve">надзора – </w:t>
      </w:r>
      <w:r w:rsidR="00176666" w:rsidRPr="00F80C24">
        <w:rPr>
          <w:sz w:val="28"/>
          <w:szCs w:val="28"/>
        </w:rPr>
        <w:t>129,7</w:t>
      </w:r>
      <w:r w:rsidR="007B2EDB" w:rsidRPr="00F80C24">
        <w:rPr>
          <w:sz w:val="28"/>
          <w:szCs w:val="28"/>
        </w:rPr>
        <w:t xml:space="preserve"> </w:t>
      </w:r>
      <w:r w:rsidR="000E4ED2" w:rsidRPr="00F80C24">
        <w:rPr>
          <w:sz w:val="28"/>
          <w:szCs w:val="28"/>
        </w:rPr>
        <w:t>тыс. рублей</w:t>
      </w:r>
      <w:r w:rsidR="00663D35" w:rsidRPr="00F80C24">
        <w:rPr>
          <w:sz w:val="28"/>
          <w:szCs w:val="28"/>
        </w:rPr>
        <w:t>;</w:t>
      </w:r>
    </w:p>
    <w:p w:rsidR="00663D35" w:rsidRPr="00F80C24" w:rsidRDefault="00137DA5" w:rsidP="00F952DE">
      <w:pPr>
        <w:ind w:firstLine="709"/>
        <w:jc w:val="both"/>
        <w:rPr>
          <w:sz w:val="28"/>
          <w:szCs w:val="28"/>
        </w:rPr>
      </w:pPr>
      <w:r w:rsidRPr="00F80C24">
        <w:rPr>
          <w:sz w:val="28"/>
          <w:szCs w:val="28"/>
        </w:rPr>
        <w:t>5</w:t>
      </w:r>
      <w:r w:rsidR="001A31A8" w:rsidRPr="00F80C24">
        <w:rPr>
          <w:sz w:val="28"/>
          <w:szCs w:val="28"/>
        </w:rPr>
        <w:t>.</w:t>
      </w:r>
      <w:r w:rsidR="001A31A8" w:rsidRPr="00F80C24">
        <w:rPr>
          <w:color w:val="FFFFFF"/>
          <w:sz w:val="28"/>
          <w:szCs w:val="28"/>
        </w:rPr>
        <w:t>.</w:t>
      </w:r>
      <w:r w:rsidR="00663D35" w:rsidRPr="00F80C24">
        <w:rPr>
          <w:sz w:val="28"/>
          <w:szCs w:val="28"/>
        </w:rPr>
        <w:t xml:space="preserve">на другие общегосударственные вопросы (содержание муниципальных казенных учреждений и другие расходы по обеспечению хозяйственного обслуживания) – </w:t>
      </w:r>
      <w:r w:rsidR="00176666" w:rsidRPr="00F80C24">
        <w:rPr>
          <w:sz w:val="28"/>
          <w:szCs w:val="28"/>
        </w:rPr>
        <w:t>51213,3</w:t>
      </w:r>
      <w:r w:rsidR="00663D35" w:rsidRPr="00F80C24">
        <w:rPr>
          <w:sz w:val="28"/>
          <w:szCs w:val="28"/>
        </w:rPr>
        <w:t xml:space="preserve"> </w:t>
      </w:r>
      <w:r w:rsidR="000E4ED2" w:rsidRPr="00F80C24">
        <w:rPr>
          <w:sz w:val="28"/>
          <w:szCs w:val="28"/>
        </w:rPr>
        <w:t>тыс. рублей</w:t>
      </w:r>
      <w:r w:rsidR="00663D35" w:rsidRPr="00F80C24">
        <w:rPr>
          <w:sz w:val="28"/>
          <w:szCs w:val="28"/>
        </w:rPr>
        <w:t>,</w:t>
      </w:r>
      <w:r w:rsidR="00E37F3D" w:rsidRPr="00F80C24">
        <w:rPr>
          <w:sz w:val="28"/>
          <w:szCs w:val="28"/>
        </w:rPr>
        <w:t xml:space="preserve"> </w:t>
      </w:r>
      <w:r w:rsidR="00663D35" w:rsidRPr="00F80C24">
        <w:rPr>
          <w:sz w:val="28"/>
          <w:szCs w:val="28"/>
        </w:rPr>
        <w:t>в том числе на реализацию муниципальных программ: «Поддержка социально ориентированных некоммерческих организаций, осуществляющих свою деятельность в муниципальном образовании Ленинградское сельское поселен</w:t>
      </w:r>
      <w:r w:rsidR="00A27E79" w:rsidRPr="00F80C24">
        <w:rPr>
          <w:sz w:val="28"/>
          <w:szCs w:val="28"/>
        </w:rPr>
        <w:t>и</w:t>
      </w:r>
      <w:r w:rsidR="00DF2FEE" w:rsidRPr="00F80C24">
        <w:rPr>
          <w:sz w:val="28"/>
          <w:szCs w:val="28"/>
        </w:rPr>
        <w:t>е Ленинградского района» на 2023</w:t>
      </w:r>
      <w:r w:rsidR="00663D35" w:rsidRPr="00F80C24">
        <w:rPr>
          <w:sz w:val="28"/>
          <w:szCs w:val="28"/>
        </w:rPr>
        <w:t>-20</w:t>
      </w:r>
      <w:r w:rsidR="00DF2FEE" w:rsidRPr="00F80C24">
        <w:rPr>
          <w:sz w:val="28"/>
          <w:szCs w:val="28"/>
        </w:rPr>
        <w:t>24</w:t>
      </w:r>
      <w:r w:rsidR="00663D35" w:rsidRPr="00F80C24">
        <w:rPr>
          <w:sz w:val="28"/>
          <w:szCs w:val="28"/>
        </w:rPr>
        <w:t xml:space="preserve"> годы – </w:t>
      </w:r>
      <w:r w:rsidR="00176666" w:rsidRPr="00F80C24">
        <w:rPr>
          <w:sz w:val="28"/>
          <w:szCs w:val="28"/>
        </w:rPr>
        <w:t>202,8</w:t>
      </w:r>
      <w:r w:rsidR="00E37F3D" w:rsidRPr="00F80C24">
        <w:rPr>
          <w:sz w:val="28"/>
          <w:szCs w:val="28"/>
        </w:rPr>
        <w:t xml:space="preserve"> </w:t>
      </w:r>
      <w:r w:rsidR="000E4ED2" w:rsidRPr="00F80C24">
        <w:rPr>
          <w:sz w:val="28"/>
          <w:szCs w:val="28"/>
        </w:rPr>
        <w:t>тыс. рублей</w:t>
      </w:r>
      <w:r w:rsidR="00663D35" w:rsidRPr="00F80C24">
        <w:rPr>
          <w:sz w:val="28"/>
          <w:szCs w:val="28"/>
        </w:rPr>
        <w:t xml:space="preserve">; </w:t>
      </w:r>
      <w:r w:rsidR="00335FD9" w:rsidRPr="00F80C24">
        <w:rPr>
          <w:sz w:val="28"/>
          <w:szCs w:val="28"/>
        </w:rPr>
        <w:t>«Содействие занятости населения Ленинградского сельского поселен</w:t>
      </w:r>
      <w:r w:rsidR="000629F9" w:rsidRPr="00F80C24">
        <w:rPr>
          <w:sz w:val="28"/>
          <w:szCs w:val="28"/>
        </w:rPr>
        <w:t xml:space="preserve">ия Ленинградского </w:t>
      </w:r>
      <w:r w:rsidR="00DF2FEE" w:rsidRPr="00F80C24">
        <w:rPr>
          <w:sz w:val="28"/>
          <w:szCs w:val="28"/>
        </w:rPr>
        <w:t xml:space="preserve">района на 2023-2024 годы» - </w:t>
      </w:r>
      <w:r w:rsidR="00176666" w:rsidRPr="00F80C24">
        <w:rPr>
          <w:sz w:val="28"/>
          <w:szCs w:val="28"/>
        </w:rPr>
        <w:t>186,5</w:t>
      </w:r>
      <w:r w:rsidR="00335FD9" w:rsidRPr="00F80C24">
        <w:rPr>
          <w:sz w:val="28"/>
          <w:szCs w:val="28"/>
        </w:rPr>
        <w:t xml:space="preserve"> </w:t>
      </w:r>
      <w:r w:rsidR="000E4ED2" w:rsidRPr="00F80C24">
        <w:rPr>
          <w:sz w:val="28"/>
          <w:szCs w:val="28"/>
        </w:rPr>
        <w:t>тыс. рублей</w:t>
      </w:r>
      <w:r w:rsidR="00335FD9" w:rsidRPr="00F80C24">
        <w:rPr>
          <w:sz w:val="28"/>
          <w:szCs w:val="28"/>
        </w:rPr>
        <w:t>.</w:t>
      </w:r>
    </w:p>
    <w:p w:rsidR="00F66E5C" w:rsidRPr="00F80C24" w:rsidRDefault="00663D35" w:rsidP="00F952DE">
      <w:pPr>
        <w:ind w:firstLine="709"/>
        <w:jc w:val="both"/>
        <w:rPr>
          <w:sz w:val="28"/>
          <w:szCs w:val="28"/>
        </w:rPr>
      </w:pPr>
      <w:r w:rsidRPr="00F80C24">
        <w:rPr>
          <w:sz w:val="28"/>
          <w:szCs w:val="28"/>
        </w:rPr>
        <w:t xml:space="preserve">Расходы по разделу «Национальная оборона» </w:t>
      </w:r>
      <w:r w:rsidR="00F35DB3" w:rsidRPr="00F80C24">
        <w:rPr>
          <w:sz w:val="28"/>
          <w:szCs w:val="28"/>
        </w:rPr>
        <w:t xml:space="preserve">исполнены в полном объеме и </w:t>
      </w:r>
      <w:r w:rsidRPr="00F80C24">
        <w:rPr>
          <w:sz w:val="28"/>
          <w:szCs w:val="28"/>
        </w:rPr>
        <w:t xml:space="preserve">составили </w:t>
      </w:r>
      <w:r w:rsidR="00176666" w:rsidRPr="00F80C24">
        <w:rPr>
          <w:sz w:val="28"/>
          <w:szCs w:val="28"/>
        </w:rPr>
        <w:t>3747,2</w:t>
      </w:r>
      <w:r w:rsidRPr="00F80C24">
        <w:rPr>
          <w:sz w:val="28"/>
          <w:szCs w:val="28"/>
        </w:rPr>
        <w:t xml:space="preserve"> </w:t>
      </w:r>
      <w:r w:rsidR="000E4ED2" w:rsidRPr="00F80C24">
        <w:rPr>
          <w:sz w:val="28"/>
          <w:szCs w:val="28"/>
        </w:rPr>
        <w:t>тыс. рублей</w:t>
      </w:r>
      <w:r w:rsidRPr="00F80C24">
        <w:rPr>
          <w:sz w:val="28"/>
          <w:szCs w:val="28"/>
        </w:rPr>
        <w:t>. Данные расходы направлены на осуществление первичного воинского учета на территориях, где о</w:t>
      </w:r>
      <w:r w:rsidR="00F66E5C" w:rsidRPr="00F80C24">
        <w:rPr>
          <w:sz w:val="28"/>
          <w:szCs w:val="28"/>
        </w:rPr>
        <w:t>тсутствуют военные комиссариаты.</w:t>
      </w:r>
    </w:p>
    <w:p w:rsidR="001F690D" w:rsidRPr="00F80C24" w:rsidRDefault="00663D35" w:rsidP="00F952DE">
      <w:pPr>
        <w:ind w:firstLine="709"/>
        <w:jc w:val="both"/>
        <w:rPr>
          <w:sz w:val="28"/>
          <w:szCs w:val="28"/>
        </w:rPr>
      </w:pPr>
      <w:r w:rsidRPr="00F80C24">
        <w:rPr>
          <w:sz w:val="28"/>
          <w:szCs w:val="28"/>
        </w:rPr>
        <w:lastRenderedPageBreak/>
        <w:t xml:space="preserve">Расходы по </w:t>
      </w:r>
      <w:r w:rsidR="00F35DB3" w:rsidRPr="00F80C24">
        <w:rPr>
          <w:sz w:val="28"/>
          <w:szCs w:val="28"/>
        </w:rPr>
        <w:t>разделу</w:t>
      </w:r>
      <w:r w:rsidRPr="00F80C24">
        <w:rPr>
          <w:sz w:val="28"/>
          <w:szCs w:val="28"/>
        </w:rPr>
        <w:t xml:space="preserve"> «Национальная безопасность и правоохранительная деятельность» составляют </w:t>
      </w:r>
      <w:r w:rsidR="00176666" w:rsidRPr="00F80C24">
        <w:rPr>
          <w:sz w:val="28"/>
          <w:szCs w:val="28"/>
        </w:rPr>
        <w:t>372,5</w:t>
      </w:r>
      <w:r w:rsidRPr="00F80C24">
        <w:rPr>
          <w:sz w:val="28"/>
          <w:szCs w:val="28"/>
        </w:rPr>
        <w:t xml:space="preserve"> </w:t>
      </w:r>
      <w:r w:rsidR="000E4ED2" w:rsidRPr="00F80C24">
        <w:rPr>
          <w:sz w:val="28"/>
          <w:szCs w:val="28"/>
        </w:rPr>
        <w:t>тыс. рублей</w:t>
      </w:r>
      <w:r w:rsidR="00503851" w:rsidRPr="00F80C24">
        <w:rPr>
          <w:sz w:val="28"/>
          <w:szCs w:val="28"/>
        </w:rPr>
        <w:t xml:space="preserve"> или </w:t>
      </w:r>
      <w:r w:rsidR="00176666" w:rsidRPr="00F80C24">
        <w:rPr>
          <w:sz w:val="28"/>
          <w:szCs w:val="28"/>
        </w:rPr>
        <w:t>98,6</w:t>
      </w:r>
      <w:r w:rsidR="00503851" w:rsidRPr="00F80C24">
        <w:rPr>
          <w:sz w:val="28"/>
          <w:szCs w:val="28"/>
        </w:rPr>
        <w:t>%</w:t>
      </w:r>
      <w:r w:rsidR="00176666" w:rsidRPr="00F80C24">
        <w:rPr>
          <w:sz w:val="28"/>
          <w:szCs w:val="28"/>
        </w:rPr>
        <w:t xml:space="preserve"> от планового назначения.</w:t>
      </w:r>
    </w:p>
    <w:p w:rsidR="00663D35" w:rsidRPr="00F80C24" w:rsidRDefault="00663D35" w:rsidP="00F952DE">
      <w:pPr>
        <w:ind w:firstLine="709"/>
        <w:jc w:val="both"/>
        <w:rPr>
          <w:sz w:val="28"/>
          <w:szCs w:val="28"/>
        </w:rPr>
      </w:pPr>
      <w:r w:rsidRPr="00F80C24">
        <w:rPr>
          <w:sz w:val="28"/>
          <w:szCs w:val="28"/>
        </w:rPr>
        <w:t>Сфера «</w:t>
      </w:r>
      <w:r w:rsidR="008B4696" w:rsidRPr="00F80C24">
        <w:rPr>
          <w:sz w:val="28"/>
          <w:szCs w:val="28"/>
        </w:rPr>
        <w:t xml:space="preserve">Защита населения и территории от чрезвычайных ситуаций природного и техногенного характера, </w:t>
      </w:r>
      <w:r w:rsidRPr="00F80C24">
        <w:rPr>
          <w:sz w:val="28"/>
          <w:szCs w:val="28"/>
        </w:rPr>
        <w:t>пожарн</w:t>
      </w:r>
      <w:r w:rsidR="008B4696" w:rsidRPr="00F80C24">
        <w:rPr>
          <w:sz w:val="28"/>
          <w:szCs w:val="28"/>
        </w:rPr>
        <w:t>ая</w:t>
      </w:r>
      <w:r w:rsidRPr="00F80C24">
        <w:rPr>
          <w:sz w:val="28"/>
          <w:szCs w:val="28"/>
        </w:rPr>
        <w:t xml:space="preserve"> безопасност</w:t>
      </w:r>
      <w:r w:rsidR="008B4696" w:rsidRPr="00F80C24">
        <w:rPr>
          <w:sz w:val="28"/>
          <w:szCs w:val="28"/>
        </w:rPr>
        <w:t>ь</w:t>
      </w:r>
      <w:r w:rsidRPr="00F80C24">
        <w:rPr>
          <w:sz w:val="28"/>
          <w:szCs w:val="28"/>
        </w:rPr>
        <w:t xml:space="preserve">» профинансирована на  </w:t>
      </w:r>
      <w:r w:rsidR="00176666" w:rsidRPr="00F80C24">
        <w:rPr>
          <w:sz w:val="28"/>
          <w:szCs w:val="28"/>
        </w:rPr>
        <w:t>50,0</w:t>
      </w:r>
      <w:r w:rsidRPr="00F80C24">
        <w:rPr>
          <w:sz w:val="28"/>
          <w:szCs w:val="28"/>
        </w:rPr>
        <w:t xml:space="preserve"> тыс</w:t>
      </w:r>
      <w:r w:rsidR="00E61A79" w:rsidRPr="00F80C24">
        <w:rPr>
          <w:sz w:val="28"/>
          <w:szCs w:val="28"/>
        </w:rPr>
        <w:t>яч</w:t>
      </w:r>
      <w:r w:rsidR="001F690D" w:rsidRPr="00F80C24">
        <w:rPr>
          <w:sz w:val="28"/>
          <w:szCs w:val="28"/>
        </w:rPr>
        <w:t>и</w:t>
      </w:r>
      <w:r w:rsidRPr="00F80C24">
        <w:rPr>
          <w:sz w:val="28"/>
          <w:szCs w:val="28"/>
        </w:rPr>
        <w:t xml:space="preserve"> рублей – это расходы на реализацию муниципальной программы «Пожарная безопасность в Ленингра</w:t>
      </w:r>
      <w:r w:rsidR="000629F9" w:rsidRPr="00F80C24">
        <w:rPr>
          <w:sz w:val="28"/>
          <w:szCs w:val="28"/>
        </w:rPr>
        <w:t>дском сельс</w:t>
      </w:r>
      <w:r w:rsidR="001F690D" w:rsidRPr="00F80C24">
        <w:rPr>
          <w:sz w:val="28"/>
          <w:szCs w:val="28"/>
        </w:rPr>
        <w:t>ком поселении» на 2023</w:t>
      </w:r>
      <w:r w:rsidRPr="00F80C24">
        <w:rPr>
          <w:sz w:val="28"/>
          <w:szCs w:val="28"/>
        </w:rPr>
        <w:t>-20</w:t>
      </w:r>
      <w:r w:rsidR="001F690D" w:rsidRPr="00F80C24">
        <w:rPr>
          <w:sz w:val="28"/>
          <w:szCs w:val="28"/>
        </w:rPr>
        <w:t>24</w:t>
      </w:r>
      <w:r w:rsidRPr="00F80C24">
        <w:rPr>
          <w:sz w:val="28"/>
          <w:szCs w:val="28"/>
        </w:rPr>
        <w:t xml:space="preserve"> годы, в том числе расходы на </w:t>
      </w:r>
      <w:r w:rsidR="009A6137" w:rsidRPr="00F80C24">
        <w:rPr>
          <w:sz w:val="28"/>
          <w:szCs w:val="28"/>
        </w:rPr>
        <w:t xml:space="preserve">совершенствование противопожарной пропаганды, </w:t>
      </w:r>
      <w:r w:rsidRPr="00F80C24">
        <w:rPr>
          <w:sz w:val="28"/>
          <w:szCs w:val="28"/>
        </w:rPr>
        <w:t>приобретение ГСМ, обязательное страхование автогражданской ответственности (ОСАГО), организацию деятельности добровольной  пожарной охраны</w:t>
      </w:r>
      <w:r w:rsidR="009A6137" w:rsidRPr="00F80C24">
        <w:rPr>
          <w:sz w:val="28"/>
          <w:szCs w:val="28"/>
        </w:rPr>
        <w:t>.</w:t>
      </w:r>
    </w:p>
    <w:p w:rsidR="00663D35" w:rsidRPr="00F80C24" w:rsidRDefault="009D09A7" w:rsidP="00F952DE">
      <w:pPr>
        <w:ind w:firstLine="709"/>
        <w:jc w:val="both"/>
        <w:rPr>
          <w:sz w:val="28"/>
          <w:szCs w:val="28"/>
        </w:rPr>
      </w:pPr>
      <w:r w:rsidRPr="00F80C24">
        <w:rPr>
          <w:sz w:val="28"/>
          <w:szCs w:val="28"/>
        </w:rPr>
        <w:t>По подразделу</w:t>
      </w:r>
      <w:r w:rsidR="00663D35" w:rsidRPr="00F80C24">
        <w:rPr>
          <w:sz w:val="28"/>
          <w:szCs w:val="28"/>
        </w:rPr>
        <w:t xml:space="preserve"> «Другие вопросы в области национальной безопасности и правоохранительной деятельности» исполнение составило </w:t>
      </w:r>
      <w:r w:rsidR="00176666" w:rsidRPr="00F80C24">
        <w:rPr>
          <w:sz w:val="28"/>
          <w:szCs w:val="28"/>
        </w:rPr>
        <w:t>322,5</w:t>
      </w:r>
      <w:r w:rsidR="00663D35" w:rsidRPr="00F80C24">
        <w:rPr>
          <w:sz w:val="28"/>
          <w:szCs w:val="28"/>
        </w:rPr>
        <w:t xml:space="preserve"> </w:t>
      </w:r>
      <w:r w:rsidR="000E4ED2" w:rsidRPr="00F80C24">
        <w:rPr>
          <w:sz w:val="28"/>
          <w:szCs w:val="28"/>
        </w:rPr>
        <w:t>тыс. рублей</w:t>
      </w:r>
      <w:r w:rsidR="00663D35" w:rsidRPr="00F80C24">
        <w:rPr>
          <w:sz w:val="28"/>
          <w:szCs w:val="28"/>
        </w:rPr>
        <w:t xml:space="preserve">, </w:t>
      </w:r>
      <w:r w:rsidRPr="00F80C24">
        <w:rPr>
          <w:sz w:val="28"/>
          <w:szCs w:val="28"/>
        </w:rPr>
        <w:t>средства</w:t>
      </w:r>
      <w:r w:rsidR="00663D35" w:rsidRPr="00F80C24">
        <w:rPr>
          <w:sz w:val="28"/>
          <w:szCs w:val="28"/>
        </w:rPr>
        <w:t xml:space="preserve"> освоены на реализацию муниципальной программы </w:t>
      </w:r>
      <w:r w:rsidR="005266BB" w:rsidRPr="00F80C24">
        <w:rPr>
          <w:sz w:val="28"/>
          <w:szCs w:val="28"/>
        </w:rPr>
        <w:t>Ленинградского сельского поселения Ленинградского района «Н</w:t>
      </w:r>
      <w:r w:rsidR="00663D35" w:rsidRPr="00F80C24">
        <w:rPr>
          <w:sz w:val="28"/>
          <w:szCs w:val="28"/>
        </w:rPr>
        <w:t>ародная дружина» на 20</w:t>
      </w:r>
      <w:r w:rsidR="001F690D" w:rsidRPr="00F80C24">
        <w:rPr>
          <w:sz w:val="28"/>
          <w:szCs w:val="28"/>
        </w:rPr>
        <w:t>2</w:t>
      </w:r>
      <w:r w:rsidR="00176666" w:rsidRPr="00F80C24">
        <w:rPr>
          <w:sz w:val="28"/>
          <w:szCs w:val="28"/>
        </w:rPr>
        <w:t>3</w:t>
      </w:r>
      <w:r w:rsidR="00663D35" w:rsidRPr="00F80C24">
        <w:rPr>
          <w:sz w:val="28"/>
          <w:szCs w:val="28"/>
        </w:rPr>
        <w:t>-20</w:t>
      </w:r>
      <w:r w:rsidR="001F690D" w:rsidRPr="00F80C24">
        <w:rPr>
          <w:sz w:val="28"/>
          <w:szCs w:val="28"/>
        </w:rPr>
        <w:t>2</w:t>
      </w:r>
      <w:r w:rsidR="00176666" w:rsidRPr="00F80C24">
        <w:rPr>
          <w:sz w:val="28"/>
          <w:szCs w:val="28"/>
        </w:rPr>
        <w:t>4</w:t>
      </w:r>
      <w:r w:rsidR="00663D35" w:rsidRPr="00F80C24">
        <w:rPr>
          <w:sz w:val="28"/>
          <w:szCs w:val="28"/>
        </w:rPr>
        <w:t xml:space="preserve"> годы.</w:t>
      </w:r>
    </w:p>
    <w:p w:rsidR="00DD740F" w:rsidRPr="00F80C24" w:rsidRDefault="00663D35" w:rsidP="00DD740F">
      <w:pPr>
        <w:ind w:firstLine="709"/>
        <w:jc w:val="both"/>
        <w:rPr>
          <w:sz w:val="28"/>
          <w:szCs w:val="28"/>
        </w:rPr>
      </w:pPr>
      <w:r w:rsidRPr="00F80C24">
        <w:rPr>
          <w:sz w:val="28"/>
          <w:szCs w:val="28"/>
        </w:rPr>
        <w:t xml:space="preserve">Расходы по направлению «Национальная экономика» составили </w:t>
      </w:r>
      <w:r w:rsidR="00DD740F" w:rsidRPr="00F80C24">
        <w:rPr>
          <w:sz w:val="28"/>
          <w:szCs w:val="28"/>
        </w:rPr>
        <w:t xml:space="preserve">30104,8 </w:t>
      </w:r>
      <w:r w:rsidR="000E4ED2" w:rsidRPr="00F80C24">
        <w:rPr>
          <w:sz w:val="28"/>
          <w:szCs w:val="28"/>
        </w:rPr>
        <w:t xml:space="preserve">тыс. </w:t>
      </w:r>
      <w:r w:rsidRPr="00F80C24">
        <w:rPr>
          <w:sz w:val="28"/>
          <w:szCs w:val="28"/>
        </w:rPr>
        <w:t>рублей</w:t>
      </w:r>
      <w:r w:rsidR="009D09A7" w:rsidRPr="00F80C24">
        <w:rPr>
          <w:sz w:val="28"/>
          <w:szCs w:val="28"/>
        </w:rPr>
        <w:t xml:space="preserve"> или </w:t>
      </w:r>
      <w:r w:rsidR="00DD740F" w:rsidRPr="00F80C24">
        <w:rPr>
          <w:sz w:val="28"/>
          <w:szCs w:val="28"/>
        </w:rPr>
        <w:t>92,6</w:t>
      </w:r>
      <w:r w:rsidR="009D09A7" w:rsidRPr="00F80C24">
        <w:rPr>
          <w:sz w:val="28"/>
          <w:szCs w:val="28"/>
        </w:rPr>
        <w:t>% к плановым назначениям</w:t>
      </w:r>
      <w:r w:rsidRPr="00F80C24">
        <w:rPr>
          <w:sz w:val="28"/>
          <w:szCs w:val="28"/>
        </w:rPr>
        <w:t xml:space="preserve">. Доля в общем объеме расходов составляет </w:t>
      </w:r>
      <w:r w:rsidR="00DD740F" w:rsidRPr="00F80C24">
        <w:rPr>
          <w:sz w:val="28"/>
          <w:szCs w:val="28"/>
        </w:rPr>
        <w:t>8,3</w:t>
      </w:r>
      <w:r w:rsidRPr="00F80C24">
        <w:rPr>
          <w:sz w:val="28"/>
          <w:szCs w:val="28"/>
        </w:rPr>
        <w:t>%.</w:t>
      </w:r>
      <w:r w:rsidR="004667E2" w:rsidRPr="00F80C24">
        <w:rPr>
          <w:sz w:val="28"/>
          <w:szCs w:val="28"/>
        </w:rPr>
        <w:t xml:space="preserve"> </w:t>
      </w:r>
      <w:r w:rsidR="00BC3CA6" w:rsidRPr="00F80C24">
        <w:rPr>
          <w:sz w:val="28"/>
          <w:szCs w:val="28"/>
        </w:rPr>
        <w:t>Данный раздел включает в себя подраздел «Дорожное хозяйство (дорожные фонды)».</w:t>
      </w:r>
      <w:r w:rsidR="009D09A7" w:rsidRPr="00F80C24">
        <w:rPr>
          <w:sz w:val="28"/>
          <w:szCs w:val="28"/>
        </w:rPr>
        <w:t xml:space="preserve"> По данному подразделу средства </w:t>
      </w:r>
      <w:r w:rsidR="00DD740F" w:rsidRPr="00F80C24">
        <w:rPr>
          <w:sz w:val="28"/>
          <w:szCs w:val="28"/>
        </w:rPr>
        <w:t>направленны</w:t>
      </w:r>
      <w:r w:rsidR="009D09A7" w:rsidRPr="00F80C24">
        <w:rPr>
          <w:sz w:val="28"/>
          <w:szCs w:val="28"/>
        </w:rPr>
        <w:t xml:space="preserve"> на мероприятия </w:t>
      </w:r>
      <w:r w:rsidR="000475FF" w:rsidRPr="00F80C24">
        <w:rPr>
          <w:sz w:val="28"/>
          <w:szCs w:val="28"/>
        </w:rPr>
        <w:t xml:space="preserve">по содержанию </w:t>
      </w:r>
      <w:r w:rsidR="009D09A7" w:rsidRPr="00F80C24">
        <w:rPr>
          <w:sz w:val="28"/>
          <w:szCs w:val="28"/>
        </w:rPr>
        <w:t>автомобильных дорог общег</w:t>
      </w:r>
      <w:r w:rsidR="00A83A78" w:rsidRPr="00F80C24">
        <w:rPr>
          <w:sz w:val="28"/>
          <w:szCs w:val="28"/>
        </w:rPr>
        <w:t>о пользования местного значения.</w:t>
      </w:r>
    </w:p>
    <w:p w:rsidR="00A83A78" w:rsidRPr="00F80C24" w:rsidRDefault="003154A8" w:rsidP="00F952DE">
      <w:pPr>
        <w:ind w:firstLine="709"/>
        <w:jc w:val="both"/>
        <w:rPr>
          <w:sz w:val="28"/>
          <w:szCs w:val="28"/>
        </w:rPr>
      </w:pPr>
      <w:r w:rsidRPr="00F80C24">
        <w:rPr>
          <w:sz w:val="28"/>
          <w:szCs w:val="28"/>
        </w:rPr>
        <w:t>В</w:t>
      </w:r>
      <w:r w:rsidR="00663D35" w:rsidRPr="00F80C24">
        <w:rPr>
          <w:sz w:val="28"/>
          <w:szCs w:val="28"/>
        </w:rPr>
        <w:t xml:space="preserve"> том числе реализованы муниципальные программы:</w:t>
      </w:r>
    </w:p>
    <w:p w:rsidR="00A83A78" w:rsidRPr="00F80C24" w:rsidRDefault="0046427C" w:rsidP="00F952DE">
      <w:pPr>
        <w:ind w:firstLine="709"/>
        <w:jc w:val="both"/>
        <w:rPr>
          <w:sz w:val="28"/>
          <w:szCs w:val="28"/>
        </w:rPr>
      </w:pPr>
      <w:r w:rsidRPr="00F80C24">
        <w:rPr>
          <w:sz w:val="28"/>
          <w:szCs w:val="28"/>
        </w:rPr>
        <w:t>«Обеспечение безопасности дорожного движения в Ленинградском сельском поселении Ленинградского района на 202</w:t>
      </w:r>
      <w:r w:rsidR="00DD740F" w:rsidRPr="00F80C24">
        <w:rPr>
          <w:sz w:val="28"/>
          <w:szCs w:val="28"/>
        </w:rPr>
        <w:t>4</w:t>
      </w:r>
      <w:r w:rsidRPr="00F80C24">
        <w:rPr>
          <w:sz w:val="28"/>
          <w:szCs w:val="28"/>
        </w:rPr>
        <w:t>-202</w:t>
      </w:r>
      <w:r w:rsidR="00DD740F" w:rsidRPr="00F80C24">
        <w:rPr>
          <w:sz w:val="28"/>
          <w:szCs w:val="28"/>
        </w:rPr>
        <w:t>5</w:t>
      </w:r>
      <w:r w:rsidRPr="00F80C24">
        <w:rPr>
          <w:sz w:val="28"/>
          <w:szCs w:val="28"/>
        </w:rPr>
        <w:t xml:space="preserve"> годы» составили </w:t>
      </w:r>
      <w:r w:rsidR="00DD740F" w:rsidRPr="00F80C24">
        <w:rPr>
          <w:sz w:val="28"/>
          <w:szCs w:val="28"/>
        </w:rPr>
        <w:t>8424,8</w:t>
      </w:r>
      <w:r w:rsidR="000377B9" w:rsidRPr="00F80C24">
        <w:rPr>
          <w:sz w:val="28"/>
          <w:szCs w:val="28"/>
        </w:rPr>
        <w:t xml:space="preserve"> </w:t>
      </w:r>
      <w:r w:rsidR="000E4ED2" w:rsidRPr="00F80C24">
        <w:rPr>
          <w:sz w:val="28"/>
          <w:szCs w:val="28"/>
        </w:rPr>
        <w:t xml:space="preserve">тыс. </w:t>
      </w:r>
      <w:r w:rsidR="000377B9" w:rsidRPr="00F80C24">
        <w:rPr>
          <w:sz w:val="28"/>
          <w:szCs w:val="28"/>
        </w:rPr>
        <w:t>рублей</w:t>
      </w:r>
      <w:r w:rsidRPr="00F80C24">
        <w:rPr>
          <w:sz w:val="28"/>
          <w:szCs w:val="28"/>
        </w:rPr>
        <w:t xml:space="preserve"> (приобретение дорожных знаков, соли технической (</w:t>
      </w:r>
      <w:proofErr w:type="spellStart"/>
      <w:r w:rsidRPr="00F80C24">
        <w:rPr>
          <w:sz w:val="28"/>
          <w:szCs w:val="28"/>
        </w:rPr>
        <w:t>галит</w:t>
      </w:r>
      <w:proofErr w:type="spellEnd"/>
      <w:r w:rsidRPr="00F80C24">
        <w:rPr>
          <w:sz w:val="28"/>
          <w:szCs w:val="28"/>
        </w:rPr>
        <w:t>), нанесение дорожной разметки)</w:t>
      </w:r>
      <w:r w:rsidR="00663D35" w:rsidRPr="00F80C24">
        <w:rPr>
          <w:sz w:val="28"/>
          <w:szCs w:val="28"/>
        </w:rPr>
        <w:t>;</w:t>
      </w:r>
    </w:p>
    <w:p w:rsidR="00E60633" w:rsidRPr="00F80C24" w:rsidRDefault="0046427C" w:rsidP="00F952DE">
      <w:pPr>
        <w:ind w:firstLine="709"/>
        <w:jc w:val="both"/>
        <w:rPr>
          <w:sz w:val="28"/>
          <w:szCs w:val="28"/>
        </w:rPr>
      </w:pPr>
      <w:r w:rsidRPr="00F80C24">
        <w:rPr>
          <w:sz w:val="28"/>
          <w:szCs w:val="28"/>
        </w:rPr>
        <w:t>«Строительство, реконструкция, капитальный ремонт и ремонт улично-дорожной сети Ленинградского сельского поселени</w:t>
      </w:r>
      <w:r w:rsidR="003154A8" w:rsidRPr="00F80C24">
        <w:rPr>
          <w:sz w:val="28"/>
          <w:szCs w:val="28"/>
        </w:rPr>
        <w:t>я Ленинградского района» на 2023-2024</w:t>
      </w:r>
      <w:r w:rsidRPr="00F80C24">
        <w:rPr>
          <w:sz w:val="28"/>
          <w:szCs w:val="28"/>
        </w:rPr>
        <w:t xml:space="preserve"> годы – </w:t>
      </w:r>
      <w:r w:rsidR="00DD740F" w:rsidRPr="00F80C24">
        <w:rPr>
          <w:sz w:val="28"/>
          <w:szCs w:val="28"/>
        </w:rPr>
        <w:t>6884,6</w:t>
      </w:r>
      <w:r w:rsidR="000377B9" w:rsidRPr="00F80C24">
        <w:rPr>
          <w:sz w:val="28"/>
          <w:szCs w:val="28"/>
        </w:rPr>
        <w:t xml:space="preserve"> </w:t>
      </w:r>
      <w:r w:rsidR="000E4ED2" w:rsidRPr="00F80C24">
        <w:rPr>
          <w:sz w:val="28"/>
          <w:szCs w:val="28"/>
        </w:rPr>
        <w:t xml:space="preserve">тыс. </w:t>
      </w:r>
      <w:r w:rsidR="000377B9" w:rsidRPr="00F80C24">
        <w:rPr>
          <w:sz w:val="28"/>
          <w:szCs w:val="28"/>
        </w:rPr>
        <w:t>рублей</w:t>
      </w:r>
      <w:r w:rsidRPr="00F80C24">
        <w:rPr>
          <w:sz w:val="28"/>
          <w:szCs w:val="28"/>
        </w:rPr>
        <w:t xml:space="preserve"> (средства израсходованы на ремонт автодорог, </w:t>
      </w:r>
      <w:proofErr w:type="spellStart"/>
      <w:r w:rsidRPr="00F80C24">
        <w:rPr>
          <w:sz w:val="28"/>
          <w:szCs w:val="28"/>
        </w:rPr>
        <w:t>грейдирование</w:t>
      </w:r>
      <w:proofErr w:type="spellEnd"/>
      <w:r w:rsidRPr="00F80C24">
        <w:rPr>
          <w:sz w:val="28"/>
          <w:szCs w:val="28"/>
        </w:rPr>
        <w:t xml:space="preserve"> дорог, ямочный ремонт </w:t>
      </w:r>
      <w:proofErr w:type="spellStart"/>
      <w:r w:rsidRPr="00F80C24">
        <w:rPr>
          <w:sz w:val="28"/>
          <w:szCs w:val="28"/>
        </w:rPr>
        <w:t>асфальто</w:t>
      </w:r>
      <w:proofErr w:type="spellEnd"/>
      <w:r w:rsidRPr="00F80C24">
        <w:rPr>
          <w:sz w:val="28"/>
          <w:szCs w:val="28"/>
        </w:rPr>
        <w:t xml:space="preserve">-бетонных покрытий в </w:t>
      </w:r>
      <w:proofErr w:type="spellStart"/>
      <w:r w:rsidRPr="00F80C24">
        <w:rPr>
          <w:sz w:val="28"/>
          <w:szCs w:val="28"/>
        </w:rPr>
        <w:t>ст.Ленинградской</w:t>
      </w:r>
      <w:proofErr w:type="spellEnd"/>
      <w:r w:rsidRPr="00F80C24">
        <w:rPr>
          <w:sz w:val="28"/>
          <w:szCs w:val="28"/>
        </w:rPr>
        <w:t>, приобретение песчано-гравийной смеси и песка)</w:t>
      </w:r>
      <w:r w:rsidR="00DD740F" w:rsidRPr="00F80C24">
        <w:rPr>
          <w:sz w:val="28"/>
          <w:szCs w:val="28"/>
        </w:rPr>
        <w:t>;</w:t>
      </w:r>
    </w:p>
    <w:p w:rsidR="00DD740F" w:rsidRPr="00F80C24" w:rsidRDefault="00DD740F" w:rsidP="00DD740F">
      <w:pPr>
        <w:ind w:firstLine="709"/>
        <w:jc w:val="both"/>
        <w:rPr>
          <w:sz w:val="28"/>
          <w:szCs w:val="28"/>
        </w:rPr>
      </w:pPr>
      <w:r w:rsidRPr="00F80C24">
        <w:rPr>
          <w:bCs/>
          <w:sz w:val="28"/>
          <w:szCs w:val="28"/>
        </w:rPr>
        <w:t>«Комплексное развитие транспортной инфраструктуры Ленинградского сельского поселения Ленинградского района на 2016-2026 годы»</w:t>
      </w:r>
      <w:r w:rsidRPr="00F80C24">
        <w:rPr>
          <w:sz w:val="28"/>
          <w:szCs w:val="28"/>
        </w:rPr>
        <w:t xml:space="preserve"> – 1366,7 </w:t>
      </w:r>
      <w:r w:rsidR="000E4ED2" w:rsidRPr="00F80C24">
        <w:rPr>
          <w:sz w:val="28"/>
          <w:szCs w:val="28"/>
        </w:rPr>
        <w:t xml:space="preserve">тыс. </w:t>
      </w:r>
      <w:r w:rsidRPr="00F80C24">
        <w:rPr>
          <w:sz w:val="28"/>
          <w:szCs w:val="28"/>
        </w:rPr>
        <w:t>рублей (средства израсходованы на разработку проектно-сметной документации для проведения капитального ремонта автомобильных дорог).</w:t>
      </w:r>
    </w:p>
    <w:p w:rsidR="00663D35" w:rsidRPr="00F80C24" w:rsidRDefault="00663D35" w:rsidP="00F952DE">
      <w:pPr>
        <w:ind w:firstLine="709"/>
        <w:jc w:val="both"/>
        <w:rPr>
          <w:sz w:val="28"/>
          <w:szCs w:val="28"/>
        </w:rPr>
      </w:pPr>
      <w:r w:rsidRPr="00F80C24">
        <w:rPr>
          <w:sz w:val="28"/>
          <w:szCs w:val="28"/>
        </w:rPr>
        <w:t xml:space="preserve">Расходы по </w:t>
      </w:r>
      <w:r w:rsidR="00A83A78" w:rsidRPr="00F80C24">
        <w:rPr>
          <w:sz w:val="28"/>
          <w:szCs w:val="28"/>
        </w:rPr>
        <w:t>разделу</w:t>
      </w:r>
      <w:r w:rsidRPr="00F80C24">
        <w:rPr>
          <w:sz w:val="28"/>
          <w:szCs w:val="28"/>
        </w:rPr>
        <w:t xml:space="preserve"> «Жилищно-коммунальное хозяйство» составляют </w:t>
      </w:r>
      <w:r w:rsidR="00844A72" w:rsidRPr="00F80C24">
        <w:rPr>
          <w:sz w:val="28"/>
          <w:szCs w:val="28"/>
        </w:rPr>
        <w:t>190881,5</w:t>
      </w:r>
      <w:r w:rsidRPr="00F80C24">
        <w:rPr>
          <w:sz w:val="28"/>
          <w:szCs w:val="28"/>
        </w:rPr>
        <w:t xml:space="preserve"> </w:t>
      </w:r>
      <w:r w:rsidR="000E4ED2" w:rsidRPr="00F80C24">
        <w:rPr>
          <w:sz w:val="28"/>
          <w:szCs w:val="28"/>
        </w:rPr>
        <w:t xml:space="preserve">тыс. </w:t>
      </w:r>
      <w:r w:rsidR="000E7C30" w:rsidRPr="00F80C24">
        <w:rPr>
          <w:sz w:val="28"/>
          <w:szCs w:val="28"/>
        </w:rPr>
        <w:t>рублей</w:t>
      </w:r>
      <w:r w:rsidRPr="00F80C24">
        <w:rPr>
          <w:sz w:val="28"/>
          <w:szCs w:val="28"/>
        </w:rPr>
        <w:t xml:space="preserve"> или </w:t>
      </w:r>
      <w:r w:rsidR="00844A72" w:rsidRPr="00F80C24">
        <w:rPr>
          <w:sz w:val="28"/>
          <w:szCs w:val="28"/>
        </w:rPr>
        <w:t>88,4</w:t>
      </w:r>
      <w:r w:rsidR="00A83A78" w:rsidRPr="00F80C24">
        <w:rPr>
          <w:sz w:val="28"/>
          <w:szCs w:val="28"/>
        </w:rPr>
        <w:t>% от планового назначения, что составило</w:t>
      </w:r>
      <w:r w:rsidR="007C7EB1" w:rsidRPr="00F80C24">
        <w:rPr>
          <w:sz w:val="28"/>
          <w:szCs w:val="28"/>
        </w:rPr>
        <w:t xml:space="preserve"> </w:t>
      </w:r>
      <w:r w:rsidR="00844A72" w:rsidRPr="00F80C24">
        <w:rPr>
          <w:sz w:val="28"/>
          <w:szCs w:val="28"/>
        </w:rPr>
        <w:t>52,8</w:t>
      </w:r>
      <w:r w:rsidRPr="00F80C24">
        <w:rPr>
          <w:sz w:val="28"/>
          <w:szCs w:val="28"/>
        </w:rPr>
        <w:t>% в общем объеме расходов.</w:t>
      </w:r>
    </w:p>
    <w:p w:rsidR="00460882" w:rsidRPr="00F80C24" w:rsidRDefault="00663D35" w:rsidP="00F952DE">
      <w:pPr>
        <w:tabs>
          <w:tab w:val="left" w:pos="0"/>
        </w:tabs>
        <w:ind w:left="708"/>
        <w:jc w:val="both"/>
        <w:rPr>
          <w:sz w:val="28"/>
          <w:szCs w:val="28"/>
        </w:rPr>
      </w:pPr>
      <w:r w:rsidRPr="00F80C24">
        <w:rPr>
          <w:sz w:val="28"/>
          <w:szCs w:val="28"/>
        </w:rPr>
        <w:t>Расходы на «Коммуна</w:t>
      </w:r>
      <w:r w:rsidR="000E7C30" w:rsidRPr="00F80C24">
        <w:rPr>
          <w:sz w:val="28"/>
          <w:szCs w:val="28"/>
        </w:rPr>
        <w:t xml:space="preserve">льное хозяйство» составили </w:t>
      </w:r>
      <w:r w:rsidR="00844A72" w:rsidRPr="00F80C24">
        <w:rPr>
          <w:sz w:val="28"/>
          <w:szCs w:val="28"/>
        </w:rPr>
        <w:t>25370,8</w:t>
      </w:r>
      <w:r w:rsidRPr="00F80C24">
        <w:rPr>
          <w:sz w:val="28"/>
          <w:szCs w:val="28"/>
        </w:rPr>
        <w:t xml:space="preserve"> </w:t>
      </w:r>
      <w:r w:rsidR="000E4ED2" w:rsidRPr="00F80C24">
        <w:rPr>
          <w:sz w:val="28"/>
          <w:szCs w:val="28"/>
        </w:rPr>
        <w:t xml:space="preserve">тыс. </w:t>
      </w:r>
      <w:r w:rsidRPr="00F80C24">
        <w:rPr>
          <w:sz w:val="28"/>
          <w:szCs w:val="28"/>
        </w:rPr>
        <w:t xml:space="preserve">рублей. </w:t>
      </w:r>
    </w:p>
    <w:p w:rsidR="007C7EB1" w:rsidRPr="00F80C24" w:rsidRDefault="00663D35" w:rsidP="00F952DE">
      <w:pPr>
        <w:tabs>
          <w:tab w:val="left" w:pos="0"/>
        </w:tabs>
        <w:ind w:firstLine="708"/>
        <w:jc w:val="both"/>
        <w:rPr>
          <w:sz w:val="28"/>
          <w:szCs w:val="28"/>
        </w:rPr>
      </w:pPr>
      <w:r w:rsidRPr="00F80C24">
        <w:rPr>
          <w:sz w:val="28"/>
          <w:szCs w:val="28"/>
        </w:rPr>
        <w:t xml:space="preserve">Средства по данному разделу направлены </w:t>
      </w:r>
      <w:r w:rsidR="00A178F2" w:rsidRPr="00F80C24">
        <w:rPr>
          <w:sz w:val="28"/>
          <w:szCs w:val="28"/>
        </w:rPr>
        <w:t xml:space="preserve">на реализацию муниципальной программы </w:t>
      </w:r>
      <w:r w:rsidR="007C7EB1" w:rsidRPr="00F80C24">
        <w:rPr>
          <w:sz w:val="28"/>
          <w:szCs w:val="28"/>
        </w:rPr>
        <w:t>«Комплексное развитие инженерной инфраструктуры и благоустройства Ленинградского сельского поселения Ленинградского района на 2023-2025 годы</w:t>
      </w:r>
      <w:r w:rsidR="00844A72" w:rsidRPr="00F80C24">
        <w:rPr>
          <w:sz w:val="28"/>
          <w:szCs w:val="28"/>
        </w:rPr>
        <w:t>.</w:t>
      </w:r>
    </w:p>
    <w:p w:rsidR="00127CBC" w:rsidRPr="00F80C24" w:rsidRDefault="00663D35" w:rsidP="00127CBC">
      <w:pPr>
        <w:ind w:firstLine="737"/>
        <w:jc w:val="both"/>
        <w:rPr>
          <w:sz w:val="28"/>
          <w:szCs w:val="28"/>
        </w:rPr>
      </w:pPr>
      <w:r w:rsidRPr="00F80C24">
        <w:rPr>
          <w:sz w:val="28"/>
          <w:szCs w:val="28"/>
        </w:rPr>
        <w:lastRenderedPageBreak/>
        <w:t xml:space="preserve">По подразделу «Благоустройство» расходы составили </w:t>
      </w:r>
      <w:r w:rsidR="00127CBC" w:rsidRPr="00F80C24">
        <w:rPr>
          <w:sz w:val="28"/>
          <w:szCs w:val="28"/>
        </w:rPr>
        <w:t>165510,6</w:t>
      </w:r>
      <w:r w:rsidR="00FC01E2" w:rsidRPr="00F80C24">
        <w:rPr>
          <w:sz w:val="28"/>
          <w:szCs w:val="28"/>
        </w:rPr>
        <w:t xml:space="preserve"> </w:t>
      </w:r>
      <w:r w:rsidR="000E4ED2" w:rsidRPr="00F80C24">
        <w:rPr>
          <w:sz w:val="28"/>
          <w:szCs w:val="28"/>
        </w:rPr>
        <w:t xml:space="preserve">тыс. </w:t>
      </w:r>
      <w:r w:rsidR="00FC01E2" w:rsidRPr="00F80C24">
        <w:rPr>
          <w:sz w:val="28"/>
          <w:szCs w:val="28"/>
        </w:rPr>
        <w:t>рублей</w:t>
      </w:r>
      <w:r w:rsidR="00460882" w:rsidRPr="00F80C24">
        <w:rPr>
          <w:sz w:val="28"/>
          <w:szCs w:val="28"/>
        </w:rPr>
        <w:t xml:space="preserve"> или </w:t>
      </w:r>
      <w:r w:rsidR="00127CBC" w:rsidRPr="00F80C24">
        <w:rPr>
          <w:sz w:val="28"/>
          <w:szCs w:val="28"/>
        </w:rPr>
        <w:t>96,3</w:t>
      </w:r>
      <w:r w:rsidR="005422AC" w:rsidRPr="00F80C24">
        <w:rPr>
          <w:sz w:val="28"/>
          <w:szCs w:val="28"/>
        </w:rPr>
        <w:t>% от планового показателя</w:t>
      </w:r>
      <w:r w:rsidR="00FC01E2" w:rsidRPr="00F80C24">
        <w:rPr>
          <w:sz w:val="28"/>
          <w:szCs w:val="28"/>
        </w:rPr>
        <w:t>.</w:t>
      </w:r>
      <w:r w:rsidRPr="00F80C24">
        <w:rPr>
          <w:sz w:val="28"/>
          <w:szCs w:val="28"/>
        </w:rPr>
        <w:t xml:space="preserve"> Из них расходы </w:t>
      </w:r>
      <w:r w:rsidR="00460882" w:rsidRPr="00F80C24">
        <w:rPr>
          <w:sz w:val="28"/>
          <w:szCs w:val="28"/>
        </w:rPr>
        <w:t xml:space="preserve">на уличное освещение – </w:t>
      </w:r>
      <w:r w:rsidR="00127CBC" w:rsidRPr="00F80C24">
        <w:rPr>
          <w:sz w:val="28"/>
          <w:szCs w:val="28"/>
        </w:rPr>
        <w:t>22610,5</w:t>
      </w:r>
      <w:r w:rsidR="00E37F3D" w:rsidRPr="00F80C24">
        <w:rPr>
          <w:sz w:val="28"/>
          <w:szCs w:val="28"/>
        </w:rPr>
        <w:t xml:space="preserve"> </w:t>
      </w:r>
      <w:r w:rsidR="000E4ED2" w:rsidRPr="00F80C24">
        <w:rPr>
          <w:sz w:val="28"/>
          <w:szCs w:val="28"/>
        </w:rPr>
        <w:t>тыс</w:t>
      </w:r>
      <w:r w:rsidR="00F00228" w:rsidRPr="00F80C24">
        <w:rPr>
          <w:sz w:val="28"/>
          <w:szCs w:val="28"/>
        </w:rPr>
        <w:t>.</w:t>
      </w:r>
      <w:r w:rsidR="000E4ED2" w:rsidRPr="00F80C24">
        <w:rPr>
          <w:sz w:val="28"/>
          <w:szCs w:val="28"/>
        </w:rPr>
        <w:t xml:space="preserve"> рублей</w:t>
      </w:r>
      <w:r w:rsidR="00F00228" w:rsidRPr="00F80C24">
        <w:rPr>
          <w:sz w:val="28"/>
          <w:szCs w:val="28"/>
        </w:rPr>
        <w:t xml:space="preserve">; </w:t>
      </w:r>
      <w:r w:rsidR="000377B9" w:rsidRPr="00F80C24">
        <w:rPr>
          <w:sz w:val="28"/>
          <w:szCs w:val="28"/>
        </w:rPr>
        <w:t>на соде</w:t>
      </w:r>
      <w:r w:rsidR="00F00228" w:rsidRPr="00F80C24">
        <w:rPr>
          <w:sz w:val="28"/>
          <w:szCs w:val="28"/>
        </w:rPr>
        <w:t xml:space="preserve">ржание мест захоронения – </w:t>
      </w:r>
      <w:r w:rsidR="00127CBC" w:rsidRPr="00F80C24">
        <w:rPr>
          <w:sz w:val="28"/>
          <w:szCs w:val="28"/>
        </w:rPr>
        <w:t>3855,3</w:t>
      </w:r>
      <w:r w:rsidR="000377B9" w:rsidRPr="00F80C24">
        <w:rPr>
          <w:sz w:val="28"/>
          <w:szCs w:val="28"/>
        </w:rPr>
        <w:t xml:space="preserve"> </w:t>
      </w:r>
      <w:r w:rsidR="000E4ED2" w:rsidRPr="00F80C24">
        <w:rPr>
          <w:sz w:val="28"/>
          <w:szCs w:val="28"/>
        </w:rPr>
        <w:t xml:space="preserve">тыс. </w:t>
      </w:r>
      <w:r w:rsidR="000377B9" w:rsidRPr="00F80C24">
        <w:rPr>
          <w:sz w:val="28"/>
          <w:szCs w:val="28"/>
        </w:rPr>
        <w:t>рубл</w:t>
      </w:r>
      <w:r w:rsidR="00F00228" w:rsidRPr="00F80C24">
        <w:rPr>
          <w:sz w:val="28"/>
          <w:szCs w:val="28"/>
        </w:rPr>
        <w:t xml:space="preserve">ей; на благоустройство – </w:t>
      </w:r>
      <w:r w:rsidR="00127CBC" w:rsidRPr="00F80C24">
        <w:rPr>
          <w:sz w:val="28"/>
          <w:szCs w:val="28"/>
        </w:rPr>
        <w:t>16763,9</w:t>
      </w:r>
      <w:r w:rsidR="000377B9" w:rsidRPr="00F80C24">
        <w:rPr>
          <w:sz w:val="28"/>
          <w:szCs w:val="28"/>
        </w:rPr>
        <w:t xml:space="preserve"> </w:t>
      </w:r>
      <w:r w:rsidR="000E4ED2" w:rsidRPr="00F80C24">
        <w:rPr>
          <w:sz w:val="28"/>
          <w:szCs w:val="28"/>
        </w:rPr>
        <w:t xml:space="preserve">тыс. </w:t>
      </w:r>
      <w:r w:rsidR="000377B9" w:rsidRPr="00F80C24">
        <w:rPr>
          <w:sz w:val="28"/>
          <w:szCs w:val="28"/>
        </w:rPr>
        <w:t>рублей</w:t>
      </w:r>
      <w:r w:rsidR="00127CBC" w:rsidRPr="00F80C24">
        <w:rPr>
          <w:sz w:val="28"/>
          <w:szCs w:val="28"/>
        </w:rPr>
        <w:t xml:space="preserve">; Муниципальная программа «Комплексное развитие инженерной инфраструктуры и благоустройства Ленинградского сельского поселения Ленинградского района на 2023-2025 годы» - 3 789,6 </w:t>
      </w:r>
      <w:r w:rsidR="000E4ED2" w:rsidRPr="00F80C24">
        <w:rPr>
          <w:sz w:val="28"/>
          <w:szCs w:val="28"/>
        </w:rPr>
        <w:t xml:space="preserve">тыс. </w:t>
      </w:r>
      <w:r w:rsidR="00127CBC" w:rsidRPr="00F80C24">
        <w:rPr>
          <w:sz w:val="28"/>
          <w:szCs w:val="28"/>
        </w:rPr>
        <w:t xml:space="preserve">рублей; Муниципальная программа «Развитие систем наружного освещения Ленинградского сельского поселения Ленинградского района» на 2024-2025 годы - 1 639,0 </w:t>
      </w:r>
      <w:r w:rsidR="000E4ED2" w:rsidRPr="00F80C24">
        <w:rPr>
          <w:sz w:val="28"/>
          <w:szCs w:val="28"/>
        </w:rPr>
        <w:t xml:space="preserve">тыс. </w:t>
      </w:r>
      <w:r w:rsidR="00127CBC" w:rsidRPr="00F80C24">
        <w:rPr>
          <w:sz w:val="28"/>
          <w:szCs w:val="28"/>
        </w:rPr>
        <w:t xml:space="preserve">рублей; Муниципальная программа Ленинградского сельского поселения Ленинградского района «Формирование современной городской среды на 2018-2024 годы» - 116 852,3 </w:t>
      </w:r>
      <w:r w:rsidR="000E4ED2" w:rsidRPr="00F80C24">
        <w:rPr>
          <w:sz w:val="28"/>
          <w:szCs w:val="28"/>
        </w:rPr>
        <w:t xml:space="preserve">тыс. </w:t>
      </w:r>
      <w:r w:rsidR="00127CBC" w:rsidRPr="00F80C24">
        <w:rPr>
          <w:sz w:val="28"/>
          <w:szCs w:val="28"/>
        </w:rPr>
        <w:t>рублей.</w:t>
      </w:r>
    </w:p>
    <w:p w:rsidR="000377B9" w:rsidRPr="00F80C24" w:rsidRDefault="000377B9" w:rsidP="00F952DE">
      <w:pPr>
        <w:ind w:firstLine="709"/>
        <w:jc w:val="both"/>
        <w:rPr>
          <w:sz w:val="28"/>
          <w:szCs w:val="28"/>
        </w:rPr>
      </w:pPr>
      <w:r w:rsidRPr="00F80C24">
        <w:rPr>
          <w:sz w:val="28"/>
          <w:szCs w:val="28"/>
        </w:rPr>
        <w:t>Расходы по подразделу «Об</w:t>
      </w:r>
      <w:r w:rsidR="00AC0D25" w:rsidRPr="00F80C24">
        <w:rPr>
          <w:sz w:val="28"/>
          <w:szCs w:val="28"/>
        </w:rPr>
        <w:t>разование» расходы составили 150,0</w:t>
      </w:r>
      <w:r w:rsidR="00E37F3D" w:rsidRPr="00F80C24">
        <w:rPr>
          <w:sz w:val="28"/>
          <w:szCs w:val="28"/>
        </w:rPr>
        <w:t xml:space="preserve"> </w:t>
      </w:r>
      <w:r w:rsidR="000E4ED2" w:rsidRPr="00F80C24">
        <w:rPr>
          <w:sz w:val="28"/>
          <w:szCs w:val="28"/>
        </w:rPr>
        <w:t>тыс. рублей</w:t>
      </w:r>
      <w:r w:rsidRPr="00F80C24">
        <w:rPr>
          <w:sz w:val="28"/>
          <w:szCs w:val="28"/>
        </w:rPr>
        <w:t>, что соответствует 100% плановых назначений. Это затраты по подразделу  «Молодежная политика», в котором отражены расходы на реализацию муниципальной программы «Молодежь Ленинградск</w:t>
      </w:r>
      <w:r w:rsidR="000D0658" w:rsidRPr="00F80C24">
        <w:rPr>
          <w:sz w:val="28"/>
          <w:szCs w:val="28"/>
        </w:rPr>
        <w:t>ого сельского поселения» на 2023</w:t>
      </w:r>
      <w:r w:rsidRPr="00F80C24">
        <w:rPr>
          <w:sz w:val="28"/>
          <w:szCs w:val="28"/>
        </w:rPr>
        <w:t>-</w:t>
      </w:r>
      <w:r w:rsidR="000D0658" w:rsidRPr="00F80C24">
        <w:rPr>
          <w:sz w:val="28"/>
          <w:szCs w:val="28"/>
        </w:rPr>
        <w:t>2024</w:t>
      </w:r>
      <w:r w:rsidRPr="00F80C24">
        <w:rPr>
          <w:sz w:val="28"/>
          <w:szCs w:val="28"/>
        </w:rPr>
        <w:t xml:space="preserve"> годы.</w:t>
      </w:r>
    </w:p>
    <w:p w:rsidR="00663D35" w:rsidRPr="00F80C24" w:rsidRDefault="00663D35" w:rsidP="00F952DE">
      <w:pPr>
        <w:ind w:firstLine="709"/>
        <w:jc w:val="both"/>
        <w:rPr>
          <w:sz w:val="28"/>
          <w:szCs w:val="28"/>
        </w:rPr>
      </w:pPr>
      <w:r w:rsidRPr="00F80C24">
        <w:rPr>
          <w:sz w:val="28"/>
          <w:szCs w:val="28"/>
        </w:rPr>
        <w:t>По направлению «Кул</w:t>
      </w:r>
      <w:r w:rsidR="00BF5D45" w:rsidRPr="00F80C24">
        <w:rPr>
          <w:sz w:val="28"/>
          <w:szCs w:val="28"/>
        </w:rPr>
        <w:t>ьтура» объем расходов составил</w:t>
      </w:r>
      <w:r w:rsidR="00E37F3D" w:rsidRPr="00F80C24">
        <w:rPr>
          <w:sz w:val="28"/>
          <w:szCs w:val="28"/>
        </w:rPr>
        <w:t xml:space="preserve"> </w:t>
      </w:r>
      <w:r w:rsidR="00127CBC" w:rsidRPr="00F80C24">
        <w:rPr>
          <w:sz w:val="28"/>
          <w:szCs w:val="28"/>
        </w:rPr>
        <w:t>62077,8</w:t>
      </w:r>
      <w:r w:rsidRPr="00F80C24">
        <w:rPr>
          <w:sz w:val="28"/>
          <w:szCs w:val="28"/>
        </w:rPr>
        <w:t xml:space="preserve"> </w:t>
      </w:r>
      <w:r w:rsidR="000E4ED2" w:rsidRPr="00F80C24">
        <w:rPr>
          <w:sz w:val="28"/>
          <w:szCs w:val="28"/>
        </w:rPr>
        <w:t xml:space="preserve">тыс. </w:t>
      </w:r>
      <w:r w:rsidRPr="00F80C24">
        <w:rPr>
          <w:sz w:val="28"/>
          <w:szCs w:val="28"/>
        </w:rPr>
        <w:t>руб</w:t>
      </w:r>
      <w:r w:rsidR="00BF5D45" w:rsidRPr="00F80C24">
        <w:rPr>
          <w:sz w:val="28"/>
          <w:szCs w:val="28"/>
        </w:rPr>
        <w:t xml:space="preserve">лей или </w:t>
      </w:r>
      <w:r w:rsidR="00127CBC" w:rsidRPr="00F80C24">
        <w:rPr>
          <w:sz w:val="28"/>
          <w:szCs w:val="28"/>
        </w:rPr>
        <w:t>77,8</w:t>
      </w:r>
      <w:r w:rsidR="00BF5D45" w:rsidRPr="00F80C24">
        <w:rPr>
          <w:sz w:val="28"/>
          <w:szCs w:val="28"/>
        </w:rPr>
        <w:t>% от планового показателя</w:t>
      </w:r>
      <w:r w:rsidRPr="00F80C24">
        <w:rPr>
          <w:sz w:val="28"/>
          <w:szCs w:val="28"/>
        </w:rPr>
        <w:t xml:space="preserve">. Доля в общем объеме расходов составляет </w:t>
      </w:r>
      <w:r w:rsidR="00127CBC" w:rsidRPr="00F80C24">
        <w:rPr>
          <w:sz w:val="28"/>
          <w:szCs w:val="28"/>
        </w:rPr>
        <w:t>17,2</w:t>
      </w:r>
      <w:r w:rsidRPr="00F80C24">
        <w:rPr>
          <w:sz w:val="28"/>
          <w:szCs w:val="28"/>
        </w:rPr>
        <w:t>%.</w:t>
      </w:r>
    </w:p>
    <w:p w:rsidR="00127CBC" w:rsidRPr="00F80C24" w:rsidRDefault="00291372" w:rsidP="007E0E0D">
      <w:pPr>
        <w:ind w:firstLine="737"/>
        <w:jc w:val="both"/>
        <w:rPr>
          <w:sz w:val="28"/>
          <w:szCs w:val="28"/>
        </w:rPr>
      </w:pPr>
      <w:r w:rsidRPr="00F80C24">
        <w:rPr>
          <w:sz w:val="28"/>
          <w:szCs w:val="28"/>
        </w:rPr>
        <w:t>Здесь отражены показатели по подразделу «Культура», в том числе безвозмездные перечисления муниципальным бюджетным учреждениям:</w:t>
      </w:r>
    </w:p>
    <w:p w:rsidR="00291372" w:rsidRPr="00F80C24" w:rsidRDefault="00291372" w:rsidP="00F952DE">
      <w:pPr>
        <w:ind w:firstLine="737"/>
        <w:jc w:val="both"/>
        <w:rPr>
          <w:sz w:val="28"/>
          <w:szCs w:val="28"/>
        </w:rPr>
      </w:pPr>
      <w:r w:rsidRPr="00F80C24">
        <w:rPr>
          <w:sz w:val="28"/>
          <w:szCs w:val="28"/>
        </w:rPr>
        <w:t xml:space="preserve">субсидии на финансовое обеспечение муниципального задания на оказание муниципальных услуг – </w:t>
      </w:r>
      <w:r w:rsidR="007E0E0D" w:rsidRPr="00F80C24">
        <w:rPr>
          <w:sz w:val="28"/>
          <w:szCs w:val="28"/>
        </w:rPr>
        <w:t xml:space="preserve">8 525,9 </w:t>
      </w:r>
      <w:r w:rsidR="000E4ED2" w:rsidRPr="00F80C24">
        <w:rPr>
          <w:sz w:val="28"/>
          <w:szCs w:val="28"/>
        </w:rPr>
        <w:t xml:space="preserve">тыс. </w:t>
      </w:r>
      <w:r w:rsidRPr="00F80C24">
        <w:rPr>
          <w:sz w:val="28"/>
          <w:szCs w:val="28"/>
        </w:rPr>
        <w:t>рублей;</w:t>
      </w:r>
    </w:p>
    <w:p w:rsidR="007E0E0D" w:rsidRPr="00F80C24" w:rsidRDefault="00291372" w:rsidP="00F952DE">
      <w:pPr>
        <w:tabs>
          <w:tab w:val="left" w:pos="1139"/>
        </w:tabs>
        <w:ind w:firstLine="737"/>
        <w:jc w:val="both"/>
        <w:rPr>
          <w:sz w:val="28"/>
          <w:szCs w:val="28"/>
        </w:rPr>
      </w:pPr>
      <w:r w:rsidRPr="00F80C24">
        <w:rPr>
          <w:sz w:val="28"/>
          <w:szCs w:val="28"/>
        </w:rPr>
        <w:t>субсидия на реализацию муниципальной программы «Поддержка сельских клубных учреждений Ленинградского сельского поселен</w:t>
      </w:r>
      <w:r w:rsidR="00F12EC3" w:rsidRPr="00F80C24">
        <w:rPr>
          <w:sz w:val="28"/>
          <w:szCs w:val="28"/>
        </w:rPr>
        <w:t>ия Ленинградского района на 2022-2024</w:t>
      </w:r>
      <w:r w:rsidRPr="00F80C24">
        <w:rPr>
          <w:sz w:val="28"/>
          <w:szCs w:val="28"/>
        </w:rPr>
        <w:t xml:space="preserve"> годы» – </w:t>
      </w:r>
      <w:r w:rsidR="007E0E0D" w:rsidRPr="00F80C24">
        <w:rPr>
          <w:sz w:val="28"/>
          <w:szCs w:val="28"/>
        </w:rPr>
        <w:t>529,7</w:t>
      </w:r>
      <w:r w:rsidRPr="00F80C24">
        <w:rPr>
          <w:sz w:val="28"/>
          <w:szCs w:val="28"/>
        </w:rPr>
        <w:t xml:space="preserve"> </w:t>
      </w:r>
      <w:r w:rsidR="000E4ED2" w:rsidRPr="00F80C24">
        <w:rPr>
          <w:sz w:val="28"/>
          <w:szCs w:val="28"/>
        </w:rPr>
        <w:t xml:space="preserve">тыс. </w:t>
      </w:r>
      <w:r w:rsidRPr="00F80C24">
        <w:rPr>
          <w:sz w:val="28"/>
          <w:szCs w:val="28"/>
        </w:rPr>
        <w:t>рублей</w:t>
      </w:r>
      <w:r w:rsidR="0042665A" w:rsidRPr="00F80C24">
        <w:rPr>
          <w:sz w:val="28"/>
          <w:szCs w:val="28"/>
        </w:rPr>
        <w:t>.</w:t>
      </w:r>
      <w:r w:rsidR="00E37F3D" w:rsidRPr="00F80C24">
        <w:rPr>
          <w:sz w:val="28"/>
          <w:szCs w:val="28"/>
        </w:rPr>
        <w:t xml:space="preserve"> </w:t>
      </w:r>
    </w:p>
    <w:p w:rsidR="00F12EC3" w:rsidRPr="00F80C24" w:rsidRDefault="00291372" w:rsidP="00F952DE">
      <w:pPr>
        <w:tabs>
          <w:tab w:val="left" w:pos="1139"/>
        </w:tabs>
        <w:ind w:firstLine="737"/>
        <w:jc w:val="both"/>
        <w:rPr>
          <w:sz w:val="28"/>
          <w:szCs w:val="28"/>
        </w:rPr>
      </w:pPr>
      <w:r w:rsidRPr="00F80C24">
        <w:rPr>
          <w:sz w:val="28"/>
          <w:szCs w:val="28"/>
        </w:rPr>
        <w:t>субсидия на реализацию муниципальной программы «Кадровое обеспечение сферы культуры и искусства в Ленингра</w:t>
      </w:r>
      <w:r w:rsidR="00F12EC3" w:rsidRPr="00F80C24">
        <w:rPr>
          <w:sz w:val="28"/>
          <w:szCs w:val="28"/>
        </w:rPr>
        <w:t>дском сельском поселении на 2022-2024</w:t>
      </w:r>
      <w:r w:rsidRPr="00F80C24">
        <w:rPr>
          <w:sz w:val="28"/>
          <w:szCs w:val="28"/>
        </w:rPr>
        <w:t xml:space="preserve"> годы» - </w:t>
      </w:r>
      <w:r w:rsidR="007E0E0D" w:rsidRPr="00F80C24">
        <w:rPr>
          <w:sz w:val="28"/>
          <w:szCs w:val="28"/>
        </w:rPr>
        <w:t xml:space="preserve">46 630,0 </w:t>
      </w:r>
      <w:r w:rsidR="000E4ED2" w:rsidRPr="00F80C24">
        <w:rPr>
          <w:sz w:val="28"/>
          <w:szCs w:val="28"/>
        </w:rPr>
        <w:t xml:space="preserve">тыс. </w:t>
      </w:r>
      <w:r w:rsidR="00F12EC3" w:rsidRPr="00F80C24">
        <w:rPr>
          <w:sz w:val="28"/>
          <w:szCs w:val="28"/>
        </w:rPr>
        <w:t>рублей;</w:t>
      </w:r>
    </w:p>
    <w:p w:rsidR="00291372" w:rsidRPr="00F80C24" w:rsidRDefault="00F12EC3" w:rsidP="00F952DE">
      <w:pPr>
        <w:tabs>
          <w:tab w:val="left" w:pos="1139"/>
        </w:tabs>
        <w:ind w:firstLine="737"/>
        <w:jc w:val="both"/>
        <w:rPr>
          <w:sz w:val="28"/>
          <w:szCs w:val="28"/>
        </w:rPr>
      </w:pPr>
      <w:r w:rsidRPr="00F80C24">
        <w:rPr>
          <w:sz w:val="28"/>
          <w:szCs w:val="28"/>
        </w:rPr>
        <w:t xml:space="preserve">расходы на организацию библиотечного обслуживания населения, комплектование и обеспечение сохранности библиотечных фондов библиотек поселения в сумме  </w:t>
      </w:r>
      <w:r w:rsidR="007E0E0D" w:rsidRPr="00F80C24">
        <w:rPr>
          <w:sz w:val="28"/>
          <w:szCs w:val="28"/>
        </w:rPr>
        <w:t xml:space="preserve">5 833,3 </w:t>
      </w:r>
      <w:r w:rsidR="000E4ED2" w:rsidRPr="00F80C24">
        <w:rPr>
          <w:sz w:val="28"/>
          <w:szCs w:val="28"/>
        </w:rPr>
        <w:t xml:space="preserve">тыс. </w:t>
      </w:r>
      <w:r w:rsidRPr="00F80C24">
        <w:rPr>
          <w:sz w:val="28"/>
          <w:szCs w:val="28"/>
        </w:rPr>
        <w:t>рублей.</w:t>
      </w:r>
    </w:p>
    <w:p w:rsidR="007E0E0D" w:rsidRPr="00F80C24" w:rsidRDefault="007E0E0D" w:rsidP="00F952DE">
      <w:pPr>
        <w:tabs>
          <w:tab w:val="left" w:pos="1139"/>
        </w:tabs>
        <w:ind w:firstLine="737"/>
        <w:jc w:val="both"/>
        <w:rPr>
          <w:sz w:val="28"/>
          <w:szCs w:val="28"/>
        </w:rPr>
      </w:pPr>
      <w:r w:rsidRPr="00F80C24">
        <w:rPr>
          <w:sz w:val="28"/>
          <w:szCs w:val="28"/>
        </w:rPr>
        <w:t xml:space="preserve">Расходы на передачу полномочий по обеспечению населения услугами учреждений культуры 558,8 </w:t>
      </w:r>
      <w:r w:rsidR="000E4ED2" w:rsidRPr="00F80C24">
        <w:rPr>
          <w:sz w:val="28"/>
          <w:szCs w:val="28"/>
        </w:rPr>
        <w:t xml:space="preserve">тыс. </w:t>
      </w:r>
      <w:r w:rsidRPr="00F80C24">
        <w:rPr>
          <w:sz w:val="28"/>
          <w:szCs w:val="28"/>
        </w:rPr>
        <w:t>рублей.</w:t>
      </w:r>
    </w:p>
    <w:p w:rsidR="003F109D" w:rsidRPr="00F80C24" w:rsidRDefault="003F109D" w:rsidP="003F109D">
      <w:pPr>
        <w:pStyle w:val="ConsPlusNonformat"/>
        <w:tabs>
          <w:tab w:val="left" w:pos="900"/>
        </w:tabs>
        <w:ind w:firstLine="709"/>
        <w:jc w:val="both"/>
        <w:rPr>
          <w:rFonts w:ascii="Times New Roman" w:hAnsi="Times New Roman" w:cs="Times New Roman"/>
          <w:sz w:val="28"/>
          <w:szCs w:val="28"/>
        </w:rPr>
      </w:pPr>
      <w:r w:rsidRPr="00F80C24">
        <w:rPr>
          <w:rFonts w:ascii="Times New Roman" w:hAnsi="Times New Roman" w:cs="Times New Roman"/>
          <w:sz w:val="28"/>
          <w:szCs w:val="28"/>
        </w:rPr>
        <w:t>Показатели качества муниципальных услуг, а также объем муниципальных услуг (в натуральных показателях)  оказываемых муниципальными бюджетными учреждениями Ленинградского сельского поселения: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080"/>
        <w:gridCol w:w="1440"/>
        <w:gridCol w:w="1800"/>
        <w:gridCol w:w="1800"/>
        <w:gridCol w:w="1440"/>
      </w:tblGrid>
      <w:tr w:rsidR="003F109D" w:rsidRPr="00F80C24" w:rsidTr="003F109D">
        <w:trPr>
          <w:cantSplit/>
          <w:trHeight w:val="1853"/>
        </w:trPr>
        <w:tc>
          <w:tcPr>
            <w:tcW w:w="198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lastRenderedPageBreak/>
              <w:t>Наименование</w:t>
            </w:r>
            <w:r w:rsidRPr="00F80C24">
              <w:rPr>
                <w:rFonts w:ascii="Times New Roman" w:hAnsi="Times New Roman" w:cs="Times New Roman"/>
                <w:sz w:val="28"/>
                <w:szCs w:val="28"/>
              </w:rPr>
              <w:br/>
              <w:t>показателя</w:t>
            </w:r>
          </w:p>
        </w:tc>
        <w:tc>
          <w:tcPr>
            <w:tcW w:w="108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 xml:space="preserve">Единица </w:t>
            </w:r>
            <w:r w:rsidRPr="00F80C24">
              <w:rPr>
                <w:rFonts w:ascii="Times New Roman" w:hAnsi="Times New Roman" w:cs="Times New Roman"/>
                <w:sz w:val="28"/>
                <w:szCs w:val="28"/>
              </w:rPr>
              <w:br/>
              <w:t>измерения</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МБУ Социально-культурный комплекс станицы Ленинградской</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 xml:space="preserve">МБУ «Централизованная клубная система»  Ленинградского сельского поселения </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 xml:space="preserve">МБУ Центр народной культуры "Казачье подворье" станицы Ленинградской </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МБУ кинотеатр «Горн» Ленинградского сельского поселения</w:t>
            </w:r>
          </w:p>
        </w:tc>
      </w:tr>
      <w:tr w:rsidR="003F109D" w:rsidRPr="00F80C24" w:rsidTr="003F109D">
        <w:trPr>
          <w:cantSplit/>
          <w:trHeight w:val="507"/>
        </w:trPr>
        <w:tc>
          <w:tcPr>
            <w:tcW w:w="19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1.Количество мероприятий</w:t>
            </w:r>
          </w:p>
        </w:tc>
        <w:tc>
          <w:tcPr>
            <w:tcW w:w="10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ед.</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660</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880</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536</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1384</w:t>
            </w:r>
          </w:p>
        </w:tc>
      </w:tr>
      <w:tr w:rsidR="003F109D" w:rsidRPr="00F80C24" w:rsidTr="003F109D">
        <w:trPr>
          <w:cantSplit/>
          <w:trHeight w:val="507"/>
        </w:trPr>
        <w:tc>
          <w:tcPr>
            <w:tcW w:w="19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2.Число посетителей мероприятий</w:t>
            </w:r>
          </w:p>
        </w:tc>
        <w:tc>
          <w:tcPr>
            <w:tcW w:w="10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тыс. чел.</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120670</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48800</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47 547</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52142</w:t>
            </w:r>
          </w:p>
        </w:tc>
      </w:tr>
      <w:tr w:rsidR="003F109D" w:rsidRPr="00F80C24" w:rsidTr="003F109D">
        <w:trPr>
          <w:cantSplit/>
          <w:trHeight w:val="507"/>
        </w:trPr>
        <w:tc>
          <w:tcPr>
            <w:tcW w:w="19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3.Наполняемость клубных формирований</w:t>
            </w:r>
          </w:p>
        </w:tc>
        <w:tc>
          <w:tcPr>
            <w:tcW w:w="10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чел.</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1018</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528</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404</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0</w:t>
            </w:r>
          </w:p>
        </w:tc>
      </w:tr>
      <w:tr w:rsidR="003F109D" w:rsidRPr="00F80C24" w:rsidTr="003F109D">
        <w:trPr>
          <w:cantSplit/>
          <w:trHeight w:val="507"/>
        </w:trPr>
        <w:tc>
          <w:tcPr>
            <w:tcW w:w="19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4.Количество клубных формирований</w:t>
            </w:r>
          </w:p>
        </w:tc>
        <w:tc>
          <w:tcPr>
            <w:tcW w:w="10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ед.</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40</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pStyle w:val="ConsPlusCell"/>
              <w:tabs>
                <w:tab w:val="left" w:pos="900"/>
              </w:tabs>
              <w:jc w:val="center"/>
              <w:rPr>
                <w:rFonts w:ascii="Times New Roman" w:hAnsi="Times New Roman" w:cs="Times New Roman"/>
                <w:sz w:val="28"/>
                <w:szCs w:val="28"/>
              </w:rPr>
            </w:pPr>
            <w:r w:rsidRPr="00F80C24">
              <w:rPr>
                <w:rFonts w:ascii="Times New Roman" w:hAnsi="Times New Roman" w:cs="Times New Roman"/>
                <w:sz w:val="28"/>
                <w:szCs w:val="28"/>
              </w:rPr>
              <w:t>27</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23</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jc w:val="center"/>
              <w:rPr>
                <w:sz w:val="28"/>
                <w:szCs w:val="28"/>
              </w:rPr>
            </w:pPr>
            <w:r w:rsidRPr="00F80C24">
              <w:rPr>
                <w:sz w:val="28"/>
                <w:szCs w:val="28"/>
              </w:rPr>
              <w:t>0</w:t>
            </w:r>
          </w:p>
        </w:tc>
      </w:tr>
      <w:tr w:rsidR="003F109D" w:rsidRPr="00F80C24" w:rsidTr="003F109D">
        <w:trPr>
          <w:cantSplit/>
          <w:trHeight w:val="507"/>
        </w:trPr>
        <w:tc>
          <w:tcPr>
            <w:tcW w:w="19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5.Уровень удовлетворенности потребителей качеством и доступностью услуг</w:t>
            </w:r>
          </w:p>
        </w:tc>
        <w:tc>
          <w:tcPr>
            <w:tcW w:w="10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не менее 70</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100</w:t>
            </w:r>
          </w:p>
        </w:tc>
        <w:tc>
          <w:tcPr>
            <w:tcW w:w="180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не менее 70</w:t>
            </w:r>
          </w:p>
        </w:tc>
        <w:tc>
          <w:tcPr>
            <w:tcW w:w="144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100</w:t>
            </w:r>
          </w:p>
        </w:tc>
      </w:tr>
      <w:tr w:rsidR="003F109D" w:rsidRPr="00F80C24" w:rsidTr="003F109D">
        <w:trPr>
          <w:cantSplit/>
          <w:trHeight w:val="1119"/>
        </w:trPr>
        <w:tc>
          <w:tcPr>
            <w:tcW w:w="19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6.Жалобы на качество обслуживания</w:t>
            </w:r>
          </w:p>
        </w:tc>
        <w:tc>
          <w:tcPr>
            <w:tcW w:w="1080" w:type="dxa"/>
            <w:tcBorders>
              <w:top w:val="single" w:sz="4" w:space="0" w:color="auto"/>
              <w:left w:val="single" w:sz="4" w:space="0" w:color="auto"/>
              <w:bottom w:val="single" w:sz="4" w:space="0" w:color="auto"/>
              <w:right w:val="single" w:sz="4" w:space="0" w:color="auto"/>
            </w:tcBorders>
            <w:hideMark/>
          </w:tcPr>
          <w:p w:rsidR="003F109D" w:rsidRPr="00F80C24" w:rsidRDefault="003F109D">
            <w:pPr>
              <w:spacing w:before="150"/>
              <w:jc w:val="center"/>
              <w:rPr>
                <w:sz w:val="28"/>
                <w:szCs w:val="28"/>
              </w:rPr>
            </w:pPr>
            <w:r w:rsidRPr="00F80C24">
              <w:rPr>
                <w:sz w:val="28"/>
                <w:szCs w:val="28"/>
              </w:rPr>
              <w:t>чел.</w:t>
            </w:r>
          </w:p>
        </w:tc>
        <w:tc>
          <w:tcPr>
            <w:tcW w:w="1440" w:type="dxa"/>
            <w:tcBorders>
              <w:top w:val="single" w:sz="4" w:space="0" w:color="auto"/>
              <w:left w:val="single" w:sz="4" w:space="0" w:color="auto"/>
              <w:bottom w:val="single" w:sz="4" w:space="0" w:color="auto"/>
              <w:right w:val="single" w:sz="4" w:space="0" w:color="auto"/>
            </w:tcBorders>
            <w:vAlign w:val="center"/>
            <w:hideMark/>
          </w:tcPr>
          <w:p w:rsidR="003F109D" w:rsidRPr="00F80C24" w:rsidRDefault="003F109D">
            <w:pPr>
              <w:jc w:val="center"/>
              <w:rPr>
                <w:sz w:val="28"/>
                <w:szCs w:val="28"/>
              </w:rPr>
            </w:pPr>
            <w:r w:rsidRPr="00F80C24">
              <w:rPr>
                <w:sz w:val="28"/>
                <w:szCs w:val="28"/>
              </w:rPr>
              <w:t>отсутствуют</w:t>
            </w:r>
          </w:p>
        </w:tc>
        <w:tc>
          <w:tcPr>
            <w:tcW w:w="1800" w:type="dxa"/>
            <w:tcBorders>
              <w:top w:val="single" w:sz="4" w:space="0" w:color="auto"/>
              <w:left w:val="single" w:sz="4" w:space="0" w:color="auto"/>
              <w:bottom w:val="single" w:sz="4" w:space="0" w:color="auto"/>
              <w:right w:val="single" w:sz="4" w:space="0" w:color="auto"/>
            </w:tcBorders>
            <w:vAlign w:val="center"/>
            <w:hideMark/>
          </w:tcPr>
          <w:p w:rsidR="003F109D" w:rsidRPr="00F80C24" w:rsidRDefault="003F109D">
            <w:pPr>
              <w:jc w:val="center"/>
              <w:rPr>
                <w:sz w:val="28"/>
                <w:szCs w:val="28"/>
              </w:rPr>
            </w:pPr>
            <w:r w:rsidRPr="00F80C24">
              <w:rPr>
                <w:sz w:val="28"/>
                <w:szCs w:val="28"/>
              </w:rPr>
              <w:t>отсутствуют</w:t>
            </w:r>
          </w:p>
        </w:tc>
        <w:tc>
          <w:tcPr>
            <w:tcW w:w="1800" w:type="dxa"/>
            <w:tcBorders>
              <w:top w:val="single" w:sz="4" w:space="0" w:color="auto"/>
              <w:left w:val="single" w:sz="4" w:space="0" w:color="auto"/>
              <w:bottom w:val="single" w:sz="4" w:space="0" w:color="auto"/>
              <w:right w:val="single" w:sz="4" w:space="0" w:color="auto"/>
            </w:tcBorders>
            <w:vAlign w:val="center"/>
            <w:hideMark/>
          </w:tcPr>
          <w:p w:rsidR="003F109D" w:rsidRPr="00F80C24" w:rsidRDefault="003F109D">
            <w:pPr>
              <w:spacing w:before="150"/>
              <w:jc w:val="center"/>
              <w:rPr>
                <w:sz w:val="28"/>
                <w:szCs w:val="28"/>
              </w:rPr>
            </w:pPr>
            <w:r w:rsidRPr="00F80C24">
              <w:rPr>
                <w:sz w:val="28"/>
                <w:szCs w:val="28"/>
              </w:rPr>
              <w:t>отсутствуют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3F109D" w:rsidRPr="00F80C24" w:rsidRDefault="003F109D">
            <w:pPr>
              <w:spacing w:before="150"/>
              <w:rPr>
                <w:sz w:val="28"/>
                <w:szCs w:val="28"/>
              </w:rPr>
            </w:pPr>
            <w:r w:rsidRPr="00F80C24">
              <w:rPr>
                <w:sz w:val="28"/>
                <w:szCs w:val="28"/>
              </w:rPr>
              <w:t>отсутствуют</w:t>
            </w:r>
          </w:p>
        </w:tc>
      </w:tr>
    </w:tbl>
    <w:p w:rsidR="00663D35" w:rsidRPr="00F80C24" w:rsidRDefault="008B5D85" w:rsidP="00F952DE">
      <w:pPr>
        <w:ind w:firstLine="709"/>
        <w:jc w:val="both"/>
        <w:rPr>
          <w:sz w:val="28"/>
          <w:szCs w:val="28"/>
        </w:rPr>
      </w:pPr>
      <w:r w:rsidRPr="00F80C24">
        <w:rPr>
          <w:sz w:val="28"/>
          <w:szCs w:val="28"/>
        </w:rPr>
        <w:t>По разделу</w:t>
      </w:r>
      <w:r w:rsidR="00663D35" w:rsidRPr="00F80C24">
        <w:rPr>
          <w:sz w:val="28"/>
          <w:szCs w:val="28"/>
        </w:rPr>
        <w:t xml:space="preserve"> «Социальная политика» исполнение составляет </w:t>
      </w:r>
      <w:r w:rsidR="00AE16E7" w:rsidRPr="00F80C24">
        <w:rPr>
          <w:sz w:val="28"/>
          <w:szCs w:val="28"/>
        </w:rPr>
        <w:t>1632,1</w:t>
      </w:r>
      <w:r w:rsidR="00663D35" w:rsidRPr="00F80C24">
        <w:rPr>
          <w:sz w:val="28"/>
          <w:szCs w:val="28"/>
        </w:rPr>
        <w:t xml:space="preserve"> </w:t>
      </w:r>
      <w:r w:rsidR="000E4ED2" w:rsidRPr="00F80C24">
        <w:rPr>
          <w:sz w:val="28"/>
          <w:szCs w:val="28"/>
        </w:rPr>
        <w:t xml:space="preserve">тыс. </w:t>
      </w:r>
      <w:r w:rsidR="00663D35" w:rsidRPr="00F80C24">
        <w:rPr>
          <w:sz w:val="28"/>
          <w:szCs w:val="28"/>
        </w:rPr>
        <w:t>рублей</w:t>
      </w:r>
      <w:r w:rsidR="008F3DA4" w:rsidRPr="00F80C24">
        <w:rPr>
          <w:sz w:val="28"/>
          <w:szCs w:val="28"/>
        </w:rPr>
        <w:t xml:space="preserve"> или </w:t>
      </w:r>
      <w:r w:rsidR="00AE16E7" w:rsidRPr="00F80C24">
        <w:rPr>
          <w:sz w:val="28"/>
          <w:szCs w:val="28"/>
        </w:rPr>
        <w:t xml:space="preserve">100,0 </w:t>
      </w:r>
      <w:r w:rsidRPr="00F80C24">
        <w:rPr>
          <w:sz w:val="28"/>
          <w:szCs w:val="28"/>
        </w:rPr>
        <w:t>% от утвержденных ассигнований</w:t>
      </w:r>
      <w:r w:rsidR="00663D35" w:rsidRPr="00F80C24">
        <w:rPr>
          <w:sz w:val="28"/>
          <w:szCs w:val="28"/>
        </w:rPr>
        <w:t>. Данные средства израсходованы по подразделу  «Пенсионное обеспечение».</w:t>
      </w:r>
    </w:p>
    <w:p w:rsidR="008B5D85" w:rsidRPr="00F80C24" w:rsidRDefault="008B5D85" w:rsidP="00F952DE">
      <w:pPr>
        <w:ind w:firstLine="709"/>
        <w:jc w:val="both"/>
        <w:rPr>
          <w:sz w:val="28"/>
          <w:szCs w:val="28"/>
        </w:rPr>
      </w:pPr>
      <w:r w:rsidRPr="00F80C24">
        <w:rPr>
          <w:sz w:val="28"/>
          <w:szCs w:val="28"/>
        </w:rPr>
        <w:t>По разделу «Физическая культура и</w:t>
      </w:r>
      <w:r w:rsidR="008F3DA4" w:rsidRPr="00F80C24">
        <w:rPr>
          <w:sz w:val="28"/>
          <w:szCs w:val="28"/>
        </w:rPr>
        <w:t xml:space="preserve"> спорт» исполнение составило 40</w:t>
      </w:r>
      <w:r w:rsidR="00D265F3" w:rsidRPr="00F80C24">
        <w:rPr>
          <w:sz w:val="28"/>
          <w:szCs w:val="28"/>
        </w:rPr>
        <w:t>,0</w:t>
      </w:r>
      <w:r w:rsidR="0059628D" w:rsidRPr="00F80C24">
        <w:rPr>
          <w:sz w:val="28"/>
          <w:szCs w:val="28"/>
        </w:rPr>
        <w:t xml:space="preserve"> </w:t>
      </w:r>
      <w:r w:rsidR="000E4ED2" w:rsidRPr="00F80C24">
        <w:rPr>
          <w:sz w:val="28"/>
          <w:szCs w:val="28"/>
        </w:rPr>
        <w:t xml:space="preserve">тыс. </w:t>
      </w:r>
      <w:r w:rsidR="0059628D" w:rsidRPr="00F80C24">
        <w:rPr>
          <w:sz w:val="28"/>
          <w:szCs w:val="28"/>
        </w:rPr>
        <w:t>рублей или 100% от утвержденных ассигнований.</w:t>
      </w:r>
    </w:p>
    <w:p w:rsidR="00AE16E7" w:rsidRPr="00F80C24" w:rsidRDefault="00663D35" w:rsidP="000E4ED2">
      <w:pPr>
        <w:ind w:firstLine="709"/>
        <w:jc w:val="both"/>
        <w:rPr>
          <w:sz w:val="28"/>
          <w:szCs w:val="28"/>
        </w:rPr>
      </w:pPr>
      <w:r w:rsidRPr="00F80C24">
        <w:rPr>
          <w:sz w:val="28"/>
          <w:szCs w:val="28"/>
        </w:rPr>
        <w:t xml:space="preserve">Расходы по разделу «Обслуживание государственного </w:t>
      </w:r>
      <w:r w:rsidR="00B47696" w:rsidRPr="00F80C24">
        <w:rPr>
          <w:sz w:val="28"/>
          <w:szCs w:val="28"/>
        </w:rPr>
        <w:t>(</w:t>
      </w:r>
      <w:r w:rsidRPr="00F80C24">
        <w:rPr>
          <w:sz w:val="28"/>
          <w:szCs w:val="28"/>
        </w:rPr>
        <w:t>муниципального</w:t>
      </w:r>
      <w:r w:rsidR="00B47696" w:rsidRPr="00F80C24">
        <w:rPr>
          <w:sz w:val="28"/>
          <w:szCs w:val="28"/>
        </w:rPr>
        <w:t>)</w:t>
      </w:r>
      <w:r w:rsidRPr="00F80C24">
        <w:rPr>
          <w:sz w:val="28"/>
          <w:szCs w:val="28"/>
        </w:rPr>
        <w:t xml:space="preserve"> долга» отражены в размере </w:t>
      </w:r>
      <w:r w:rsidR="008F3DA4" w:rsidRPr="00F80C24">
        <w:rPr>
          <w:sz w:val="28"/>
          <w:szCs w:val="28"/>
        </w:rPr>
        <w:t>19,</w:t>
      </w:r>
      <w:r w:rsidR="00AE16E7" w:rsidRPr="00F80C24">
        <w:rPr>
          <w:sz w:val="28"/>
          <w:szCs w:val="28"/>
        </w:rPr>
        <w:t>6</w:t>
      </w:r>
      <w:r w:rsidRPr="00F80C24">
        <w:rPr>
          <w:sz w:val="28"/>
          <w:szCs w:val="28"/>
        </w:rPr>
        <w:t xml:space="preserve"> </w:t>
      </w:r>
      <w:r w:rsidR="000E4ED2" w:rsidRPr="00F80C24">
        <w:rPr>
          <w:sz w:val="28"/>
          <w:szCs w:val="28"/>
        </w:rPr>
        <w:t xml:space="preserve">тыс. </w:t>
      </w:r>
      <w:r w:rsidRPr="00F80C24">
        <w:rPr>
          <w:sz w:val="28"/>
          <w:szCs w:val="28"/>
        </w:rPr>
        <w:t>руб</w:t>
      </w:r>
      <w:r w:rsidR="00C41755" w:rsidRPr="00F80C24">
        <w:rPr>
          <w:sz w:val="28"/>
          <w:szCs w:val="28"/>
        </w:rPr>
        <w:t>лей</w:t>
      </w:r>
      <w:r w:rsidRPr="00F80C24">
        <w:rPr>
          <w:sz w:val="28"/>
          <w:szCs w:val="28"/>
        </w:rPr>
        <w:t>.</w:t>
      </w:r>
      <w:r w:rsidR="008F3DA4" w:rsidRPr="00F80C24">
        <w:rPr>
          <w:sz w:val="28"/>
          <w:szCs w:val="28"/>
        </w:rPr>
        <w:t xml:space="preserve"> </w:t>
      </w:r>
      <w:r w:rsidRPr="00F80C24">
        <w:rPr>
          <w:sz w:val="28"/>
          <w:szCs w:val="28"/>
        </w:rPr>
        <w:t>Здесь отражены расходы на погашение процентов по кредит</w:t>
      </w:r>
      <w:r w:rsidR="0059628D" w:rsidRPr="00F80C24">
        <w:rPr>
          <w:sz w:val="28"/>
          <w:szCs w:val="28"/>
        </w:rPr>
        <w:t>ам</w:t>
      </w:r>
      <w:r w:rsidRPr="00F80C24">
        <w:rPr>
          <w:sz w:val="28"/>
          <w:szCs w:val="28"/>
        </w:rPr>
        <w:t>.</w:t>
      </w:r>
    </w:p>
    <w:p w:rsidR="00AE16E7" w:rsidRPr="00F80C24" w:rsidRDefault="00AE16E7" w:rsidP="00AE16E7">
      <w:pPr>
        <w:ind w:firstLine="709"/>
        <w:jc w:val="both"/>
        <w:rPr>
          <w:bCs/>
          <w:sz w:val="28"/>
          <w:szCs w:val="28"/>
        </w:rPr>
      </w:pPr>
      <w:r w:rsidRPr="00F80C24">
        <w:rPr>
          <w:bCs/>
          <w:sz w:val="28"/>
          <w:szCs w:val="28"/>
        </w:rPr>
        <w:t>В</w:t>
      </w:r>
      <w:r w:rsidR="00663D35" w:rsidRPr="00F80C24">
        <w:rPr>
          <w:bCs/>
          <w:sz w:val="28"/>
          <w:szCs w:val="28"/>
        </w:rPr>
        <w:t xml:space="preserve"> 20</w:t>
      </w:r>
      <w:r w:rsidR="008F3DA4" w:rsidRPr="00F80C24">
        <w:rPr>
          <w:bCs/>
          <w:sz w:val="28"/>
          <w:szCs w:val="28"/>
        </w:rPr>
        <w:t>2</w:t>
      </w:r>
      <w:r w:rsidRPr="00F80C24">
        <w:rPr>
          <w:bCs/>
          <w:sz w:val="28"/>
          <w:szCs w:val="28"/>
        </w:rPr>
        <w:t>4</w:t>
      </w:r>
      <w:r w:rsidR="00663D35" w:rsidRPr="00F80C24">
        <w:rPr>
          <w:bCs/>
          <w:sz w:val="28"/>
          <w:szCs w:val="28"/>
        </w:rPr>
        <w:t xml:space="preserve"> году администрацией Ленинградского с</w:t>
      </w:r>
      <w:r w:rsidR="00DF2A8E" w:rsidRPr="00F80C24">
        <w:rPr>
          <w:bCs/>
          <w:sz w:val="28"/>
          <w:szCs w:val="28"/>
        </w:rPr>
        <w:t xml:space="preserve">ельского поселения </w:t>
      </w:r>
      <w:r w:rsidR="000E4ED2" w:rsidRPr="00F80C24">
        <w:rPr>
          <w:bCs/>
          <w:sz w:val="28"/>
          <w:szCs w:val="28"/>
        </w:rPr>
        <w:t>реализовывалось</w:t>
      </w:r>
      <w:r w:rsidR="00DF2A8E" w:rsidRPr="00F80C24">
        <w:rPr>
          <w:bCs/>
          <w:sz w:val="28"/>
          <w:szCs w:val="28"/>
        </w:rPr>
        <w:t xml:space="preserve"> 13</w:t>
      </w:r>
      <w:r w:rsidR="00663D35" w:rsidRPr="00F80C24">
        <w:rPr>
          <w:bCs/>
          <w:sz w:val="28"/>
          <w:szCs w:val="28"/>
        </w:rPr>
        <w:t xml:space="preserve"> муниципальных программ в самых различных сферах, от жилищно-коммунального хозяйства до сферы культуры. В рамках программ освоено </w:t>
      </w:r>
      <w:r w:rsidRPr="00F80C24">
        <w:rPr>
          <w:color w:val="000000"/>
          <w:sz w:val="28"/>
          <w:szCs w:val="28"/>
        </w:rPr>
        <w:t>211105,6</w:t>
      </w:r>
      <w:r w:rsidR="00E37F3D" w:rsidRPr="00F80C24">
        <w:rPr>
          <w:color w:val="000000"/>
          <w:sz w:val="28"/>
          <w:szCs w:val="28"/>
        </w:rPr>
        <w:t xml:space="preserve"> </w:t>
      </w:r>
      <w:r w:rsidR="000E4ED2" w:rsidRPr="00F80C24">
        <w:rPr>
          <w:bCs/>
          <w:sz w:val="28"/>
          <w:szCs w:val="28"/>
        </w:rPr>
        <w:t xml:space="preserve">тыс. </w:t>
      </w:r>
      <w:r w:rsidR="00663D35" w:rsidRPr="00F80C24">
        <w:rPr>
          <w:bCs/>
          <w:sz w:val="28"/>
          <w:szCs w:val="28"/>
        </w:rPr>
        <w:t xml:space="preserve">рублей, а это </w:t>
      </w:r>
      <w:r w:rsidRPr="00F80C24">
        <w:rPr>
          <w:bCs/>
          <w:sz w:val="28"/>
          <w:szCs w:val="28"/>
        </w:rPr>
        <w:t>58,4</w:t>
      </w:r>
      <w:r w:rsidR="00663D35" w:rsidRPr="00F80C24">
        <w:rPr>
          <w:bCs/>
          <w:sz w:val="28"/>
          <w:szCs w:val="28"/>
        </w:rPr>
        <w:t>% общего объема расходов бюджета.</w:t>
      </w:r>
    </w:p>
    <w:p w:rsidR="00663D35" w:rsidRPr="00F80C24" w:rsidRDefault="00663D35" w:rsidP="00F80C24">
      <w:pPr>
        <w:ind w:firstLine="709"/>
        <w:jc w:val="both"/>
        <w:rPr>
          <w:sz w:val="28"/>
          <w:szCs w:val="28"/>
        </w:rPr>
      </w:pPr>
      <w:r w:rsidRPr="00F80C24">
        <w:rPr>
          <w:sz w:val="28"/>
          <w:szCs w:val="28"/>
        </w:rPr>
        <w:lastRenderedPageBreak/>
        <w:t xml:space="preserve">Муниципальные программы удалось исполнить практически в полном объеме, а именно на </w:t>
      </w:r>
      <w:r w:rsidR="00C83263" w:rsidRPr="00F80C24">
        <w:rPr>
          <w:sz w:val="28"/>
          <w:szCs w:val="28"/>
        </w:rPr>
        <w:t>93,</w:t>
      </w:r>
      <w:r w:rsidR="00AE16E7" w:rsidRPr="00F80C24">
        <w:rPr>
          <w:sz w:val="28"/>
          <w:szCs w:val="28"/>
        </w:rPr>
        <w:t>5</w:t>
      </w:r>
      <w:r w:rsidRPr="00F80C24">
        <w:rPr>
          <w:sz w:val="28"/>
          <w:szCs w:val="28"/>
        </w:rPr>
        <w:t xml:space="preserve"> %.</w:t>
      </w:r>
    </w:p>
    <w:tbl>
      <w:tblPr>
        <w:tblStyle w:val="af5"/>
        <w:tblW w:w="9860" w:type="dxa"/>
        <w:tblInd w:w="93" w:type="dxa"/>
        <w:tblLook w:val="04A0" w:firstRow="1" w:lastRow="0" w:firstColumn="1" w:lastColumn="0" w:noHBand="0" w:noVBand="1"/>
      </w:tblPr>
      <w:tblGrid>
        <w:gridCol w:w="496"/>
        <w:gridCol w:w="4026"/>
        <w:gridCol w:w="2021"/>
        <w:gridCol w:w="1694"/>
        <w:gridCol w:w="1623"/>
      </w:tblGrid>
      <w:tr w:rsidR="00392C33" w:rsidRPr="00F80C24" w:rsidTr="00F80C24">
        <w:trPr>
          <w:trHeight w:val="300"/>
        </w:trPr>
        <w:tc>
          <w:tcPr>
            <w:tcW w:w="496" w:type="dxa"/>
          </w:tcPr>
          <w:p w:rsidR="00392C33" w:rsidRPr="00F80C24" w:rsidRDefault="00392C33" w:rsidP="00F37714">
            <w:pPr>
              <w:jc w:val="both"/>
              <w:rPr>
                <w:bCs/>
                <w:sz w:val="28"/>
                <w:szCs w:val="28"/>
              </w:rPr>
            </w:pPr>
          </w:p>
        </w:tc>
        <w:tc>
          <w:tcPr>
            <w:tcW w:w="4026" w:type="dxa"/>
            <w:noWrap/>
            <w:hideMark/>
          </w:tcPr>
          <w:p w:rsidR="00392C33" w:rsidRPr="00F80C24" w:rsidRDefault="00392C33" w:rsidP="00AE16E7">
            <w:pPr>
              <w:jc w:val="center"/>
              <w:rPr>
                <w:bCs/>
                <w:sz w:val="28"/>
                <w:szCs w:val="28"/>
              </w:rPr>
            </w:pPr>
            <w:r w:rsidRPr="00F80C24">
              <w:rPr>
                <w:bCs/>
                <w:sz w:val="28"/>
                <w:szCs w:val="28"/>
              </w:rPr>
              <w:t>Наименование муниципальной программы</w:t>
            </w:r>
          </w:p>
        </w:tc>
        <w:tc>
          <w:tcPr>
            <w:tcW w:w="2021" w:type="dxa"/>
            <w:noWrap/>
          </w:tcPr>
          <w:p w:rsidR="00392C33" w:rsidRPr="00F80C24" w:rsidRDefault="00392C33" w:rsidP="00AE16E7">
            <w:pPr>
              <w:jc w:val="center"/>
              <w:rPr>
                <w:bCs/>
                <w:sz w:val="28"/>
                <w:szCs w:val="28"/>
              </w:rPr>
            </w:pPr>
            <w:r w:rsidRPr="00F80C24">
              <w:rPr>
                <w:bCs/>
                <w:sz w:val="28"/>
                <w:szCs w:val="28"/>
              </w:rPr>
              <w:t>Запланировано</w:t>
            </w:r>
          </w:p>
          <w:p w:rsidR="00392C33" w:rsidRPr="00F80C24" w:rsidRDefault="00392C33" w:rsidP="00AE16E7">
            <w:pPr>
              <w:jc w:val="center"/>
              <w:rPr>
                <w:bCs/>
                <w:sz w:val="28"/>
                <w:szCs w:val="28"/>
              </w:rPr>
            </w:pPr>
            <w:r w:rsidRPr="00F80C24">
              <w:rPr>
                <w:bCs/>
                <w:sz w:val="28"/>
                <w:szCs w:val="28"/>
              </w:rPr>
              <w:t>(</w:t>
            </w:r>
            <w:proofErr w:type="spellStart"/>
            <w:r w:rsidRPr="00F80C24">
              <w:rPr>
                <w:bCs/>
                <w:sz w:val="28"/>
                <w:szCs w:val="28"/>
              </w:rPr>
              <w:t>тыс.руб</w:t>
            </w:r>
            <w:proofErr w:type="spellEnd"/>
            <w:r w:rsidRPr="00F80C24">
              <w:rPr>
                <w:bCs/>
                <w:sz w:val="28"/>
                <w:szCs w:val="28"/>
              </w:rPr>
              <w:t>.)</w:t>
            </w:r>
          </w:p>
        </w:tc>
        <w:tc>
          <w:tcPr>
            <w:tcW w:w="1694" w:type="dxa"/>
            <w:noWrap/>
          </w:tcPr>
          <w:p w:rsidR="00392C33" w:rsidRPr="00F80C24" w:rsidRDefault="00392C33" w:rsidP="00AE16E7">
            <w:pPr>
              <w:jc w:val="center"/>
              <w:rPr>
                <w:bCs/>
                <w:sz w:val="28"/>
                <w:szCs w:val="28"/>
              </w:rPr>
            </w:pPr>
            <w:r w:rsidRPr="00F80C24">
              <w:rPr>
                <w:bCs/>
                <w:sz w:val="28"/>
                <w:szCs w:val="28"/>
              </w:rPr>
              <w:t>Исполнено</w:t>
            </w:r>
          </w:p>
          <w:p w:rsidR="00392C33" w:rsidRPr="00F80C24" w:rsidRDefault="00392C33" w:rsidP="00AE16E7">
            <w:pPr>
              <w:jc w:val="center"/>
              <w:rPr>
                <w:bCs/>
                <w:sz w:val="28"/>
                <w:szCs w:val="28"/>
              </w:rPr>
            </w:pPr>
            <w:r w:rsidRPr="00F80C24">
              <w:rPr>
                <w:bCs/>
                <w:sz w:val="28"/>
                <w:szCs w:val="28"/>
              </w:rPr>
              <w:t>(</w:t>
            </w:r>
            <w:proofErr w:type="spellStart"/>
            <w:r w:rsidRPr="00F80C24">
              <w:rPr>
                <w:bCs/>
                <w:sz w:val="28"/>
                <w:szCs w:val="28"/>
              </w:rPr>
              <w:t>тыс.руб</w:t>
            </w:r>
            <w:proofErr w:type="spellEnd"/>
            <w:r w:rsidRPr="00F80C24">
              <w:rPr>
                <w:bCs/>
                <w:sz w:val="28"/>
                <w:szCs w:val="28"/>
              </w:rPr>
              <w:t>.)</w:t>
            </w:r>
          </w:p>
        </w:tc>
        <w:tc>
          <w:tcPr>
            <w:tcW w:w="1623" w:type="dxa"/>
            <w:noWrap/>
            <w:hideMark/>
          </w:tcPr>
          <w:p w:rsidR="00392C33" w:rsidRPr="00F80C24" w:rsidRDefault="00392C33" w:rsidP="00392C33">
            <w:pPr>
              <w:jc w:val="both"/>
              <w:rPr>
                <w:bCs/>
                <w:sz w:val="28"/>
                <w:szCs w:val="28"/>
              </w:rPr>
            </w:pPr>
            <w:r w:rsidRPr="00F80C24">
              <w:rPr>
                <w:bCs/>
                <w:sz w:val="28"/>
                <w:szCs w:val="28"/>
              </w:rPr>
              <w:t xml:space="preserve">Процент исполнения          </w:t>
            </w:r>
          </w:p>
        </w:tc>
      </w:tr>
      <w:tr w:rsidR="00392C33" w:rsidRPr="00F80C24" w:rsidTr="00F80C24">
        <w:trPr>
          <w:trHeight w:val="300"/>
        </w:trPr>
        <w:tc>
          <w:tcPr>
            <w:tcW w:w="496" w:type="dxa"/>
          </w:tcPr>
          <w:p w:rsidR="00392C33" w:rsidRPr="00F80C24" w:rsidRDefault="00392C33" w:rsidP="00F37714">
            <w:pPr>
              <w:jc w:val="both"/>
              <w:rPr>
                <w:bCs/>
                <w:sz w:val="28"/>
                <w:szCs w:val="28"/>
              </w:rPr>
            </w:pPr>
          </w:p>
        </w:tc>
        <w:tc>
          <w:tcPr>
            <w:tcW w:w="4026" w:type="dxa"/>
            <w:noWrap/>
          </w:tcPr>
          <w:p w:rsidR="00392C33" w:rsidRPr="00F80C24" w:rsidRDefault="00AE16E7" w:rsidP="00F37714">
            <w:pPr>
              <w:jc w:val="both"/>
              <w:rPr>
                <w:bCs/>
                <w:sz w:val="28"/>
                <w:szCs w:val="28"/>
              </w:rPr>
            </w:pPr>
            <w:r w:rsidRPr="00F80C24">
              <w:rPr>
                <w:bCs/>
                <w:sz w:val="28"/>
                <w:szCs w:val="28"/>
              </w:rPr>
              <w:t>Итого по программам:</w:t>
            </w:r>
          </w:p>
        </w:tc>
        <w:tc>
          <w:tcPr>
            <w:tcW w:w="2021" w:type="dxa"/>
            <w:noWrap/>
          </w:tcPr>
          <w:p w:rsidR="00392C33" w:rsidRPr="00F80C24" w:rsidRDefault="00392C33" w:rsidP="00AE16E7">
            <w:pPr>
              <w:jc w:val="right"/>
              <w:rPr>
                <w:bCs/>
                <w:sz w:val="28"/>
                <w:szCs w:val="28"/>
              </w:rPr>
            </w:pPr>
            <w:r w:rsidRPr="00F80C24">
              <w:rPr>
                <w:bCs/>
                <w:sz w:val="28"/>
                <w:szCs w:val="28"/>
              </w:rPr>
              <w:t>225752,8</w:t>
            </w:r>
          </w:p>
        </w:tc>
        <w:tc>
          <w:tcPr>
            <w:tcW w:w="1694" w:type="dxa"/>
            <w:noWrap/>
          </w:tcPr>
          <w:p w:rsidR="00392C33" w:rsidRPr="00F80C24" w:rsidRDefault="00AE16E7" w:rsidP="00AE16E7">
            <w:pPr>
              <w:jc w:val="right"/>
              <w:rPr>
                <w:bCs/>
                <w:sz w:val="28"/>
                <w:szCs w:val="28"/>
              </w:rPr>
            </w:pPr>
            <w:r w:rsidRPr="00F80C24">
              <w:rPr>
                <w:bCs/>
                <w:sz w:val="28"/>
                <w:szCs w:val="28"/>
              </w:rPr>
              <w:t>211105,6</w:t>
            </w:r>
          </w:p>
        </w:tc>
        <w:tc>
          <w:tcPr>
            <w:tcW w:w="1623" w:type="dxa"/>
            <w:noWrap/>
          </w:tcPr>
          <w:p w:rsidR="00392C33" w:rsidRPr="00F80C24" w:rsidRDefault="00AE16E7" w:rsidP="00AE16E7">
            <w:pPr>
              <w:ind w:firstLine="900"/>
              <w:jc w:val="right"/>
              <w:rPr>
                <w:bCs/>
                <w:sz w:val="28"/>
                <w:szCs w:val="28"/>
              </w:rPr>
            </w:pPr>
            <w:r w:rsidRPr="00F80C24">
              <w:rPr>
                <w:bCs/>
                <w:sz w:val="28"/>
                <w:szCs w:val="28"/>
              </w:rPr>
              <w:t>93,5</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t>1</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Ленинградское сельское поселение Ленинградского района» на 2023-2024 годы</w:t>
            </w:r>
          </w:p>
        </w:tc>
        <w:tc>
          <w:tcPr>
            <w:tcW w:w="2021" w:type="dxa"/>
            <w:noWrap/>
            <w:hideMark/>
          </w:tcPr>
          <w:p w:rsidR="00F37714" w:rsidRPr="00F80C24" w:rsidRDefault="00F37714" w:rsidP="00AE16E7">
            <w:pPr>
              <w:jc w:val="right"/>
              <w:rPr>
                <w:bCs/>
                <w:sz w:val="28"/>
                <w:szCs w:val="28"/>
              </w:rPr>
            </w:pPr>
            <w:r w:rsidRPr="00F80C24">
              <w:rPr>
                <w:bCs/>
                <w:sz w:val="28"/>
                <w:szCs w:val="28"/>
              </w:rPr>
              <w:t>202</w:t>
            </w:r>
            <w:r w:rsidR="00EC6719" w:rsidRPr="00F80C24">
              <w:rPr>
                <w:bCs/>
                <w:sz w:val="28"/>
                <w:szCs w:val="28"/>
              </w:rPr>
              <w:t>,8</w:t>
            </w:r>
          </w:p>
        </w:tc>
        <w:tc>
          <w:tcPr>
            <w:tcW w:w="1694" w:type="dxa"/>
            <w:noWrap/>
            <w:hideMark/>
          </w:tcPr>
          <w:p w:rsidR="00F37714" w:rsidRPr="00F80C24" w:rsidRDefault="00F37714" w:rsidP="00AE16E7">
            <w:pPr>
              <w:jc w:val="right"/>
              <w:rPr>
                <w:bCs/>
                <w:sz w:val="28"/>
                <w:szCs w:val="28"/>
              </w:rPr>
            </w:pPr>
            <w:r w:rsidRPr="00F80C24">
              <w:rPr>
                <w:bCs/>
                <w:sz w:val="28"/>
                <w:szCs w:val="28"/>
              </w:rPr>
              <w:t>202</w:t>
            </w:r>
            <w:r w:rsidR="00EC6719" w:rsidRPr="00F80C24">
              <w:rPr>
                <w:bCs/>
                <w:sz w:val="28"/>
                <w:szCs w:val="28"/>
              </w:rPr>
              <w:t>,8</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100,0</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t>2</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«Содействие занятости населения Ленинградского сельского поселения Ленинградского района на 2023-2024 годы»</w:t>
            </w:r>
          </w:p>
        </w:tc>
        <w:tc>
          <w:tcPr>
            <w:tcW w:w="2021" w:type="dxa"/>
            <w:noWrap/>
            <w:hideMark/>
          </w:tcPr>
          <w:p w:rsidR="00F37714" w:rsidRPr="00F80C24" w:rsidRDefault="00F37714" w:rsidP="00AE16E7">
            <w:pPr>
              <w:jc w:val="right"/>
              <w:rPr>
                <w:bCs/>
                <w:sz w:val="28"/>
                <w:szCs w:val="28"/>
              </w:rPr>
            </w:pPr>
            <w:r w:rsidRPr="00F80C24">
              <w:rPr>
                <w:bCs/>
                <w:sz w:val="28"/>
                <w:szCs w:val="28"/>
              </w:rPr>
              <w:t>186</w:t>
            </w:r>
            <w:r w:rsidR="00EC6719" w:rsidRPr="00F80C24">
              <w:rPr>
                <w:bCs/>
                <w:sz w:val="28"/>
                <w:szCs w:val="28"/>
              </w:rPr>
              <w:t>,5</w:t>
            </w:r>
          </w:p>
        </w:tc>
        <w:tc>
          <w:tcPr>
            <w:tcW w:w="1694" w:type="dxa"/>
            <w:noWrap/>
            <w:hideMark/>
          </w:tcPr>
          <w:p w:rsidR="00F37714" w:rsidRPr="00F80C24" w:rsidRDefault="00F37714" w:rsidP="00AE16E7">
            <w:pPr>
              <w:jc w:val="right"/>
              <w:rPr>
                <w:bCs/>
                <w:sz w:val="28"/>
                <w:szCs w:val="28"/>
              </w:rPr>
            </w:pPr>
            <w:r w:rsidRPr="00F80C24">
              <w:rPr>
                <w:bCs/>
                <w:sz w:val="28"/>
                <w:szCs w:val="28"/>
              </w:rPr>
              <w:t>186</w:t>
            </w:r>
            <w:r w:rsidR="00EC6719" w:rsidRPr="00F80C24">
              <w:rPr>
                <w:bCs/>
                <w:sz w:val="28"/>
                <w:szCs w:val="28"/>
              </w:rPr>
              <w:t>,5</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100,0</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t>3</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«Пожарная безопасность в Ленинградском сельском поселении» на 2023-2024 годы</w:t>
            </w:r>
          </w:p>
        </w:tc>
        <w:tc>
          <w:tcPr>
            <w:tcW w:w="2021" w:type="dxa"/>
            <w:noWrap/>
            <w:hideMark/>
          </w:tcPr>
          <w:p w:rsidR="00F37714" w:rsidRPr="00F80C24" w:rsidRDefault="00F37714" w:rsidP="00AE16E7">
            <w:pPr>
              <w:jc w:val="right"/>
              <w:rPr>
                <w:bCs/>
                <w:sz w:val="28"/>
                <w:szCs w:val="28"/>
              </w:rPr>
            </w:pPr>
            <w:r w:rsidRPr="00F80C24">
              <w:rPr>
                <w:bCs/>
                <w:sz w:val="28"/>
                <w:szCs w:val="28"/>
              </w:rPr>
              <w:t>55</w:t>
            </w:r>
            <w:r w:rsidR="00EC6719" w:rsidRPr="00F80C24">
              <w:rPr>
                <w:bCs/>
                <w:sz w:val="28"/>
                <w:szCs w:val="28"/>
              </w:rPr>
              <w:t>,5</w:t>
            </w:r>
          </w:p>
        </w:tc>
        <w:tc>
          <w:tcPr>
            <w:tcW w:w="1694" w:type="dxa"/>
            <w:noWrap/>
            <w:hideMark/>
          </w:tcPr>
          <w:p w:rsidR="00F37714" w:rsidRPr="00F80C24" w:rsidRDefault="00F37714" w:rsidP="00AE16E7">
            <w:pPr>
              <w:jc w:val="right"/>
              <w:rPr>
                <w:bCs/>
                <w:sz w:val="28"/>
                <w:szCs w:val="28"/>
              </w:rPr>
            </w:pPr>
            <w:r w:rsidRPr="00F80C24">
              <w:rPr>
                <w:bCs/>
                <w:sz w:val="28"/>
                <w:szCs w:val="28"/>
              </w:rPr>
              <w:t>50</w:t>
            </w:r>
            <w:r w:rsidR="00EC6719" w:rsidRPr="00F80C24">
              <w:rPr>
                <w:bCs/>
                <w:sz w:val="28"/>
                <w:szCs w:val="28"/>
              </w:rPr>
              <w:t>,0</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90,1</w:t>
            </w:r>
            <w:r w:rsidR="00F37714" w:rsidRPr="00F80C24">
              <w:rPr>
                <w:bCs/>
                <w:sz w:val="28"/>
                <w:szCs w:val="28"/>
              </w:rPr>
              <w:t xml:space="preserve"> </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t>4</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Ленинградского сельского поселения Ленинградского района «Народная дружина» на 2023-2024 годы</w:t>
            </w:r>
          </w:p>
        </w:tc>
        <w:tc>
          <w:tcPr>
            <w:tcW w:w="2021" w:type="dxa"/>
            <w:noWrap/>
            <w:hideMark/>
          </w:tcPr>
          <w:p w:rsidR="00F37714" w:rsidRPr="00F80C24" w:rsidRDefault="00F37714" w:rsidP="00AE16E7">
            <w:pPr>
              <w:jc w:val="right"/>
              <w:rPr>
                <w:bCs/>
                <w:sz w:val="28"/>
                <w:szCs w:val="28"/>
              </w:rPr>
            </w:pPr>
            <w:r w:rsidRPr="00F80C24">
              <w:rPr>
                <w:bCs/>
                <w:sz w:val="28"/>
                <w:szCs w:val="28"/>
              </w:rPr>
              <w:t>322</w:t>
            </w:r>
            <w:r w:rsidR="00EC6719" w:rsidRPr="00F80C24">
              <w:rPr>
                <w:bCs/>
                <w:sz w:val="28"/>
                <w:szCs w:val="28"/>
              </w:rPr>
              <w:t>,5</w:t>
            </w:r>
          </w:p>
        </w:tc>
        <w:tc>
          <w:tcPr>
            <w:tcW w:w="1694" w:type="dxa"/>
            <w:noWrap/>
            <w:hideMark/>
          </w:tcPr>
          <w:p w:rsidR="00F37714" w:rsidRPr="00F80C24" w:rsidRDefault="00F37714" w:rsidP="00AE16E7">
            <w:pPr>
              <w:jc w:val="right"/>
              <w:rPr>
                <w:bCs/>
                <w:sz w:val="28"/>
                <w:szCs w:val="28"/>
              </w:rPr>
            </w:pPr>
            <w:r w:rsidRPr="00F80C24">
              <w:rPr>
                <w:bCs/>
                <w:sz w:val="28"/>
                <w:szCs w:val="28"/>
              </w:rPr>
              <w:t>322</w:t>
            </w:r>
            <w:r w:rsidR="00EC6719" w:rsidRPr="00F80C24">
              <w:rPr>
                <w:bCs/>
                <w:sz w:val="28"/>
                <w:szCs w:val="28"/>
              </w:rPr>
              <w:t>,5</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100,0</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t>5</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«Обеспечение безопасности дорожного движения в Ленинградском сельском поселении Ленинградского района на 2024-2025 годы»</w:t>
            </w:r>
          </w:p>
        </w:tc>
        <w:tc>
          <w:tcPr>
            <w:tcW w:w="2021" w:type="dxa"/>
            <w:noWrap/>
            <w:hideMark/>
          </w:tcPr>
          <w:p w:rsidR="00F37714" w:rsidRPr="00F80C24" w:rsidRDefault="00F37714" w:rsidP="00AE16E7">
            <w:pPr>
              <w:jc w:val="right"/>
              <w:rPr>
                <w:bCs/>
                <w:sz w:val="28"/>
                <w:szCs w:val="28"/>
              </w:rPr>
            </w:pPr>
            <w:r w:rsidRPr="00F80C24">
              <w:rPr>
                <w:bCs/>
                <w:sz w:val="28"/>
                <w:szCs w:val="28"/>
              </w:rPr>
              <w:t>8</w:t>
            </w:r>
            <w:r w:rsidR="00EC6719" w:rsidRPr="00F80C24">
              <w:rPr>
                <w:bCs/>
                <w:sz w:val="28"/>
                <w:szCs w:val="28"/>
              </w:rPr>
              <w:t> </w:t>
            </w:r>
            <w:r w:rsidRPr="00F80C24">
              <w:rPr>
                <w:bCs/>
                <w:sz w:val="28"/>
                <w:szCs w:val="28"/>
              </w:rPr>
              <w:t>424</w:t>
            </w:r>
            <w:r w:rsidR="00EC6719" w:rsidRPr="00F80C24">
              <w:rPr>
                <w:bCs/>
                <w:sz w:val="28"/>
                <w:szCs w:val="28"/>
              </w:rPr>
              <w:t>,8</w:t>
            </w:r>
          </w:p>
        </w:tc>
        <w:tc>
          <w:tcPr>
            <w:tcW w:w="1694" w:type="dxa"/>
            <w:noWrap/>
            <w:hideMark/>
          </w:tcPr>
          <w:p w:rsidR="00F37714" w:rsidRPr="00F80C24" w:rsidRDefault="00F37714" w:rsidP="00AE16E7">
            <w:pPr>
              <w:jc w:val="right"/>
              <w:rPr>
                <w:bCs/>
                <w:sz w:val="28"/>
                <w:szCs w:val="28"/>
              </w:rPr>
            </w:pPr>
            <w:r w:rsidRPr="00F80C24">
              <w:rPr>
                <w:bCs/>
                <w:sz w:val="28"/>
                <w:szCs w:val="28"/>
              </w:rPr>
              <w:t>8</w:t>
            </w:r>
            <w:r w:rsidR="00EC6719" w:rsidRPr="00F80C24">
              <w:rPr>
                <w:bCs/>
                <w:sz w:val="28"/>
                <w:szCs w:val="28"/>
              </w:rPr>
              <w:t> </w:t>
            </w:r>
            <w:r w:rsidRPr="00F80C24">
              <w:rPr>
                <w:bCs/>
                <w:sz w:val="28"/>
                <w:szCs w:val="28"/>
              </w:rPr>
              <w:t>424</w:t>
            </w:r>
            <w:r w:rsidR="00EC6719" w:rsidRPr="00F80C24">
              <w:rPr>
                <w:bCs/>
                <w:sz w:val="28"/>
                <w:szCs w:val="28"/>
              </w:rPr>
              <w:t>,8</w:t>
            </w:r>
          </w:p>
        </w:tc>
        <w:tc>
          <w:tcPr>
            <w:tcW w:w="1623" w:type="dxa"/>
            <w:noWrap/>
            <w:hideMark/>
          </w:tcPr>
          <w:p w:rsidR="00F37714" w:rsidRPr="00F80C24" w:rsidRDefault="00392C33" w:rsidP="00AE16E7">
            <w:pPr>
              <w:ind w:firstLine="900"/>
              <w:jc w:val="right"/>
              <w:rPr>
                <w:bCs/>
                <w:sz w:val="28"/>
                <w:szCs w:val="28"/>
              </w:rPr>
            </w:pPr>
            <w:r w:rsidRPr="00F80C24">
              <w:rPr>
                <w:bCs/>
                <w:sz w:val="28"/>
                <w:szCs w:val="28"/>
              </w:rPr>
              <w:t xml:space="preserve">         100,0</w:t>
            </w:r>
            <w:r w:rsidR="00F37714" w:rsidRPr="00F80C24">
              <w:rPr>
                <w:bCs/>
                <w:sz w:val="28"/>
                <w:szCs w:val="28"/>
              </w:rPr>
              <w:t xml:space="preserve"> </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t>6</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на 2023-2024 годы"</w:t>
            </w:r>
          </w:p>
        </w:tc>
        <w:tc>
          <w:tcPr>
            <w:tcW w:w="2021" w:type="dxa"/>
            <w:noWrap/>
            <w:hideMark/>
          </w:tcPr>
          <w:p w:rsidR="00F37714" w:rsidRPr="00F80C24" w:rsidRDefault="00F37714" w:rsidP="00AE16E7">
            <w:pPr>
              <w:jc w:val="right"/>
              <w:rPr>
                <w:bCs/>
                <w:sz w:val="28"/>
                <w:szCs w:val="28"/>
              </w:rPr>
            </w:pPr>
            <w:r w:rsidRPr="00F80C24">
              <w:rPr>
                <w:bCs/>
                <w:sz w:val="28"/>
                <w:szCs w:val="28"/>
              </w:rPr>
              <w:t>6</w:t>
            </w:r>
            <w:r w:rsidR="00EC6719" w:rsidRPr="00F80C24">
              <w:rPr>
                <w:bCs/>
                <w:sz w:val="28"/>
                <w:szCs w:val="28"/>
              </w:rPr>
              <w:t> </w:t>
            </w:r>
            <w:r w:rsidRPr="00F80C24">
              <w:rPr>
                <w:bCs/>
                <w:sz w:val="28"/>
                <w:szCs w:val="28"/>
              </w:rPr>
              <w:t>884</w:t>
            </w:r>
            <w:r w:rsidR="00EC6719" w:rsidRPr="00F80C24">
              <w:rPr>
                <w:bCs/>
                <w:sz w:val="28"/>
                <w:szCs w:val="28"/>
              </w:rPr>
              <w:t>,6</w:t>
            </w:r>
          </w:p>
        </w:tc>
        <w:tc>
          <w:tcPr>
            <w:tcW w:w="1694" w:type="dxa"/>
            <w:noWrap/>
            <w:hideMark/>
          </w:tcPr>
          <w:p w:rsidR="00F37714" w:rsidRPr="00F80C24" w:rsidRDefault="00F37714" w:rsidP="00AE16E7">
            <w:pPr>
              <w:jc w:val="right"/>
              <w:rPr>
                <w:bCs/>
                <w:sz w:val="28"/>
                <w:szCs w:val="28"/>
              </w:rPr>
            </w:pPr>
            <w:r w:rsidRPr="00F80C24">
              <w:rPr>
                <w:bCs/>
                <w:sz w:val="28"/>
                <w:szCs w:val="28"/>
              </w:rPr>
              <w:t>6</w:t>
            </w:r>
            <w:r w:rsidR="00EC6719" w:rsidRPr="00F80C24">
              <w:rPr>
                <w:bCs/>
                <w:sz w:val="28"/>
                <w:szCs w:val="28"/>
              </w:rPr>
              <w:t> </w:t>
            </w:r>
            <w:r w:rsidRPr="00F80C24">
              <w:rPr>
                <w:bCs/>
                <w:sz w:val="28"/>
                <w:szCs w:val="28"/>
              </w:rPr>
              <w:t>884</w:t>
            </w:r>
            <w:r w:rsidR="00EC6719" w:rsidRPr="00F80C24">
              <w:rPr>
                <w:bCs/>
                <w:sz w:val="28"/>
                <w:szCs w:val="28"/>
              </w:rPr>
              <w:t>,6</w:t>
            </w:r>
          </w:p>
        </w:tc>
        <w:tc>
          <w:tcPr>
            <w:tcW w:w="1623" w:type="dxa"/>
            <w:noWrap/>
            <w:hideMark/>
          </w:tcPr>
          <w:p w:rsidR="00F37714" w:rsidRPr="00F80C24" w:rsidRDefault="00F37714" w:rsidP="00AE16E7">
            <w:pPr>
              <w:ind w:firstLine="900"/>
              <w:jc w:val="right"/>
              <w:rPr>
                <w:bCs/>
                <w:sz w:val="28"/>
                <w:szCs w:val="28"/>
              </w:rPr>
            </w:pPr>
            <w:r w:rsidRPr="00F80C24">
              <w:rPr>
                <w:bCs/>
                <w:sz w:val="28"/>
                <w:szCs w:val="28"/>
              </w:rPr>
              <w:t xml:space="preserve">         100</w:t>
            </w:r>
            <w:r w:rsidR="00EC6719" w:rsidRPr="00F80C24">
              <w:rPr>
                <w:bCs/>
                <w:sz w:val="28"/>
                <w:szCs w:val="28"/>
              </w:rPr>
              <w:t>,0</w:t>
            </w:r>
            <w:r w:rsidRPr="00F80C24">
              <w:rPr>
                <w:bCs/>
                <w:sz w:val="28"/>
                <w:szCs w:val="28"/>
              </w:rPr>
              <w:t xml:space="preserve"> </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t>7</w:t>
            </w:r>
          </w:p>
        </w:tc>
        <w:tc>
          <w:tcPr>
            <w:tcW w:w="4026" w:type="dxa"/>
            <w:noWrap/>
            <w:hideMark/>
          </w:tcPr>
          <w:p w:rsidR="00F37714" w:rsidRPr="00F80C24" w:rsidRDefault="00F37714" w:rsidP="00F37714">
            <w:pPr>
              <w:jc w:val="both"/>
              <w:rPr>
                <w:bCs/>
                <w:sz w:val="28"/>
                <w:szCs w:val="28"/>
              </w:rPr>
            </w:pPr>
            <w:r w:rsidRPr="00F80C24">
              <w:rPr>
                <w:bCs/>
                <w:sz w:val="28"/>
                <w:szCs w:val="28"/>
              </w:rPr>
              <w:t xml:space="preserve">Муниципальная программа «Комплексное развитие </w:t>
            </w:r>
            <w:r w:rsidRPr="00F80C24">
              <w:rPr>
                <w:bCs/>
                <w:sz w:val="28"/>
                <w:szCs w:val="28"/>
              </w:rPr>
              <w:lastRenderedPageBreak/>
              <w:t>транспортной инфраструктуры Ленинградского сельского поселения Ленинградского района на 2016-2026 годы»</w:t>
            </w:r>
          </w:p>
        </w:tc>
        <w:tc>
          <w:tcPr>
            <w:tcW w:w="2021" w:type="dxa"/>
            <w:noWrap/>
            <w:hideMark/>
          </w:tcPr>
          <w:p w:rsidR="00F37714" w:rsidRPr="00F80C24" w:rsidRDefault="00F37714" w:rsidP="00AE16E7">
            <w:pPr>
              <w:jc w:val="right"/>
              <w:rPr>
                <w:bCs/>
                <w:sz w:val="28"/>
                <w:szCs w:val="28"/>
              </w:rPr>
            </w:pPr>
            <w:r w:rsidRPr="00F80C24">
              <w:rPr>
                <w:bCs/>
                <w:sz w:val="28"/>
                <w:szCs w:val="28"/>
              </w:rPr>
              <w:lastRenderedPageBreak/>
              <w:t>1</w:t>
            </w:r>
            <w:r w:rsidR="00EC6719" w:rsidRPr="00F80C24">
              <w:rPr>
                <w:bCs/>
                <w:sz w:val="28"/>
                <w:szCs w:val="28"/>
              </w:rPr>
              <w:t> </w:t>
            </w:r>
            <w:r w:rsidRPr="00F80C24">
              <w:rPr>
                <w:bCs/>
                <w:sz w:val="28"/>
                <w:szCs w:val="28"/>
              </w:rPr>
              <w:t>366</w:t>
            </w:r>
            <w:r w:rsidR="00EC6719" w:rsidRPr="00F80C24">
              <w:rPr>
                <w:bCs/>
                <w:sz w:val="28"/>
                <w:szCs w:val="28"/>
              </w:rPr>
              <w:t>,7</w:t>
            </w:r>
          </w:p>
        </w:tc>
        <w:tc>
          <w:tcPr>
            <w:tcW w:w="1694" w:type="dxa"/>
            <w:noWrap/>
            <w:hideMark/>
          </w:tcPr>
          <w:p w:rsidR="00F37714" w:rsidRPr="00F80C24" w:rsidRDefault="00F37714" w:rsidP="00AE16E7">
            <w:pPr>
              <w:jc w:val="right"/>
              <w:rPr>
                <w:bCs/>
                <w:sz w:val="28"/>
                <w:szCs w:val="28"/>
              </w:rPr>
            </w:pPr>
            <w:r w:rsidRPr="00F80C24">
              <w:rPr>
                <w:bCs/>
                <w:sz w:val="28"/>
                <w:szCs w:val="28"/>
              </w:rPr>
              <w:t>1</w:t>
            </w:r>
            <w:r w:rsidR="00EC6719" w:rsidRPr="00F80C24">
              <w:rPr>
                <w:bCs/>
                <w:sz w:val="28"/>
                <w:szCs w:val="28"/>
              </w:rPr>
              <w:t> </w:t>
            </w:r>
            <w:r w:rsidRPr="00F80C24">
              <w:rPr>
                <w:bCs/>
                <w:sz w:val="28"/>
                <w:szCs w:val="28"/>
              </w:rPr>
              <w:t>366</w:t>
            </w:r>
            <w:r w:rsidR="00EC6719" w:rsidRPr="00F80C24">
              <w:rPr>
                <w:bCs/>
                <w:sz w:val="28"/>
                <w:szCs w:val="28"/>
              </w:rPr>
              <w:t>,7</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100,0</w:t>
            </w:r>
            <w:r w:rsidR="00F37714" w:rsidRPr="00F80C24">
              <w:rPr>
                <w:bCs/>
                <w:sz w:val="28"/>
                <w:szCs w:val="28"/>
              </w:rPr>
              <w:t xml:space="preserve"> </w:t>
            </w:r>
          </w:p>
        </w:tc>
      </w:tr>
      <w:tr w:rsidR="00F37714" w:rsidRPr="00F80C24" w:rsidTr="00F80C24">
        <w:trPr>
          <w:trHeight w:val="300"/>
        </w:trPr>
        <w:tc>
          <w:tcPr>
            <w:tcW w:w="496" w:type="dxa"/>
          </w:tcPr>
          <w:p w:rsidR="00F37714" w:rsidRPr="00F80C24" w:rsidRDefault="00F37714" w:rsidP="00F37714">
            <w:pPr>
              <w:jc w:val="both"/>
              <w:rPr>
                <w:bCs/>
                <w:sz w:val="28"/>
                <w:szCs w:val="28"/>
              </w:rPr>
            </w:pPr>
            <w:r w:rsidRPr="00F80C24">
              <w:rPr>
                <w:bCs/>
                <w:sz w:val="28"/>
                <w:szCs w:val="28"/>
              </w:rPr>
              <w:lastRenderedPageBreak/>
              <w:t>8</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«Комплексное развитие инженерной инфраструктуры и благоустройства Ленинградского сельского поселения Ленинградского района на 2023-2025 годы»</w:t>
            </w:r>
          </w:p>
        </w:tc>
        <w:tc>
          <w:tcPr>
            <w:tcW w:w="2021" w:type="dxa"/>
            <w:noWrap/>
            <w:hideMark/>
          </w:tcPr>
          <w:p w:rsidR="00F37714" w:rsidRPr="00F80C24" w:rsidRDefault="00EC6719" w:rsidP="00AE16E7">
            <w:pPr>
              <w:jc w:val="right"/>
              <w:rPr>
                <w:bCs/>
                <w:sz w:val="28"/>
                <w:szCs w:val="28"/>
              </w:rPr>
            </w:pPr>
            <w:r w:rsidRPr="00F80C24">
              <w:rPr>
                <w:bCs/>
                <w:sz w:val="28"/>
                <w:szCs w:val="28"/>
              </w:rPr>
              <w:t>41292,6</w:t>
            </w:r>
          </w:p>
        </w:tc>
        <w:tc>
          <w:tcPr>
            <w:tcW w:w="1694" w:type="dxa"/>
            <w:noWrap/>
            <w:hideMark/>
          </w:tcPr>
          <w:p w:rsidR="00F37714" w:rsidRPr="00F80C24" w:rsidRDefault="00EC6719" w:rsidP="00AE16E7">
            <w:pPr>
              <w:jc w:val="right"/>
              <w:rPr>
                <w:bCs/>
                <w:sz w:val="28"/>
                <w:szCs w:val="28"/>
              </w:rPr>
            </w:pPr>
            <w:r w:rsidRPr="00F80C24">
              <w:rPr>
                <w:bCs/>
                <w:sz w:val="28"/>
                <w:szCs w:val="28"/>
              </w:rPr>
              <w:t>27866,7</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67,</w:t>
            </w:r>
            <w:r w:rsidR="00392C33" w:rsidRPr="00F80C24">
              <w:rPr>
                <w:bCs/>
                <w:sz w:val="28"/>
                <w:szCs w:val="28"/>
              </w:rPr>
              <w:t>50</w:t>
            </w:r>
          </w:p>
        </w:tc>
      </w:tr>
      <w:tr w:rsidR="00F37714" w:rsidRPr="00F80C24" w:rsidTr="00F80C24">
        <w:trPr>
          <w:trHeight w:val="300"/>
        </w:trPr>
        <w:tc>
          <w:tcPr>
            <w:tcW w:w="496" w:type="dxa"/>
          </w:tcPr>
          <w:p w:rsidR="00F37714" w:rsidRPr="00F80C24" w:rsidRDefault="00AE16E7" w:rsidP="00F37714">
            <w:pPr>
              <w:jc w:val="both"/>
              <w:rPr>
                <w:bCs/>
                <w:sz w:val="28"/>
                <w:szCs w:val="28"/>
              </w:rPr>
            </w:pPr>
            <w:r w:rsidRPr="00F80C24">
              <w:rPr>
                <w:bCs/>
                <w:sz w:val="28"/>
                <w:szCs w:val="28"/>
              </w:rPr>
              <w:t>9</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«Развитие систем наружного освещения Ленинградского сельского поселения Ленинградского района» на 2024-2025 годы</w:t>
            </w:r>
          </w:p>
        </w:tc>
        <w:tc>
          <w:tcPr>
            <w:tcW w:w="2021" w:type="dxa"/>
            <w:noWrap/>
            <w:hideMark/>
          </w:tcPr>
          <w:p w:rsidR="00F37714" w:rsidRPr="00F80C24" w:rsidRDefault="00F37714" w:rsidP="00AE16E7">
            <w:pPr>
              <w:jc w:val="right"/>
              <w:rPr>
                <w:bCs/>
                <w:sz w:val="28"/>
                <w:szCs w:val="28"/>
              </w:rPr>
            </w:pPr>
            <w:r w:rsidRPr="00F80C24">
              <w:rPr>
                <w:bCs/>
                <w:sz w:val="28"/>
                <w:szCs w:val="28"/>
              </w:rPr>
              <w:t>1</w:t>
            </w:r>
            <w:r w:rsidR="00EC6719" w:rsidRPr="00F80C24">
              <w:rPr>
                <w:bCs/>
                <w:sz w:val="28"/>
                <w:szCs w:val="28"/>
              </w:rPr>
              <w:t> </w:t>
            </w:r>
            <w:r w:rsidRPr="00F80C24">
              <w:rPr>
                <w:bCs/>
                <w:sz w:val="28"/>
                <w:szCs w:val="28"/>
              </w:rPr>
              <w:t>639</w:t>
            </w:r>
            <w:r w:rsidR="00EC6719" w:rsidRPr="00F80C24">
              <w:rPr>
                <w:bCs/>
                <w:sz w:val="28"/>
                <w:szCs w:val="28"/>
              </w:rPr>
              <w:t>,0</w:t>
            </w:r>
          </w:p>
        </w:tc>
        <w:tc>
          <w:tcPr>
            <w:tcW w:w="1694" w:type="dxa"/>
            <w:noWrap/>
            <w:hideMark/>
          </w:tcPr>
          <w:p w:rsidR="00F37714" w:rsidRPr="00F80C24" w:rsidRDefault="00F37714" w:rsidP="00AE16E7">
            <w:pPr>
              <w:jc w:val="right"/>
              <w:rPr>
                <w:bCs/>
                <w:sz w:val="28"/>
                <w:szCs w:val="28"/>
              </w:rPr>
            </w:pPr>
            <w:r w:rsidRPr="00F80C24">
              <w:rPr>
                <w:bCs/>
                <w:sz w:val="28"/>
                <w:szCs w:val="28"/>
              </w:rPr>
              <w:t>1</w:t>
            </w:r>
            <w:r w:rsidR="00EC6719" w:rsidRPr="00F80C24">
              <w:rPr>
                <w:bCs/>
                <w:sz w:val="28"/>
                <w:szCs w:val="28"/>
              </w:rPr>
              <w:t> </w:t>
            </w:r>
            <w:r w:rsidRPr="00F80C24">
              <w:rPr>
                <w:bCs/>
                <w:sz w:val="28"/>
                <w:szCs w:val="28"/>
              </w:rPr>
              <w:t>639</w:t>
            </w:r>
            <w:r w:rsidR="00EC6719" w:rsidRPr="00F80C24">
              <w:rPr>
                <w:bCs/>
                <w:sz w:val="28"/>
                <w:szCs w:val="28"/>
              </w:rPr>
              <w:t>,0</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100,0</w:t>
            </w:r>
          </w:p>
        </w:tc>
      </w:tr>
      <w:tr w:rsidR="00F37714" w:rsidRPr="00F80C24" w:rsidTr="00F80C24">
        <w:trPr>
          <w:trHeight w:val="300"/>
        </w:trPr>
        <w:tc>
          <w:tcPr>
            <w:tcW w:w="496" w:type="dxa"/>
          </w:tcPr>
          <w:p w:rsidR="00F37714" w:rsidRPr="00F80C24" w:rsidRDefault="00AE16E7" w:rsidP="00F37714">
            <w:pPr>
              <w:jc w:val="both"/>
              <w:rPr>
                <w:bCs/>
                <w:sz w:val="28"/>
                <w:szCs w:val="28"/>
              </w:rPr>
            </w:pPr>
            <w:r w:rsidRPr="00F80C24">
              <w:rPr>
                <w:bCs/>
                <w:sz w:val="28"/>
                <w:szCs w:val="28"/>
              </w:rPr>
              <w:t>10</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Ленинградского сельского поселения Ленинградского района «Формирование современной городской среды на 2018-2024 годы»</w:t>
            </w:r>
          </w:p>
        </w:tc>
        <w:tc>
          <w:tcPr>
            <w:tcW w:w="2021" w:type="dxa"/>
            <w:noWrap/>
            <w:hideMark/>
          </w:tcPr>
          <w:p w:rsidR="00F37714" w:rsidRPr="00F80C24" w:rsidRDefault="00F37714" w:rsidP="00AE16E7">
            <w:pPr>
              <w:jc w:val="right"/>
              <w:rPr>
                <w:bCs/>
                <w:sz w:val="28"/>
                <w:szCs w:val="28"/>
              </w:rPr>
            </w:pPr>
            <w:r w:rsidRPr="00F80C24">
              <w:rPr>
                <w:bCs/>
                <w:sz w:val="28"/>
                <w:szCs w:val="28"/>
              </w:rPr>
              <w:t>118</w:t>
            </w:r>
            <w:r w:rsidR="00EC6719" w:rsidRPr="00F80C24">
              <w:rPr>
                <w:bCs/>
                <w:sz w:val="28"/>
                <w:szCs w:val="28"/>
              </w:rPr>
              <w:t> </w:t>
            </w:r>
            <w:r w:rsidRPr="00F80C24">
              <w:rPr>
                <w:bCs/>
                <w:sz w:val="28"/>
                <w:szCs w:val="28"/>
              </w:rPr>
              <w:t>068</w:t>
            </w:r>
            <w:r w:rsidR="00EC6719" w:rsidRPr="00F80C24">
              <w:rPr>
                <w:bCs/>
                <w:sz w:val="28"/>
                <w:szCs w:val="28"/>
              </w:rPr>
              <w:t>,1</w:t>
            </w:r>
          </w:p>
        </w:tc>
        <w:tc>
          <w:tcPr>
            <w:tcW w:w="1694" w:type="dxa"/>
            <w:noWrap/>
            <w:hideMark/>
          </w:tcPr>
          <w:p w:rsidR="00F37714" w:rsidRPr="00F80C24" w:rsidRDefault="00F37714" w:rsidP="00AE16E7">
            <w:pPr>
              <w:jc w:val="right"/>
              <w:rPr>
                <w:bCs/>
                <w:sz w:val="28"/>
                <w:szCs w:val="28"/>
              </w:rPr>
            </w:pPr>
            <w:r w:rsidRPr="00F80C24">
              <w:rPr>
                <w:bCs/>
                <w:sz w:val="28"/>
                <w:szCs w:val="28"/>
              </w:rPr>
              <w:t>116</w:t>
            </w:r>
            <w:r w:rsidR="00EC6719" w:rsidRPr="00F80C24">
              <w:rPr>
                <w:bCs/>
                <w:sz w:val="28"/>
                <w:szCs w:val="28"/>
              </w:rPr>
              <w:t> </w:t>
            </w:r>
            <w:r w:rsidRPr="00F80C24">
              <w:rPr>
                <w:bCs/>
                <w:sz w:val="28"/>
                <w:szCs w:val="28"/>
              </w:rPr>
              <w:t>852</w:t>
            </w:r>
            <w:r w:rsidR="00EC6719" w:rsidRPr="00F80C24">
              <w:rPr>
                <w:bCs/>
                <w:sz w:val="28"/>
                <w:szCs w:val="28"/>
              </w:rPr>
              <w:t>,3</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9</w:t>
            </w:r>
            <w:r w:rsidR="00392C33" w:rsidRPr="00F80C24">
              <w:rPr>
                <w:bCs/>
                <w:sz w:val="28"/>
                <w:szCs w:val="28"/>
              </w:rPr>
              <w:t>9,0</w:t>
            </w:r>
          </w:p>
        </w:tc>
      </w:tr>
      <w:tr w:rsidR="00F37714" w:rsidRPr="00F80C24" w:rsidTr="00F80C24">
        <w:trPr>
          <w:trHeight w:val="300"/>
        </w:trPr>
        <w:tc>
          <w:tcPr>
            <w:tcW w:w="496" w:type="dxa"/>
          </w:tcPr>
          <w:p w:rsidR="00F37714" w:rsidRPr="00F80C24" w:rsidRDefault="00AE16E7" w:rsidP="00F37714">
            <w:pPr>
              <w:jc w:val="both"/>
              <w:rPr>
                <w:bCs/>
                <w:sz w:val="28"/>
                <w:szCs w:val="28"/>
              </w:rPr>
            </w:pPr>
            <w:r w:rsidRPr="00F80C24">
              <w:rPr>
                <w:bCs/>
                <w:sz w:val="28"/>
                <w:szCs w:val="28"/>
              </w:rPr>
              <w:t>11</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«Молодежь Ленинградского сельского поселения» на 2023-2024 годы</w:t>
            </w:r>
          </w:p>
        </w:tc>
        <w:tc>
          <w:tcPr>
            <w:tcW w:w="2021" w:type="dxa"/>
            <w:noWrap/>
            <w:hideMark/>
          </w:tcPr>
          <w:p w:rsidR="00F37714" w:rsidRPr="00F80C24" w:rsidRDefault="00F37714" w:rsidP="00AE16E7">
            <w:pPr>
              <w:jc w:val="right"/>
              <w:rPr>
                <w:bCs/>
                <w:sz w:val="28"/>
                <w:szCs w:val="28"/>
              </w:rPr>
            </w:pPr>
            <w:r w:rsidRPr="00F80C24">
              <w:rPr>
                <w:bCs/>
                <w:sz w:val="28"/>
                <w:szCs w:val="28"/>
              </w:rPr>
              <w:t>150</w:t>
            </w:r>
            <w:r w:rsidR="00EC6719" w:rsidRPr="00F80C24">
              <w:rPr>
                <w:bCs/>
                <w:sz w:val="28"/>
                <w:szCs w:val="28"/>
              </w:rPr>
              <w:t>,0</w:t>
            </w:r>
          </w:p>
        </w:tc>
        <w:tc>
          <w:tcPr>
            <w:tcW w:w="1694" w:type="dxa"/>
            <w:noWrap/>
            <w:hideMark/>
          </w:tcPr>
          <w:p w:rsidR="00F37714" w:rsidRPr="00F80C24" w:rsidRDefault="00F37714" w:rsidP="00AE16E7">
            <w:pPr>
              <w:jc w:val="right"/>
              <w:rPr>
                <w:bCs/>
                <w:sz w:val="28"/>
                <w:szCs w:val="28"/>
              </w:rPr>
            </w:pPr>
            <w:r w:rsidRPr="00F80C24">
              <w:rPr>
                <w:bCs/>
                <w:sz w:val="28"/>
                <w:szCs w:val="28"/>
              </w:rPr>
              <w:t>150</w:t>
            </w:r>
            <w:r w:rsidR="00392C33" w:rsidRPr="00F80C24">
              <w:rPr>
                <w:bCs/>
                <w:sz w:val="28"/>
                <w:szCs w:val="28"/>
              </w:rPr>
              <w:t>,0</w:t>
            </w:r>
          </w:p>
        </w:tc>
        <w:tc>
          <w:tcPr>
            <w:tcW w:w="1623" w:type="dxa"/>
            <w:noWrap/>
            <w:hideMark/>
          </w:tcPr>
          <w:p w:rsidR="00F37714" w:rsidRPr="00F80C24" w:rsidRDefault="00392C33" w:rsidP="00AE16E7">
            <w:pPr>
              <w:jc w:val="right"/>
              <w:rPr>
                <w:bCs/>
                <w:sz w:val="28"/>
                <w:szCs w:val="28"/>
              </w:rPr>
            </w:pPr>
            <w:r w:rsidRPr="00F80C24">
              <w:rPr>
                <w:bCs/>
                <w:sz w:val="28"/>
                <w:szCs w:val="28"/>
              </w:rPr>
              <w:t xml:space="preserve">        100,0</w:t>
            </w:r>
            <w:r w:rsidR="00F37714" w:rsidRPr="00F80C24">
              <w:rPr>
                <w:bCs/>
                <w:sz w:val="28"/>
                <w:szCs w:val="28"/>
              </w:rPr>
              <w:t xml:space="preserve"> </w:t>
            </w:r>
          </w:p>
        </w:tc>
      </w:tr>
      <w:tr w:rsidR="00F37714" w:rsidRPr="00F80C24" w:rsidTr="00F80C24">
        <w:trPr>
          <w:trHeight w:val="300"/>
        </w:trPr>
        <w:tc>
          <w:tcPr>
            <w:tcW w:w="496" w:type="dxa"/>
          </w:tcPr>
          <w:p w:rsidR="00F37714" w:rsidRPr="00F80C24" w:rsidRDefault="00AE16E7" w:rsidP="00F37714">
            <w:pPr>
              <w:jc w:val="both"/>
              <w:rPr>
                <w:bCs/>
                <w:sz w:val="28"/>
                <w:szCs w:val="28"/>
              </w:rPr>
            </w:pPr>
            <w:r w:rsidRPr="00F80C24">
              <w:rPr>
                <w:bCs/>
                <w:sz w:val="28"/>
                <w:szCs w:val="28"/>
              </w:rPr>
              <w:t>12</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«Поддержка сельских учреждений культуры Ленинградского сельского поселения Ленинградского района на 2022-2024 годы»</w:t>
            </w:r>
          </w:p>
        </w:tc>
        <w:tc>
          <w:tcPr>
            <w:tcW w:w="2021" w:type="dxa"/>
            <w:noWrap/>
            <w:hideMark/>
          </w:tcPr>
          <w:p w:rsidR="00F37714" w:rsidRPr="00F80C24" w:rsidRDefault="00F37714" w:rsidP="00AE16E7">
            <w:pPr>
              <w:jc w:val="right"/>
              <w:rPr>
                <w:bCs/>
                <w:sz w:val="28"/>
                <w:szCs w:val="28"/>
              </w:rPr>
            </w:pPr>
            <w:r w:rsidRPr="00F80C24">
              <w:rPr>
                <w:bCs/>
                <w:sz w:val="28"/>
                <w:szCs w:val="28"/>
              </w:rPr>
              <w:t>529</w:t>
            </w:r>
            <w:r w:rsidR="00EC6719" w:rsidRPr="00F80C24">
              <w:rPr>
                <w:bCs/>
                <w:sz w:val="28"/>
                <w:szCs w:val="28"/>
              </w:rPr>
              <w:t>,7</w:t>
            </w:r>
          </w:p>
        </w:tc>
        <w:tc>
          <w:tcPr>
            <w:tcW w:w="1694" w:type="dxa"/>
            <w:noWrap/>
            <w:hideMark/>
          </w:tcPr>
          <w:p w:rsidR="00F37714" w:rsidRPr="00F80C24" w:rsidRDefault="00F37714" w:rsidP="00AE16E7">
            <w:pPr>
              <w:jc w:val="right"/>
              <w:rPr>
                <w:bCs/>
                <w:sz w:val="28"/>
                <w:szCs w:val="28"/>
              </w:rPr>
            </w:pPr>
            <w:r w:rsidRPr="00F80C24">
              <w:rPr>
                <w:bCs/>
                <w:sz w:val="28"/>
                <w:szCs w:val="28"/>
              </w:rPr>
              <w:t>529</w:t>
            </w:r>
            <w:r w:rsidR="00392C33" w:rsidRPr="00F80C24">
              <w:rPr>
                <w:bCs/>
                <w:sz w:val="28"/>
                <w:szCs w:val="28"/>
              </w:rPr>
              <w:t>,7</w:t>
            </w:r>
          </w:p>
        </w:tc>
        <w:tc>
          <w:tcPr>
            <w:tcW w:w="1623" w:type="dxa"/>
            <w:noWrap/>
            <w:hideMark/>
          </w:tcPr>
          <w:p w:rsidR="00F37714" w:rsidRPr="00F80C24" w:rsidRDefault="00EC6719" w:rsidP="00AE16E7">
            <w:pPr>
              <w:ind w:firstLine="900"/>
              <w:jc w:val="right"/>
              <w:rPr>
                <w:bCs/>
                <w:sz w:val="28"/>
                <w:szCs w:val="28"/>
              </w:rPr>
            </w:pPr>
            <w:r w:rsidRPr="00F80C24">
              <w:rPr>
                <w:bCs/>
                <w:sz w:val="28"/>
                <w:szCs w:val="28"/>
              </w:rPr>
              <w:t xml:space="preserve">         100,0</w:t>
            </w:r>
          </w:p>
        </w:tc>
      </w:tr>
      <w:tr w:rsidR="00F37714" w:rsidRPr="00F80C24" w:rsidTr="00F80C24">
        <w:trPr>
          <w:trHeight w:val="300"/>
        </w:trPr>
        <w:tc>
          <w:tcPr>
            <w:tcW w:w="496" w:type="dxa"/>
          </w:tcPr>
          <w:p w:rsidR="00F37714" w:rsidRPr="00F80C24" w:rsidRDefault="00AE16E7" w:rsidP="00F37714">
            <w:pPr>
              <w:jc w:val="both"/>
              <w:rPr>
                <w:bCs/>
                <w:sz w:val="28"/>
                <w:szCs w:val="28"/>
              </w:rPr>
            </w:pPr>
            <w:r w:rsidRPr="00F80C24">
              <w:rPr>
                <w:bCs/>
                <w:sz w:val="28"/>
                <w:szCs w:val="28"/>
              </w:rPr>
              <w:t>13</w:t>
            </w:r>
          </w:p>
        </w:tc>
        <w:tc>
          <w:tcPr>
            <w:tcW w:w="4026" w:type="dxa"/>
            <w:noWrap/>
            <w:hideMark/>
          </w:tcPr>
          <w:p w:rsidR="00F37714" w:rsidRPr="00F80C24" w:rsidRDefault="00F37714" w:rsidP="00F37714">
            <w:pPr>
              <w:jc w:val="both"/>
              <w:rPr>
                <w:bCs/>
                <w:sz w:val="28"/>
                <w:szCs w:val="28"/>
              </w:rPr>
            </w:pPr>
            <w:r w:rsidRPr="00F80C24">
              <w:rPr>
                <w:bCs/>
                <w:sz w:val="28"/>
                <w:szCs w:val="28"/>
              </w:rPr>
              <w:t>Муниципальная программа «Кадровое обеспечение сферы культуры, искусства и кинематографии в Ленинградском сельском поселении на 2022-2024 годы»</w:t>
            </w:r>
          </w:p>
        </w:tc>
        <w:tc>
          <w:tcPr>
            <w:tcW w:w="2021" w:type="dxa"/>
            <w:noWrap/>
            <w:hideMark/>
          </w:tcPr>
          <w:p w:rsidR="00F37714" w:rsidRPr="00F80C24" w:rsidRDefault="00F37714" w:rsidP="00AE16E7">
            <w:pPr>
              <w:jc w:val="right"/>
              <w:rPr>
                <w:bCs/>
                <w:sz w:val="28"/>
                <w:szCs w:val="28"/>
              </w:rPr>
            </w:pPr>
            <w:r w:rsidRPr="00F80C24">
              <w:rPr>
                <w:bCs/>
                <w:sz w:val="28"/>
                <w:szCs w:val="28"/>
              </w:rPr>
              <w:t>46</w:t>
            </w:r>
            <w:r w:rsidR="00EC6719" w:rsidRPr="00F80C24">
              <w:rPr>
                <w:bCs/>
                <w:sz w:val="28"/>
                <w:szCs w:val="28"/>
              </w:rPr>
              <w:t> </w:t>
            </w:r>
            <w:r w:rsidRPr="00F80C24">
              <w:rPr>
                <w:bCs/>
                <w:sz w:val="28"/>
                <w:szCs w:val="28"/>
              </w:rPr>
              <w:t>6</w:t>
            </w:r>
            <w:r w:rsidR="00EC6719" w:rsidRPr="00F80C24">
              <w:rPr>
                <w:bCs/>
                <w:sz w:val="28"/>
                <w:szCs w:val="28"/>
              </w:rPr>
              <w:t>30,0</w:t>
            </w:r>
          </w:p>
        </w:tc>
        <w:tc>
          <w:tcPr>
            <w:tcW w:w="1694" w:type="dxa"/>
            <w:noWrap/>
            <w:hideMark/>
          </w:tcPr>
          <w:p w:rsidR="00F37714" w:rsidRPr="00F80C24" w:rsidRDefault="00392C33" w:rsidP="00AE16E7">
            <w:pPr>
              <w:jc w:val="right"/>
              <w:rPr>
                <w:bCs/>
                <w:sz w:val="28"/>
                <w:szCs w:val="28"/>
              </w:rPr>
            </w:pPr>
            <w:r w:rsidRPr="00F80C24">
              <w:rPr>
                <w:bCs/>
                <w:sz w:val="28"/>
                <w:szCs w:val="28"/>
              </w:rPr>
              <w:t>46 630,0</w:t>
            </w:r>
          </w:p>
        </w:tc>
        <w:tc>
          <w:tcPr>
            <w:tcW w:w="1623" w:type="dxa"/>
            <w:noWrap/>
            <w:hideMark/>
          </w:tcPr>
          <w:p w:rsidR="00F37714" w:rsidRPr="00F80C24" w:rsidRDefault="00392C33" w:rsidP="00AE16E7">
            <w:pPr>
              <w:ind w:firstLine="900"/>
              <w:jc w:val="right"/>
              <w:rPr>
                <w:bCs/>
                <w:sz w:val="28"/>
                <w:szCs w:val="28"/>
              </w:rPr>
            </w:pPr>
            <w:r w:rsidRPr="00F80C24">
              <w:rPr>
                <w:bCs/>
                <w:sz w:val="28"/>
                <w:szCs w:val="28"/>
              </w:rPr>
              <w:t xml:space="preserve">         100,0</w:t>
            </w:r>
            <w:r w:rsidR="00F37714" w:rsidRPr="00F80C24">
              <w:rPr>
                <w:bCs/>
                <w:sz w:val="28"/>
                <w:szCs w:val="28"/>
              </w:rPr>
              <w:t xml:space="preserve"> </w:t>
            </w:r>
          </w:p>
        </w:tc>
      </w:tr>
    </w:tbl>
    <w:p w:rsidR="0090211C" w:rsidRPr="00F80C24" w:rsidRDefault="00663D35" w:rsidP="00F952DE">
      <w:pPr>
        <w:ind w:firstLine="709"/>
        <w:jc w:val="both"/>
        <w:rPr>
          <w:sz w:val="28"/>
          <w:szCs w:val="28"/>
        </w:rPr>
      </w:pPr>
      <w:r w:rsidRPr="00F80C24">
        <w:rPr>
          <w:sz w:val="28"/>
          <w:szCs w:val="28"/>
        </w:rPr>
        <w:t>На конец 20</w:t>
      </w:r>
      <w:r w:rsidR="00740C45" w:rsidRPr="00F80C24">
        <w:rPr>
          <w:sz w:val="28"/>
          <w:szCs w:val="28"/>
        </w:rPr>
        <w:t>2</w:t>
      </w:r>
      <w:r w:rsidR="00AE16E7" w:rsidRPr="00F80C24">
        <w:rPr>
          <w:sz w:val="28"/>
          <w:szCs w:val="28"/>
        </w:rPr>
        <w:t>4</w:t>
      </w:r>
      <w:r w:rsidRPr="00F80C24">
        <w:rPr>
          <w:sz w:val="28"/>
          <w:szCs w:val="28"/>
        </w:rPr>
        <w:t xml:space="preserve"> года остаток </w:t>
      </w:r>
      <w:r w:rsidR="0090211C" w:rsidRPr="00F80C24">
        <w:rPr>
          <w:sz w:val="28"/>
          <w:szCs w:val="28"/>
        </w:rPr>
        <w:t xml:space="preserve">собственных средств на бюджетном счете Ленинградского сельского поселения составил </w:t>
      </w:r>
      <w:r w:rsidR="00AE16E7" w:rsidRPr="00F80C24">
        <w:rPr>
          <w:sz w:val="28"/>
          <w:szCs w:val="28"/>
        </w:rPr>
        <w:t>23690,8</w:t>
      </w:r>
      <w:r w:rsidR="0042665A" w:rsidRPr="00F80C24">
        <w:rPr>
          <w:sz w:val="28"/>
          <w:szCs w:val="28"/>
        </w:rPr>
        <w:t xml:space="preserve"> </w:t>
      </w:r>
      <w:r w:rsidR="000E4ED2" w:rsidRPr="00F80C24">
        <w:rPr>
          <w:sz w:val="28"/>
          <w:szCs w:val="28"/>
        </w:rPr>
        <w:t xml:space="preserve">тыс. </w:t>
      </w:r>
      <w:r w:rsidR="00323478" w:rsidRPr="00F80C24">
        <w:rPr>
          <w:sz w:val="28"/>
          <w:szCs w:val="28"/>
        </w:rPr>
        <w:t>рублей.</w:t>
      </w:r>
    </w:p>
    <w:p w:rsidR="00663D35" w:rsidRPr="00F80C24" w:rsidRDefault="00663D35" w:rsidP="00F952DE">
      <w:pPr>
        <w:pStyle w:val="aa"/>
        <w:spacing w:before="0" w:beforeAutospacing="0" w:after="0" w:afterAutospacing="0"/>
        <w:ind w:firstLine="709"/>
        <w:jc w:val="both"/>
        <w:rPr>
          <w:sz w:val="28"/>
          <w:szCs w:val="28"/>
        </w:rPr>
      </w:pPr>
      <w:r w:rsidRPr="00F80C24">
        <w:rPr>
          <w:sz w:val="28"/>
          <w:szCs w:val="28"/>
        </w:rPr>
        <w:t>В 20</w:t>
      </w:r>
      <w:r w:rsidR="00DB1AC8" w:rsidRPr="00F80C24">
        <w:rPr>
          <w:sz w:val="28"/>
          <w:szCs w:val="28"/>
        </w:rPr>
        <w:t>2</w:t>
      </w:r>
      <w:r w:rsidR="00AE16E7" w:rsidRPr="00F80C24">
        <w:rPr>
          <w:sz w:val="28"/>
          <w:szCs w:val="28"/>
        </w:rPr>
        <w:t>4</w:t>
      </w:r>
      <w:r w:rsidRPr="00F80C24">
        <w:rPr>
          <w:sz w:val="28"/>
          <w:szCs w:val="28"/>
        </w:rPr>
        <w:t xml:space="preserve"> году муниципальные гарантии не предоставлялись. </w:t>
      </w:r>
    </w:p>
    <w:p w:rsidR="0090691F" w:rsidRPr="00F80C24" w:rsidRDefault="00663D35" w:rsidP="00F80C24">
      <w:pPr>
        <w:pStyle w:val="aa"/>
        <w:spacing w:before="0" w:beforeAutospacing="0" w:after="0" w:afterAutospacing="0"/>
        <w:ind w:firstLine="709"/>
        <w:jc w:val="both"/>
        <w:rPr>
          <w:sz w:val="28"/>
          <w:szCs w:val="28"/>
        </w:rPr>
      </w:pPr>
      <w:r w:rsidRPr="00F80C24">
        <w:rPr>
          <w:sz w:val="28"/>
          <w:szCs w:val="28"/>
        </w:rPr>
        <w:t>Муниципальный долг Ленинградского сельского поселения Ленинградского района на 01.01.20</w:t>
      </w:r>
      <w:r w:rsidR="0090211C" w:rsidRPr="00F80C24">
        <w:rPr>
          <w:sz w:val="28"/>
          <w:szCs w:val="28"/>
        </w:rPr>
        <w:t>2</w:t>
      </w:r>
      <w:r w:rsidR="00AE16E7" w:rsidRPr="00F80C24">
        <w:rPr>
          <w:sz w:val="28"/>
          <w:szCs w:val="28"/>
        </w:rPr>
        <w:t>4</w:t>
      </w:r>
      <w:r w:rsidRPr="00F80C24">
        <w:rPr>
          <w:sz w:val="28"/>
          <w:szCs w:val="28"/>
        </w:rPr>
        <w:t xml:space="preserve"> года составил </w:t>
      </w:r>
      <w:r w:rsidR="00D52D61" w:rsidRPr="00F80C24">
        <w:rPr>
          <w:sz w:val="28"/>
          <w:szCs w:val="28"/>
        </w:rPr>
        <w:t>14</w:t>
      </w:r>
      <w:r w:rsidR="0042665A" w:rsidRPr="00F80C24">
        <w:rPr>
          <w:sz w:val="28"/>
          <w:szCs w:val="28"/>
        </w:rPr>
        <w:t>000</w:t>
      </w:r>
      <w:r w:rsidR="00D52D61" w:rsidRPr="00F80C24">
        <w:rPr>
          <w:sz w:val="28"/>
          <w:szCs w:val="28"/>
        </w:rPr>
        <w:t>,0</w:t>
      </w:r>
      <w:r w:rsidRPr="00F80C24">
        <w:rPr>
          <w:sz w:val="28"/>
          <w:szCs w:val="28"/>
        </w:rPr>
        <w:t xml:space="preserve"> </w:t>
      </w:r>
      <w:r w:rsidR="000E4ED2" w:rsidRPr="00F80C24">
        <w:rPr>
          <w:sz w:val="28"/>
          <w:szCs w:val="28"/>
        </w:rPr>
        <w:t xml:space="preserve">тыс. </w:t>
      </w:r>
      <w:r w:rsidRPr="00F80C24">
        <w:rPr>
          <w:sz w:val="28"/>
          <w:szCs w:val="28"/>
        </w:rPr>
        <w:t>рублей (</w:t>
      </w:r>
      <w:r w:rsidR="0090211C" w:rsidRPr="00F80C24">
        <w:rPr>
          <w:sz w:val="28"/>
          <w:szCs w:val="28"/>
        </w:rPr>
        <w:t>бюджетный кредит</w:t>
      </w:r>
      <w:r w:rsidR="00E45C6B" w:rsidRPr="00F80C24">
        <w:rPr>
          <w:sz w:val="28"/>
          <w:szCs w:val="28"/>
        </w:rPr>
        <w:t>, предоставленный Министерством финансов Краснодарского края</w:t>
      </w:r>
      <w:r w:rsidR="00F80C24">
        <w:rPr>
          <w:sz w:val="28"/>
          <w:szCs w:val="28"/>
        </w:rPr>
        <w:t>).</w:t>
      </w:r>
      <w:bookmarkStart w:id="0" w:name="_GoBack"/>
      <w:bookmarkEnd w:id="0"/>
    </w:p>
    <w:sectPr w:rsidR="0090691F" w:rsidRPr="00F80C24" w:rsidSect="00E45C6B">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70" w:rsidRDefault="009A0E70">
      <w:r>
        <w:separator/>
      </w:r>
    </w:p>
  </w:endnote>
  <w:endnote w:type="continuationSeparator" w:id="0">
    <w:p w:rsidR="009A0E70" w:rsidRDefault="009A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70" w:rsidRDefault="009A0E70">
      <w:r>
        <w:separator/>
      </w:r>
    </w:p>
  </w:footnote>
  <w:footnote w:type="continuationSeparator" w:id="0">
    <w:p w:rsidR="009A0E70" w:rsidRDefault="009A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70" w:rsidRDefault="009A0E70"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A0E70" w:rsidRDefault="009A0E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70" w:rsidRDefault="009A0E70"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0C24">
      <w:rPr>
        <w:rStyle w:val="a6"/>
        <w:noProof/>
      </w:rPr>
      <w:t>13</w:t>
    </w:r>
    <w:r>
      <w:rPr>
        <w:rStyle w:val="a6"/>
      </w:rPr>
      <w:fldChar w:fldCharType="end"/>
    </w:r>
  </w:p>
  <w:p w:rsidR="009A0E70" w:rsidRDefault="009A0E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89E"/>
    <w:multiLevelType w:val="hybridMultilevel"/>
    <w:tmpl w:val="94E20CE2"/>
    <w:lvl w:ilvl="0" w:tplc="04190005">
      <w:start w:val="1"/>
      <w:numFmt w:val="bullet"/>
      <w:lvlText w:val=""/>
      <w:lvlJc w:val="left"/>
      <w:pPr>
        <w:tabs>
          <w:tab w:val="num" w:pos="1390"/>
        </w:tabs>
        <w:ind w:left="1390" w:hanging="360"/>
      </w:pPr>
      <w:rPr>
        <w:rFonts w:ascii="Wingdings" w:hAnsi="Wingdings"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2EDB"/>
    <w:rsid w:val="00001E14"/>
    <w:rsid w:val="00003209"/>
    <w:rsid w:val="00006F00"/>
    <w:rsid w:val="00007067"/>
    <w:rsid w:val="000108BC"/>
    <w:rsid w:val="00010C3D"/>
    <w:rsid w:val="0001664B"/>
    <w:rsid w:val="00017470"/>
    <w:rsid w:val="000202C5"/>
    <w:rsid w:val="00020A4A"/>
    <w:rsid w:val="00021C35"/>
    <w:rsid w:val="00032CE7"/>
    <w:rsid w:val="00033765"/>
    <w:rsid w:val="00033CCB"/>
    <w:rsid w:val="00033E8F"/>
    <w:rsid w:val="00034FE6"/>
    <w:rsid w:val="0003531A"/>
    <w:rsid w:val="00036918"/>
    <w:rsid w:val="000377B9"/>
    <w:rsid w:val="00040A36"/>
    <w:rsid w:val="00041894"/>
    <w:rsid w:val="00045B0C"/>
    <w:rsid w:val="000475FF"/>
    <w:rsid w:val="00050390"/>
    <w:rsid w:val="00050938"/>
    <w:rsid w:val="0005149A"/>
    <w:rsid w:val="000526CF"/>
    <w:rsid w:val="00052BAA"/>
    <w:rsid w:val="00057894"/>
    <w:rsid w:val="0006214C"/>
    <w:rsid w:val="000629F9"/>
    <w:rsid w:val="000633F0"/>
    <w:rsid w:val="000651B7"/>
    <w:rsid w:val="00066716"/>
    <w:rsid w:val="00067BFA"/>
    <w:rsid w:val="00074468"/>
    <w:rsid w:val="000774E5"/>
    <w:rsid w:val="00080925"/>
    <w:rsid w:val="00082A0B"/>
    <w:rsid w:val="00085D59"/>
    <w:rsid w:val="00092FEB"/>
    <w:rsid w:val="000940F0"/>
    <w:rsid w:val="000A4120"/>
    <w:rsid w:val="000A5E13"/>
    <w:rsid w:val="000C22A8"/>
    <w:rsid w:val="000C60B7"/>
    <w:rsid w:val="000D0061"/>
    <w:rsid w:val="000D0658"/>
    <w:rsid w:val="000D13E3"/>
    <w:rsid w:val="000D3B88"/>
    <w:rsid w:val="000D4664"/>
    <w:rsid w:val="000D5ECE"/>
    <w:rsid w:val="000E4ED2"/>
    <w:rsid w:val="000E75C3"/>
    <w:rsid w:val="000E7C30"/>
    <w:rsid w:val="000F4283"/>
    <w:rsid w:val="000F70D9"/>
    <w:rsid w:val="001027A6"/>
    <w:rsid w:val="0011241D"/>
    <w:rsid w:val="001142EE"/>
    <w:rsid w:val="00114E48"/>
    <w:rsid w:val="00116C8F"/>
    <w:rsid w:val="001224DA"/>
    <w:rsid w:val="00122F00"/>
    <w:rsid w:val="00124746"/>
    <w:rsid w:val="001271B3"/>
    <w:rsid w:val="001272E6"/>
    <w:rsid w:val="00127CBC"/>
    <w:rsid w:val="00130B10"/>
    <w:rsid w:val="00134961"/>
    <w:rsid w:val="0013598D"/>
    <w:rsid w:val="00137DA5"/>
    <w:rsid w:val="00140E76"/>
    <w:rsid w:val="00141C50"/>
    <w:rsid w:val="00142C8D"/>
    <w:rsid w:val="00145B55"/>
    <w:rsid w:val="0015168B"/>
    <w:rsid w:val="001522F0"/>
    <w:rsid w:val="0015508A"/>
    <w:rsid w:val="00156B2B"/>
    <w:rsid w:val="00160CFB"/>
    <w:rsid w:val="001668CB"/>
    <w:rsid w:val="00166C8E"/>
    <w:rsid w:val="00171C8B"/>
    <w:rsid w:val="00174A4A"/>
    <w:rsid w:val="00176666"/>
    <w:rsid w:val="00181DA8"/>
    <w:rsid w:val="00183E64"/>
    <w:rsid w:val="001869CC"/>
    <w:rsid w:val="00191F1B"/>
    <w:rsid w:val="00195071"/>
    <w:rsid w:val="00197283"/>
    <w:rsid w:val="001A31A8"/>
    <w:rsid w:val="001A6C52"/>
    <w:rsid w:val="001B5226"/>
    <w:rsid w:val="001B7CED"/>
    <w:rsid w:val="001C0999"/>
    <w:rsid w:val="001C64B7"/>
    <w:rsid w:val="001D57FC"/>
    <w:rsid w:val="001D6E4F"/>
    <w:rsid w:val="001E3370"/>
    <w:rsid w:val="001F109B"/>
    <w:rsid w:val="001F2391"/>
    <w:rsid w:val="001F2DE1"/>
    <w:rsid w:val="001F6010"/>
    <w:rsid w:val="001F690D"/>
    <w:rsid w:val="00202A2F"/>
    <w:rsid w:val="00204F3A"/>
    <w:rsid w:val="00205E15"/>
    <w:rsid w:val="00207562"/>
    <w:rsid w:val="00207BEB"/>
    <w:rsid w:val="00214CEF"/>
    <w:rsid w:val="0022187C"/>
    <w:rsid w:val="00222B04"/>
    <w:rsid w:val="00223E15"/>
    <w:rsid w:val="0022459A"/>
    <w:rsid w:val="002248E1"/>
    <w:rsid w:val="0022634A"/>
    <w:rsid w:val="00233A86"/>
    <w:rsid w:val="002348EB"/>
    <w:rsid w:val="00235951"/>
    <w:rsid w:val="002419BA"/>
    <w:rsid w:val="00241F7E"/>
    <w:rsid w:val="00242A97"/>
    <w:rsid w:val="00242F4F"/>
    <w:rsid w:val="00244817"/>
    <w:rsid w:val="00254277"/>
    <w:rsid w:val="00255BED"/>
    <w:rsid w:val="00264721"/>
    <w:rsid w:val="0026537F"/>
    <w:rsid w:val="00266C4B"/>
    <w:rsid w:val="00270DD4"/>
    <w:rsid w:val="00271333"/>
    <w:rsid w:val="002713A7"/>
    <w:rsid w:val="002736A5"/>
    <w:rsid w:val="00274758"/>
    <w:rsid w:val="0027659C"/>
    <w:rsid w:val="00277040"/>
    <w:rsid w:val="00277A3F"/>
    <w:rsid w:val="00277B6D"/>
    <w:rsid w:val="00284722"/>
    <w:rsid w:val="00291372"/>
    <w:rsid w:val="0029710C"/>
    <w:rsid w:val="002A0156"/>
    <w:rsid w:val="002A21E4"/>
    <w:rsid w:val="002A3DA0"/>
    <w:rsid w:val="002A4C11"/>
    <w:rsid w:val="002C08AE"/>
    <w:rsid w:val="002C24DD"/>
    <w:rsid w:val="002C4E3B"/>
    <w:rsid w:val="002C526F"/>
    <w:rsid w:val="002C5316"/>
    <w:rsid w:val="002D0E39"/>
    <w:rsid w:val="002D1407"/>
    <w:rsid w:val="002D1595"/>
    <w:rsid w:val="002D3D5F"/>
    <w:rsid w:val="002D70C3"/>
    <w:rsid w:val="002E0EAA"/>
    <w:rsid w:val="002E24B6"/>
    <w:rsid w:val="002E394B"/>
    <w:rsid w:val="002E4D8C"/>
    <w:rsid w:val="002E5B28"/>
    <w:rsid w:val="002E7031"/>
    <w:rsid w:val="002E7072"/>
    <w:rsid w:val="002F00F0"/>
    <w:rsid w:val="002F2335"/>
    <w:rsid w:val="002F680A"/>
    <w:rsid w:val="002F73E8"/>
    <w:rsid w:val="00305076"/>
    <w:rsid w:val="003050B6"/>
    <w:rsid w:val="003065BD"/>
    <w:rsid w:val="0031151E"/>
    <w:rsid w:val="00313AD8"/>
    <w:rsid w:val="003154A8"/>
    <w:rsid w:val="00315A4F"/>
    <w:rsid w:val="0031634E"/>
    <w:rsid w:val="00322715"/>
    <w:rsid w:val="00323478"/>
    <w:rsid w:val="003244B8"/>
    <w:rsid w:val="00330B81"/>
    <w:rsid w:val="003313CE"/>
    <w:rsid w:val="003340E3"/>
    <w:rsid w:val="0033506C"/>
    <w:rsid w:val="00335FD9"/>
    <w:rsid w:val="00336FF2"/>
    <w:rsid w:val="003508D2"/>
    <w:rsid w:val="003563CE"/>
    <w:rsid w:val="00356E08"/>
    <w:rsid w:val="00357B25"/>
    <w:rsid w:val="003610F5"/>
    <w:rsid w:val="0036246F"/>
    <w:rsid w:val="00363477"/>
    <w:rsid w:val="00364ABC"/>
    <w:rsid w:val="0036705C"/>
    <w:rsid w:val="0037089E"/>
    <w:rsid w:val="0037610B"/>
    <w:rsid w:val="00376EB9"/>
    <w:rsid w:val="00383DB4"/>
    <w:rsid w:val="003849E2"/>
    <w:rsid w:val="00385150"/>
    <w:rsid w:val="003927EA"/>
    <w:rsid w:val="00392C33"/>
    <w:rsid w:val="00394482"/>
    <w:rsid w:val="00396950"/>
    <w:rsid w:val="003A7B27"/>
    <w:rsid w:val="003B0284"/>
    <w:rsid w:val="003B11F5"/>
    <w:rsid w:val="003B5CD3"/>
    <w:rsid w:val="003B7EA7"/>
    <w:rsid w:val="003C0E3C"/>
    <w:rsid w:val="003C43F2"/>
    <w:rsid w:val="003C635A"/>
    <w:rsid w:val="003C7249"/>
    <w:rsid w:val="003C7317"/>
    <w:rsid w:val="003C7FBF"/>
    <w:rsid w:val="003D0983"/>
    <w:rsid w:val="003D1EE5"/>
    <w:rsid w:val="003D4E9C"/>
    <w:rsid w:val="003D57F7"/>
    <w:rsid w:val="003D62E8"/>
    <w:rsid w:val="003D63E9"/>
    <w:rsid w:val="003D7390"/>
    <w:rsid w:val="003E03CB"/>
    <w:rsid w:val="003E24CC"/>
    <w:rsid w:val="003E30FE"/>
    <w:rsid w:val="003E46F8"/>
    <w:rsid w:val="003E4C29"/>
    <w:rsid w:val="003F0684"/>
    <w:rsid w:val="003F109D"/>
    <w:rsid w:val="003F213D"/>
    <w:rsid w:val="003F3E56"/>
    <w:rsid w:val="003F5696"/>
    <w:rsid w:val="003F79F8"/>
    <w:rsid w:val="003F7E10"/>
    <w:rsid w:val="004048B6"/>
    <w:rsid w:val="00410266"/>
    <w:rsid w:val="0041228C"/>
    <w:rsid w:val="00417C64"/>
    <w:rsid w:val="004243C0"/>
    <w:rsid w:val="004253F1"/>
    <w:rsid w:val="0042639A"/>
    <w:rsid w:val="00426612"/>
    <w:rsid w:val="0042665A"/>
    <w:rsid w:val="00430766"/>
    <w:rsid w:val="004331F6"/>
    <w:rsid w:val="0043549F"/>
    <w:rsid w:val="004356A0"/>
    <w:rsid w:val="0044312D"/>
    <w:rsid w:val="0044531E"/>
    <w:rsid w:val="004458DC"/>
    <w:rsid w:val="004504E8"/>
    <w:rsid w:val="00450735"/>
    <w:rsid w:val="004533B9"/>
    <w:rsid w:val="004552B5"/>
    <w:rsid w:val="00456D6C"/>
    <w:rsid w:val="00460882"/>
    <w:rsid w:val="004630F4"/>
    <w:rsid w:val="0046427C"/>
    <w:rsid w:val="00464B63"/>
    <w:rsid w:val="00464D9E"/>
    <w:rsid w:val="004654C5"/>
    <w:rsid w:val="004667E2"/>
    <w:rsid w:val="00477977"/>
    <w:rsid w:val="0048017C"/>
    <w:rsid w:val="004803D2"/>
    <w:rsid w:val="00481D16"/>
    <w:rsid w:val="0048286B"/>
    <w:rsid w:val="00482AC6"/>
    <w:rsid w:val="004846C4"/>
    <w:rsid w:val="00485358"/>
    <w:rsid w:val="00485E46"/>
    <w:rsid w:val="004861DA"/>
    <w:rsid w:val="00486DE4"/>
    <w:rsid w:val="004874A7"/>
    <w:rsid w:val="00494058"/>
    <w:rsid w:val="004979EB"/>
    <w:rsid w:val="004B0A71"/>
    <w:rsid w:val="004B0C8C"/>
    <w:rsid w:val="004B1F28"/>
    <w:rsid w:val="004B69FB"/>
    <w:rsid w:val="004B744C"/>
    <w:rsid w:val="004B7E51"/>
    <w:rsid w:val="004C3AF7"/>
    <w:rsid w:val="004C5260"/>
    <w:rsid w:val="004D0CEE"/>
    <w:rsid w:val="004D4D65"/>
    <w:rsid w:val="004D7C5E"/>
    <w:rsid w:val="004E5124"/>
    <w:rsid w:val="004E5DE6"/>
    <w:rsid w:val="004F3CE5"/>
    <w:rsid w:val="004F3F5C"/>
    <w:rsid w:val="004F59FC"/>
    <w:rsid w:val="004F6CB8"/>
    <w:rsid w:val="00500DDF"/>
    <w:rsid w:val="00501DF8"/>
    <w:rsid w:val="00503851"/>
    <w:rsid w:val="00503886"/>
    <w:rsid w:val="005053BD"/>
    <w:rsid w:val="00513A3F"/>
    <w:rsid w:val="0051494C"/>
    <w:rsid w:val="00522813"/>
    <w:rsid w:val="00526512"/>
    <w:rsid w:val="005266BB"/>
    <w:rsid w:val="00527F6B"/>
    <w:rsid w:val="005324EE"/>
    <w:rsid w:val="00534B20"/>
    <w:rsid w:val="005379F1"/>
    <w:rsid w:val="005422AC"/>
    <w:rsid w:val="0054291D"/>
    <w:rsid w:val="00547067"/>
    <w:rsid w:val="00554127"/>
    <w:rsid w:val="0055561C"/>
    <w:rsid w:val="005605E8"/>
    <w:rsid w:val="0056109C"/>
    <w:rsid w:val="005631AE"/>
    <w:rsid w:val="00563BE9"/>
    <w:rsid w:val="005670C3"/>
    <w:rsid w:val="00567256"/>
    <w:rsid w:val="00572A85"/>
    <w:rsid w:val="00574A6C"/>
    <w:rsid w:val="0057670D"/>
    <w:rsid w:val="005777E2"/>
    <w:rsid w:val="005840E7"/>
    <w:rsid w:val="0059354E"/>
    <w:rsid w:val="00593923"/>
    <w:rsid w:val="00594799"/>
    <w:rsid w:val="00594DD5"/>
    <w:rsid w:val="0059628B"/>
    <w:rsid w:val="0059628D"/>
    <w:rsid w:val="00596DF6"/>
    <w:rsid w:val="005A0FBD"/>
    <w:rsid w:val="005A3FF7"/>
    <w:rsid w:val="005A7422"/>
    <w:rsid w:val="005B0B50"/>
    <w:rsid w:val="005B1DC7"/>
    <w:rsid w:val="005B3042"/>
    <w:rsid w:val="005B7DA4"/>
    <w:rsid w:val="005C15FC"/>
    <w:rsid w:val="005C2148"/>
    <w:rsid w:val="005E13A1"/>
    <w:rsid w:val="005F23DE"/>
    <w:rsid w:val="006132AE"/>
    <w:rsid w:val="00616258"/>
    <w:rsid w:val="00616F9A"/>
    <w:rsid w:val="00617F23"/>
    <w:rsid w:val="006218B7"/>
    <w:rsid w:val="00623CBB"/>
    <w:rsid w:val="00623FB1"/>
    <w:rsid w:val="00627AB2"/>
    <w:rsid w:val="00634500"/>
    <w:rsid w:val="00634724"/>
    <w:rsid w:val="00637AA3"/>
    <w:rsid w:val="006434C9"/>
    <w:rsid w:val="00643FF3"/>
    <w:rsid w:val="006454AF"/>
    <w:rsid w:val="00645D0E"/>
    <w:rsid w:val="00650BEC"/>
    <w:rsid w:val="006529DF"/>
    <w:rsid w:val="00661BB4"/>
    <w:rsid w:val="00663D35"/>
    <w:rsid w:val="00672AE3"/>
    <w:rsid w:val="006758D8"/>
    <w:rsid w:val="00680147"/>
    <w:rsid w:val="0068054E"/>
    <w:rsid w:val="00682C09"/>
    <w:rsid w:val="006844C3"/>
    <w:rsid w:val="00687227"/>
    <w:rsid w:val="00691596"/>
    <w:rsid w:val="006930D9"/>
    <w:rsid w:val="00697068"/>
    <w:rsid w:val="0069773F"/>
    <w:rsid w:val="006A0D44"/>
    <w:rsid w:val="006A17E4"/>
    <w:rsid w:val="006A1C4E"/>
    <w:rsid w:val="006A468B"/>
    <w:rsid w:val="006A525D"/>
    <w:rsid w:val="006A5F2C"/>
    <w:rsid w:val="006A64A6"/>
    <w:rsid w:val="006B2EA3"/>
    <w:rsid w:val="006B4918"/>
    <w:rsid w:val="006B5E20"/>
    <w:rsid w:val="006C033B"/>
    <w:rsid w:val="006C5376"/>
    <w:rsid w:val="006C6C85"/>
    <w:rsid w:val="006D0408"/>
    <w:rsid w:val="006D257D"/>
    <w:rsid w:val="006D3DDF"/>
    <w:rsid w:val="006E4DD1"/>
    <w:rsid w:val="006F1B54"/>
    <w:rsid w:val="006F21CB"/>
    <w:rsid w:val="006F444D"/>
    <w:rsid w:val="007038CA"/>
    <w:rsid w:val="007064F5"/>
    <w:rsid w:val="00706942"/>
    <w:rsid w:val="00707945"/>
    <w:rsid w:val="0071221F"/>
    <w:rsid w:val="007123FA"/>
    <w:rsid w:val="00713CA1"/>
    <w:rsid w:val="007144CE"/>
    <w:rsid w:val="00720902"/>
    <w:rsid w:val="007211A3"/>
    <w:rsid w:val="00723254"/>
    <w:rsid w:val="00724928"/>
    <w:rsid w:val="0073014B"/>
    <w:rsid w:val="00730157"/>
    <w:rsid w:val="00732375"/>
    <w:rsid w:val="00734C24"/>
    <w:rsid w:val="00740C45"/>
    <w:rsid w:val="00740CD5"/>
    <w:rsid w:val="007413DE"/>
    <w:rsid w:val="0074157C"/>
    <w:rsid w:val="00744DED"/>
    <w:rsid w:val="007512A4"/>
    <w:rsid w:val="00755B0B"/>
    <w:rsid w:val="00756046"/>
    <w:rsid w:val="0075793A"/>
    <w:rsid w:val="0076176E"/>
    <w:rsid w:val="00764A5D"/>
    <w:rsid w:val="00770DFB"/>
    <w:rsid w:val="00772424"/>
    <w:rsid w:val="00780415"/>
    <w:rsid w:val="0078157B"/>
    <w:rsid w:val="00783CEB"/>
    <w:rsid w:val="00791257"/>
    <w:rsid w:val="00792C65"/>
    <w:rsid w:val="0079315A"/>
    <w:rsid w:val="00794734"/>
    <w:rsid w:val="00794F5E"/>
    <w:rsid w:val="00795518"/>
    <w:rsid w:val="007958D1"/>
    <w:rsid w:val="00795AE0"/>
    <w:rsid w:val="00795F3B"/>
    <w:rsid w:val="00796FD8"/>
    <w:rsid w:val="007B2EDB"/>
    <w:rsid w:val="007B4D3A"/>
    <w:rsid w:val="007B7BE6"/>
    <w:rsid w:val="007C7EB1"/>
    <w:rsid w:val="007D4053"/>
    <w:rsid w:val="007D5C2C"/>
    <w:rsid w:val="007D5EF5"/>
    <w:rsid w:val="007E0E0D"/>
    <w:rsid w:val="007E4D29"/>
    <w:rsid w:val="007E59BC"/>
    <w:rsid w:val="007E723C"/>
    <w:rsid w:val="007F0D50"/>
    <w:rsid w:val="007F2C1B"/>
    <w:rsid w:val="007F531F"/>
    <w:rsid w:val="007F7595"/>
    <w:rsid w:val="00803BF5"/>
    <w:rsid w:val="008063D4"/>
    <w:rsid w:val="008121AD"/>
    <w:rsid w:val="008121AE"/>
    <w:rsid w:val="00812591"/>
    <w:rsid w:val="008125A8"/>
    <w:rsid w:val="008126B1"/>
    <w:rsid w:val="00820D3B"/>
    <w:rsid w:val="00820F80"/>
    <w:rsid w:val="0082103F"/>
    <w:rsid w:val="00823816"/>
    <w:rsid w:val="008335BD"/>
    <w:rsid w:val="00841414"/>
    <w:rsid w:val="00843678"/>
    <w:rsid w:val="0084388D"/>
    <w:rsid w:val="00843B34"/>
    <w:rsid w:val="00844A72"/>
    <w:rsid w:val="0084630C"/>
    <w:rsid w:val="00846CD0"/>
    <w:rsid w:val="00850EAE"/>
    <w:rsid w:val="00863480"/>
    <w:rsid w:val="00863D7A"/>
    <w:rsid w:val="0086703B"/>
    <w:rsid w:val="0087095E"/>
    <w:rsid w:val="00874C8A"/>
    <w:rsid w:val="00876893"/>
    <w:rsid w:val="00883331"/>
    <w:rsid w:val="008833BC"/>
    <w:rsid w:val="00886081"/>
    <w:rsid w:val="00886CDA"/>
    <w:rsid w:val="008940C9"/>
    <w:rsid w:val="00896F9E"/>
    <w:rsid w:val="008A2E95"/>
    <w:rsid w:val="008A33EC"/>
    <w:rsid w:val="008A4AA6"/>
    <w:rsid w:val="008A644F"/>
    <w:rsid w:val="008A7689"/>
    <w:rsid w:val="008B11EA"/>
    <w:rsid w:val="008B2E38"/>
    <w:rsid w:val="008B3A49"/>
    <w:rsid w:val="008B4696"/>
    <w:rsid w:val="008B503E"/>
    <w:rsid w:val="008B5D85"/>
    <w:rsid w:val="008B6F54"/>
    <w:rsid w:val="008C0147"/>
    <w:rsid w:val="008C387F"/>
    <w:rsid w:val="008C497E"/>
    <w:rsid w:val="008C7A1F"/>
    <w:rsid w:val="008D02ED"/>
    <w:rsid w:val="008D0C68"/>
    <w:rsid w:val="008D2092"/>
    <w:rsid w:val="008D2AB5"/>
    <w:rsid w:val="008E3FDE"/>
    <w:rsid w:val="008E67A9"/>
    <w:rsid w:val="008F3DA4"/>
    <w:rsid w:val="008F43DE"/>
    <w:rsid w:val="009010AB"/>
    <w:rsid w:val="009011DA"/>
    <w:rsid w:val="009017A2"/>
    <w:rsid w:val="0090181D"/>
    <w:rsid w:val="00901F26"/>
    <w:rsid w:val="0090211C"/>
    <w:rsid w:val="00903A4D"/>
    <w:rsid w:val="0090691F"/>
    <w:rsid w:val="009119B7"/>
    <w:rsid w:val="0091280F"/>
    <w:rsid w:val="00914464"/>
    <w:rsid w:val="009237A7"/>
    <w:rsid w:val="009237B6"/>
    <w:rsid w:val="009259DA"/>
    <w:rsid w:val="00934EC4"/>
    <w:rsid w:val="00935383"/>
    <w:rsid w:val="00940A60"/>
    <w:rsid w:val="00942F5D"/>
    <w:rsid w:val="009438E6"/>
    <w:rsid w:val="00950F36"/>
    <w:rsid w:val="00951E89"/>
    <w:rsid w:val="0095455D"/>
    <w:rsid w:val="00954E37"/>
    <w:rsid w:val="009626C1"/>
    <w:rsid w:val="00964A52"/>
    <w:rsid w:val="00964D9E"/>
    <w:rsid w:val="0096571B"/>
    <w:rsid w:val="00975016"/>
    <w:rsid w:val="009765E4"/>
    <w:rsid w:val="00977583"/>
    <w:rsid w:val="00990556"/>
    <w:rsid w:val="0099078C"/>
    <w:rsid w:val="0099539E"/>
    <w:rsid w:val="0099637F"/>
    <w:rsid w:val="009969BA"/>
    <w:rsid w:val="009971AA"/>
    <w:rsid w:val="009A0E70"/>
    <w:rsid w:val="009A4C25"/>
    <w:rsid w:val="009A6137"/>
    <w:rsid w:val="009B239F"/>
    <w:rsid w:val="009C75FD"/>
    <w:rsid w:val="009D05C2"/>
    <w:rsid w:val="009D09A7"/>
    <w:rsid w:val="009E0C78"/>
    <w:rsid w:val="009E224B"/>
    <w:rsid w:val="009E31A5"/>
    <w:rsid w:val="009E33B4"/>
    <w:rsid w:val="009F229B"/>
    <w:rsid w:val="00A017D2"/>
    <w:rsid w:val="00A0361A"/>
    <w:rsid w:val="00A052D1"/>
    <w:rsid w:val="00A100C9"/>
    <w:rsid w:val="00A13E22"/>
    <w:rsid w:val="00A1548D"/>
    <w:rsid w:val="00A178F2"/>
    <w:rsid w:val="00A255B8"/>
    <w:rsid w:val="00A27E79"/>
    <w:rsid w:val="00A32EDB"/>
    <w:rsid w:val="00A33245"/>
    <w:rsid w:val="00A37908"/>
    <w:rsid w:val="00A379A0"/>
    <w:rsid w:val="00A44271"/>
    <w:rsid w:val="00A470E8"/>
    <w:rsid w:val="00A47DB8"/>
    <w:rsid w:val="00A51AA2"/>
    <w:rsid w:val="00A51ADC"/>
    <w:rsid w:val="00A60603"/>
    <w:rsid w:val="00A6279C"/>
    <w:rsid w:val="00A657F1"/>
    <w:rsid w:val="00A75725"/>
    <w:rsid w:val="00A7644D"/>
    <w:rsid w:val="00A77E00"/>
    <w:rsid w:val="00A83498"/>
    <w:rsid w:val="00A83A78"/>
    <w:rsid w:val="00A83B07"/>
    <w:rsid w:val="00A869F2"/>
    <w:rsid w:val="00A96A74"/>
    <w:rsid w:val="00AA1885"/>
    <w:rsid w:val="00AA2E14"/>
    <w:rsid w:val="00AA5361"/>
    <w:rsid w:val="00AB318A"/>
    <w:rsid w:val="00AB3561"/>
    <w:rsid w:val="00AC0D25"/>
    <w:rsid w:val="00AC275B"/>
    <w:rsid w:val="00AC71C3"/>
    <w:rsid w:val="00AD16E2"/>
    <w:rsid w:val="00AE07D9"/>
    <w:rsid w:val="00AE16E7"/>
    <w:rsid w:val="00AE2785"/>
    <w:rsid w:val="00AE6175"/>
    <w:rsid w:val="00AE78B7"/>
    <w:rsid w:val="00AE7F24"/>
    <w:rsid w:val="00AF035B"/>
    <w:rsid w:val="00AF0CE0"/>
    <w:rsid w:val="00B008C6"/>
    <w:rsid w:val="00B01499"/>
    <w:rsid w:val="00B01D53"/>
    <w:rsid w:val="00B04868"/>
    <w:rsid w:val="00B1011F"/>
    <w:rsid w:val="00B14534"/>
    <w:rsid w:val="00B14B7A"/>
    <w:rsid w:val="00B21673"/>
    <w:rsid w:val="00B22C68"/>
    <w:rsid w:val="00B230F6"/>
    <w:rsid w:val="00B250EC"/>
    <w:rsid w:val="00B259B9"/>
    <w:rsid w:val="00B2663F"/>
    <w:rsid w:val="00B31C1B"/>
    <w:rsid w:val="00B35014"/>
    <w:rsid w:val="00B3692E"/>
    <w:rsid w:val="00B40A2E"/>
    <w:rsid w:val="00B41A68"/>
    <w:rsid w:val="00B47696"/>
    <w:rsid w:val="00B47C2B"/>
    <w:rsid w:val="00B50569"/>
    <w:rsid w:val="00B512CB"/>
    <w:rsid w:val="00B526EA"/>
    <w:rsid w:val="00B55091"/>
    <w:rsid w:val="00B57BB9"/>
    <w:rsid w:val="00B663AE"/>
    <w:rsid w:val="00B72885"/>
    <w:rsid w:val="00B73591"/>
    <w:rsid w:val="00B74076"/>
    <w:rsid w:val="00B75017"/>
    <w:rsid w:val="00B76986"/>
    <w:rsid w:val="00B82B03"/>
    <w:rsid w:val="00B835A6"/>
    <w:rsid w:val="00B853A6"/>
    <w:rsid w:val="00B855B5"/>
    <w:rsid w:val="00B9498C"/>
    <w:rsid w:val="00B9673B"/>
    <w:rsid w:val="00BA561A"/>
    <w:rsid w:val="00BB37A5"/>
    <w:rsid w:val="00BB6949"/>
    <w:rsid w:val="00BC0044"/>
    <w:rsid w:val="00BC386C"/>
    <w:rsid w:val="00BC3CA6"/>
    <w:rsid w:val="00BC60EC"/>
    <w:rsid w:val="00BC62FA"/>
    <w:rsid w:val="00BD06D6"/>
    <w:rsid w:val="00BD091E"/>
    <w:rsid w:val="00BE15C6"/>
    <w:rsid w:val="00BE3D8F"/>
    <w:rsid w:val="00BF09BE"/>
    <w:rsid w:val="00BF12D1"/>
    <w:rsid w:val="00BF26AD"/>
    <w:rsid w:val="00BF3A66"/>
    <w:rsid w:val="00BF3BEC"/>
    <w:rsid w:val="00BF4B2D"/>
    <w:rsid w:val="00BF5D45"/>
    <w:rsid w:val="00C01BA7"/>
    <w:rsid w:val="00C02560"/>
    <w:rsid w:val="00C0573B"/>
    <w:rsid w:val="00C07C21"/>
    <w:rsid w:val="00C13111"/>
    <w:rsid w:val="00C131BE"/>
    <w:rsid w:val="00C14118"/>
    <w:rsid w:val="00C14588"/>
    <w:rsid w:val="00C204B2"/>
    <w:rsid w:val="00C21854"/>
    <w:rsid w:val="00C22B26"/>
    <w:rsid w:val="00C270DB"/>
    <w:rsid w:val="00C27E0F"/>
    <w:rsid w:val="00C33DC3"/>
    <w:rsid w:val="00C35A2C"/>
    <w:rsid w:val="00C41755"/>
    <w:rsid w:val="00C43987"/>
    <w:rsid w:val="00C455B9"/>
    <w:rsid w:val="00C46FF1"/>
    <w:rsid w:val="00C51FDA"/>
    <w:rsid w:val="00C52905"/>
    <w:rsid w:val="00C71381"/>
    <w:rsid w:val="00C7387B"/>
    <w:rsid w:val="00C74138"/>
    <w:rsid w:val="00C80E88"/>
    <w:rsid w:val="00C83263"/>
    <w:rsid w:val="00C85745"/>
    <w:rsid w:val="00C85BB2"/>
    <w:rsid w:val="00C90DC0"/>
    <w:rsid w:val="00C92027"/>
    <w:rsid w:val="00C942D7"/>
    <w:rsid w:val="00C952AF"/>
    <w:rsid w:val="00C9641F"/>
    <w:rsid w:val="00CA0BE8"/>
    <w:rsid w:val="00CA36DC"/>
    <w:rsid w:val="00CA491B"/>
    <w:rsid w:val="00CA6966"/>
    <w:rsid w:val="00CA7DA0"/>
    <w:rsid w:val="00CB119C"/>
    <w:rsid w:val="00CB44AB"/>
    <w:rsid w:val="00CB593D"/>
    <w:rsid w:val="00CB7027"/>
    <w:rsid w:val="00CC5B2D"/>
    <w:rsid w:val="00CC6989"/>
    <w:rsid w:val="00CD15E1"/>
    <w:rsid w:val="00CD2B6B"/>
    <w:rsid w:val="00CD4C2B"/>
    <w:rsid w:val="00CE0058"/>
    <w:rsid w:val="00CE064F"/>
    <w:rsid w:val="00CE2713"/>
    <w:rsid w:val="00CE2E95"/>
    <w:rsid w:val="00CE2ED7"/>
    <w:rsid w:val="00CF2CB6"/>
    <w:rsid w:val="00CF514A"/>
    <w:rsid w:val="00CF6AF8"/>
    <w:rsid w:val="00D00C61"/>
    <w:rsid w:val="00D03C27"/>
    <w:rsid w:val="00D0571F"/>
    <w:rsid w:val="00D06E75"/>
    <w:rsid w:val="00D12E07"/>
    <w:rsid w:val="00D13575"/>
    <w:rsid w:val="00D17DD9"/>
    <w:rsid w:val="00D206D8"/>
    <w:rsid w:val="00D2307A"/>
    <w:rsid w:val="00D24AC5"/>
    <w:rsid w:val="00D261EC"/>
    <w:rsid w:val="00D265F3"/>
    <w:rsid w:val="00D27F4E"/>
    <w:rsid w:val="00D307E4"/>
    <w:rsid w:val="00D30C3A"/>
    <w:rsid w:val="00D32947"/>
    <w:rsid w:val="00D32DF5"/>
    <w:rsid w:val="00D34B94"/>
    <w:rsid w:val="00D36DF0"/>
    <w:rsid w:val="00D40CCB"/>
    <w:rsid w:val="00D52D61"/>
    <w:rsid w:val="00D60462"/>
    <w:rsid w:val="00D60663"/>
    <w:rsid w:val="00D644A3"/>
    <w:rsid w:val="00D667BA"/>
    <w:rsid w:val="00D74553"/>
    <w:rsid w:val="00D860BD"/>
    <w:rsid w:val="00D87C58"/>
    <w:rsid w:val="00D94B3B"/>
    <w:rsid w:val="00D971B8"/>
    <w:rsid w:val="00DA1CC8"/>
    <w:rsid w:val="00DA2938"/>
    <w:rsid w:val="00DA3AA9"/>
    <w:rsid w:val="00DB1AC8"/>
    <w:rsid w:val="00DB41A2"/>
    <w:rsid w:val="00DC1F61"/>
    <w:rsid w:val="00DC386A"/>
    <w:rsid w:val="00DD1CA4"/>
    <w:rsid w:val="00DD242C"/>
    <w:rsid w:val="00DD287D"/>
    <w:rsid w:val="00DD31B7"/>
    <w:rsid w:val="00DD3702"/>
    <w:rsid w:val="00DD5063"/>
    <w:rsid w:val="00DD6961"/>
    <w:rsid w:val="00DD740F"/>
    <w:rsid w:val="00DD74A6"/>
    <w:rsid w:val="00DD76EE"/>
    <w:rsid w:val="00DE17AC"/>
    <w:rsid w:val="00DE4301"/>
    <w:rsid w:val="00DE4FF6"/>
    <w:rsid w:val="00DE60CE"/>
    <w:rsid w:val="00DE62E5"/>
    <w:rsid w:val="00DF2A8E"/>
    <w:rsid w:val="00DF2FEE"/>
    <w:rsid w:val="00DF42E6"/>
    <w:rsid w:val="00E02290"/>
    <w:rsid w:val="00E02955"/>
    <w:rsid w:val="00E10A49"/>
    <w:rsid w:val="00E14C86"/>
    <w:rsid w:val="00E154E9"/>
    <w:rsid w:val="00E22058"/>
    <w:rsid w:val="00E265FD"/>
    <w:rsid w:val="00E3075F"/>
    <w:rsid w:val="00E31D7F"/>
    <w:rsid w:val="00E37F3D"/>
    <w:rsid w:val="00E4059E"/>
    <w:rsid w:val="00E40F13"/>
    <w:rsid w:val="00E45979"/>
    <w:rsid w:val="00E45C6B"/>
    <w:rsid w:val="00E52C72"/>
    <w:rsid w:val="00E5447C"/>
    <w:rsid w:val="00E60633"/>
    <w:rsid w:val="00E61A79"/>
    <w:rsid w:val="00E649EB"/>
    <w:rsid w:val="00E64B04"/>
    <w:rsid w:val="00E660C1"/>
    <w:rsid w:val="00E67618"/>
    <w:rsid w:val="00E82C73"/>
    <w:rsid w:val="00E839C0"/>
    <w:rsid w:val="00E86B1E"/>
    <w:rsid w:val="00E86CBB"/>
    <w:rsid w:val="00E87647"/>
    <w:rsid w:val="00E9066F"/>
    <w:rsid w:val="00E9467C"/>
    <w:rsid w:val="00E94A8C"/>
    <w:rsid w:val="00E96A6D"/>
    <w:rsid w:val="00EA0741"/>
    <w:rsid w:val="00EA71C1"/>
    <w:rsid w:val="00EB0D38"/>
    <w:rsid w:val="00EB4BF5"/>
    <w:rsid w:val="00EB4C84"/>
    <w:rsid w:val="00EB5B4E"/>
    <w:rsid w:val="00EB61E5"/>
    <w:rsid w:val="00EB6257"/>
    <w:rsid w:val="00EC2415"/>
    <w:rsid w:val="00EC3416"/>
    <w:rsid w:val="00EC6719"/>
    <w:rsid w:val="00ED6C2D"/>
    <w:rsid w:val="00ED7374"/>
    <w:rsid w:val="00ED750D"/>
    <w:rsid w:val="00EE25BB"/>
    <w:rsid w:val="00EE34F4"/>
    <w:rsid w:val="00EF0B79"/>
    <w:rsid w:val="00EF37A8"/>
    <w:rsid w:val="00EF4892"/>
    <w:rsid w:val="00F00065"/>
    <w:rsid w:val="00F00228"/>
    <w:rsid w:val="00F0239A"/>
    <w:rsid w:val="00F02640"/>
    <w:rsid w:val="00F06324"/>
    <w:rsid w:val="00F073B4"/>
    <w:rsid w:val="00F109FB"/>
    <w:rsid w:val="00F10D29"/>
    <w:rsid w:val="00F12EC3"/>
    <w:rsid w:val="00F14245"/>
    <w:rsid w:val="00F14A17"/>
    <w:rsid w:val="00F162E2"/>
    <w:rsid w:val="00F16E09"/>
    <w:rsid w:val="00F16EA5"/>
    <w:rsid w:val="00F20745"/>
    <w:rsid w:val="00F355E8"/>
    <w:rsid w:val="00F356C5"/>
    <w:rsid w:val="00F35DB3"/>
    <w:rsid w:val="00F35E5F"/>
    <w:rsid w:val="00F37714"/>
    <w:rsid w:val="00F42038"/>
    <w:rsid w:val="00F473A1"/>
    <w:rsid w:val="00F5013A"/>
    <w:rsid w:val="00F508C8"/>
    <w:rsid w:val="00F515D7"/>
    <w:rsid w:val="00F522A9"/>
    <w:rsid w:val="00F53664"/>
    <w:rsid w:val="00F57C52"/>
    <w:rsid w:val="00F63249"/>
    <w:rsid w:val="00F64CE4"/>
    <w:rsid w:val="00F66E5C"/>
    <w:rsid w:val="00F67817"/>
    <w:rsid w:val="00F751F0"/>
    <w:rsid w:val="00F760D3"/>
    <w:rsid w:val="00F80C24"/>
    <w:rsid w:val="00F90D28"/>
    <w:rsid w:val="00F952DE"/>
    <w:rsid w:val="00F96875"/>
    <w:rsid w:val="00FA13BA"/>
    <w:rsid w:val="00FA2AF5"/>
    <w:rsid w:val="00FA2F85"/>
    <w:rsid w:val="00FA524F"/>
    <w:rsid w:val="00FA68AE"/>
    <w:rsid w:val="00FB0C9A"/>
    <w:rsid w:val="00FB41D4"/>
    <w:rsid w:val="00FB54CD"/>
    <w:rsid w:val="00FB79D4"/>
    <w:rsid w:val="00FC01E2"/>
    <w:rsid w:val="00FC3DAE"/>
    <w:rsid w:val="00FC43EC"/>
    <w:rsid w:val="00FC4E84"/>
    <w:rsid w:val="00FC5331"/>
    <w:rsid w:val="00FC6583"/>
    <w:rsid w:val="00FD17EC"/>
    <w:rsid w:val="00FD3211"/>
    <w:rsid w:val="00FD4BB5"/>
    <w:rsid w:val="00FE04E5"/>
    <w:rsid w:val="00FE5450"/>
    <w:rsid w:val="00FE7893"/>
    <w:rsid w:val="00FF13FA"/>
    <w:rsid w:val="00FF20B3"/>
    <w:rsid w:val="00FF27AB"/>
    <w:rsid w:val="00FF45A5"/>
    <w:rsid w:val="00FF4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B11F5"/>
    <w:pPr>
      <w:spacing w:before="100" w:beforeAutospacing="1" w:after="100" w:afterAutospacing="1"/>
    </w:pPr>
    <w:rPr>
      <w:rFonts w:ascii="Tahoma" w:hAnsi="Tahoma"/>
      <w:lang w:val="en-US" w:eastAsia="en-US"/>
    </w:rPr>
  </w:style>
  <w:style w:type="paragraph" w:styleId="a4">
    <w:name w:val="Body Text"/>
    <w:basedOn w:val="a"/>
    <w:rsid w:val="001869CC"/>
    <w:pPr>
      <w:jc w:val="center"/>
    </w:pPr>
    <w:rPr>
      <w:sz w:val="30"/>
    </w:rPr>
  </w:style>
  <w:style w:type="paragraph" w:styleId="3">
    <w:name w:val="Body Text Indent 3"/>
    <w:basedOn w:val="a"/>
    <w:rsid w:val="001869CC"/>
    <w:pPr>
      <w:ind w:firstLine="567"/>
      <w:jc w:val="both"/>
    </w:pPr>
    <w:rPr>
      <w:rFonts w:ascii="Courier New" w:hAnsi="Courier New"/>
      <w:sz w:val="24"/>
    </w:rPr>
  </w:style>
  <w:style w:type="paragraph" w:customStyle="1" w:styleId="1">
    <w:name w:val="1"/>
    <w:basedOn w:val="a"/>
    <w:rsid w:val="00CE2ED7"/>
    <w:pPr>
      <w:spacing w:after="160" w:line="240" w:lineRule="exact"/>
    </w:pPr>
  </w:style>
  <w:style w:type="paragraph" w:styleId="a5">
    <w:name w:val="header"/>
    <w:basedOn w:val="a"/>
    <w:rsid w:val="000D3B88"/>
    <w:pPr>
      <w:tabs>
        <w:tab w:val="center" w:pos="4677"/>
        <w:tab w:val="right" w:pos="9355"/>
      </w:tabs>
    </w:pPr>
  </w:style>
  <w:style w:type="character" w:styleId="a6">
    <w:name w:val="page number"/>
    <w:basedOn w:val="a0"/>
    <w:rsid w:val="000D3B88"/>
  </w:style>
  <w:style w:type="paragraph" w:customStyle="1" w:styleId="a7">
    <w:name w:val="Знак"/>
    <w:basedOn w:val="a"/>
    <w:rsid w:val="007064F5"/>
    <w:pPr>
      <w:spacing w:before="100" w:beforeAutospacing="1" w:after="100" w:afterAutospacing="1"/>
    </w:pPr>
    <w:rPr>
      <w:rFonts w:ascii="Tahoma" w:hAnsi="Tahoma"/>
      <w:lang w:val="en-US" w:eastAsia="en-US"/>
    </w:rPr>
  </w:style>
  <w:style w:type="paragraph" w:styleId="a8">
    <w:name w:val="Body Text Indent"/>
    <w:basedOn w:val="a"/>
    <w:rsid w:val="004D7C5E"/>
    <w:pPr>
      <w:spacing w:after="120"/>
      <w:ind w:left="283"/>
    </w:pPr>
  </w:style>
  <w:style w:type="paragraph" w:styleId="2">
    <w:name w:val="Body Text First Indent 2"/>
    <w:basedOn w:val="a8"/>
    <w:rsid w:val="004D7C5E"/>
    <w:pPr>
      <w:ind w:firstLine="210"/>
    </w:pPr>
  </w:style>
  <w:style w:type="paragraph" w:styleId="20">
    <w:name w:val="Body Text Indent 2"/>
    <w:basedOn w:val="a"/>
    <w:rsid w:val="004D7C5E"/>
    <w:pPr>
      <w:spacing w:after="120" w:line="480" w:lineRule="auto"/>
      <w:ind w:left="283"/>
    </w:pPr>
  </w:style>
  <w:style w:type="paragraph" w:styleId="30">
    <w:name w:val="Body Text 3"/>
    <w:basedOn w:val="a"/>
    <w:rsid w:val="004D7C5E"/>
    <w:pPr>
      <w:spacing w:after="120"/>
    </w:pPr>
    <w:rPr>
      <w:sz w:val="16"/>
      <w:szCs w:val="16"/>
    </w:rPr>
  </w:style>
  <w:style w:type="paragraph" w:customStyle="1" w:styleId="NormalANX">
    <w:name w:val="NormalANX"/>
    <w:basedOn w:val="a"/>
    <w:rsid w:val="004D7C5E"/>
    <w:pPr>
      <w:spacing w:before="240" w:after="240" w:line="360" w:lineRule="auto"/>
      <w:ind w:firstLine="720"/>
      <w:jc w:val="both"/>
    </w:pPr>
    <w:rPr>
      <w:sz w:val="28"/>
    </w:rPr>
  </w:style>
  <w:style w:type="paragraph" w:customStyle="1" w:styleId="a9">
    <w:name w:val="Знак Знак Знак"/>
    <w:basedOn w:val="a"/>
    <w:rsid w:val="00D03C27"/>
    <w:pPr>
      <w:spacing w:before="100" w:beforeAutospacing="1" w:after="100" w:afterAutospacing="1"/>
    </w:pPr>
    <w:rPr>
      <w:rFonts w:ascii="Tahoma" w:hAnsi="Tahoma"/>
      <w:lang w:val="en-US" w:eastAsia="en-US"/>
    </w:rPr>
  </w:style>
  <w:style w:type="character" w:customStyle="1" w:styleId="hl">
    <w:name w:val="hl"/>
    <w:basedOn w:val="a0"/>
    <w:rsid w:val="00AC275B"/>
  </w:style>
  <w:style w:type="paragraph" w:styleId="aa">
    <w:name w:val="Normal (Web)"/>
    <w:basedOn w:val="a"/>
    <w:rsid w:val="00663D35"/>
    <w:pPr>
      <w:spacing w:before="100" w:beforeAutospacing="1" w:after="100" w:afterAutospacing="1"/>
    </w:pPr>
    <w:rPr>
      <w:sz w:val="24"/>
      <w:szCs w:val="24"/>
    </w:rPr>
  </w:style>
  <w:style w:type="character" w:styleId="ab">
    <w:name w:val="Strong"/>
    <w:qFormat/>
    <w:rsid w:val="00663D35"/>
    <w:rPr>
      <w:b/>
      <w:bCs/>
    </w:rPr>
  </w:style>
  <w:style w:type="character" w:styleId="ac">
    <w:name w:val="Emphasis"/>
    <w:qFormat/>
    <w:rsid w:val="00663D35"/>
    <w:rPr>
      <w:i/>
      <w:iCs/>
    </w:rPr>
  </w:style>
  <w:style w:type="character" w:styleId="ad">
    <w:name w:val="Hyperlink"/>
    <w:uiPriority w:val="99"/>
    <w:rsid w:val="00663D35"/>
    <w:rPr>
      <w:color w:val="0000FF"/>
      <w:u w:val="single"/>
    </w:rPr>
  </w:style>
  <w:style w:type="paragraph" w:styleId="ae">
    <w:name w:val="Title"/>
    <w:basedOn w:val="a"/>
    <w:qFormat/>
    <w:rsid w:val="00663D35"/>
    <w:pPr>
      <w:jc w:val="center"/>
    </w:pPr>
    <w:rPr>
      <w:sz w:val="28"/>
      <w:szCs w:val="24"/>
    </w:rPr>
  </w:style>
  <w:style w:type="paragraph" w:customStyle="1" w:styleId="af">
    <w:name w:val="Знак"/>
    <w:basedOn w:val="a"/>
    <w:rsid w:val="00663D35"/>
    <w:pPr>
      <w:spacing w:before="100" w:beforeAutospacing="1" w:after="100" w:afterAutospacing="1"/>
    </w:pPr>
    <w:rPr>
      <w:rFonts w:ascii="Tahoma" w:hAnsi="Tahoma"/>
      <w:lang w:val="en-US" w:eastAsia="en-US"/>
    </w:rPr>
  </w:style>
  <w:style w:type="paragraph" w:customStyle="1" w:styleId="p2">
    <w:name w:val="p2"/>
    <w:basedOn w:val="a"/>
    <w:rsid w:val="00663D35"/>
    <w:pPr>
      <w:spacing w:before="100" w:beforeAutospacing="1" w:after="100" w:afterAutospacing="1"/>
    </w:pPr>
    <w:rPr>
      <w:sz w:val="24"/>
      <w:szCs w:val="24"/>
    </w:rPr>
  </w:style>
  <w:style w:type="paragraph" w:customStyle="1" w:styleId="af0">
    <w:name w:val="Знак Знак Знак"/>
    <w:basedOn w:val="a"/>
    <w:rsid w:val="00663D35"/>
    <w:pPr>
      <w:spacing w:before="100" w:beforeAutospacing="1" w:after="100" w:afterAutospacing="1"/>
    </w:pPr>
    <w:rPr>
      <w:rFonts w:ascii="Tahoma" w:hAnsi="Tahoma"/>
      <w:lang w:val="en-US" w:eastAsia="en-US"/>
    </w:rPr>
  </w:style>
  <w:style w:type="character" w:customStyle="1" w:styleId="iceouttxt52">
    <w:name w:val="iceouttxt52"/>
    <w:rsid w:val="00663D35"/>
    <w:rPr>
      <w:rFonts w:ascii="Arial" w:hAnsi="Arial" w:cs="Arial" w:hint="default"/>
      <w:color w:val="666666"/>
      <w:sz w:val="15"/>
      <w:szCs w:val="15"/>
    </w:rPr>
  </w:style>
  <w:style w:type="paragraph" w:customStyle="1" w:styleId="ConsPlusCell">
    <w:name w:val="ConsPlusCell"/>
    <w:rsid w:val="00663D35"/>
    <w:pPr>
      <w:autoSpaceDE w:val="0"/>
      <w:autoSpaceDN w:val="0"/>
      <w:adjustRightInd w:val="0"/>
    </w:pPr>
    <w:rPr>
      <w:rFonts w:ascii="Arial" w:hAnsi="Arial" w:cs="Arial"/>
    </w:rPr>
  </w:style>
  <w:style w:type="paragraph" w:styleId="z-">
    <w:name w:val="HTML Bottom of Form"/>
    <w:basedOn w:val="a"/>
    <w:next w:val="a"/>
    <w:hidden/>
    <w:rsid w:val="00663D35"/>
    <w:pPr>
      <w:pBdr>
        <w:top w:val="single" w:sz="6" w:space="1" w:color="auto"/>
      </w:pBdr>
      <w:jc w:val="center"/>
    </w:pPr>
    <w:rPr>
      <w:rFonts w:ascii="Arial" w:hAnsi="Arial" w:cs="Arial"/>
      <w:vanish/>
      <w:sz w:val="16"/>
      <w:szCs w:val="16"/>
    </w:rPr>
  </w:style>
  <w:style w:type="paragraph" w:customStyle="1" w:styleId="ConsPlusNonformat">
    <w:name w:val="ConsPlusNonformat"/>
    <w:rsid w:val="00663D35"/>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3D35"/>
    <w:pPr>
      <w:spacing w:before="100" w:beforeAutospacing="1" w:after="100" w:afterAutospacing="1"/>
    </w:pPr>
    <w:rPr>
      <w:rFonts w:ascii="Tahoma" w:hAnsi="Tahoma"/>
      <w:lang w:val="en-US" w:eastAsia="en-US"/>
    </w:rPr>
  </w:style>
  <w:style w:type="paragraph" w:styleId="af1">
    <w:name w:val="Document Map"/>
    <w:basedOn w:val="a"/>
    <w:semiHidden/>
    <w:rsid w:val="004356A0"/>
    <w:pPr>
      <w:shd w:val="clear" w:color="auto" w:fill="000080"/>
    </w:pPr>
    <w:rPr>
      <w:rFonts w:ascii="Tahoma" w:hAnsi="Tahoma" w:cs="Tahoma"/>
    </w:rPr>
  </w:style>
  <w:style w:type="paragraph" w:styleId="af2">
    <w:name w:val="Balloon Text"/>
    <w:basedOn w:val="a"/>
    <w:link w:val="af3"/>
    <w:rsid w:val="0048286B"/>
    <w:rPr>
      <w:rFonts w:ascii="Tahoma" w:hAnsi="Tahoma" w:cs="Tahoma"/>
      <w:sz w:val="16"/>
      <w:szCs w:val="16"/>
    </w:rPr>
  </w:style>
  <w:style w:type="character" w:customStyle="1" w:styleId="af3">
    <w:name w:val="Текст выноски Знак"/>
    <w:link w:val="af2"/>
    <w:rsid w:val="0048286B"/>
    <w:rPr>
      <w:rFonts w:ascii="Tahoma" w:hAnsi="Tahoma" w:cs="Tahoma"/>
      <w:sz w:val="16"/>
      <w:szCs w:val="16"/>
    </w:rPr>
  </w:style>
  <w:style w:type="paragraph" w:customStyle="1" w:styleId="af4">
    <w:name w:val="Знак Знак Знак Знак"/>
    <w:basedOn w:val="a"/>
    <w:rsid w:val="00B55091"/>
    <w:pPr>
      <w:spacing w:before="100" w:beforeAutospacing="1" w:after="100" w:afterAutospacing="1"/>
    </w:pPr>
    <w:rPr>
      <w:rFonts w:ascii="Tahoma" w:hAnsi="Tahoma"/>
      <w:lang w:val="en-US" w:eastAsia="en-US"/>
    </w:rPr>
  </w:style>
  <w:style w:type="table" w:styleId="af5">
    <w:name w:val="Table Grid"/>
    <w:basedOn w:val="a1"/>
    <w:rsid w:val="00114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03">
      <w:bodyDiv w:val="1"/>
      <w:marLeft w:val="0"/>
      <w:marRight w:val="0"/>
      <w:marTop w:val="0"/>
      <w:marBottom w:val="0"/>
      <w:divBdr>
        <w:top w:val="none" w:sz="0" w:space="0" w:color="auto"/>
        <w:left w:val="none" w:sz="0" w:space="0" w:color="auto"/>
        <w:bottom w:val="none" w:sz="0" w:space="0" w:color="auto"/>
        <w:right w:val="none" w:sz="0" w:space="0" w:color="auto"/>
      </w:divBdr>
    </w:div>
    <w:div w:id="398985744">
      <w:bodyDiv w:val="1"/>
      <w:marLeft w:val="0"/>
      <w:marRight w:val="0"/>
      <w:marTop w:val="0"/>
      <w:marBottom w:val="0"/>
      <w:divBdr>
        <w:top w:val="none" w:sz="0" w:space="0" w:color="auto"/>
        <w:left w:val="none" w:sz="0" w:space="0" w:color="auto"/>
        <w:bottom w:val="none" w:sz="0" w:space="0" w:color="auto"/>
        <w:right w:val="none" w:sz="0" w:space="0" w:color="auto"/>
      </w:divBdr>
    </w:div>
    <w:div w:id="590160238">
      <w:bodyDiv w:val="1"/>
      <w:marLeft w:val="0"/>
      <w:marRight w:val="0"/>
      <w:marTop w:val="0"/>
      <w:marBottom w:val="0"/>
      <w:divBdr>
        <w:top w:val="none" w:sz="0" w:space="0" w:color="auto"/>
        <w:left w:val="none" w:sz="0" w:space="0" w:color="auto"/>
        <w:bottom w:val="none" w:sz="0" w:space="0" w:color="auto"/>
        <w:right w:val="none" w:sz="0" w:space="0" w:color="auto"/>
      </w:divBdr>
    </w:div>
    <w:div w:id="720132132">
      <w:bodyDiv w:val="1"/>
      <w:marLeft w:val="0"/>
      <w:marRight w:val="0"/>
      <w:marTop w:val="0"/>
      <w:marBottom w:val="0"/>
      <w:divBdr>
        <w:top w:val="none" w:sz="0" w:space="0" w:color="auto"/>
        <w:left w:val="none" w:sz="0" w:space="0" w:color="auto"/>
        <w:bottom w:val="none" w:sz="0" w:space="0" w:color="auto"/>
        <w:right w:val="none" w:sz="0" w:space="0" w:color="auto"/>
      </w:divBdr>
    </w:div>
    <w:div w:id="928851973">
      <w:bodyDiv w:val="1"/>
      <w:marLeft w:val="0"/>
      <w:marRight w:val="0"/>
      <w:marTop w:val="0"/>
      <w:marBottom w:val="0"/>
      <w:divBdr>
        <w:top w:val="none" w:sz="0" w:space="0" w:color="auto"/>
        <w:left w:val="none" w:sz="0" w:space="0" w:color="auto"/>
        <w:bottom w:val="none" w:sz="0" w:space="0" w:color="auto"/>
        <w:right w:val="none" w:sz="0" w:space="0" w:color="auto"/>
      </w:divBdr>
    </w:div>
    <w:div w:id="990907821">
      <w:bodyDiv w:val="1"/>
      <w:marLeft w:val="0"/>
      <w:marRight w:val="0"/>
      <w:marTop w:val="0"/>
      <w:marBottom w:val="0"/>
      <w:divBdr>
        <w:top w:val="none" w:sz="0" w:space="0" w:color="auto"/>
        <w:left w:val="none" w:sz="0" w:space="0" w:color="auto"/>
        <w:bottom w:val="none" w:sz="0" w:space="0" w:color="auto"/>
        <w:right w:val="none" w:sz="0" w:space="0" w:color="auto"/>
      </w:divBdr>
    </w:div>
    <w:div w:id="1234313646">
      <w:bodyDiv w:val="1"/>
      <w:marLeft w:val="0"/>
      <w:marRight w:val="0"/>
      <w:marTop w:val="0"/>
      <w:marBottom w:val="0"/>
      <w:divBdr>
        <w:top w:val="none" w:sz="0" w:space="0" w:color="auto"/>
        <w:left w:val="none" w:sz="0" w:space="0" w:color="auto"/>
        <w:bottom w:val="none" w:sz="0" w:space="0" w:color="auto"/>
        <w:right w:val="none" w:sz="0" w:space="0" w:color="auto"/>
      </w:divBdr>
    </w:div>
    <w:div w:id="1418940204">
      <w:bodyDiv w:val="1"/>
      <w:marLeft w:val="0"/>
      <w:marRight w:val="0"/>
      <w:marTop w:val="0"/>
      <w:marBottom w:val="0"/>
      <w:divBdr>
        <w:top w:val="none" w:sz="0" w:space="0" w:color="auto"/>
        <w:left w:val="none" w:sz="0" w:space="0" w:color="auto"/>
        <w:bottom w:val="none" w:sz="0" w:space="0" w:color="auto"/>
        <w:right w:val="none" w:sz="0" w:space="0" w:color="auto"/>
      </w:divBdr>
    </w:div>
    <w:div w:id="1712067648">
      <w:bodyDiv w:val="1"/>
      <w:marLeft w:val="0"/>
      <w:marRight w:val="0"/>
      <w:marTop w:val="0"/>
      <w:marBottom w:val="0"/>
      <w:divBdr>
        <w:top w:val="none" w:sz="0" w:space="0" w:color="auto"/>
        <w:left w:val="none" w:sz="0" w:space="0" w:color="auto"/>
        <w:bottom w:val="none" w:sz="0" w:space="0" w:color="auto"/>
        <w:right w:val="none" w:sz="0" w:space="0" w:color="auto"/>
      </w:divBdr>
    </w:div>
    <w:div w:id="1837652626">
      <w:bodyDiv w:val="1"/>
      <w:marLeft w:val="0"/>
      <w:marRight w:val="0"/>
      <w:marTop w:val="0"/>
      <w:marBottom w:val="0"/>
      <w:divBdr>
        <w:top w:val="none" w:sz="0" w:space="0" w:color="auto"/>
        <w:left w:val="none" w:sz="0" w:space="0" w:color="auto"/>
        <w:bottom w:val="none" w:sz="0" w:space="0" w:color="auto"/>
        <w:right w:val="none" w:sz="0" w:space="0" w:color="auto"/>
      </w:divBdr>
    </w:div>
    <w:div w:id="1851945409">
      <w:bodyDiv w:val="1"/>
      <w:marLeft w:val="0"/>
      <w:marRight w:val="0"/>
      <w:marTop w:val="0"/>
      <w:marBottom w:val="0"/>
      <w:divBdr>
        <w:top w:val="none" w:sz="0" w:space="0" w:color="auto"/>
        <w:left w:val="none" w:sz="0" w:space="0" w:color="auto"/>
        <w:bottom w:val="none" w:sz="0" w:space="0" w:color="auto"/>
        <w:right w:val="none" w:sz="0" w:space="0" w:color="auto"/>
      </w:divBdr>
    </w:div>
    <w:div w:id="20936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0747-9F69-4862-8C40-358F1D25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13</Pages>
  <Words>2732</Words>
  <Characters>21811</Characters>
  <Application>Microsoft Office Word</Application>
  <DocSecurity>0</DocSecurity>
  <Lines>181</Lines>
  <Paragraphs>48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24495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User</cp:lastModifiedBy>
  <cp:revision>42</cp:revision>
  <cp:lastPrinted>2025-03-31T10:24:00Z</cp:lastPrinted>
  <dcterms:created xsi:type="dcterms:W3CDTF">2024-03-12T06:04:00Z</dcterms:created>
  <dcterms:modified xsi:type="dcterms:W3CDTF">2025-03-31T10:24:00Z</dcterms:modified>
</cp:coreProperties>
</file>