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67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15 июня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решения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</w:rPr>
        <w:t xml:space="preserve">О внесении изменений </w:t>
      </w:r>
      <w:r>
        <w:rPr>
          <w:rFonts w:ascii="XO Thames" w:hAnsi="XO Thames"/>
          <w:b w:val="0"/>
        </w:rPr>
        <w:t>в решение</w:t>
      </w:r>
      <w:r>
        <w:rPr>
          <w:rFonts w:ascii="XO Thames" w:hAnsi="XO Thames"/>
          <w:b w:val="0"/>
          <w:sz w:val="28"/>
        </w:rPr>
        <w:t xml:space="preserve"> Совета муниципального образования Ленинградский </w:t>
      </w:r>
      <w:r>
        <w:rPr>
          <w:rFonts w:ascii="XO Thames" w:hAnsi="XO Thames"/>
          <w:b w:val="0"/>
          <w:sz w:val="28"/>
        </w:rPr>
        <w:t>муниципальный округ</w:t>
      </w:r>
      <w:r>
        <w:rPr>
          <w:rFonts w:ascii="XO Thames" w:hAnsi="XO Thames"/>
          <w:b w:val="0"/>
          <w:sz w:val="28"/>
        </w:rPr>
        <w:t xml:space="preserve"> Краснодарского края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от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2</w:t>
      </w:r>
      <w:r>
        <w:rPr>
          <w:rFonts w:ascii="XO Thames" w:hAnsi="XO Thames"/>
          <w:b w:val="0"/>
          <w:sz w:val="28"/>
        </w:rPr>
        <w:t>5</w:t>
      </w:r>
      <w:r>
        <w:rPr>
          <w:rFonts w:ascii="XO Thames" w:hAnsi="XO Thames"/>
          <w:b w:val="0"/>
          <w:sz w:val="28"/>
        </w:rPr>
        <w:t xml:space="preserve"> декабря 20</w:t>
      </w:r>
      <w:r>
        <w:rPr>
          <w:rFonts w:ascii="XO Thames" w:hAnsi="XO Thames"/>
          <w:b w:val="0"/>
          <w:sz w:val="28"/>
        </w:rPr>
        <w:t>2</w:t>
      </w:r>
      <w:r>
        <w:rPr>
          <w:rFonts w:ascii="XO Thames" w:hAnsi="XO Thames"/>
          <w:b w:val="0"/>
          <w:sz w:val="28"/>
        </w:rPr>
        <w:t>5</w:t>
      </w:r>
      <w:r>
        <w:rPr>
          <w:rFonts w:ascii="XO Thames" w:hAnsi="XO Thames"/>
          <w:b w:val="0"/>
          <w:sz w:val="28"/>
        </w:rPr>
        <w:t xml:space="preserve"> г.</w:t>
      </w:r>
      <w:r>
        <w:rPr>
          <w:rFonts w:ascii="XO Thames" w:hAnsi="XO Thames"/>
          <w:b w:val="0"/>
          <w:sz w:val="28"/>
        </w:rPr>
        <w:t xml:space="preserve"> № </w:t>
      </w:r>
      <w:r>
        <w:rPr>
          <w:rFonts w:ascii="XO Thames" w:hAnsi="XO Thames"/>
          <w:b w:val="0"/>
          <w:sz w:val="28"/>
        </w:rPr>
        <w:t>1</w:t>
      </w:r>
      <w:r>
        <w:rPr>
          <w:rFonts w:ascii="XO Thames" w:hAnsi="XO Thames"/>
          <w:b w:val="0"/>
          <w:sz w:val="28"/>
        </w:rPr>
        <w:t>4</w:t>
      </w:r>
      <w:r>
        <w:rPr>
          <w:rFonts w:ascii="XO Thames" w:hAnsi="XO Thames"/>
          <w:b w:val="0"/>
          <w:sz w:val="28"/>
        </w:rPr>
        <w:t>0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  <w:color w:val="000000"/>
          <w:sz w:val="28"/>
        </w:rPr>
        <w:t>О бюджете муниципального образования Ленинградский муниципальный округ Краснодарского края на 202</w:t>
      </w:r>
      <w:r>
        <w:rPr>
          <w:rFonts w:ascii="XO Thames" w:hAnsi="XO Thames"/>
          <w:b w:val="0"/>
          <w:color w:val="000000"/>
          <w:sz w:val="28"/>
        </w:rPr>
        <w:t>6</w:t>
      </w:r>
      <w:r>
        <w:rPr>
          <w:rFonts w:ascii="XO Thames" w:hAnsi="XO Thames"/>
          <w:b w:val="0"/>
          <w:color w:val="000000"/>
          <w:sz w:val="28"/>
        </w:rPr>
        <w:t xml:space="preserve"> год и на плановый период 202</w:t>
      </w:r>
      <w:r>
        <w:rPr>
          <w:rFonts w:ascii="XO Thames" w:hAnsi="XO Thames"/>
          <w:b w:val="0"/>
          <w:color w:val="000000"/>
          <w:sz w:val="28"/>
        </w:rPr>
        <w:t>7</w:t>
      </w:r>
      <w:r>
        <w:rPr>
          <w:rFonts w:ascii="XO Thames" w:hAnsi="XO Thames"/>
          <w:b w:val="0"/>
          <w:color w:val="000000"/>
          <w:sz w:val="28"/>
        </w:rPr>
        <w:t xml:space="preserve"> и 202</w:t>
      </w:r>
      <w:r>
        <w:rPr>
          <w:rFonts w:ascii="XO Thames" w:hAnsi="XO Thames"/>
          <w:b w:val="0"/>
          <w:color w:val="000000"/>
          <w:sz w:val="28"/>
        </w:rPr>
        <w:t>8</w:t>
      </w:r>
      <w:r>
        <w:rPr>
          <w:rFonts w:ascii="XO Thames" w:hAnsi="XO Thames"/>
          <w:b w:val="0"/>
          <w:color w:val="000000"/>
          <w:sz w:val="28"/>
        </w:rPr>
        <w:t xml:space="preserve"> годов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widowControl w:val="1"/>
        <w:ind/>
        <w:jc w:val="center"/>
        <w:rPr>
          <w:rFonts w:ascii="XO Thames" w:hAnsi="XO Thames"/>
          <w:b w:val="0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4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проект решения Совета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 внесении изменений </w:t>
            </w:r>
            <w:r>
              <w:rPr>
                <w:rFonts w:ascii="XO Thames" w:hAnsi="XO Thames"/>
                <w:b w:val="0"/>
                <w:sz w:val="24"/>
              </w:rPr>
              <w:t>в решение</w:t>
            </w:r>
            <w:r>
              <w:rPr>
                <w:rFonts w:ascii="XO Thames" w:hAnsi="XO Thames"/>
                <w:b w:val="0"/>
                <w:sz w:val="24"/>
              </w:rPr>
              <w:t xml:space="preserve"> Совета муниципального образования Ленинградский </w:t>
            </w:r>
            <w:r>
              <w:rPr>
                <w:rFonts w:ascii="XO Thames" w:hAnsi="XO Thames"/>
                <w:b w:val="0"/>
                <w:sz w:val="24"/>
              </w:rPr>
              <w:t>муниципальный округ</w:t>
            </w:r>
            <w:r>
              <w:rPr>
                <w:rFonts w:ascii="XO Thames" w:hAnsi="XO Thames"/>
                <w:b w:val="0"/>
                <w:sz w:val="24"/>
              </w:rPr>
              <w:t xml:space="preserve">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от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2</w:t>
            </w:r>
            <w:r>
              <w:rPr>
                <w:rFonts w:ascii="XO Thames" w:hAnsi="XO Thames"/>
                <w:b w:val="0"/>
                <w:sz w:val="24"/>
              </w:rPr>
              <w:t>5</w:t>
            </w:r>
            <w:r>
              <w:rPr>
                <w:rFonts w:ascii="XO Thames" w:hAnsi="XO Thames"/>
                <w:b w:val="0"/>
                <w:sz w:val="24"/>
              </w:rPr>
              <w:t xml:space="preserve"> декабря 20</w:t>
            </w:r>
            <w:r>
              <w:rPr>
                <w:rFonts w:ascii="XO Thames" w:hAnsi="XO Thames"/>
                <w:b w:val="0"/>
                <w:sz w:val="24"/>
              </w:rPr>
              <w:t>2</w:t>
            </w:r>
            <w:r>
              <w:rPr>
                <w:rFonts w:ascii="XO Thames" w:hAnsi="XO Thames"/>
                <w:b w:val="0"/>
                <w:sz w:val="24"/>
              </w:rPr>
              <w:t>5</w:t>
            </w:r>
            <w:r>
              <w:rPr>
                <w:rFonts w:ascii="XO Thames" w:hAnsi="XO Thames"/>
                <w:b w:val="0"/>
                <w:sz w:val="24"/>
              </w:rPr>
              <w:t xml:space="preserve"> г.</w:t>
            </w:r>
            <w:r>
              <w:rPr>
                <w:rFonts w:ascii="XO Thames" w:hAnsi="XO Thames"/>
                <w:b w:val="0"/>
                <w:sz w:val="24"/>
              </w:rPr>
              <w:t xml:space="preserve"> № </w:t>
            </w:r>
            <w:r>
              <w:rPr>
                <w:rFonts w:ascii="XO Thames" w:hAnsi="XO Thames"/>
                <w:b w:val="0"/>
                <w:sz w:val="24"/>
              </w:rPr>
              <w:t>1</w:t>
            </w:r>
            <w:r>
              <w:rPr>
                <w:rFonts w:ascii="XO Thames" w:hAnsi="XO Thames"/>
                <w:b w:val="0"/>
                <w:sz w:val="24"/>
              </w:rPr>
              <w:t>4</w:t>
            </w:r>
            <w:r>
              <w:rPr>
                <w:rFonts w:ascii="XO Thames" w:hAnsi="XO Thames"/>
                <w:b w:val="0"/>
                <w:sz w:val="24"/>
              </w:rPr>
              <w:t>0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О бюджете муниципального образования Ленинградский муниципальный округ Краснодарского края на 202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6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 год и на плановый период 202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7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 и 202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8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 годов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widowControl w:val="1"/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Финансовое управление администрации муниципального образования Ленинградский муниципальный округ Краснодарского края</w:t>
            </w:r>
          </w:p>
          <w:p w14:paraId="0E000000">
            <w:pPr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решения Совета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 внесении изменений </w:t>
            </w:r>
            <w:r>
              <w:rPr>
                <w:rFonts w:ascii="XO Thames" w:hAnsi="XO Thames"/>
                <w:b w:val="0"/>
                <w:sz w:val="24"/>
              </w:rPr>
              <w:t>в решение</w:t>
            </w:r>
            <w:r>
              <w:rPr>
                <w:rFonts w:ascii="XO Thames" w:hAnsi="XO Thames"/>
                <w:b w:val="0"/>
                <w:sz w:val="24"/>
              </w:rPr>
              <w:t xml:space="preserve"> Совета муниципального образования Ленинградский </w:t>
            </w:r>
            <w:r>
              <w:rPr>
                <w:rFonts w:ascii="XO Thames" w:hAnsi="XO Thames"/>
                <w:b w:val="0"/>
                <w:sz w:val="24"/>
              </w:rPr>
              <w:t>муниципальный округ</w:t>
            </w:r>
            <w:r>
              <w:rPr>
                <w:rFonts w:ascii="XO Thames" w:hAnsi="XO Thames"/>
                <w:b w:val="0"/>
                <w:sz w:val="24"/>
              </w:rPr>
              <w:t xml:space="preserve">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от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2</w:t>
            </w:r>
            <w:r>
              <w:rPr>
                <w:rFonts w:ascii="XO Thames" w:hAnsi="XO Thames"/>
                <w:b w:val="0"/>
                <w:sz w:val="24"/>
              </w:rPr>
              <w:t>5</w:t>
            </w:r>
            <w:r>
              <w:rPr>
                <w:rFonts w:ascii="XO Thames" w:hAnsi="XO Thames"/>
                <w:b w:val="0"/>
                <w:sz w:val="24"/>
              </w:rPr>
              <w:t xml:space="preserve"> декабря 20</w:t>
            </w:r>
            <w:r>
              <w:rPr>
                <w:rFonts w:ascii="XO Thames" w:hAnsi="XO Thames"/>
                <w:b w:val="0"/>
                <w:sz w:val="24"/>
              </w:rPr>
              <w:t>2</w:t>
            </w:r>
            <w:r>
              <w:rPr>
                <w:rFonts w:ascii="XO Thames" w:hAnsi="XO Thames"/>
                <w:b w:val="0"/>
                <w:sz w:val="24"/>
              </w:rPr>
              <w:t>5</w:t>
            </w:r>
            <w:r>
              <w:rPr>
                <w:rFonts w:ascii="XO Thames" w:hAnsi="XO Thames"/>
                <w:b w:val="0"/>
                <w:sz w:val="24"/>
              </w:rPr>
              <w:t xml:space="preserve"> г.</w:t>
            </w:r>
            <w:r>
              <w:rPr>
                <w:rFonts w:ascii="XO Thames" w:hAnsi="XO Thames"/>
                <w:b w:val="0"/>
                <w:sz w:val="24"/>
              </w:rPr>
              <w:t xml:space="preserve"> № </w:t>
            </w:r>
            <w:r>
              <w:rPr>
                <w:rFonts w:ascii="XO Thames" w:hAnsi="XO Thames"/>
                <w:b w:val="0"/>
                <w:sz w:val="24"/>
              </w:rPr>
              <w:t>1</w:t>
            </w:r>
            <w:r>
              <w:rPr>
                <w:rFonts w:ascii="XO Thames" w:hAnsi="XO Thames"/>
                <w:b w:val="0"/>
                <w:sz w:val="24"/>
              </w:rPr>
              <w:t>4</w:t>
            </w:r>
            <w:r>
              <w:rPr>
                <w:rFonts w:ascii="XO Thames" w:hAnsi="XO Thames"/>
                <w:b w:val="0"/>
                <w:sz w:val="24"/>
              </w:rPr>
              <w:t>0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О бюджете муниципального образования Ленинградский муниципальный округ Краснодарского края на 202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6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 год и на плановый период 202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7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 и 202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8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 годов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2_ch"/>
    <w:link w:val="Style_8"/>
    <w:rPr>
      <w:rFonts w:ascii="Arial" w:hAnsi="Arial"/>
      <w:b w:val="1"/>
      <w:i w:val="1"/>
      <w:sz w:val="22"/>
    </w:rPr>
  </w:style>
  <w:style w:styleId="Style_9" w:type="paragraph">
    <w:name w:val="table of figures"/>
    <w:basedOn w:val="Style_2"/>
    <w:next w:val="Style_2"/>
    <w:link w:val="Style_9_ch"/>
    <w:pPr>
      <w:widowControl w:val="1"/>
      <w:spacing w:after="0"/>
      <w:ind/>
    </w:pPr>
  </w:style>
  <w:style w:styleId="Style_9_ch" w:type="character">
    <w:name w:val="table of figures"/>
    <w:basedOn w:val="Style_2_ch"/>
    <w:link w:val="Style_9"/>
  </w:style>
  <w:style w:styleId="Style_10" w:type="paragraph">
    <w:name w:val="Строгий1"/>
    <w:link w:val="Style_10_ch"/>
    <w:rPr>
      <w:b w:val="1"/>
    </w:rPr>
  </w:style>
  <w:style w:styleId="Style_10_ch" w:type="character">
    <w:name w:val="Строгий1"/>
    <w:link w:val="Style_10"/>
    <w:rPr>
      <w:b w:val="1"/>
    </w:rPr>
  </w:style>
  <w:style w:styleId="Style_11" w:type="paragraph">
    <w:name w:val="No Spacing"/>
    <w:link w:val="Style_11_ch"/>
    <w:pPr>
      <w:widowControl w:val="1"/>
      <w:spacing w:after="0" w:before="0" w:line="240" w:lineRule="auto"/>
      <w:ind/>
    </w:pPr>
  </w:style>
  <w:style w:styleId="Style_11_ch" w:type="character">
    <w:name w:val="No Spacing"/>
    <w:link w:val="Style_11"/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firstLine="0" w:left="1417" w:right="0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57"/>
      <w:ind w:firstLine="0" w:left="1701" w:right="0"/>
    </w:pPr>
  </w:style>
  <w:style w:styleId="Style_13_ch" w:type="character">
    <w:name w:val="toc 7"/>
    <w:basedOn w:val="Style_2_ch"/>
    <w:link w:val="Style_13"/>
  </w:style>
  <w:style w:styleId="Style_14" w:type="paragraph">
    <w:name w:val="Основной шрифт абзаца"/>
    <w:link w:val="Style_14_ch"/>
  </w:style>
  <w:style w:styleId="Style_14_ch" w:type="character">
    <w:name w:val="Основной шрифт абзаца"/>
    <w:link w:val="Style_14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15" w:type="paragraph">
    <w:name w:val="highlightsearch"/>
    <w:link w:val="Style_15_ch"/>
  </w:style>
  <w:style w:styleId="Style_15_ch" w:type="character">
    <w:name w:val="highlightsearch"/>
    <w:link w:val="Style_15"/>
  </w:style>
  <w:style w:styleId="Style_16" w:type="paragraph">
    <w:name w:val="Endnote"/>
    <w:basedOn w:val="Style_2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2_ch"/>
    <w:link w:val="Style_16"/>
    <w:rPr>
      <w:sz w:val="20"/>
    </w:rPr>
  </w:style>
  <w:style w:styleId="Style_17" w:type="paragraph">
    <w:name w:val="heading 3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7_ch" w:type="character">
    <w:name w:val="heading 3"/>
    <w:basedOn w:val="Style_2_ch"/>
    <w:link w:val="Style_17"/>
    <w:rPr>
      <w:rFonts w:ascii="Arial" w:hAnsi="Arial"/>
      <w:sz w:val="30"/>
    </w:rPr>
  </w:style>
  <w:style w:styleId="Style_18" w:type="paragraph">
    <w:name w:val="Заголовок 1"/>
    <w:basedOn w:val="Style_2"/>
    <w:next w:val="Style_2"/>
    <w:link w:val="Style_18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18_ch" w:type="character">
    <w:name w:val="Заголовок 1"/>
    <w:basedOn w:val="Style_2_ch"/>
    <w:link w:val="Style_18"/>
    <w:rPr>
      <w:rFonts w:ascii="Times New Roman" w:hAnsi="Times New Roman"/>
      <w:b w:val="1"/>
      <w:sz w:val="28"/>
    </w:rPr>
  </w:style>
  <w:style w:styleId="Style_19" w:type="paragraph">
    <w:name w:val="endnote reference"/>
    <w:link w:val="Style_19_ch"/>
    <w:rPr>
      <w:vertAlign w:val="superscript"/>
    </w:rPr>
  </w:style>
  <w:style w:styleId="Style_19_ch" w:type="character">
    <w:name w:val="endnote reference"/>
    <w:link w:val="Style_19"/>
    <w:rPr>
      <w:vertAlign w:val="superscript"/>
    </w:rPr>
  </w:style>
  <w:style w:styleId="Style_20" w:type="paragraph">
    <w:name w:val="Caption"/>
    <w:basedOn w:val="Style_2"/>
    <w:next w:val="Style_2"/>
    <w:link w:val="Style_2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0_ch" w:type="character">
    <w:name w:val="Caption"/>
    <w:basedOn w:val="Style_2_ch"/>
    <w:link w:val="Style_20"/>
    <w:rPr>
      <w:b w:val="1"/>
      <w:color w:themeColor="accent1" w:val="4F81BD"/>
      <w:sz w:val="18"/>
    </w:rPr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2_ch"/>
    <w:link w:val="Style_21"/>
    <w:rPr>
      <w:rFonts w:ascii="Arial" w:hAnsi="Arial"/>
      <w:i w:val="1"/>
      <w:sz w:val="21"/>
    </w:rPr>
  </w:style>
  <w:style w:styleId="Style_22" w:type="paragraph">
    <w:name w:val="Абзац списка"/>
    <w:basedOn w:val="Style_2"/>
    <w:next w:val="Style_22"/>
    <w:link w:val="Style_22_ch"/>
    <w:pPr>
      <w:widowControl w:val="1"/>
      <w:ind w:left="720"/>
      <w:contextualSpacing w:val="1"/>
    </w:pPr>
  </w:style>
  <w:style w:styleId="Style_22_ch" w:type="character">
    <w:name w:val="Абзац списка"/>
    <w:basedOn w:val="Style_2_ch"/>
    <w:link w:val="Style_22"/>
  </w:style>
  <w:style w:styleId="Style_23" w:type="paragraph">
    <w:name w:val="Quote"/>
    <w:basedOn w:val="Style_2"/>
    <w:next w:val="Style_2"/>
    <w:link w:val="Style_23_ch"/>
    <w:pPr>
      <w:widowControl w:val="1"/>
      <w:ind w:left="720" w:right="720"/>
    </w:pPr>
    <w:rPr>
      <w:i w:val="1"/>
    </w:rPr>
  </w:style>
  <w:style w:styleId="Style_23_ch" w:type="character">
    <w:name w:val="Quote"/>
    <w:basedOn w:val="Style_2_ch"/>
    <w:link w:val="Style_23"/>
    <w:rPr>
      <w:i w:val="1"/>
    </w:rPr>
  </w:style>
  <w:style w:styleId="Style_24" w:type="paragraph">
    <w:name w:val="Footer"/>
    <w:basedOn w:val="Style_2"/>
    <w:link w:val="Style_24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4_ch" w:type="character">
    <w:name w:val="Footer"/>
    <w:basedOn w:val="Style_2_ch"/>
    <w:link w:val="Style_24"/>
  </w:style>
  <w:style w:styleId="Style_25" w:type="paragraph">
    <w:name w:val="Font Style37"/>
    <w:link w:val="Style_25_ch"/>
    <w:rPr>
      <w:rFonts w:ascii="Times New Roman" w:hAnsi="Times New Roman"/>
      <w:b w:val="1"/>
      <w:i w:val="1"/>
      <w:sz w:val="26"/>
    </w:rPr>
  </w:style>
  <w:style w:styleId="Style_25_ch" w:type="character">
    <w:name w:val="Font Style37"/>
    <w:link w:val="Style_25"/>
    <w:rPr>
      <w:rFonts w:ascii="Times New Roman" w:hAnsi="Times New Roman"/>
      <w:b w:val="1"/>
      <w:i w:val="1"/>
      <w:sz w:val="26"/>
    </w:rPr>
  </w:style>
  <w:style w:styleId="Style_26" w:type="paragraph">
    <w:name w:val="toc 3"/>
    <w:basedOn w:val="Style_2"/>
    <w:next w:val="Style_2"/>
    <w:link w:val="Style_26_ch"/>
    <w:uiPriority w:val="39"/>
    <w:pPr>
      <w:widowControl w:val="1"/>
      <w:spacing w:after="57"/>
      <w:ind w:firstLine="0" w:left="567" w:right="0"/>
    </w:pPr>
  </w:style>
  <w:style w:styleId="Style_26_ch" w:type="character">
    <w:name w:val="toc 3"/>
    <w:basedOn w:val="Style_2_ch"/>
    <w:link w:val="Style_26"/>
  </w:style>
  <w:style w:styleId="Style_27" w:type="paragraph">
    <w:name w:val="footnote reference"/>
    <w:link w:val="Style_27_ch"/>
    <w:rPr>
      <w:vertAlign w:val="superscript"/>
    </w:rPr>
  </w:style>
  <w:style w:styleId="Style_27_ch" w:type="character">
    <w:name w:val="footnote reference"/>
    <w:link w:val="Style_27"/>
    <w:rPr>
      <w:vertAlign w:val="superscript"/>
    </w:rPr>
  </w:style>
  <w:style w:styleId="Style_28" w:type="paragraph">
    <w:name w:val="heading 5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2_ch"/>
    <w:link w:val="Style_28"/>
    <w:rPr>
      <w:rFonts w:ascii="Arial" w:hAnsi="Arial"/>
      <w:b w:val="1"/>
      <w:sz w:val="24"/>
    </w:rPr>
  </w:style>
  <w:style w:styleId="Style_29" w:type="paragraph">
    <w:name w:val="Основной текст"/>
    <w:basedOn w:val="Style_2"/>
    <w:next w:val="Style_29"/>
    <w:link w:val="Style_29_ch"/>
    <w:pPr>
      <w:widowControl w:val="1"/>
      <w:ind/>
      <w:jc w:val="center"/>
    </w:pPr>
    <w:rPr>
      <w:rFonts w:ascii="Times New Roman" w:hAnsi="Times New Roman"/>
      <w:sz w:val="24"/>
    </w:rPr>
  </w:style>
  <w:style w:styleId="Style_29_ch" w:type="character">
    <w:name w:val="Основной текст"/>
    <w:basedOn w:val="Style_2_ch"/>
    <w:link w:val="Style_29"/>
    <w:rPr>
      <w:rFonts w:ascii="Times New Roman" w:hAnsi="Times New Roman"/>
      <w:sz w:val="24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heading 1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1_ch" w:type="character">
    <w:name w:val="heading 1"/>
    <w:basedOn w:val="Style_2_ch"/>
    <w:link w:val="Style_31"/>
    <w:rPr>
      <w:rFonts w:ascii="Arial" w:hAnsi="Arial"/>
      <w:sz w:val="40"/>
    </w:rPr>
  </w:style>
  <w:style w:styleId="Style_32" w:type="paragraph">
    <w:name w:val="Hyperlink"/>
    <w:link w:val="Style_32_ch"/>
    <w:rPr>
      <w:color w:themeColor="hyperlink" w:val="0000FF"/>
      <w:u w:val="single"/>
    </w:rPr>
  </w:style>
  <w:style w:styleId="Style_32_ch" w:type="character">
    <w:name w:val="Hyperlink"/>
    <w:link w:val="Style_32"/>
    <w:rPr>
      <w:color w:themeColor="hyperlink" w:val="0000FF"/>
      <w:u w:val="single"/>
    </w:rPr>
  </w:style>
  <w:style w:styleId="Style_33" w:type="paragraph">
    <w:name w:val="Footnote"/>
    <w:basedOn w:val="Style_2"/>
    <w:link w:val="Style_33_ch"/>
    <w:pPr>
      <w:widowControl w:val="1"/>
      <w:spacing w:after="40" w:line="240" w:lineRule="auto"/>
      <w:ind/>
    </w:pPr>
    <w:rPr>
      <w:sz w:val="18"/>
    </w:rPr>
  </w:style>
  <w:style w:styleId="Style_33_ch" w:type="character">
    <w:name w:val="Footnote"/>
    <w:basedOn w:val="Style_2_ch"/>
    <w:link w:val="Style_33"/>
    <w:rPr>
      <w:sz w:val="18"/>
    </w:rPr>
  </w:style>
  <w:style w:styleId="Style_34" w:type="paragraph">
    <w:name w:val="heading 8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4_ch" w:type="character">
    <w:name w:val="heading 8"/>
    <w:basedOn w:val="Style_2_ch"/>
    <w:link w:val="Style_34"/>
    <w:rPr>
      <w:rFonts w:ascii="Arial" w:hAnsi="Arial"/>
      <w:i w:val="1"/>
      <w:sz w:val="22"/>
    </w:rPr>
  </w:style>
  <w:style w:styleId="Style_35" w:type="paragraph">
    <w:name w:val="ConsPlusTitle"/>
    <w:next w:val="Style_35"/>
    <w:link w:val="Style_35_ch"/>
    <w:pPr>
      <w:widowControl w:val="0"/>
      <w:ind/>
    </w:pPr>
    <w:rPr>
      <w:rFonts w:ascii="Times New Roman" w:hAnsi="Times New Roman"/>
      <w:b w:val="1"/>
      <w:sz w:val="28"/>
    </w:rPr>
  </w:style>
  <w:style w:styleId="Style_35_ch" w:type="character">
    <w:name w:val="ConsPlusTitle"/>
    <w:link w:val="Style_35"/>
    <w:rPr>
      <w:rFonts w:ascii="Times New Roman" w:hAnsi="Times New Roman"/>
      <w:b w:val="1"/>
      <w:sz w:val="28"/>
    </w:rPr>
  </w:style>
  <w:style w:styleId="Style_36" w:type="paragraph">
    <w:name w:val="toc 1"/>
    <w:basedOn w:val="Style_2"/>
    <w:next w:val="Style_2"/>
    <w:link w:val="Style_36_ch"/>
    <w:uiPriority w:val="39"/>
    <w:pPr>
      <w:widowControl w:val="1"/>
      <w:spacing w:after="57"/>
      <w:ind w:firstLine="0" w:left="0" w:right="0"/>
    </w:pPr>
  </w:style>
  <w:style w:styleId="Style_36_ch" w:type="character">
    <w:name w:val="toc 1"/>
    <w:basedOn w:val="Style_2_ch"/>
    <w:link w:val="Style_36"/>
  </w:style>
  <w:style w:styleId="Style_37" w:type="paragraph">
    <w:name w:val="Без интервала"/>
    <w:next w:val="Style_37"/>
    <w:link w:val="Style_37_ch"/>
    <w:rPr>
      <w:sz w:val="22"/>
    </w:rPr>
  </w:style>
  <w:style w:styleId="Style_37_ch" w:type="character">
    <w:name w:val="Без интервала"/>
    <w:link w:val="Style_37"/>
    <w:rPr>
      <w:sz w:val="22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Подзаголовок"/>
    <w:basedOn w:val="Style_2"/>
    <w:next w:val="Style_2"/>
    <w:link w:val="Style_39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39_ch" w:type="character">
    <w:name w:val="Подзаголовок"/>
    <w:basedOn w:val="Style_2_ch"/>
    <w:link w:val="Style_39"/>
    <w:rPr>
      <w:rFonts w:ascii="Cambria" w:hAnsi="Cambria"/>
      <w:sz w:val="24"/>
    </w:rPr>
  </w:style>
  <w:style w:styleId="Style_40" w:type="paragraph">
    <w:name w:val="toc 9"/>
    <w:basedOn w:val="Style_2"/>
    <w:next w:val="Style_2"/>
    <w:link w:val="Style_40_ch"/>
    <w:uiPriority w:val="39"/>
    <w:pPr>
      <w:widowControl w:val="1"/>
      <w:spacing w:after="57"/>
      <w:ind w:firstLine="0" w:left="2268" w:right="0"/>
    </w:pPr>
  </w:style>
  <w:style w:styleId="Style_40_ch" w:type="character">
    <w:name w:val="toc 9"/>
    <w:basedOn w:val="Style_2_ch"/>
    <w:link w:val="Style_40"/>
  </w:style>
  <w:style w:styleId="Style_41" w:type="paragraph">
    <w:name w:val="Header"/>
    <w:basedOn w:val="Style_2"/>
    <w:link w:val="Style_4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1_ch" w:type="character">
    <w:name w:val="Header"/>
    <w:basedOn w:val="Style_2_ch"/>
    <w:link w:val="Style_41"/>
  </w:style>
  <w:style w:styleId="Style_42" w:type="paragraph">
    <w:name w:val="Нижний колонтитул"/>
    <w:basedOn w:val="Style_2"/>
    <w:next w:val="Style_42"/>
    <w:link w:val="Style_42_ch"/>
    <w:pPr>
      <w:widowControl w:val="1"/>
      <w:tabs>
        <w:tab w:leader="none" w:pos="4677" w:val="center"/>
        <w:tab w:leader="none" w:pos="9355" w:val="right"/>
      </w:tabs>
      <w:ind/>
    </w:pPr>
  </w:style>
  <w:style w:styleId="Style_42_ch" w:type="character">
    <w:name w:val="Нижний колонтитул"/>
    <w:basedOn w:val="Style_2_ch"/>
    <w:link w:val="Style_42"/>
  </w:style>
  <w:style w:styleId="Style_43" w:type="paragraph">
    <w:name w:val="toc 8"/>
    <w:basedOn w:val="Style_2"/>
    <w:next w:val="Style_2"/>
    <w:link w:val="Style_43_ch"/>
    <w:uiPriority w:val="39"/>
    <w:pPr>
      <w:widowControl w:val="1"/>
      <w:spacing w:after="57"/>
      <w:ind w:firstLine="0" w:left="1984" w:right="0"/>
    </w:pPr>
  </w:style>
  <w:style w:styleId="Style_43_ch" w:type="character">
    <w:name w:val="toc 8"/>
    <w:basedOn w:val="Style_2_ch"/>
    <w:link w:val="Style_43"/>
  </w:style>
  <w:style w:styleId="Style_44" w:type="paragraph">
    <w:name w:val="Знак"/>
    <w:basedOn w:val="Style_2"/>
    <w:next w:val="Style_44"/>
    <w:link w:val="Style_4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4_ch" w:type="character">
    <w:name w:val="Знак"/>
    <w:basedOn w:val="Style_2_ch"/>
    <w:link w:val="Style_44"/>
    <w:rPr>
      <w:rFonts w:ascii="Verdana" w:hAnsi="Verdana"/>
      <w:sz w:val="20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5" w:type="paragraph">
    <w:name w:val="ConsPlusNormal"/>
    <w:next w:val="Style_45"/>
    <w:link w:val="Style_45_ch"/>
    <w:pPr>
      <w:widowControl w:val="0"/>
      <w:ind/>
    </w:pPr>
    <w:rPr>
      <w:rFonts w:ascii="Arial" w:hAnsi="Arial"/>
    </w:rPr>
  </w:style>
  <w:style w:styleId="Style_45_ch" w:type="character">
    <w:name w:val="ConsPlusNormal"/>
    <w:link w:val="Style_45"/>
    <w:rPr>
      <w:rFonts w:ascii="Arial" w:hAnsi="Arial"/>
    </w:rPr>
  </w:style>
  <w:style w:styleId="Style_46" w:type="paragraph">
    <w:name w:val="Текст выноски"/>
    <w:basedOn w:val="Style_2"/>
    <w:next w:val="Style_46"/>
    <w:link w:val="Style_46_ch"/>
    <w:rPr>
      <w:rFonts w:ascii="Segoe UI" w:hAnsi="Segoe UI"/>
      <w:sz w:val="18"/>
    </w:rPr>
  </w:style>
  <w:style w:styleId="Style_46_ch" w:type="character">
    <w:name w:val="Текст выноски"/>
    <w:basedOn w:val="Style_2_ch"/>
    <w:link w:val="Style_46"/>
    <w:rPr>
      <w:rFonts w:ascii="Segoe UI" w:hAnsi="Segoe UI"/>
      <w:sz w:val="18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47" w:type="paragraph">
    <w:name w:val="Intense Quote"/>
    <w:basedOn w:val="Style_2"/>
    <w:next w:val="Style_2"/>
    <w:link w:val="Style_4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7_ch" w:type="character">
    <w:name w:val="Intense Quote"/>
    <w:basedOn w:val="Style_2_ch"/>
    <w:link w:val="Style_47"/>
    <w:rPr>
      <w:i w:val="1"/>
    </w:rPr>
  </w:style>
  <w:style w:styleId="Style_48" w:type="paragraph">
    <w:name w:val="toc 5"/>
    <w:basedOn w:val="Style_2"/>
    <w:next w:val="Style_2"/>
    <w:link w:val="Style_48_ch"/>
    <w:uiPriority w:val="39"/>
    <w:pPr>
      <w:widowControl w:val="1"/>
      <w:spacing w:after="57"/>
      <w:ind w:firstLine="0" w:left="1134" w:right="0"/>
    </w:pPr>
  </w:style>
  <w:style w:styleId="Style_48_ch" w:type="character">
    <w:name w:val="toc 5"/>
    <w:basedOn w:val="Style_2_ch"/>
    <w:link w:val="Style_48"/>
  </w:style>
  <w:style w:styleId="Style_49" w:type="paragraph">
    <w:name w:val="ConsPlusCell"/>
    <w:next w:val="Style_49"/>
    <w:link w:val="Style_49_ch"/>
    <w:pPr>
      <w:widowControl w:val="0"/>
      <w:ind/>
    </w:pPr>
    <w:rPr>
      <w:rFonts w:ascii="Arial" w:hAnsi="Arial"/>
    </w:rPr>
  </w:style>
  <w:style w:styleId="Style_49_ch" w:type="character">
    <w:name w:val="ConsPlusCell"/>
    <w:link w:val="Style_49"/>
    <w:rPr>
      <w:rFonts w:ascii="Arial" w:hAnsi="Arial"/>
    </w:rPr>
  </w:style>
  <w:style w:styleId="Style_50" w:type="paragraph">
    <w:name w:val="TOC Heading"/>
    <w:link w:val="Style_50_ch"/>
  </w:style>
  <w:style w:styleId="Style_50_ch" w:type="character">
    <w:name w:val="TOC Heading"/>
    <w:link w:val="Style_50"/>
  </w:style>
  <w:style w:styleId="Style_51" w:type="paragraph">
    <w:name w:val="List Paragraph"/>
    <w:basedOn w:val="Style_2"/>
    <w:link w:val="Style_51_ch"/>
    <w:pPr>
      <w:widowControl w:val="1"/>
      <w:ind w:left="720"/>
      <w:contextualSpacing w:val="1"/>
    </w:pPr>
  </w:style>
  <w:style w:styleId="Style_51_ch" w:type="character">
    <w:name w:val="List Paragraph"/>
    <w:basedOn w:val="Style_2_ch"/>
    <w:link w:val="Style_51"/>
  </w:style>
  <w:style w:styleId="Style_52" w:type="paragraph">
    <w:name w:val="Subtitle"/>
    <w:basedOn w:val="Style_2"/>
    <w:next w:val="Style_2"/>
    <w:link w:val="Style_52_ch"/>
    <w:uiPriority w:val="11"/>
    <w:qFormat/>
    <w:pPr>
      <w:widowControl w:val="1"/>
      <w:spacing w:after="200" w:before="200"/>
      <w:ind/>
    </w:pPr>
    <w:rPr>
      <w:sz w:val="24"/>
    </w:rPr>
  </w:style>
  <w:style w:styleId="Style_52_ch" w:type="character">
    <w:name w:val="Subtitle"/>
    <w:basedOn w:val="Style_2_ch"/>
    <w:link w:val="Style_52"/>
    <w:rPr>
      <w:sz w:val="24"/>
    </w:rPr>
  </w:style>
  <w:style w:styleId="Style_53" w:type="paragraph">
    <w:name w:val="Обычный (веб)"/>
    <w:basedOn w:val="Style_2"/>
    <w:next w:val="Style_53"/>
    <w:link w:val="Style_53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53_ch" w:type="character">
    <w:name w:val="Обычный (веб)"/>
    <w:basedOn w:val="Style_2_ch"/>
    <w:link w:val="Style_53"/>
    <w:rPr>
      <w:rFonts w:ascii="Times New Roman" w:hAnsi="Times New Roman"/>
      <w:sz w:val="24"/>
    </w:rPr>
  </w:style>
  <w:style w:styleId="Style_54" w:type="paragraph">
    <w:name w:val="Title"/>
    <w:basedOn w:val="Style_2"/>
    <w:next w:val="Style_2"/>
    <w:link w:val="Style_5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4_ch" w:type="character">
    <w:name w:val="Title"/>
    <w:basedOn w:val="Style_2_ch"/>
    <w:link w:val="Style_54"/>
    <w:rPr>
      <w:sz w:val="48"/>
    </w:rPr>
  </w:style>
  <w:style w:styleId="Style_55" w:type="paragraph">
    <w:name w:val="heading 4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5_ch" w:type="character">
    <w:name w:val="heading 4"/>
    <w:basedOn w:val="Style_2_ch"/>
    <w:link w:val="Style_55"/>
    <w:rPr>
      <w:rFonts w:ascii="Arial" w:hAnsi="Arial"/>
      <w:b w:val="1"/>
      <w:sz w:val="26"/>
    </w:rPr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2_ch"/>
    <w:link w:val="Style_56"/>
    <w:rPr>
      <w:rFonts w:ascii="Arial" w:hAnsi="Arial"/>
      <w:sz w:val="34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9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60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61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2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63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4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5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66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67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8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9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1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2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3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4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7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6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7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8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9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0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1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2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3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4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85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6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87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8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9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0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1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2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4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5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6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7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98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Сетка таблицы"/>
    <w:basedOn w:val="Style_100"/>
    <w:rPr>
      <w:rFonts w:ascii="Calibri" w:hAnsi="Calibri"/>
      <w:sz w:val="22"/>
    </w:rPr>
  </w:style>
  <w:style w:styleId="Style_101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02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3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4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5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06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7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8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0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1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12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13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14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5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6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7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8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0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1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2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3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4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2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6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27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8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2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3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34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5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6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7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8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9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0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1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2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3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44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5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6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7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8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9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0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1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2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3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4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5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6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7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9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1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62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63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4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5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6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7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9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1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73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4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75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6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7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78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9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0" w:type="table">
    <w:name w:val="Обычная таблица"/>
  </w:style>
  <w:style w:styleId="Style_181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83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default="1" w:styleId="Style_4" w:type="table">
    <w:name w:val="Normal Table"/>
  </w:style>
  <w:style w:styleId="Style_184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85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2026-07-14T13:12:35Z</dcterms:modified>
</cp:coreProperties>
</file>