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5244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Приложение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245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к</w:t>
      </w:r>
      <w:r>
        <w:rPr>
          <w:sz w:val="28"/>
          <w:szCs w:val="28"/>
        </w:rPr>
        <w:t xml:space="preserve"> решени</w:t>
      </w:r>
      <w:r>
        <w:rPr>
          <w:sz w:val="28"/>
          <w:szCs w:val="28"/>
        </w:rPr>
        <w:t xml:space="preserve">ю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Совета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245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Ленинградский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245"/>
        <w:widowControl w:val="off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муниципальный округ Краснодарского края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245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от 20.02.2025 г.№ 11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245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имущества, передаваемого в безвозмездное пользование </w:t>
      </w:r>
      <w:r>
        <w:rPr>
          <w:sz w:val="28"/>
          <w:szCs w:val="28"/>
        </w:rPr>
        <w:t xml:space="preserve">Новоуманскому</w:t>
      </w:r>
      <w:r>
        <w:rPr>
          <w:sz w:val="28"/>
          <w:szCs w:val="28"/>
        </w:rPr>
        <w:t xml:space="preserve"> хуторскому казачьему обществу Уманского районного казачьего общества </w:t>
      </w:r>
      <w:r>
        <w:rPr>
          <w:sz w:val="28"/>
          <w:szCs w:val="28"/>
        </w:rPr>
        <w:t xml:space="preserve">Отдельского</w:t>
      </w:r>
      <w:r>
        <w:rPr>
          <w:sz w:val="28"/>
          <w:szCs w:val="28"/>
        </w:rPr>
        <w:t xml:space="preserve"> казачьего общества – </w:t>
      </w:r>
      <w:r>
        <w:rPr>
          <w:sz w:val="28"/>
          <w:szCs w:val="28"/>
        </w:rPr>
        <w:t xml:space="preserve">Ейский</w:t>
      </w:r>
      <w:r>
        <w:rPr>
          <w:sz w:val="28"/>
          <w:szCs w:val="28"/>
        </w:rPr>
        <w:t xml:space="preserve"> казачий отдел Кубанского войскового казачьего общества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750" w:type="dxa"/>
        <w:tblInd w:w="-4" w:type="dxa"/>
        <w:tblLayout w:type="fixed"/>
        <w:tblLook w:val="04A0" w:firstRow="1" w:lastRow="0" w:firstColumn="1" w:lastColumn="0" w:noHBand="0" w:noVBand="1"/>
      </w:tblPr>
      <w:tblGrid>
        <w:gridCol w:w="855"/>
        <w:gridCol w:w="4362"/>
        <w:gridCol w:w="4533"/>
      </w:tblGrid>
      <w:tr>
        <w:tblPrEx/>
        <w:trPr>
          <w:trHeight w:val="62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5" w:type="dxa"/>
            <w:textDirection w:val="lrTb"/>
            <w:noWrap w:val="false"/>
          </w:tcPr>
          <w:p>
            <w:pPr>
              <w:pStyle w:val="9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п/п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62" w:type="dxa"/>
            <w:textDirection w:val="lrTb"/>
            <w:noWrap w:val="false"/>
          </w:tcPr>
          <w:p>
            <w:pPr>
              <w:pStyle w:val="9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учреждения (ссудодателя)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533" w:type="dxa"/>
            <w:textDirection w:val="lrTb"/>
            <w:noWrap w:val="false"/>
          </w:tcPr>
          <w:p>
            <w:pPr>
              <w:pStyle w:val="9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муниципального имущества, площадь, адрес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118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5" w:type="dxa"/>
            <w:textDirection w:val="lrTb"/>
            <w:noWrap w:val="false"/>
          </w:tcPr>
          <w:p>
            <w:pPr>
              <w:pStyle w:val="9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62" w:type="dxa"/>
            <w:textDirection w:val="lrTb"/>
            <w:noWrap w:val="false"/>
          </w:tcPr>
          <w:p>
            <w:pPr>
              <w:pStyle w:val="93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</w:t>
            </w:r>
            <w:r>
              <w:rPr>
                <w:sz w:val="28"/>
                <w:szCs w:val="28"/>
              </w:rPr>
              <w:t xml:space="preserve">межпоселенческое</w:t>
            </w:r>
            <w:r>
              <w:rPr>
                <w:sz w:val="28"/>
                <w:szCs w:val="28"/>
              </w:rPr>
              <w:t xml:space="preserve"> бюджетное учреждение культуры «Центр творчества и искусства» муниципального образования Ленинградский муниципальный округ Краснодарского края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533" w:type="dxa"/>
            <w:textDirection w:val="lrTb"/>
            <w:noWrap w:val="false"/>
          </w:tcPr>
          <w:p>
            <w:pPr>
              <w:pStyle w:val="9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Нежилые помещения (кабинеты) площадью – 17,8 </w:t>
            </w:r>
            <w:r>
              <w:rPr>
                <w:sz w:val="28"/>
                <w:szCs w:val="28"/>
              </w:rPr>
              <w:t xml:space="preserve">кв.м</w:t>
            </w:r>
            <w:r>
              <w:rPr>
                <w:sz w:val="28"/>
                <w:szCs w:val="28"/>
              </w:rPr>
              <w:t xml:space="preserve"> и 19,6 </w:t>
            </w:r>
            <w:r>
              <w:rPr>
                <w:sz w:val="28"/>
                <w:szCs w:val="28"/>
              </w:rPr>
              <w:t xml:space="preserve">кв.м</w:t>
            </w:r>
            <w:r>
              <w:rPr>
                <w:sz w:val="28"/>
                <w:szCs w:val="28"/>
              </w:rPr>
              <w:t xml:space="preserve">; Краснодарский край, Ленинградский район, поселок Октябрьский, улица Мира, 13, 2 этаж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77"/>
        <w:rPr>
          <w:rFonts w:ascii="Times New Roman" w:hAnsi="Times New Roman" w:eastAsia="FreeSerif"/>
          <w:sz w:val="28"/>
          <w:szCs w:val="28"/>
        </w:rPr>
      </w:pPr>
      <w:r>
        <w:rPr>
          <w:rFonts w:ascii="Times New Roman" w:hAnsi="Times New Roman" w:eastAsia="FreeSerif"/>
          <w:sz w:val="28"/>
          <w:szCs w:val="28"/>
        </w:rPr>
        <w:t xml:space="preserve">Исполняющий обязанности</w:t>
      </w:r>
      <w:r>
        <w:rPr>
          <w:rFonts w:ascii="Times New Roman" w:hAnsi="Times New Roman" w:eastAsia="FreeSerif"/>
          <w:sz w:val="28"/>
          <w:szCs w:val="28"/>
        </w:rPr>
      </w:r>
      <w:r>
        <w:rPr>
          <w:rFonts w:ascii="Times New Roman" w:hAnsi="Times New Roman" w:eastAsia="FreeSerif"/>
          <w:sz w:val="28"/>
          <w:szCs w:val="28"/>
        </w:rPr>
      </w:r>
    </w:p>
    <w:p>
      <w:pPr>
        <w:pStyle w:val="777"/>
        <w:rPr>
          <w:rFonts w:ascii="Times New Roman" w:hAnsi="Times New Roman" w:eastAsia="FreeSerif"/>
          <w:sz w:val="28"/>
          <w:szCs w:val="28"/>
        </w:rPr>
      </w:pPr>
      <w:r>
        <w:rPr>
          <w:rFonts w:ascii="Times New Roman" w:hAnsi="Times New Roman" w:eastAsia="FreeSerif"/>
          <w:sz w:val="28"/>
          <w:szCs w:val="28"/>
        </w:rPr>
        <w:t xml:space="preserve">заместителя главы</w:t>
      </w:r>
      <w:r>
        <w:rPr>
          <w:rFonts w:ascii="Times New Roman" w:hAnsi="Times New Roman" w:eastAsia="FreeSerif"/>
          <w:sz w:val="28"/>
          <w:szCs w:val="28"/>
        </w:rPr>
      </w:r>
      <w:r>
        <w:rPr>
          <w:rFonts w:ascii="Times New Roman" w:hAnsi="Times New Roman" w:eastAsia="FreeSerif"/>
          <w:sz w:val="28"/>
          <w:szCs w:val="28"/>
        </w:rPr>
      </w:r>
    </w:p>
    <w:p>
      <w:pPr>
        <w:pStyle w:val="777"/>
        <w:rPr>
          <w:rFonts w:ascii="Times New Roman" w:hAnsi="Times New Roman" w:eastAsia="FreeSerif"/>
          <w:sz w:val="28"/>
          <w:szCs w:val="28"/>
        </w:rPr>
      </w:pPr>
      <w:r>
        <w:rPr>
          <w:rFonts w:ascii="Times New Roman" w:hAnsi="Times New Roman" w:eastAsia="FreeSerif"/>
          <w:sz w:val="28"/>
          <w:szCs w:val="28"/>
        </w:rPr>
        <w:t xml:space="preserve">Ленинградского муниципального</w:t>
      </w:r>
      <w:r>
        <w:rPr>
          <w:rFonts w:ascii="Times New Roman" w:hAnsi="Times New Roman" w:eastAsia="FreeSerif"/>
          <w:sz w:val="28"/>
          <w:szCs w:val="28"/>
        </w:rPr>
      </w:r>
      <w:r>
        <w:rPr>
          <w:rFonts w:ascii="Times New Roman" w:hAnsi="Times New Roman" w:eastAsia="FreeSerif"/>
          <w:sz w:val="28"/>
          <w:szCs w:val="28"/>
        </w:rPr>
      </w:r>
    </w:p>
    <w:p>
      <w:pPr>
        <w:pStyle w:val="777"/>
        <w:rPr>
          <w:rFonts w:ascii="Times New Roman" w:hAnsi="Times New Roman" w:eastAsia="FreeSerif"/>
          <w:sz w:val="28"/>
          <w:szCs w:val="28"/>
        </w:rPr>
      </w:pPr>
      <w:r>
        <w:rPr>
          <w:rFonts w:ascii="Times New Roman" w:hAnsi="Times New Roman" w:eastAsia="FreeSerif"/>
          <w:sz w:val="28"/>
          <w:szCs w:val="28"/>
        </w:rPr>
        <w:t xml:space="preserve">округа, начальника отдела</w:t>
      </w:r>
      <w:r>
        <w:rPr>
          <w:rFonts w:ascii="Times New Roman" w:hAnsi="Times New Roman" w:eastAsia="FreeSerif"/>
          <w:sz w:val="28"/>
          <w:szCs w:val="28"/>
        </w:rPr>
      </w:r>
      <w:r>
        <w:rPr>
          <w:rFonts w:ascii="Times New Roman" w:hAnsi="Times New Roman" w:eastAsia="FreeSerif"/>
          <w:sz w:val="28"/>
          <w:szCs w:val="28"/>
        </w:rPr>
      </w:r>
    </w:p>
    <w:p>
      <w:pPr>
        <w:pStyle w:val="777"/>
        <w:rPr>
          <w:rFonts w:ascii="Times New Roman" w:hAnsi="Times New Roman" w:eastAsia="FreeSerif"/>
          <w:sz w:val="28"/>
          <w:szCs w:val="28"/>
        </w:rPr>
      </w:pPr>
      <w:r>
        <w:rPr>
          <w:rFonts w:ascii="Times New Roman" w:hAnsi="Times New Roman" w:eastAsia="FreeSerif"/>
          <w:sz w:val="28"/>
          <w:szCs w:val="28"/>
        </w:rPr>
        <w:t xml:space="preserve">имущественных отношений</w:t>
      </w:r>
      <w:r>
        <w:rPr>
          <w:rFonts w:ascii="Times New Roman" w:hAnsi="Times New Roman" w:eastAsia="FreeSerif"/>
          <w:sz w:val="28"/>
          <w:szCs w:val="28"/>
        </w:rPr>
      </w:r>
      <w:r>
        <w:rPr>
          <w:rFonts w:ascii="Times New Roman" w:hAnsi="Times New Roman" w:eastAsia="FreeSerif"/>
          <w:sz w:val="28"/>
          <w:szCs w:val="28"/>
        </w:rPr>
      </w:r>
    </w:p>
    <w:p>
      <w:pPr>
        <w:pStyle w:val="77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FreeSerif"/>
          <w:sz w:val="28"/>
          <w:szCs w:val="28"/>
        </w:rPr>
        <w:t xml:space="preserve">администрации                                    </w:t>
      </w:r>
      <w:r>
        <w:rPr>
          <w:rFonts w:ascii="Times New Roman" w:hAnsi="Times New Roman" w:eastAsia="FreeSerif"/>
          <w:sz w:val="28"/>
          <w:szCs w:val="28"/>
        </w:rPr>
        <w:t xml:space="preserve">                             </w:t>
      </w:r>
      <w:r>
        <w:rPr>
          <w:rFonts w:ascii="Times New Roman" w:hAnsi="Times New Roman" w:eastAsia="FreeSerif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 xml:space="preserve">Р.Г. Тоцкая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77"/>
        <w:rPr>
          <w:rFonts w:ascii="Times New Roman" w:hAnsi="Times New Roman"/>
          <w:sz w:val="28"/>
          <w:szCs w:val="28"/>
        </w:rPr>
      </w:pPr>
      <w:r/>
      <w:bookmarkStart w:id="0" w:name="_GoBack"/>
      <w:r/>
      <w:bookmarkEnd w:id="0"/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even" r:id="rId12"/>
      <w:footnotePr/>
      <w:endnotePr/>
      <w:type w:val="nextPage"/>
      <w:pgSz w:w="11906" w:h="16838" w:orient="portrait"/>
      <w:pgMar w:top="1134" w:right="850" w:bottom="1134" w:left="1701" w:header="709" w:footer="709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imes New Roman">
    <w:panose1 w:val="02020603050405020304"/>
  </w:font>
  <w:font w:name="Tahoma">
    <w:panose1 w:val="020B060604050402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8"/>
      <w:rPr>
        <w:rStyle w:val="936"/>
      </w:rPr>
      <w:framePr w:wrap="around" w:vAnchor="text" w:hAnchor="margin" w:xAlign="center" w:y="1"/>
    </w:pPr>
    <w:r>
      <w:rPr>
        <w:rStyle w:val="936"/>
      </w:rPr>
      <w:fldChar w:fldCharType="begin"/>
    </w:r>
    <w:r>
      <w:rPr>
        <w:rStyle w:val="936"/>
      </w:rPr>
      <w:instrText xml:space="preserve">PAGE  </w:instrText>
    </w:r>
    <w:r>
      <w:rPr>
        <w:rStyle w:val="936"/>
      </w:rPr>
      <w:fldChar w:fldCharType="end"/>
    </w:r>
    <w:r>
      <w:rPr>
        <w:rStyle w:val="936"/>
      </w:rPr>
    </w:r>
    <w:r>
      <w:rPr>
        <w:rStyle w:val="936"/>
      </w:rPr>
    </w:r>
  </w:p>
  <w:p>
    <w:pPr>
      <w:pStyle w:val="78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6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6"/>
      <w:rPr>
        <w:rStyle w:val="936"/>
      </w:rPr>
      <w:framePr w:wrap="around" w:vAnchor="text" w:hAnchor="margin" w:xAlign="center" w:y="1"/>
    </w:pPr>
    <w:r>
      <w:rPr>
        <w:rStyle w:val="936"/>
      </w:rPr>
      <w:fldChar w:fldCharType="begin"/>
    </w:r>
    <w:r>
      <w:rPr>
        <w:rStyle w:val="936"/>
      </w:rPr>
      <w:instrText xml:space="preserve">PAGE  </w:instrText>
    </w:r>
    <w:r>
      <w:rPr>
        <w:rStyle w:val="936"/>
      </w:rPr>
      <w:fldChar w:fldCharType="end"/>
    </w:r>
    <w:r>
      <w:rPr>
        <w:rStyle w:val="936"/>
      </w:rPr>
    </w:r>
    <w:r>
      <w:rPr>
        <w:rStyle w:val="936"/>
      </w:rPr>
    </w:r>
  </w:p>
  <w:p>
    <w:pPr>
      <w:pStyle w:val="786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6"/>
      <w:jc w:val="center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6" w:hanging="525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3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973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6" w:hanging="525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18">
    <w:name w:val="Heading 1 Char"/>
    <w:basedOn w:val="764"/>
    <w:link w:val="755"/>
    <w:uiPriority w:val="9"/>
    <w:rPr>
      <w:rFonts w:ascii="Arial" w:hAnsi="Arial" w:eastAsia="Arial" w:cs="Arial"/>
      <w:sz w:val="40"/>
      <w:szCs w:val="40"/>
    </w:rPr>
  </w:style>
  <w:style w:type="character" w:styleId="719">
    <w:name w:val="Heading 2 Char"/>
    <w:basedOn w:val="764"/>
    <w:link w:val="756"/>
    <w:uiPriority w:val="9"/>
    <w:rPr>
      <w:rFonts w:ascii="Arial" w:hAnsi="Arial" w:eastAsia="Arial" w:cs="Arial"/>
      <w:sz w:val="34"/>
    </w:rPr>
  </w:style>
  <w:style w:type="character" w:styleId="720">
    <w:name w:val="Heading 3 Char"/>
    <w:basedOn w:val="764"/>
    <w:link w:val="757"/>
    <w:uiPriority w:val="9"/>
    <w:rPr>
      <w:rFonts w:ascii="Arial" w:hAnsi="Arial" w:eastAsia="Arial" w:cs="Arial"/>
      <w:sz w:val="30"/>
      <w:szCs w:val="30"/>
    </w:rPr>
  </w:style>
  <w:style w:type="character" w:styleId="721">
    <w:name w:val="Heading 4 Char"/>
    <w:basedOn w:val="764"/>
    <w:link w:val="758"/>
    <w:uiPriority w:val="9"/>
    <w:rPr>
      <w:rFonts w:ascii="Arial" w:hAnsi="Arial" w:eastAsia="Arial" w:cs="Arial"/>
      <w:b/>
      <w:bCs/>
      <w:sz w:val="26"/>
      <w:szCs w:val="26"/>
    </w:rPr>
  </w:style>
  <w:style w:type="character" w:styleId="722">
    <w:name w:val="Heading 5 Char"/>
    <w:basedOn w:val="764"/>
    <w:link w:val="759"/>
    <w:uiPriority w:val="9"/>
    <w:rPr>
      <w:rFonts w:ascii="Arial" w:hAnsi="Arial" w:eastAsia="Arial" w:cs="Arial"/>
      <w:b/>
      <w:bCs/>
      <w:sz w:val="24"/>
      <w:szCs w:val="24"/>
    </w:rPr>
  </w:style>
  <w:style w:type="character" w:styleId="723">
    <w:name w:val="Heading 6 Char"/>
    <w:basedOn w:val="764"/>
    <w:link w:val="760"/>
    <w:uiPriority w:val="9"/>
    <w:rPr>
      <w:rFonts w:ascii="Arial" w:hAnsi="Arial" w:eastAsia="Arial" w:cs="Arial"/>
      <w:b/>
      <w:bCs/>
      <w:sz w:val="22"/>
      <w:szCs w:val="22"/>
    </w:rPr>
  </w:style>
  <w:style w:type="character" w:styleId="724">
    <w:name w:val="Heading 7 Char"/>
    <w:basedOn w:val="764"/>
    <w:link w:val="76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5">
    <w:name w:val="Heading 8 Char"/>
    <w:basedOn w:val="764"/>
    <w:link w:val="762"/>
    <w:uiPriority w:val="9"/>
    <w:rPr>
      <w:rFonts w:ascii="Arial" w:hAnsi="Arial" w:eastAsia="Arial" w:cs="Arial"/>
      <w:i/>
      <w:iCs/>
      <w:sz w:val="22"/>
      <w:szCs w:val="22"/>
    </w:rPr>
  </w:style>
  <w:style w:type="character" w:styleId="726">
    <w:name w:val="Heading 9 Char"/>
    <w:basedOn w:val="764"/>
    <w:link w:val="763"/>
    <w:uiPriority w:val="9"/>
    <w:rPr>
      <w:rFonts w:ascii="Arial" w:hAnsi="Arial" w:eastAsia="Arial" w:cs="Arial"/>
      <w:i/>
      <w:iCs/>
      <w:sz w:val="21"/>
      <w:szCs w:val="21"/>
    </w:rPr>
  </w:style>
  <w:style w:type="character" w:styleId="727">
    <w:name w:val="Title Char"/>
    <w:basedOn w:val="764"/>
    <w:link w:val="778"/>
    <w:uiPriority w:val="10"/>
    <w:rPr>
      <w:sz w:val="48"/>
      <w:szCs w:val="48"/>
    </w:rPr>
  </w:style>
  <w:style w:type="character" w:styleId="728">
    <w:name w:val="Subtitle Char"/>
    <w:basedOn w:val="764"/>
    <w:link w:val="780"/>
    <w:uiPriority w:val="11"/>
    <w:rPr>
      <w:sz w:val="24"/>
      <w:szCs w:val="24"/>
    </w:rPr>
  </w:style>
  <w:style w:type="character" w:styleId="729">
    <w:name w:val="Quote Char"/>
    <w:link w:val="782"/>
    <w:uiPriority w:val="29"/>
    <w:rPr>
      <w:i/>
    </w:rPr>
  </w:style>
  <w:style w:type="character" w:styleId="730">
    <w:name w:val="Intense Quote Char"/>
    <w:link w:val="784"/>
    <w:uiPriority w:val="30"/>
    <w:rPr>
      <w:i/>
    </w:rPr>
  </w:style>
  <w:style w:type="character" w:styleId="731">
    <w:name w:val="Header Char"/>
    <w:basedOn w:val="764"/>
    <w:link w:val="786"/>
    <w:uiPriority w:val="99"/>
  </w:style>
  <w:style w:type="character" w:styleId="732">
    <w:name w:val="Caption Char"/>
    <w:basedOn w:val="790"/>
    <w:link w:val="788"/>
    <w:uiPriority w:val="99"/>
  </w:style>
  <w:style w:type="table" w:styleId="733">
    <w:name w:val="Plain Table 1"/>
    <w:basedOn w:val="76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4">
    <w:name w:val="Plain Table 2"/>
    <w:basedOn w:val="76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>
    <w:name w:val="Plain Table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6">
    <w:name w:val="Plain Table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Plain Table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8">
    <w:name w:val="Grid Table 1 Light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4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2">
    <w:name w:val="Grid Table 5 Dark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3">
    <w:name w:val="Grid Table 6 Colorful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4">
    <w:name w:val="Grid Table 7 Colorful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7">
    <w:name w:val="List Table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5 Dark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0">
    <w:name w:val="List Table 6 Colorful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1">
    <w:name w:val="List Table 7 Colorful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752">
    <w:name w:val="Footnote Text Char"/>
    <w:link w:val="919"/>
    <w:uiPriority w:val="99"/>
    <w:rPr>
      <w:sz w:val="18"/>
    </w:rPr>
  </w:style>
  <w:style w:type="character" w:styleId="753">
    <w:name w:val="Endnote Text Char"/>
    <w:link w:val="922"/>
    <w:uiPriority w:val="99"/>
    <w:rPr>
      <w:sz w:val="20"/>
    </w:rPr>
  </w:style>
  <w:style w:type="paragraph" w:styleId="754" w:default="1">
    <w:name w:val="Normal"/>
    <w:qFormat/>
    <w:rPr>
      <w:sz w:val="24"/>
      <w:szCs w:val="24"/>
    </w:rPr>
  </w:style>
  <w:style w:type="paragraph" w:styleId="755">
    <w:name w:val="Heading 1"/>
    <w:basedOn w:val="754"/>
    <w:next w:val="754"/>
    <w:link w:val="76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56">
    <w:name w:val="Heading 2"/>
    <w:basedOn w:val="754"/>
    <w:next w:val="754"/>
    <w:link w:val="76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57">
    <w:name w:val="Heading 3"/>
    <w:basedOn w:val="754"/>
    <w:next w:val="754"/>
    <w:link w:val="76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58">
    <w:name w:val="Heading 4"/>
    <w:basedOn w:val="754"/>
    <w:next w:val="754"/>
    <w:link w:val="77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59">
    <w:name w:val="Heading 5"/>
    <w:basedOn w:val="754"/>
    <w:next w:val="754"/>
    <w:link w:val="77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60">
    <w:name w:val="Heading 6"/>
    <w:basedOn w:val="754"/>
    <w:next w:val="754"/>
    <w:link w:val="77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61">
    <w:name w:val="Heading 7"/>
    <w:basedOn w:val="754"/>
    <w:next w:val="754"/>
    <w:link w:val="77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62">
    <w:name w:val="Heading 8"/>
    <w:basedOn w:val="754"/>
    <w:next w:val="754"/>
    <w:link w:val="77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63">
    <w:name w:val="Heading 9"/>
    <w:basedOn w:val="754"/>
    <w:next w:val="754"/>
    <w:link w:val="7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64" w:default="1">
    <w:name w:val="Default Paragraph Font"/>
    <w:uiPriority w:val="1"/>
    <w:semiHidden/>
    <w:unhideWhenUsed/>
  </w:style>
  <w:style w:type="table" w:styleId="76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66" w:default="1">
    <w:name w:val="No List"/>
    <w:uiPriority w:val="99"/>
    <w:semiHidden/>
    <w:unhideWhenUsed/>
  </w:style>
  <w:style w:type="character" w:styleId="767" w:customStyle="1">
    <w:name w:val="Заголовок 1 Знак"/>
    <w:link w:val="755"/>
    <w:uiPriority w:val="9"/>
    <w:rPr>
      <w:rFonts w:ascii="Arial" w:hAnsi="Arial" w:eastAsia="Arial" w:cs="Arial"/>
      <w:sz w:val="40"/>
      <w:szCs w:val="40"/>
    </w:rPr>
  </w:style>
  <w:style w:type="character" w:styleId="768" w:customStyle="1">
    <w:name w:val="Заголовок 2 Знак"/>
    <w:link w:val="756"/>
    <w:uiPriority w:val="9"/>
    <w:rPr>
      <w:rFonts w:ascii="Arial" w:hAnsi="Arial" w:eastAsia="Arial" w:cs="Arial"/>
      <w:sz w:val="34"/>
    </w:rPr>
  </w:style>
  <w:style w:type="character" w:styleId="769" w:customStyle="1">
    <w:name w:val="Заголовок 3 Знак"/>
    <w:link w:val="757"/>
    <w:uiPriority w:val="9"/>
    <w:rPr>
      <w:rFonts w:ascii="Arial" w:hAnsi="Arial" w:eastAsia="Arial" w:cs="Arial"/>
      <w:sz w:val="30"/>
      <w:szCs w:val="30"/>
    </w:rPr>
  </w:style>
  <w:style w:type="character" w:styleId="770" w:customStyle="1">
    <w:name w:val="Заголовок 4 Знак"/>
    <w:link w:val="758"/>
    <w:uiPriority w:val="9"/>
    <w:rPr>
      <w:rFonts w:ascii="Arial" w:hAnsi="Arial" w:eastAsia="Arial" w:cs="Arial"/>
      <w:b/>
      <w:bCs/>
      <w:sz w:val="26"/>
      <w:szCs w:val="26"/>
    </w:rPr>
  </w:style>
  <w:style w:type="character" w:styleId="771" w:customStyle="1">
    <w:name w:val="Заголовок 5 Знак"/>
    <w:link w:val="759"/>
    <w:uiPriority w:val="9"/>
    <w:rPr>
      <w:rFonts w:ascii="Arial" w:hAnsi="Arial" w:eastAsia="Arial" w:cs="Arial"/>
      <w:b/>
      <w:bCs/>
      <w:sz w:val="24"/>
      <w:szCs w:val="24"/>
    </w:rPr>
  </w:style>
  <w:style w:type="character" w:styleId="772" w:customStyle="1">
    <w:name w:val="Заголовок 6 Знак"/>
    <w:link w:val="760"/>
    <w:uiPriority w:val="9"/>
    <w:rPr>
      <w:rFonts w:ascii="Arial" w:hAnsi="Arial" w:eastAsia="Arial" w:cs="Arial"/>
      <w:b/>
      <w:bCs/>
      <w:sz w:val="22"/>
      <w:szCs w:val="22"/>
    </w:rPr>
  </w:style>
  <w:style w:type="character" w:styleId="773" w:customStyle="1">
    <w:name w:val="Заголовок 7 Знак"/>
    <w:link w:val="76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74" w:customStyle="1">
    <w:name w:val="Заголовок 8 Знак"/>
    <w:link w:val="762"/>
    <w:uiPriority w:val="9"/>
    <w:rPr>
      <w:rFonts w:ascii="Arial" w:hAnsi="Arial" w:eastAsia="Arial" w:cs="Arial"/>
      <w:i/>
      <w:iCs/>
      <w:sz w:val="22"/>
      <w:szCs w:val="22"/>
    </w:rPr>
  </w:style>
  <w:style w:type="character" w:styleId="775" w:customStyle="1">
    <w:name w:val="Заголовок 9 Знак"/>
    <w:link w:val="763"/>
    <w:uiPriority w:val="9"/>
    <w:rPr>
      <w:rFonts w:ascii="Arial" w:hAnsi="Arial" w:eastAsia="Arial" w:cs="Arial"/>
      <w:i/>
      <w:iCs/>
      <w:sz w:val="21"/>
      <w:szCs w:val="21"/>
    </w:rPr>
  </w:style>
  <w:style w:type="paragraph" w:styleId="776">
    <w:name w:val="List Paragraph"/>
    <w:basedOn w:val="754"/>
    <w:uiPriority w:val="34"/>
    <w:qFormat/>
    <w:pPr>
      <w:contextualSpacing/>
      <w:ind w:left="720"/>
    </w:pPr>
  </w:style>
  <w:style w:type="paragraph" w:styleId="777">
    <w:name w:val="No Spacing"/>
    <w:uiPriority w:val="1"/>
    <w:qFormat/>
    <w:rPr>
      <w:rFonts w:ascii="Calibri" w:hAnsi="Calibri"/>
      <w:sz w:val="22"/>
      <w:szCs w:val="22"/>
    </w:rPr>
  </w:style>
  <w:style w:type="paragraph" w:styleId="778">
    <w:name w:val="Title"/>
    <w:basedOn w:val="754"/>
    <w:next w:val="754"/>
    <w:link w:val="77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9" w:customStyle="1">
    <w:name w:val="Заголовок Знак"/>
    <w:link w:val="778"/>
    <w:uiPriority w:val="10"/>
    <w:rPr>
      <w:sz w:val="48"/>
      <w:szCs w:val="48"/>
    </w:rPr>
  </w:style>
  <w:style w:type="paragraph" w:styleId="780">
    <w:name w:val="Subtitle"/>
    <w:basedOn w:val="754"/>
    <w:next w:val="754"/>
    <w:link w:val="781"/>
    <w:uiPriority w:val="11"/>
    <w:qFormat/>
    <w:pPr>
      <w:spacing w:before="200" w:after="200"/>
    </w:pPr>
  </w:style>
  <w:style w:type="character" w:styleId="781" w:customStyle="1">
    <w:name w:val="Подзаголовок Знак"/>
    <w:link w:val="780"/>
    <w:uiPriority w:val="11"/>
    <w:rPr>
      <w:sz w:val="24"/>
      <w:szCs w:val="24"/>
    </w:rPr>
  </w:style>
  <w:style w:type="paragraph" w:styleId="782">
    <w:name w:val="Quote"/>
    <w:basedOn w:val="754"/>
    <w:next w:val="754"/>
    <w:link w:val="783"/>
    <w:uiPriority w:val="29"/>
    <w:qFormat/>
    <w:pPr>
      <w:ind w:left="720" w:right="720"/>
    </w:pPr>
    <w:rPr>
      <w:i/>
    </w:rPr>
  </w:style>
  <w:style w:type="character" w:styleId="783" w:customStyle="1">
    <w:name w:val="Цитата 2 Знак"/>
    <w:link w:val="782"/>
    <w:uiPriority w:val="29"/>
    <w:rPr>
      <w:i/>
    </w:rPr>
  </w:style>
  <w:style w:type="paragraph" w:styleId="784">
    <w:name w:val="Intense Quote"/>
    <w:basedOn w:val="754"/>
    <w:next w:val="754"/>
    <w:link w:val="78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5" w:customStyle="1">
    <w:name w:val="Выделенная цитата Знак"/>
    <w:link w:val="784"/>
    <w:uiPriority w:val="30"/>
    <w:rPr>
      <w:i/>
    </w:rPr>
  </w:style>
  <w:style w:type="paragraph" w:styleId="786">
    <w:name w:val="Header"/>
    <w:basedOn w:val="754"/>
    <w:link w:val="787"/>
    <w:uiPriority w:val="99"/>
    <w:pPr>
      <w:tabs>
        <w:tab w:val="center" w:pos="4677" w:leader="none"/>
        <w:tab w:val="right" w:pos="9355" w:leader="none"/>
      </w:tabs>
    </w:pPr>
  </w:style>
  <w:style w:type="character" w:styleId="787" w:customStyle="1">
    <w:name w:val="Верхний колонтитул Знак"/>
    <w:link w:val="786"/>
    <w:uiPriority w:val="99"/>
  </w:style>
  <w:style w:type="paragraph" w:styleId="788">
    <w:name w:val="Footer"/>
    <w:basedOn w:val="754"/>
    <w:link w:val="791"/>
    <w:pPr>
      <w:tabs>
        <w:tab w:val="center" w:pos="4677" w:leader="none"/>
        <w:tab w:val="right" w:pos="9355" w:leader="none"/>
      </w:tabs>
    </w:pPr>
  </w:style>
  <w:style w:type="character" w:styleId="789" w:customStyle="1">
    <w:name w:val="Footer Char"/>
    <w:uiPriority w:val="99"/>
  </w:style>
  <w:style w:type="paragraph" w:styleId="790">
    <w:name w:val="Caption"/>
    <w:basedOn w:val="754"/>
    <w:next w:val="754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91" w:customStyle="1">
    <w:name w:val="Нижний колонтитул Знак"/>
    <w:link w:val="788"/>
    <w:uiPriority w:val="99"/>
  </w:style>
  <w:style w:type="table" w:styleId="792">
    <w:name w:val="Table Grid"/>
    <w:basedOn w:val="765"/>
    <w:tblPr/>
  </w:style>
  <w:style w:type="table" w:styleId="793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4" w:customStyle="1">
    <w:name w:val="Таблица простая 1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5" w:customStyle="1">
    <w:name w:val="Таблица простая 21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6" w:customStyle="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6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8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3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5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6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9" w:customStyle="1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0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1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2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3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4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5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6" w:customStyle="1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77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78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79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80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81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82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83" w:customStyle="1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4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5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6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7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8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9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0" w:customStyle="1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1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2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3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4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5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6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7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8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9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00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01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02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03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04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5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6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7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8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9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0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1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2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3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4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5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6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7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918">
    <w:name w:val="Hyperlink"/>
    <w:uiPriority w:val="99"/>
    <w:unhideWhenUsed/>
    <w:rPr>
      <w:color w:val="0000ff"/>
      <w:u w:val="single"/>
    </w:rPr>
  </w:style>
  <w:style w:type="paragraph" w:styleId="919">
    <w:name w:val="footnote text"/>
    <w:basedOn w:val="754"/>
    <w:link w:val="920"/>
    <w:uiPriority w:val="99"/>
    <w:semiHidden/>
    <w:unhideWhenUsed/>
    <w:pPr>
      <w:spacing w:after="40"/>
    </w:pPr>
    <w:rPr>
      <w:sz w:val="18"/>
    </w:rPr>
  </w:style>
  <w:style w:type="character" w:styleId="920" w:customStyle="1">
    <w:name w:val="Текст сноски Знак"/>
    <w:link w:val="919"/>
    <w:uiPriority w:val="99"/>
    <w:rPr>
      <w:sz w:val="18"/>
    </w:rPr>
  </w:style>
  <w:style w:type="character" w:styleId="921">
    <w:name w:val="footnote reference"/>
    <w:uiPriority w:val="99"/>
    <w:unhideWhenUsed/>
    <w:rPr>
      <w:vertAlign w:val="superscript"/>
    </w:rPr>
  </w:style>
  <w:style w:type="paragraph" w:styleId="922">
    <w:name w:val="endnote text"/>
    <w:basedOn w:val="754"/>
    <w:link w:val="923"/>
    <w:uiPriority w:val="99"/>
    <w:semiHidden/>
    <w:unhideWhenUsed/>
    <w:rPr>
      <w:sz w:val="20"/>
    </w:rPr>
  </w:style>
  <w:style w:type="character" w:styleId="923" w:customStyle="1">
    <w:name w:val="Текст концевой сноски Знак"/>
    <w:link w:val="922"/>
    <w:uiPriority w:val="99"/>
    <w:rPr>
      <w:sz w:val="20"/>
    </w:rPr>
  </w:style>
  <w:style w:type="character" w:styleId="924">
    <w:name w:val="endnote reference"/>
    <w:uiPriority w:val="99"/>
    <w:semiHidden/>
    <w:unhideWhenUsed/>
    <w:rPr>
      <w:vertAlign w:val="superscript"/>
    </w:rPr>
  </w:style>
  <w:style w:type="paragraph" w:styleId="925">
    <w:name w:val="toc 1"/>
    <w:basedOn w:val="754"/>
    <w:next w:val="754"/>
    <w:uiPriority w:val="39"/>
    <w:unhideWhenUsed/>
    <w:pPr>
      <w:spacing w:after="57"/>
    </w:pPr>
  </w:style>
  <w:style w:type="paragraph" w:styleId="926">
    <w:name w:val="toc 2"/>
    <w:basedOn w:val="754"/>
    <w:next w:val="754"/>
    <w:uiPriority w:val="39"/>
    <w:unhideWhenUsed/>
    <w:pPr>
      <w:ind w:left="283"/>
      <w:spacing w:after="57"/>
    </w:pPr>
  </w:style>
  <w:style w:type="paragraph" w:styleId="927">
    <w:name w:val="toc 3"/>
    <w:basedOn w:val="754"/>
    <w:next w:val="754"/>
    <w:uiPriority w:val="39"/>
    <w:unhideWhenUsed/>
    <w:pPr>
      <w:ind w:left="567"/>
      <w:spacing w:after="57"/>
    </w:pPr>
  </w:style>
  <w:style w:type="paragraph" w:styleId="928">
    <w:name w:val="toc 4"/>
    <w:basedOn w:val="754"/>
    <w:next w:val="754"/>
    <w:uiPriority w:val="39"/>
    <w:unhideWhenUsed/>
    <w:pPr>
      <w:ind w:left="850"/>
      <w:spacing w:after="57"/>
    </w:pPr>
  </w:style>
  <w:style w:type="paragraph" w:styleId="929">
    <w:name w:val="toc 5"/>
    <w:basedOn w:val="754"/>
    <w:next w:val="754"/>
    <w:uiPriority w:val="39"/>
    <w:unhideWhenUsed/>
    <w:pPr>
      <w:ind w:left="1134"/>
      <w:spacing w:after="57"/>
    </w:pPr>
  </w:style>
  <w:style w:type="paragraph" w:styleId="930">
    <w:name w:val="toc 6"/>
    <w:basedOn w:val="754"/>
    <w:next w:val="754"/>
    <w:uiPriority w:val="39"/>
    <w:unhideWhenUsed/>
    <w:pPr>
      <w:ind w:left="1417"/>
      <w:spacing w:after="57"/>
    </w:pPr>
  </w:style>
  <w:style w:type="paragraph" w:styleId="931">
    <w:name w:val="toc 7"/>
    <w:basedOn w:val="754"/>
    <w:next w:val="754"/>
    <w:uiPriority w:val="39"/>
    <w:unhideWhenUsed/>
    <w:pPr>
      <w:ind w:left="1701"/>
      <w:spacing w:after="57"/>
    </w:pPr>
  </w:style>
  <w:style w:type="paragraph" w:styleId="932">
    <w:name w:val="toc 8"/>
    <w:basedOn w:val="754"/>
    <w:next w:val="754"/>
    <w:uiPriority w:val="39"/>
    <w:unhideWhenUsed/>
    <w:pPr>
      <w:ind w:left="1984"/>
      <w:spacing w:after="57"/>
    </w:pPr>
  </w:style>
  <w:style w:type="paragraph" w:styleId="933">
    <w:name w:val="toc 9"/>
    <w:basedOn w:val="754"/>
    <w:next w:val="754"/>
    <w:uiPriority w:val="39"/>
    <w:unhideWhenUsed/>
    <w:pPr>
      <w:ind w:left="2268"/>
      <w:spacing w:after="57"/>
    </w:pPr>
  </w:style>
  <w:style w:type="paragraph" w:styleId="934">
    <w:name w:val="TOC Heading"/>
    <w:uiPriority w:val="39"/>
    <w:unhideWhenUsed/>
    <w:rPr>
      <w:lang w:eastAsia="zh-CN"/>
    </w:rPr>
  </w:style>
  <w:style w:type="paragraph" w:styleId="935">
    <w:name w:val="table of figures"/>
    <w:basedOn w:val="754"/>
    <w:next w:val="754"/>
    <w:uiPriority w:val="99"/>
    <w:unhideWhenUsed/>
  </w:style>
  <w:style w:type="character" w:styleId="936">
    <w:name w:val="page number"/>
    <w:basedOn w:val="764"/>
  </w:style>
  <w:style w:type="paragraph" w:styleId="937">
    <w:name w:val="Balloon Text"/>
    <w:basedOn w:val="754"/>
    <w:semiHidden/>
    <w:rPr>
      <w:rFonts w:ascii="Tahoma" w:hAnsi="Tahoma" w:cs="Tahoma"/>
      <w:sz w:val="16"/>
      <w:szCs w:val="16"/>
    </w:rPr>
  </w:style>
  <w:style w:type="paragraph" w:styleId="938" w:customStyle="1">
    <w:name w:val="Standard"/>
    <w:rPr>
      <w:sz w:val="24"/>
      <w:szCs w:val="24"/>
    </w:rPr>
  </w:style>
  <w:style w:type="paragraph" w:styleId="939" w:customStyle="1">
    <w:name w:val="Text body"/>
    <w:basedOn w:val="754"/>
    <w:pPr>
      <w:jc w:val="both"/>
    </w:pPr>
    <w:rPr>
      <w:sz w:val="28"/>
    </w:rPr>
  </w:style>
  <w:style w:type="paragraph" w:styleId="940" w:customStyle="1">
    <w:name w:val="Обычный1"/>
    <w:qFormat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color w:val="000000"/>
      <w:lang w:eastAsia="zh-CN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diakov.net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передаче автомобиля ИЖ 2715 с баланса  МУП «Агро»</dc:title>
  <dc:creator>Pengor</dc:creator>
  <cp:revision>136</cp:revision>
  <dcterms:created xsi:type="dcterms:W3CDTF">2023-04-10T13:49:00Z</dcterms:created>
  <dcterms:modified xsi:type="dcterms:W3CDTF">2025-02-25T10:31:55Z</dcterms:modified>
  <cp:version>983040</cp:version>
</cp:coreProperties>
</file>