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</w:r>
    </w:p>
    <w:p>
      <w:pPr>
        <w:pStyle w:val="89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0"/>
        <w:ind w:right="-56"/>
        <w:jc w:val="center"/>
        <w:rPr>
          <w:b/>
          <w:sz w:val="28"/>
          <w:szCs w:val="28"/>
        </w:rPr>
      </w:pPr>
      <w:r>
        <w:rPr>
          <w:rStyle w:val="901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0"/>
        <w:ind w:right="-56"/>
        <w:jc w:val="center"/>
        <w:rPr>
          <w:rStyle w:val="901"/>
          <w:b/>
          <w:sz w:val="28"/>
          <w:szCs w:val="28"/>
        </w:rPr>
      </w:pPr>
      <w:r>
        <w:rPr>
          <w:rStyle w:val="901"/>
          <w:b/>
          <w:sz w:val="28"/>
          <w:szCs w:val="28"/>
        </w:rPr>
        <w:t xml:space="preserve">КРАСНОДАРСКОГО КРАЯ</w:t>
      </w:r>
      <w:r>
        <w:rPr>
          <w:rStyle w:val="901"/>
          <w:b/>
          <w:sz w:val="28"/>
          <w:szCs w:val="28"/>
        </w:rPr>
      </w:r>
    </w:p>
    <w:p>
      <w:pPr>
        <w:pStyle w:val="900"/>
        <w:ind w:right="-56"/>
        <w:jc w:val="center"/>
        <w:rPr>
          <w:rStyle w:val="901"/>
          <w:b/>
          <w:sz w:val="24"/>
          <w:szCs w:val="24"/>
        </w:rPr>
      </w:pPr>
      <w:r>
        <w:rPr>
          <w:rStyle w:val="901"/>
          <w:b/>
          <w:sz w:val="24"/>
          <w:szCs w:val="24"/>
        </w:rPr>
        <w:t xml:space="preserve">ПЕРВОГО СОЗЫВА</w:t>
      </w:r>
      <w:r>
        <w:rPr>
          <w:rStyle w:val="901"/>
          <w:b/>
          <w:sz w:val="24"/>
          <w:szCs w:val="24"/>
        </w:rPr>
      </w:r>
    </w:p>
    <w:p>
      <w:pPr>
        <w:pStyle w:val="900"/>
        <w:ind w:right="-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2"/>
        <w:ind w:right="-56"/>
        <w:jc w:val="center"/>
        <w:rPr>
          <w:sz w:val="28"/>
          <w:szCs w:val="28"/>
        </w:rPr>
      </w:pPr>
      <w:r>
        <w:rPr>
          <w:rStyle w:val="901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89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center"/>
        <w:rPr>
          <w:sz w:val="28"/>
          <w:szCs w:val="28"/>
        </w:rPr>
      </w:pPr>
      <w:r>
        <w:rPr>
          <w:rStyle w:val="901"/>
          <w:sz w:val="28"/>
          <w:szCs w:val="28"/>
        </w:rPr>
        <w:t xml:space="preserve">от</w:t>
      </w:r>
      <w:r>
        <w:rPr>
          <w:rStyle w:val="901"/>
          <w:sz w:val="28"/>
          <w:szCs w:val="28"/>
        </w:rPr>
        <w:t xml:space="preserve"> 20.02.2025 г.</w:t>
      </w:r>
      <w:r>
        <w:rPr>
          <w:rStyle w:val="901"/>
          <w:sz w:val="28"/>
          <w:szCs w:val="28"/>
        </w:rPr>
        <w:t xml:space="preserve">                                                                  </w:t>
      </w:r>
      <w:r>
        <w:rPr>
          <w:rStyle w:val="901"/>
          <w:sz w:val="28"/>
          <w:szCs w:val="28"/>
        </w:rPr>
        <w:t xml:space="preserve">      </w:t>
      </w:r>
      <w:r>
        <w:rPr>
          <w:rStyle w:val="901"/>
          <w:sz w:val="28"/>
          <w:szCs w:val="28"/>
        </w:rPr>
        <w:t xml:space="preserve">       № 11</w:t>
      </w:r>
      <w:r>
        <w:rPr>
          <w:sz w:val="28"/>
          <w:szCs w:val="28"/>
        </w:rPr>
      </w:r>
    </w:p>
    <w:p>
      <w:pPr>
        <w:pStyle w:val="892"/>
        <w:jc w:val="center"/>
        <w:rPr>
          <w:sz w:val="28"/>
          <w:szCs w:val="28"/>
        </w:rPr>
      </w:pPr>
      <w:r>
        <w:rPr>
          <w:rStyle w:val="901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2"/>
        <w:jc w:val="center"/>
        <w:rPr>
          <w:rFonts w:ascii="FreeSerif" w:hAnsi="FreeSerif"/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  <w:t xml:space="preserve">О даче согласия на передачу муниципального имущества помещений (кабинеты) в безвозмездное пользование </w:t>
      </w:r>
      <w:r>
        <w:rPr>
          <w:rFonts w:ascii="FreeSerif" w:hAnsi="FreeSerif"/>
          <w:b/>
          <w:sz w:val="28"/>
          <w:szCs w:val="28"/>
        </w:rPr>
        <w:t xml:space="preserve">Новоуманскому</w:t>
      </w:r>
      <w:r>
        <w:rPr>
          <w:rFonts w:ascii="FreeSerif" w:hAnsi="FreeSerif"/>
          <w:b/>
          <w:sz w:val="28"/>
          <w:szCs w:val="28"/>
        </w:rPr>
        <w:t xml:space="preserve"> хуторскому казачьем</w:t>
      </w:r>
      <w:r>
        <w:rPr>
          <w:rFonts w:ascii="FreeSerif" w:hAnsi="FreeSerif"/>
          <w:b/>
          <w:sz w:val="28"/>
          <w:szCs w:val="28"/>
        </w:rPr>
        <w:t xml:space="preserve">у обществу Уманского районного казачьего общества </w:t>
      </w:r>
      <w:r>
        <w:rPr>
          <w:rFonts w:ascii="FreeSerif" w:hAnsi="FreeSerif"/>
          <w:b/>
          <w:sz w:val="28"/>
          <w:szCs w:val="28"/>
        </w:rPr>
        <w:t xml:space="preserve">Отдельского</w:t>
      </w:r>
      <w:r>
        <w:rPr>
          <w:rFonts w:ascii="FreeSerif" w:hAnsi="FreeSerif"/>
          <w:b/>
          <w:sz w:val="28"/>
          <w:szCs w:val="28"/>
        </w:rPr>
        <w:t xml:space="preserve"> казачьего общества – </w:t>
      </w:r>
      <w:r>
        <w:rPr>
          <w:rFonts w:ascii="FreeSerif" w:hAnsi="FreeSerif"/>
          <w:b/>
          <w:sz w:val="28"/>
          <w:szCs w:val="28"/>
        </w:rPr>
        <w:t xml:space="preserve">Ейский</w:t>
      </w:r>
      <w:r>
        <w:rPr>
          <w:rFonts w:ascii="FreeSerif" w:hAnsi="FreeSerif"/>
          <w:b/>
          <w:sz w:val="28"/>
          <w:szCs w:val="28"/>
        </w:rPr>
        <w:t xml:space="preserve"> казачий отдел</w:t>
      </w:r>
      <w:r>
        <w:rPr>
          <w:rFonts w:ascii="FreeSerif" w:hAnsi="FreeSerif"/>
          <w:b/>
          <w:sz w:val="28"/>
          <w:szCs w:val="28"/>
        </w:rPr>
      </w:r>
    </w:p>
    <w:p>
      <w:pPr>
        <w:pStyle w:val="892"/>
        <w:jc w:val="center"/>
        <w:rPr>
          <w:rFonts w:ascii="FreeSerif" w:hAnsi="FreeSerif"/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  <w:t xml:space="preserve">Кубанского войскового казачьего общества</w:t>
      </w:r>
      <w:r>
        <w:rPr>
          <w:rFonts w:ascii="FreeSerif" w:hAnsi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8"/>
        <w:jc w:val="both"/>
        <w:rPr>
          <w:rFonts w:ascii="FreeSerif" w:hAnsi="FreeSerif"/>
          <w:sz w:val="28"/>
          <w:szCs w:val="28"/>
        </w:rPr>
      </w:pPr>
      <w:r>
        <w:rPr>
          <w:rFonts w:ascii="FreeSerif" w:hAnsi="FreeSerif"/>
          <w:sz w:val="28"/>
          <w:szCs w:val="28"/>
        </w:rPr>
        <w:t xml:space="preserve">В соответствии с Федеральными законами от 6 октября 2003 г. № 131-ФЗ «Об общих принципах организации местног</w:t>
      </w:r>
      <w:r>
        <w:rPr>
          <w:rFonts w:ascii="FreeSerif" w:hAnsi="FreeSerif"/>
          <w:sz w:val="28"/>
          <w:szCs w:val="28"/>
        </w:rPr>
        <w:t xml:space="preserve">о самоуправления в Российской Федерации», от 26 июля 2006 г. № 135-ФЗ «О защите конкуренции», решением Совета муниципального образования Ленинградский муниципальный округ Краснодарского края от 23 декабря 2024 г. № 145 «О порядке владения, пользования и ра</w:t>
      </w:r>
      <w:r>
        <w:rPr>
          <w:rFonts w:ascii="FreeSerif" w:hAnsi="FreeSerif"/>
          <w:sz w:val="28"/>
          <w:szCs w:val="28"/>
        </w:rPr>
        <w:t xml:space="preserve">споряжения имуществом, находящимся в муниципальной собственности муниципального образования Ленинградский муниципальный округ Краснодарского края», Уставом муниципального образования Ленинградский муниципальный округ Краснодарского края, рассмотрев заявлен</w:t>
      </w:r>
      <w:r>
        <w:rPr>
          <w:rFonts w:ascii="FreeSerif" w:hAnsi="FreeSerif"/>
          <w:sz w:val="28"/>
          <w:szCs w:val="28"/>
        </w:rPr>
        <w:t xml:space="preserve">ие директора муниципального </w:t>
      </w:r>
      <w:r>
        <w:rPr>
          <w:rFonts w:ascii="FreeSerif" w:hAnsi="FreeSerif"/>
          <w:sz w:val="28"/>
          <w:szCs w:val="28"/>
        </w:rPr>
        <w:t xml:space="preserve">межпоселенческого</w:t>
      </w:r>
      <w:r>
        <w:rPr>
          <w:rFonts w:ascii="FreeSerif" w:hAnsi="FreeSerif"/>
          <w:sz w:val="28"/>
          <w:szCs w:val="28"/>
        </w:rPr>
        <w:t xml:space="preserve"> бюджетного учреждения культуры «Центр творчества и искусства» муниципального образования Ленинградский муниципальный округ Краснодарского края Давиденко А.В. от 21 января 2025 г. № 28 о предоставлении нежилых п</w:t>
      </w:r>
      <w:r>
        <w:rPr>
          <w:rFonts w:ascii="FreeSerif" w:hAnsi="FreeSerif"/>
          <w:sz w:val="28"/>
          <w:szCs w:val="28"/>
        </w:rPr>
        <w:t xml:space="preserve">омещений (кабинеты) в безвозмездное пользование ср</w:t>
      </w:r>
      <w:r>
        <w:rPr>
          <w:rFonts w:ascii="FreeSerif" w:hAnsi="FreeSerif"/>
          <w:sz w:val="28"/>
          <w:szCs w:val="28"/>
        </w:rPr>
        <w:t xml:space="preserve">оком </w:t>
      </w:r>
      <w:r>
        <w:rPr>
          <w:rFonts w:ascii="FreeSerif" w:hAnsi="FreeSerif"/>
          <w:sz w:val="28"/>
          <w:szCs w:val="28"/>
        </w:rPr>
        <w:t xml:space="preserve">на 11 (одиннадцать) месяцев, Совет муниципального образования Ленинградский м</w:t>
      </w:r>
      <w:r>
        <w:rPr>
          <w:rFonts w:ascii="FreeSerif" w:hAnsi="FreeSerif"/>
          <w:sz w:val="28"/>
          <w:szCs w:val="28"/>
        </w:rPr>
        <w:t xml:space="preserve">униципальный округ Краснодарского края</w:t>
      </w:r>
      <w:r>
        <w:rPr>
          <w:rFonts w:ascii="FreeSerif" w:hAnsi="FreeSerif"/>
          <w:sz w:val="28"/>
          <w:szCs w:val="28"/>
        </w:rPr>
        <w:t xml:space="preserve"> р е ш и л:</w:t>
      </w:r>
      <w:r>
        <w:rPr>
          <w:rFonts w:ascii="FreeSerif" w:hAnsi="FreeSerif"/>
          <w:sz w:val="28"/>
          <w:szCs w:val="28"/>
        </w:rPr>
      </w:r>
    </w:p>
    <w:p>
      <w:pPr>
        <w:pStyle w:val="729"/>
        <w:ind w:firstLine="709"/>
        <w:jc w:val="both"/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sz w:val="28"/>
          <w:szCs w:val="28"/>
        </w:rPr>
        <w:t xml:space="preserve">Дать согласие администрации муниципального </w:t>
      </w:r>
      <w:r>
        <w:rPr>
          <w:sz w:val="28"/>
          <w:szCs w:val="28"/>
        </w:rPr>
        <w:t xml:space="preserve">образования Ленинградский муниципальный округ Краснодарского края на передачу недвижимого муниципального имущества, находящегося в оперативном управлении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</w:t>
      </w:r>
      <w:r>
        <w:rPr>
          <w:sz w:val="28"/>
          <w:szCs w:val="28"/>
        </w:rPr>
        <w:t xml:space="preserve">ального образования Ленинградский муниципальный округ Краснодарского края (Давиденко А.В.), в безвозмездное пользование </w:t>
      </w:r>
      <w:r>
        <w:rPr>
          <w:sz w:val="28"/>
          <w:szCs w:val="28"/>
        </w:rPr>
        <w:t xml:space="preserve">Новоуманскому</w:t>
      </w:r>
      <w:r>
        <w:rPr>
          <w:sz w:val="28"/>
          <w:szCs w:val="28"/>
        </w:rPr>
        <w:t xml:space="preserve"> хуторскому казачьему обществу Уманского районного казачьего общества </w:t>
      </w:r>
      <w:r>
        <w:rPr>
          <w:sz w:val="28"/>
          <w:szCs w:val="28"/>
        </w:rPr>
        <w:t xml:space="preserve">Отдельского</w:t>
      </w:r>
      <w:r>
        <w:rPr>
          <w:sz w:val="28"/>
          <w:szCs w:val="28"/>
        </w:rPr>
        <w:t xml:space="preserve"> казачьего </w:t>
      </w:r>
      <w:r>
        <w:rPr>
          <w:sz w:val="28"/>
          <w:szCs w:val="28"/>
        </w:rPr>
        <w:t xml:space="preserve">общества – </w:t>
      </w:r>
      <w:r>
        <w:rPr>
          <w:sz w:val="28"/>
          <w:szCs w:val="28"/>
        </w:rPr>
        <w:t xml:space="preserve">Ейский</w:t>
      </w:r>
      <w:r>
        <w:rPr>
          <w:sz w:val="28"/>
          <w:szCs w:val="28"/>
        </w:rPr>
        <w:t xml:space="preserve"> казачий отдел</w:t>
      </w:r>
      <w:r>
        <w:rPr>
          <w:sz w:val="28"/>
          <w:szCs w:val="28"/>
        </w:rPr>
        <w:t xml:space="preserve"> Кубанского войскового казачьего общества (далее – </w:t>
      </w:r>
      <w:r>
        <w:rPr>
          <w:sz w:val="28"/>
          <w:szCs w:val="28"/>
        </w:rPr>
        <w:t xml:space="preserve">Новоуманское</w:t>
      </w:r>
      <w:r>
        <w:rPr>
          <w:sz w:val="28"/>
          <w:szCs w:val="28"/>
        </w:rPr>
        <w:t xml:space="preserve"> ХКО) для</w:t>
      </w:r>
      <w:r>
        <w:rPr>
          <w:sz w:val="28"/>
        </w:rPr>
        <w:t xml:space="preserve"> </w:t>
      </w:r>
      <w:r>
        <w:rPr>
          <w:bCs/>
          <w:sz w:val="28"/>
          <w:szCs w:val="28"/>
        </w:rPr>
        <w:t xml:space="preserve">размещения штаба </w:t>
      </w:r>
      <w:r>
        <w:rPr>
          <w:bCs/>
          <w:sz w:val="28"/>
          <w:szCs w:val="28"/>
        </w:rPr>
        <w:t xml:space="preserve">Новоуманского</w:t>
      </w:r>
      <w:r>
        <w:rPr>
          <w:bCs/>
          <w:sz w:val="28"/>
          <w:szCs w:val="28"/>
        </w:rPr>
        <w:t xml:space="preserve"> ХКО</w:t>
      </w:r>
      <w:r>
        <w:rPr>
          <w:sz w:val="28"/>
          <w:szCs w:val="28"/>
        </w:rPr>
        <w:t xml:space="preserve"> согласно приложению.</w:t>
      </w:r>
      <w:bookmarkStart w:id="0" w:name="_GoBack"/>
      <w:r/>
      <w:bookmarkEnd w:id="0"/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sz w:val="28"/>
          <w:szCs w:val="28"/>
        </w:rPr>
        <w:t xml:space="preserve">Директору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муниципального обра</w:t>
      </w:r>
      <w:r>
        <w:rPr>
          <w:sz w:val="28"/>
          <w:szCs w:val="28"/>
        </w:rPr>
        <w:t xml:space="preserve">зования Ленинградский муниципальный округ Краснодарского края Давиденко А.В. осуществить юридические действия по передаче нежилых помещений </w:t>
      </w:r>
      <w:r>
        <w:rPr>
          <w:sz w:val="28"/>
          <w:szCs w:val="28"/>
        </w:rPr>
        <w:t xml:space="preserve">Новоуманскому</w:t>
      </w:r>
      <w:r>
        <w:rPr>
          <w:sz w:val="28"/>
          <w:szCs w:val="28"/>
        </w:rPr>
        <w:t xml:space="preserve"> ХКО в безвозмездное пользование и заключить договор безвозмездного пользования муниципальным имущество</w:t>
      </w:r>
      <w:r>
        <w:rPr>
          <w:sz w:val="28"/>
          <w:szCs w:val="28"/>
        </w:rPr>
        <w:t xml:space="preserve">м сроком     на </w:t>
      </w:r>
      <w:r>
        <w:rPr>
          <w:rFonts w:ascii="FreeSerif" w:hAnsi="FreeSerif"/>
          <w:sz w:val="28"/>
          <w:szCs w:val="28"/>
        </w:rPr>
        <w:t xml:space="preserve">11 (одиннадцать) месяцев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</w:t>
      </w:r>
      <w:r>
        <w:rPr>
          <w:sz w:val="28"/>
          <w:szCs w:val="28"/>
        </w:rPr>
        <w:t xml:space="preserve"> отношений (Бауэр Г.В.).</w:t>
      </w:r>
      <w:r>
        <w:rPr>
          <w:sz w:val="28"/>
          <w:szCs w:val="28"/>
        </w:rPr>
      </w:r>
    </w:p>
    <w:p>
      <w:pPr>
        <w:pStyle w:val="894"/>
        <w:ind w:firstLine="709"/>
        <w:jc w:val="both"/>
        <w:tabs>
          <w:tab w:val="left" w:pos="1023" w:leader="none"/>
        </w:tabs>
      </w:pPr>
      <w:r>
        <w:rPr>
          <w:rFonts w:ascii="FreeSerif" w:hAnsi="FreeSerif" w:eastAsia="FreeSerif" w:cs="FreeSerif"/>
        </w:rPr>
        <w:t xml:space="preserve">4. Решение вступает в силу со дня его подписания</w:t>
      </w:r>
      <w:r>
        <w:t xml:space="preserve">.</w:t>
      </w:r>
      <w:r/>
    </w:p>
    <w:p>
      <w:pPr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</w:t>
      </w:r>
      <w:r>
        <w:rPr>
          <w:rFonts w:ascii="FreeSerif" w:hAnsi="FreeSerif" w:eastAsia="FreeSerif" w:cs="FreeSerif"/>
          <w:sz w:val="28"/>
          <w:szCs w:val="28"/>
        </w:rPr>
        <w:t xml:space="preserve">ального округа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965" w:right="85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tabs>
        <w:tab w:val="clear" w:pos="4677" w:leader="none"/>
        <w:tab w:val="left" w:pos="7740" w:leader="none"/>
        <w:tab w:val="clear" w:pos="9355" w:leader="none"/>
      </w:tabs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               </w:t>
    </w:r>
    <w:r>
      <w:rPr>
        <w:b/>
        <w:sz w:val="28"/>
        <w:szCs w:val="28"/>
      </w:rPr>
      <w:t xml:space="preserve">     </w:t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6344" cy="571500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466344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72pt;height:45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sz w:val="28"/>
        <w:szCs w:val="28"/>
      </w:rPr>
      <w:t xml:space="preserve">    </w:t>
    </w:r>
    <w:r>
      <w:rPr>
        <w:b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5">
    <w:name w:val="Heading 2"/>
    <w:basedOn w:val="699"/>
    <w:next w:val="699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99"/>
    <w:next w:val="699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6">
    <w:name w:val="Caption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99" w:default="1">
    <w:name w:val="Normal"/>
    <w:qFormat/>
    <w:rPr>
      <w:rFonts w:eastAsia="Times New Roman"/>
      <w:sz w:val="24"/>
      <w:szCs w:val="24"/>
      <w:lang w:eastAsia="ru-RU"/>
    </w:rPr>
  </w:style>
  <w:style w:type="paragraph" w:styleId="700">
    <w:name w:val="Heading 1"/>
    <w:basedOn w:val="699"/>
    <w:next w:val="699"/>
    <w:link w:val="888"/>
    <w:qFormat/>
    <w:pPr>
      <w:jc w:val="both"/>
      <w:keepNext/>
      <w:outlineLvl w:val="0"/>
    </w:pPr>
    <w:rPr>
      <w:sz w:val="28"/>
      <w:u w:val="single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Title Char"/>
    <w:basedOn w:val="701"/>
    <w:uiPriority w:val="10"/>
    <w:rPr>
      <w:sz w:val="48"/>
      <w:szCs w:val="48"/>
    </w:rPr>
  </w:style>
  <w:style w:type="character" w:styleId="705" w:customStyle="1">
    <w:name w:val="Subtitle Char"/>
    <w:basedOn w:val="701"/>
    <w:uiPriority w:val="11"/>
    <w:rPr>
      <w:sz w:val="24"/>
      <w:szCs w:val="24"/>
    </w:rPr>
  </w:style>
  <w:style w:type="character" w:styleId="706" w:customStyle="1">
    <w:name w:val="Quote Char"/>
    <w:uiPriority w:val="29"/>
    <w:rPr>
      <w:i/>
    </w:rPr>
  </w:style>
  <w:style w:type="character" w:styleId="707" w:customStyle="1">
    <w:name w:val="Intense Quote Char"/>
    <w:uiPriority w:val="30"/>
    <w:rPr>
      <w:i/>
    </w:rPr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99"/>
    <w:next w:val="699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 w:customStyle="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 w:customStyle="1">
    <w:name w:val="Заголовок 21"/>
    <w:basedOn w:val="699"/>
    <w:next w:val="699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 w:customStyle="1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 w:customStyle="1">
    <w:name w:val="Заголовок 31"/>
    <w:basedOn w:val="699"/>
    <w:next w:val="699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 w:customStyle="1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 w:customStyle="1">
    <w:name w:val="Заголовок 41"/>
    <w:basedOn w:val="699"/>
    <w:next w:val="699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 w:customStyle="1">
    <w:name w:val="Заголовок 51"/>
    <w:basedOn w:val="699"/>
    <w:next w:val="699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19" w:customStyle="1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 w:customStyle="1">
    <w:name w:val="Заголовок 61"/>
    <w:basedOn w:val="699"/>
    <w:next w:val="699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 w:customStyle="1">
    <w:name w:val="Заголовок 71"/>
    <w:basedOn w:val="699"/>
    <w:next w:val="699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 w:customStyle="1">
    <w:name w:val="Заголовок 81"/>
    <w:basedOn w:val="699"/>
    <w:next w:val="699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 w:customStyle="1">
    <w:name w:val="Заголовок 91"/>
    <w:basedOn w:val="699"/>
    <w:next w:val="69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99"/>
    <w:uiPriority w:val="34"/>
    <w:qFormat/>
    <w:pPr>
      <w:contextualSpacing/>
      <w:ind w:left="720"/>
    </w:pPr>
  </w:style>
  <w:style w:type="paragraph" w:styleId="729">
    <w:name w:val="No Spacing"/>
    <w:uiPriority w:val="1"/>
    <w:qFormat/>
  </w:style>
  <w:style w:type="paragraph" w:styleId="730">
    <w:name w:val="Title"/>
    <w:basedOn w:val="699"/>
    <w:next w:val="699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99"/>
    <w:next w:val="699"/>
    <w:link w:val="733"/>
    <w:uiPriority w:val="11"/>
    <w:qFormat/>
    <w:pPr>
      <w:spacing w:before="200" w:after="200"/>
    </w:p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99"/>
    <w:next w:val="699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99"/>
    <w:next w:val="69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99"/>
    <w:link w:val="73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9" w:customStyle="1">
    <w:name w:val="Header Char"/>
    <w:link w:val="738"/>
    <w:uiPriority w:val="99"/>
  </w:style>
  <w:style w:type="paragraph" w:styleId="740" w:customStyle="1">
    <w:name w:val="Нижний колонтитул1"/>
    <w:basedOn w:val="699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link w:val="740"/>
    <w:uiPriority w:val="99"/>
  </w:style>
  <w:style w:type="table" w:styleId="74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699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99"/>
    <w:link w:val="875"/>
    <w:uiPriority w:val="99"/>
    <w:semiHidden/>
    <w:unhideWhenUsed/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99"/>
    <w:next w:val="699"/>
    <w:uiPriority w:val="39"/>
    <w:unhideWhenUsed/>
    <w:pPr>
      <w:spacing w:after="57"/>
    </w:pPr>
  </w:style>
  <w:style w:type="paragraph" w:styleId="878">
    <w:name w:val="toc 2"/>
    <w:basedOn w:val="699"/>
    <w:next w:val="699"/>
    <w:uiPriority w:val="39"/>
    <w:unhideWhenUsed/>
    <w:pPr>
      <w:ind w:left="283"/>
      <w:spacing w:after="57"/>
    </w:pPr>
  </w:style>
  <w:style w:type="paragraph" w:styleId="879">
    <w:name w:val="toc 3"/>
    <w:basedOn w:val="699"/>
    <w:next w:val="699"/>
    <w:uiPriority w:val="39"/>
    <w:unhideWhenUsed/>
    <w:pPr>
      <w:ind w:left="567"/>
      <w:spacing w:after="57"/>
    </w:pPr>
  </w:style>
  <w:style w:type="paragraph" w:styleId="880">
    <w:name w:val="toc 4"/>
    <w:basedOn w:val="699"/>
    <w:next w:val="699"/>
    <w:uiPriority w:val="39"/>
    <w:unhideWhenUsed/>
    <w:pPr>
      <w:ind w:left="850"/>
      <w:spacing w:after="57"/>
    </w:pPr>
  </w:style>
  <w:style w:type="paragraph" w:styleId="881">
    <w:name w:val="toc 5"/>
    <w:basedOn w:val="699"/>
    <w:next w:val="699"/>
    <w:uiPriority w:val="39"/>
    <w:unhideWhenUsed/>
    <w:pPr>
      <w:ind w:left="1134"/>
      <w:spacing w:after="57"/>
    </w:pPr>
  </w:style>
  <w:style w:type="paragraph" w:styleId="882">
    <w:name w:val="toc 6"/>
    <w:basedOn w:val="699"/>
    <w:next w:val="699"/>
    <w:uiPriority w:val="39"/>
    <w:unhideWhenUsed/>
    <w:pPr>
      <w:ind w:left="1417"/>
      <w:spacing w:after="57"/>
    </w:pPr>
  </w:style>
  <w:style w:type="paragraph" w:styleId="883">
    <w:name w:val="toc 7"/>
    <w:basedOn w:val="699"/>
    <w:next w:val="699"/>
    <w:uiPriority w:val="39"/>
    <w:unhideWhenUsed/>
    <w:pPr>
      <w:ind w:left="1701"/>
      <w:spacing w:after="57"/>
    </w:pPr>
  </w:style>
  <w:style w:type="paragraph" w:styleId="884">
    <w:name w:val="toc 8"/>
    <w:basedOn w:val="699"/>
    <w:next w:val="699"/>
    <w:uiPriority w:val="39"/>
    <w:unhideWhenUsed/>
    <w:pPr>
      <w:ind w:left="1984"/>
      <w:spacing w:after="57"/>
    </w:pPr>
  </w:style>
  <w:style w:type="paragraph" w:styleId="885">
    <w:name w:val="toc 9"/>
    <w:basedOn w:val="699"/>
    <w:next w:val="69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699"/>
    <w:next w:val="699"/>
    <w:uiPriority w:val="99"/>
    <w:unhideWhenUsed/>
  </w:style>
  <w:style w:type="character" w:styleId="888" w:customStyle="1">
    <w:name w:val="Заголовок 1 Знак"/>
    <w:link w:val="700"/>
    <w:rPr>
      <w:rFonts w:eastAsia="Times New Roman" w:cs="Times New Roman"/>
      <w:szCs w:val="24"/>
      <w:u w:val="single"/>
      <w:lang w:eastAsia="ru-RU"/>
    </w:rPr>
  </w:style>
  <w:style w:type="paragraph" w:styleId="889" w:customStyle="1">
    <w:name w:val="Название объекта1"/>
    <w:basedOn w:val="699"/>
    <w:next w:val="699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90">
    <w:name w:val="Balloon Text"/>
    <w:basedOn w:val="699"/>
    <w:link w:val="891"/>
    <w:uiPriority w:val="99"/>
    <w:semiHidden/>
    <w:unhideWhenUsed/>
    <w:rPr>
      <w:rFonts w:ascii="Tahoma" w:hAnsi="Tahoma" w:cs="Tahoma"/>
      <w:sz w:val="16"/>
      <w:szCs w:val="16"/>
    </w:rPr>
  </w:style>
  <w:style w:type="character" w:styleId="891" w:customStyle="1">
    <w:name w:val="Текст выноски Знак"/>
    <w:link w:val="89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92" w:customStyle="1">
    <w:name w:val="Standard"/>
    <w:rPr>
      <w:rFonts w:eastAsia="Times New Roman"/>
      <w:sz w:val="24"/>
      <w:szCs w:val="24"/>
      <w:lang w:eastAsia="ru-RU"/>
    </w:rPr>
  </w:style>
  <w:style w:type="character" w:styleId="893" w:customStyle="1">
    <w:name w:val="Основной текст_"/>
    <w:link w:val="894"/>
    <w:rPr>
      <w:rFonts w:eastAsia="Times New Roman"/>
      <w:sz w:val="28"/>
      <w:szCs w:val="28"/>
    </w:rPr>
  </w:style>
  <w:style w:type="paragraph" w:styleId="894" w:customStyle="1">
    <w:name w:val="Основной текст1"/>
    <w:basedOn w:val="699"/>
    <w:link w:val="893"/>
    <w:pPr>
      <w:ind w:firstLine="400"/>
      <w:widowControl w:val="off"/>
    </w:pPr>
    <w:rPr>
      <w:sz w:val="28"/>
      <w:szCs w:val="28"/>
      <w:lang w:eastAsia="zh-CN"/>
    </w:rPr>
  </w:style>
  <w:style w:type="paragraph" w:styleId="895">
    <w:name w:val="Header"/>
    <w:basedOn w:val="699"/>
    <w:link w:val="896"/>
    <w:unhideWhenUsed/>
    <w:pPr>
      <w:tabs>
        <w:tab w:val="center" w:pos="4677" w:leader="none"/>
        <w:tab w:val="right" w:pos="9355" w:leader="none"/>
      </w:tabs>
    </w:pPr>
  </w:style>
  <w:style w:type="character" w:styleId="896" w:customStyle="1">
    <w:name w:val="Верхний колонтитул Знак"/>
    <w:basedOn w:val="701"/>
    <w:link w:val="895"/>
    <w:uiPriority w:val="99"/>
    <w:semiHidden/>
    <w:rPr>
      <w:rFonts w:eastAsia="Times New Roman"/>
      <w:sz w:val="24"/>
      <w:szCs w:val="24"/>
      <w:lang w:eastAsia="ru-RU"/>
    </w:rPr>
  </w:style>
  <w:style w:type="paragraph" w:styleId="897">
    <w:name w:val="Footer"/>
    <w:basedOn w:val="699"/>
    <w:link w:val="8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701"/>
    <w:link w:val="897"/>
    <w:uiPriority w:val="99"/>
    <w:rPr>
      <w:rFonts w:eastAsia="Times New Roman"/>
      <w:sz w:val="24"/>
      <w:szCs w:val="24"/>
      <w:lang w:eastAsia="ru-RU"/>
    </w:rPr>
  </w:style>
  <w:style w:type="paragraph" w:styleId="899" w:customStyle="1">
    <w:name w:val="Обычный2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color w:val="000000"/>
      <w:lang w:eastAsia="ru-RU"/>
    </w:rPr>
  </w:style>
  <w:style w:type="paragraph" w:styleId="900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lang w:eastAsia="ru-RU"/>
    </w:rPr>
  </w:style>
  <w:style w:type="character" w:styleId="901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137</cp:revision>
  <dcterms:created xsi:type="dcterms:W3CDTF">2012-12-17T09:53:00Z</dcterms:created>
  <dcterms:modified xsi:type="dcterms:W3CDTF">2025-02-25T10:12:21Z</dcterms:modified>
  <cp:version>983040</cp:version>
</cp:coreProperties>
</file>