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FreeSerif" w:hAnsi="FreeSerif" w:cs="FreeSerif"/>
          <w:b/>
          <w:bCs/>
          <w:u w:val="none"/>
        </w:rPr>
      </w:pPr>
      <w:r>
        <w:rPr>
          <w:rFonts w:ascii="FreeSerif" w:hAnsi="FreeSerif" w:cs="FreeSerif"/>
          <w:b/>
          <w:bCs/>
          <w:highlight w:val="none"/>
          <w:u w:val="none"/>
        </w:rPr>
      </w:r>
      <w:r>
        <w:rPr>
          <w:rFonts w:ascii="FreeSerif" w:hAnsi="FreeSerif" w:cs="FreeSerif"/>
          <w:b/>
          <w:bCs/>
          <w:u w:val="none"/>
        </w:rPr>
      </w:r>
      <w:r>
        <w:rPr>
          <w:rFonts w:ascii="FreeSerif" w:hAnsi="FreeSerif" w:cs="FreeSerif"/>
          <w:b/>
          <w:bCs/>
          <w:u w:val="none"/>
        </w:rPr>
      </w:r>
    </w:p>
    <w:p>
      <w:pPr>
        <w:ind w:left="0" w:right="-79" w:firstLine="0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left="0" w:right="-79" w:firstLine="0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left="0" w:right="-79" w:firstLine="0"/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78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19.12.2026 г.</w:t>
      </w:r>
      <w:r>
        <w:rPr>
          <w:rFonts w:ascii="FreeSerif" w:hAnsi="FreeSerif" w:eastAsia="FreeSerif" w:cs="FreeSerif"/>
          <w:sz w:val="28"/>
          <w:szCs w:val="28"/>
        </w:rPr>
        <w:tab/>
        <w:t xml:space="preserve">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eastAsia="FreeSerif" w:cs="FreeSerif"/>
          <w:sz w:val="27"/>
          <w:szCs w:val="27"/>
          <w:highlight w:val="none"/>
        </w:rPr>
      </w:pPr>
      <w:r>
        <w:rPr>
          <w:rFonts w:ascii="FreeSerif" w:hAnsi="FreeSerif" w:eastAsia="FreeSerif" w:cs="FreeSerif"/>
          <w:sz w:val="27"/>
          <w:szCs w:val="27"/>
        </w:rPr>
        <w:t xml:space="preserve">станица Ленинградская</w:t>
      </w:r>
      <w:r>
        <w:rPr>
          <w:rFonts w:ascii="FreeSerif" w:hAnsi="FreeSerif" w:eastAsia="FreeSerif" w:cs="FreeSerif"/>
          <w:sz w:val="27"/>
          <w:szCs w:val="27"/>
          <w:highlight w:val="none"/>
        </w:rPr>
      </w:r>
      <w:r>
        <w:rPr>
          <w:rFonts w:ascii="FreeSerif" w:hAnsi="FreeSerif" w:eastAsia="FreeSerif" w:cs="FreeSerif"/>
          <w:sz w:val="27"/>
          <w:szCs w:val="27"/>
          <w:highlight w:val="none"/>
        </w:rPr>
      </w:r>
    </w:p>
    <w:p>
      <w:pPr>
        <w:jc w:val="center"/>
        <w:rPr>
          <w:rFonts w:ascii="FreeSerif" w:hAnsi="FreeSerif" w:cs="FreeSerif"/>
          <w:sz w:val="27"/>
          <w:szCs w:val="27"/>
        </w:rPr>
      </w:pPr>
      <w:r>
        <w:rPr>
          <w:rFonts w:ascii="FreeSerif" w:hAnsi="FreeSerif" w:eastAsia="FreeSerif" w:cs="FreeSerif"/>
          <w:sz w:val="27"/>
          <w:szCs w:val="27"/>
          <w:highlight w:val="none"/>
        </w:rPr>
      </w:r>
      <w:r>
        <w:rPr>
          <w:rFonts w:ascii="FreeSerif" w:hAnsi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</w:p>
    <w:p>
      <w:pPr>
        <w:pStyle w:val="746"/>
        <w:contextualSpacing/>
        <w:ind w:left="0" w:right="0" w:firstLine="0"/>
        <w:jc w:val="center"/>
        <w:spacing w:line="240" w:lineRule="auto"/>
        <w:rPr>
          <w:rFonts w:ascii="FreeSerif" w:hAnsi="FreeSerif" w:eastAsia="FreeSerif" w:cs="FreeSerif"/>
          <w:b/>
          <w:bCs/>
          <w:sz w:val="27"/>
          <w:szCs w:val="27"/>
        </w:rPr>
      </w:pPr>
      <w:r>
        <w:rPr>
          <w:rFonts w:ascii="FreeSerif" w:hAnsi="FreeSerif" w:eastAsia="FreeSerif" w:cs="FreeSerif"/>
          <w:b/>
          <w:bCs/>
          <w:sz w:val="27"/>
          <w:szCs w:val="27"/>
        </w:rPr>
        <w:t xml:space="preserve">О признании утратившим силу решения Совета муниципального образования Ленинградский муниципальный округ </w:t>
      </w:r>
      <w:r>
        <w:rPr>
          <w:rFonts w:ascii="FreeSerif" w:hAnsi="FreeSerif" w:eastAsia="FreeSerif" w:cs="FreeSerif"/>
          <w:b/>
          <w:bCs/>
          <w:sz w:val="27"/>
          <w:szCs w:val="27"/>
        </w:rPr>
      </w:r>
      <w:r>
        <w:rPr>
          <w:rFonts w:ascii="FreeSerif" w:hAnsi="FreeSerif" w:eastAsia="FreeSerif" w:cs="FreeSerif"/>
          <w:b/>
          <w:bCs/>
          <w:sz w:val="27"/>
          <w:szCs w:val="27"/>
        </w:rPr>
      </w:r>
    </w:p>
    <w:p>
      <w:pPr>
        <w:pStyle w:val="746"/>
        <w:contextualSpacing/>
        <w:ind w:left="0" w:right="0" w:firstLine="0"/>
        <w:jc w:val="center"/>
        <w:spacing w:line="240" w:lineRule="auto"/>
        <w:rPr>
          <w:rFonts w:ascii="FreeSerif" w:hAnsi="FreeSerif" w:cs="FreeSerif"/>
          <w:b/>
          <w:bCs/>
          <w:sz w:val="27"/>
          <w:szCs w:val="27"/>
        </w:rPr>
      </w:pPr>
      <w:r>
        <w:rPr>
          <w:rFonts w:ascii="FreeSerif" w:hAnsi="FreeSerif" w:eastAsia="FreeSerif" w:cs="FreeSerif"/>
          <w:b/>
          <w:bCs/>
          <w:sz w:val="27"/>
          <w:szCs w:val="27"/>
        </w:rPr>
        <w:t xml:space="preserve">Краснодарского края от 6 ноября 2025 г. № 129 «Об утверждении </w:t>
      </w:r>
      <w:r>
        <w:rPr>
          <w:rFonts w:ascii="FreeSerif" w:hAnsi="FreeSerif" w:cs="FreeSerif"/>
          <w:b/>
          <w:bCs/>
          <w:sz w:val="27"/>
          <w:szCs w:val="27"/>
        </w:rPr>
      </w:r>
      <w:r>
        <w:rPr>
          <w:rFonts w:ascii="FreeSerif" w:hAnsi="FreeSerif" w:cs="FreeSerif"/>
          <w:b/>
          <w:bCs/>
          <w:sz w:val="27"/>
          <w:szCs w:val="27"/>
        </w:rPr>
      </w:r>
    </w:p>
    <w:p>
      <w:pPr>
        <w:pStyle w:val="746"/>
        <w:contextualSpacing/>
        <w:ind w:left="0" w:right="0" w:firstLine="0"/>
        <w:jc w:val="center"/>
        <w:spacing w:line="240" w:lineRule="auto"/>
        <w:rPr>
          <w:rFonts w:ascii="FreeSerif" w:hAnsi="FreeSerif" w:cs="FreeSerif"/>
          <w:b/>
          <w:bCs/>
          <w:sz w:val="27"/>
          <w:szCs w:val="27"/>
        </w:rPr>
      </w:pPr>
      <w:r>
        <w:rPr>
          <w:rFonts w:ascii="FreeSerif" w:hAnsi="FreeSerif" w:eastAsia="FreeSerif" w:cs="FreeSerif"/>
          <w:b/>
          <w:bCs/>
          <w:sz w:val="27"/>
          <w:szCs w:val="27"/>
        </w:rPr>
        <w:t xml:space="preserve">ликвидационного баланса Совета </w:t>
      </w:r>
      <w:r>
        <w:rPr>
          <w:rFonts w:ascii="FreeSerif" w:hAnsi="FreeSerif" w:eastAsia="FreeSerif" w:cs="FreeSerif"/>
          <w:b/>
          <w:bCs/>
          <w:sz w:val="27"/>
          <w:szCs w:val="27"/>
        </w:rPr>
        <w:t xml:space="preserve">Западного сельского поселения Ленинградского района» </w:t>
      </w:r>
      <w:r>
        <w:rPr>
          <w:rFonts w:ascii="FreeSerif" w:hAnsi="FreeSerif" w:cs="FreeSerif"/>
          <w:b/>
          <w:bCs/>
          <w:sz w:val="27"/>
          <w:szCs w:val="27"/>
        </w:rPr>
      </w:r>
      <w:r>
        <w:rPr>
          <w:rFonts w:ascii="FreeSerif" w:hAnsi="FreeSerif" w:cs="FreeSerif"/>
          <w:b/>
          <w:bCs/>
          <w:sz w:val="27"/>
          <w:szCs w:val="27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rPr>
          <w:rFonts w:ascii="FreeSerif" w:hAnsi="FreeSerif" w:cs="FreeSerif"/>
          <w:sz w:val="27"/>
          <w:szCs w:val="27"/>
        </w:rPr>
      </w:pPr>
      <w:r>
        <w:rPr>
          <w:rFonts w:ascii="FreeSerif" w:hAnsi="FreeSerif" w:eastAsia="FreeSerif" w:cs="FreeSerif"/>
          <w:sz w:val="27"/>
          <w:szCs w:val="27"/>
          <w:lang w:val="ru-RU"/>
        </w:rPr>
        <w:t xml:space="preserve">Руководствуясь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  Устав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ом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 муниципального образования 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,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 Совет муниципального образования  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Ленинградский  муниципальный  округ  Краснодарского  края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  р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 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е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 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ш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 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и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 </w:t>
      </w:r>
      <w:r>
        <w:rPr>
          <w:rFonts w:ascii="FreeSerif" w:hAnsi="FreeSerif" w:eastAsia="FreeSerif" w:cs="FreeSerif"/>
          <w:sz w:val="27"/>
          <w:szCs w:val="27"/>
          <w:lang w:val="ru-RU"/>
        </w:rPr>
        <w:t xml:space="preserve">л:</w:t>
      </w:r>
      <w:r>
        <w:rPr>
          <w:rFonts w:ascii="FreeSerif" w:hAnsi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</w:p>
    <w:p>
      <w:pPr>
        <w:ind w:left="0" w:firstLine="0"/>
        <w:jc w:val="both"/>
        <w:spacing w:line="240" w:lineRule="auto"/>
        <w:rPr>
          <w:rFonts w:ascii="FreeSerif" w:hAnsi="FreeSerif" w:cs="FreeSerif"/>
          <w:sz w:val="27"/>
          <w:szCs w:val="27"/>
        </w:rPr>
      </w:pPr>
      <w:r>
        <w:rPr>
          <w:rFonts w:ascii="FreeSerif" w:hAnsi="FreeSerif" w:eastAsia="FreeSerif" w:cs="FreeSerif"/>
          <w:sz w:val="27"/>
          <w:szCs w:val="27"/>
        </w:rPr>
        <w:t xml:space="preserve">            1. </w:t>
      </w:r>
      <w:r>
        <w:rPr>
          <w:rFonts w:ascii="FreeSerif" w:hAnsi="FreeSerif" w:eastAsia="FreeSerif" w:cs="FreeSerif"/>
          <w:sz w:val="27"/>
          <w:szCs w:val="27"/>
        </w:rPr>
        <w:t xml:space="preserve">Признать утратившим силу </w:t>
      </w:r>
      <w:r>
        <w:rPr>
          <w:rFonts w:ascii="FreeSerif" w:hAnsi="FreeSerif" w:eastAsia="FreeSerif" w:cs="FreeSerif"/>
          <w:b w:val="0"/>
          <w:bCs w:val="0"/>
          <w:sz w:val="27"/>
          <w:szCs w:val="27"/>
        </w:rPr>
        <w:t xml:space="preserve">решение Совета муниципального образования Ленинградский муниципальный округ Краснодарского края от 6 ноября 2025 г. № 129 «Об утверждении ликвидационного баланса Совета </w:t>
      </w:r>
      <w:r>
        <w:rPr>
          <w:rFonts w:ascii="FreeSerif" w:hAnsi="FreeSerif" w:eastAsia="FreeSerif" w:cs="FreeSerif"/>
          <w:b w:val="0"/>
          <w:bCs w:val="0"/>
          <w:sz w:val="27"/>
          <w:szCs w:val="27"/>
        </w:rPr>
        <w:t xml:space="preserve">Западного сельского поселения Ленинградского района».</w:t>
      </w:r>
      <w:r>
        <w:rPr>
          <w:rFonts w:ascii="FreeSerif" w:hAnsi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</w:p>
    <w:p>
      <w:pPr>
        <w:ind w:firstLine="851"/>
        <w:jc w:val="both"/>
        <w:spacing w:line="240" w:lineRule="auto"/>
        <w:rPr>
          <w:rFonts w:ascii="FreeSerif" w:hAnsi="FreeSerif" w:cs="FreeSerif"/>
          <w:sz w:val="27"/>
          <w:szCs w:val="27"/>
        </w:rPr>
      </w:pPr>
      <w:r>
        <w:rPr>
          <w:rFonts w:ascii="FreeSerif" w:hAnsi="FreeSerif" w:eastAsia="FreeSerif" w:cs="FreeSerif"/>
          <w:sz w:val="27"/>
          <w:szCs w:val="27"/>
        </w:rPr>
        <w:t xml:space="preserve">2. </w:t>
      </w:r>
      <w:r>
        <w:rPr>
          <w:rFonts w:ascii="FreeSerif" w:hAnsi="FreeSerif" w:eastAsia="FreeSerif" w:cs="FreeSerif"/>
          <w:sz w:val="27"/>
          <w:szCs w:val="27"/>
        </w:rPr>
        <w:t xml:space="preserve">Контроль за</w:t>
      </w:r>
      <w:r>
        <w:rPr>
          <w:rFonts w:ascii="FreeSerif" w:hAnsi="FreeSerif" w:eastAsia="FreeSerif" w:cs="FreeSerif"/>
          <w:sz w:val="27"/>
          <w:szCs w:val="27"/>
        </w:rPr>
        <w:t xml:space="preserve">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</w:t>
      </w:r>
      <w:r>
        <w:rPr>
          <w:rFonts w:ascii="FreeSerif" w:hAnsi="FreeSerif" w:eastAsia="FreeSerif" w:cs="FreeSerif"/>
          <w:sz w:val="27"/>
          <w:szCs w:val="27"/>
        </w:rPr>
        <w:t xml:space="preserve">гам и имущественных отношений (Бауэр Г.В.).</w:t>
      </w:r>
      <w:r>
        <w:rPr>
          <w:rFonts w:ascii="FreeSerif" w:hAnsi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</w:p>
    <w:p>
      <w:pPr>
        <w:ind w:firstLine="851"/>
        <w:jc w:val="both"/>
        <w:spacing w:line="240" w:lineRule="auto"/>
        <w:rPr>
          <w:rFonts w:ascii="FreeSerif" w:hAnsi="FreeSerif" w:cs="FreeSerif"/>
          <w:sz w:val="27"/>
          <w:szCs w:val="27"/>
        </w:rPr>
      </w:pPr>
      <w:r>
        <w:rPr>
          <w:rFonts w:ascii="FreeSerif" w:hAnsi="FreeSerif" w:eastAsia="FreeSerif" w:cs="FreeSerif"/>
          <w:sz w:val="27"/>
          <w:szCs w:val="27"/>
        </w:rPr>
        <w:t xml:space="preserve">3. Настоящее решение вступает в силу со дня его подписания.</w:t>
      </w:r>
      <w:r>
        <w:rPr>
          <w:rFonts w:ascii="FreeSerif" w:hAnsi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</w:p>
    <w:p>
      <w:pPr>
        <w:pStyle w:val="1043"/>
        <w:ind w:right="98"/>
        <w:jc w:val="both"/>
        <w:rPr>
          <w:rFonts w:ascii="FreeSerif" w:hAnsi="FreeSerif" w:cs="FreeSerif"/>
          <w:sz w:val="27"/>
          <w:szCs w:val="27"/>
        </w:rPr>
      </w:pPr>
      <w:r>
        <w:rPr>
          <w:rFonts w:ascii="FreeSerif" w:hAnsi="FreeSerif" w:eastAsia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</w:p>
    <w:p>
      <w:pPr>
        <w:pStyle w:val="1043"/>
        <w:ind w:right="98"/>
        <w:rPr>
          <w:rFonts w:ascii="FreeSerif" w:hAnsi="FreeSerif" w:cs="FreeSerif"/>
          <w:sz w:val="27"/>
          <w:szCs w:val="27"/>
        </w:rPr>
      </w:pPr>
      <w:r>
        <w:rPr>
          <w:rFonts w:ascii="FreeSerif" w:hAnsi="FreeSerif" w:eastAsia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</w:p>
    <w:p>
      <w:pPr>
        <w:pStyle w:val="1043"/>
        <w:ind w:right="98"/>
        <w:rPr>
          <w:rFonts w:ascii="FreeSerif" w:hAnsi="FreeSerif" w:cs="FreeSerif"/>
          <w:sz w:val="27"/>
          <w:szCs w:val="27"/>
        </w:rPr>
      </w:pPr>
      <w:r>
        <w:rPr>
          <w:rFonts w:ascii="FreeSerif" w:hAnsi="FreeSerif" w:eastAsia="FreeSerif" w:cs="FreeSerif"/>
          <w:sz w:val="27"/>
          <w:szCs w:val="27"/>
        </w:rPr>
        <w:t xml:space="preserve">Председатель Совета</w:t>
      </w:r>
      <w:r>
        <w:rPr>
          <w:rFonts w:ascii="FreeSerif" w:hAnsi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</w:p>
    <w:p>
      <w:pPr>
        <w:pStyle w:val="960"/>
        <w:rPr>
          <w:rStyle w:val="1040"/>
          <w:rFonts w:ascii="FreeSerif" w:hAnsi="FreeSerif" w:cs="FreeSerif"/>
          <w:sz w:val="27"/>
          <w:szCs w:val="27"/>
        </w:rPr>
      </w:pPr>
      <w:r>
        <w:rPr>
          <w:rStyle w:val="1040"/>
          <w:rFonts w:ascii="FreeSerif" w:hAnsi="FreeSerif" w:eastAsia="FreeSerif" w:cs="FreeSerif"/>
          <w:sz w:val="27"/>
          <w:szCs w:val="27"/>
        </w:rPr>
        <w:t xml:space="preserve">Ленинградского </w:t>
      </w:r>
      <w:r>
        <w:rPr>
          <w:rStyle w:val="1040"/>
          <w:rFonts w:ascii="FreeSerif" w:hAnsi="FreeSerif" w:cs="FreeSerif"/>
          <w:sz w:val="27"/>
          <w:szCs w:val="27"/>
        </w:rPr>
      </w:r>
      <w:r>
        <w:rPr>
          <w:rStyle w:val="1040"/>
          <w:rFonts w:ascii="FreeSerif" w:hAnsi="FreeSerif" w:cs="FreeSerif"/>
          <w:sz w:val="27"/>
          <w:szCs w:val="27"/>
        </w:rPr>
      </w:r>
    </w:p>
    <w:p>
      <w:pPr>
        <w:pStyle w:val="960"/>
        <w:rPr>
          <w:rFonts w:ascii="FreeSerif" w:hAnsi="FreeSerif" w:cs="FreeSerif"/>
          <w:sz w:val="27"/>
          <w:szCs w:val="27"/>
        </w:rPr>
      </w:pPr>
      <w:r>
        <w:rPr>
          <w:rStyle w:val="1040"/>
          <w:rFonts w:ascii="FreeSerif" w:hAnsi="FreeSerif" w:eastAsia="FreeSerif" w:cs="FreeSerif"/>
          <w:sz w:val="27"/>
          <w:szCs w:val="27"/>
        </w:rPr>
        <w:t xml:space="preserve">муниципального округ</w:t>
      </w:r>
      <w:r>
        <w:rPr>
          <w:rFonts w:ascii="FreeSerif" w:hAnsi="FreeSerif" w:eastAsia="FreeSerif" w:cs="FreeSerif"/>
          <w:sz w:val="27"/>
          <w:szCs w:val="27"/>
        </w:rPr>
        <w:t xml:space="preserve">а                                                 </w:t>
      </w:r>
      <w:r>
        <w:rPr>
          <w:rStyle w:val="1040"/>
          <w:rFonts w:ascii="FreeSerif" w:hAnsi="FreeSerif" w:eastAsia="FreeSerif" w:cs="FreeSerif"/>
          <w:sz w:val="27"/>
          <w:szCs w:val="27"/>
        </w:rPr>
        <w:t xml:space="preserve">                            И.А. </w:t>
      </w:r>
      <w:r>
        <w:rPr>
          <w:rStyle w:val="1040"/>
          <w:rFonts w:ascii="FreeSerif" w:hAnsi="FreeSerif" w:eastAsia="FreeSerif" w:cs="FreeSerif"/>
          <w:sz w:val="27"/>
          <w:szCs w:val="27"/>
        </w:rPr>
        <w:t xml:space="preserve">Горелко</w:t>
      </w:r>
      <w:r>
        <w:rPr>
          <w:rFonts w:ascii="FreeSerif" w:hAnsi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</w:p>
    <w:p>
      <w:pPr>
        <w:pStyle w:val="960"/>
        <w:rPr>
          <w:rFonts w:ascii="FreeSerif" w:hAnsi="FreeSerif" w:cs="FreeSerif"/>
          <w:sz w:val="27"/>
          <w:szCs w:val="27"/>
        </w:rPr>
      </w:pPr>
      <w:r>
        <w:rPr>
          <w:rFonts w:ascii="FreeSerif" w:hAnsi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  <w:r>
        <w:rPr>
          <w:rFonts w:ascii="FreeSerif" w:hAnsi="FreeSerif" w:cs="FreeSerif"/>
          <w:sz w:val="27"/>
          <w:szCs w:val="27"/>
        </w:rPr>
      </w:r>
    </w:p>
    <w:p>
      <w:pPr>
        <w:pStyle w:val="96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6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6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6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6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6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6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5" w:h="16837" w:orient="portrait"/>
      <w:pgMar w:top="1134" w:right="624" w:bottom="1134" w:left="1843" w:header="425" w:footer="113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60"/>
      </w:pPr>
      <w:r>
        <w:separator/>
      </w:r>
      <w:r/>
    </w:p>
  </w:endnote>
  <w:endnote w:type="continuationSeparator" w:id="0">
    <w:p>
      <w:pPr>
        <w:pStyle w:val="96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60"/>
      </w:pPr>
      <w:r>
        <w:separator/>
      </w:r>
      <w:r/>
    </w:p>
  </w:footnote>
  <w:footnote w:type="continuationSeparator" w:id="0">
    <w:p>
      <w:pPr>
        <w:pStyle w:val="96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center"/>
    </w:pPr>
    <w:r/>
    <w:r/>
  </w:p>
  <w:p>
    <w:pPr>
      <w:pStyle w:val="96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center"/>
    </w:pPr>
    <w:r>
      <w:rPr>
        <w:sz w:val="28"/>
      </w:rPr>
      <w:t xml:space="preserve">2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tabs>
        <w:tab w:val="left" w:pos="3654" w:leader="none"/>
        <w:tab w:val="center" w:pos="4762" w:leader="none"/>
        <w:tab w:val="clear" w:pos="7142" w:leader="none"/>
        <w:tab w:val="left" w:pos="7541" w:leader="none"/>
        <w:tab w:val="clear" w:pos="14285" w:leader="none"/>
      </w:tabs>
    </w:pPr>
    <w:r>
      <w:t xml:space="preserve"> </w:t>
      <w:tab/>
      <w:t xml:space="preserve">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66889" cy="571642"/>
              <wp:effectExtent l="6350" t="6350" r="6350" b="6350"/>
              <wp:docPr id="1" name="Objec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8364473" name="Object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 rot="0" flipH="0" flipV="0">
                        <a:off x="0" y="0"/>
                        <a:ext cx="466888" cy="571641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36.76pt;height:45.01pt;mso-wrap-distance-left:0.00pt;mso-wrap-distance-top:0.00pt;mso-wrap-distance-right:0.00pt;mso-wrap-distance-bottom:0.00pt;rotation:0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76" w:hanging="5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3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97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76" w:hanging="5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3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97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347" w:hanging="360"/>
      </w:pPr>
    </w:lvl>
    <w:lvl w:ilvl="2">
      <w:start w:val="1"/>
      <w:numFmt w:val="lowerRoman"/>
      <w:isLgl w:val="false"/>
      <w:suff w:val="tab"/>
      <w:lvlText w:val="%1.%2.%3."/>
      <w:lvlJc w:val="left"/>
      <w:pPr>
        <w:ind w:left="4067" w:hanging="18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87" w:hanging="360"/>
      </w:pPr>
    </w:lvl>
    <w:lvl w:ilvl="4">
      <w:start w:val="1"/>
      <w:numFmt w:val="lowerLetter"/>
      <w:isLgl w:val="false"/>
      <w:suff w:val="tab"/>
      <w:lvlText w:val="%1.%2.%3.%4.%5."/>
      <w:lvlJc w:val="left"/>
      <w:pPr>
        <w:ind w:left="5507" w:hanging="360"/>
      </w:pPr>
    </w:lvl>
    <w:lvl w:ilvl="5">
      <w:start w:val="1"/>
      <w:numFmt w:val="lowerRoman"/>
      <w:isLgl w:val="false"/>
      <w:suff w:val="tab"/>
      <w:lvlText w:val="%1.%2.%3.%4.%5.%6."/>
      <w:lvlJc w:val="left"/>
      <w:pPr>
        <w:ind w:left="6224" w:hanging="1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944" w:hanging="360"/>
      </w:pPr>
    </w:lvl>
    <w:lvl w:ilvl="7">
      <w:start w:val="1"/>
      <w:numFmt w:val="lowerLetter"/>
      <w:isLgl w:val="false"/>
      <w:suff w:val="tab"/>
      <w:lvlText w:val="%1.%2.%3.%4.%5.%6.%7.%8."/>
      <w:lvlJc w:val="left"/>
      <w:pPr>
        <w:ind w:left="7664" w:hanging="360"/>
      </w:pPr>
    </w:lvl>
    <w:lvl w:ilvl="8">
      <w:start w:val="1"/>
      <w:numFmt w:val="lowerRoman"/>
      <w:isLgl w:val="false"/>
      <w:suff w:val="tab"/>
      <w:lvlText w:val="%1.%2.%3.%4.%5.%6.%7.%8.%9."/>
      <w:lvlJc w:val="left"/>
      <w:pPr>
        <w:ind w:left="838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76" w:hanging="5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3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97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76" w:hanging="5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3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97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76" w:hanging="5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3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973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76" w:hanging="5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3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97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>
    <w:name w:val="Heading 1"/>
    <w:basedOn w:val="780"/>
    <w:next w:val="780"/>
    <w:link w:val="9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7">
    <w:name w:val="Heading 2"/>
    <w:basedOn w:val="780"/>
    <w:next w:val="780"/>
    <w:link w:val="9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8">
    <w:name w:val="Heading 3"/>
    <w:basedOn w:val="780"/>
    <w:next w:val="780"/>
    <w:link w:val="9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780"/>
    <w:next w:val="780"/>
    <w:link w:val="9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780"/>
    <w:next w:val="780"/>
    <w:link w:val="9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780"/>
    <w:next w:val="780"/>
    <w:link w:val="9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780"/>
    <w:next w:val="780"/>
    <w:link w:val="9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780"/>
    <w:next w:val="780"/>
    <w:link w:val="9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780"/>
    <w:next w:val="780"/>
    <w:link w:val="9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780"/>
    <w:uiPriority w:val="34"/>
    <w:qFormat/>
    <w:pPr>
      <w:contextualSpacing/>
      <w:ind w:left="720"/>
    </w:p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780"/>
    <w:next w:val="780"/>
    <w:link w:val="9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8">
    <w:name w:val="Subtitle"/>
    <w:basedOn w:val="780"/>
    <w:next w:val="780"/>
    <w:link w:val="984"/>
    <w:uiPriority w:val="11"/>
    <w:qFormat/>
    <w:pPr>
      <w:spacing w:before="200" w:after="200"/>
    </w:pPr>
    <w:rPr>
      <w:sz w:val="24"/>
      <w:szCs w:val="24"/>
    </w:rPr>
  </w:style>
  <w:style w:type="paragraph" w:styleId="759">
    <w:name w:val="Quote"/>
    <w:basedOn w:val="780"/>
    <w:next w:val="780"/>
    <w:link w:val="986"/>
    <w:uiPriority w:val="29"/>
    <w:qFormat/>
    <w:pPr>
      <w:ind w:left="720" w:right="720"/>
    </w:pPr>
    <w:rPr>
      <w:i/>
    </w:rPr>
  </w:style>
  <w:style w:type="paragraph" w:styleId="760">
    <w:name w:val="Intense Quote"/>
    <w:basedOn w:val="780"/>
    <w:next w:val="780"/>
    <w:link w:val="9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1">
    <w:name w:val="Header"/>
    <w:basedOn w:val="780"/>
    <w:link w:val="9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2">
    <w:name w:val="Footer"/>
    <w:basedOn w:val="780"/>
    <w:link w:val="9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3">
    <w:name w:val="Caption"/>
    <w:basedOn w:val="780"/>
    <w:next w:val="780"/>
    <w:link w:val="9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Hyperlink"/>
    <w:uiPriority w:val="99"/>
    <w:unhideWhenUsed/>
    <w:rPr>
      <w:color w:val="0000ff" w:themeColor="hyperlink"/>
      <w:u w:val="single"/>
    </w:rPr>
  </w:style>
  <w:style w:type="paragraph" w:styleId="765">
    <w:name w:val="footnote text"/>
    <w:basedOn w:val="780"/>
    <w:link w:val="1022"/>
    <w:uiPriority w:val="99"/>
    <w:semiHidden/>
    <w:unhideWhenUsed/>
    <w:pPr>
      <w:spacing w:after="40" w:line="240" w:lineRule="auto"/>
    </w:pPr>
    <w:rPr>
      <w:sz w:val="18"/>
    </w:rPr>
  </w:style>
  <w:style w:type="character" w:styleId="766">
    <w:name w:val="footnote reference"/>
    <w:basedOn w:val="781"/>
    <w:uiPriority w:val="99"/>
    <w:unhideWhenUsed/>
    <w:rPr>
      <w:vertAlign w:val="superscript"/>
    </w:rPr>
  </w:style>
  <w:style w:type="paragraph" w:styleId="767">
    <w:name w:val="endnote text"/>
    <w:basedOn w:val="780"/>
    <w:link w:val="1025"/>
    <w:uiPriority w:val="99"/>
    <w:semiHidden/>
    <w:unhideWhenUsed/>
    <w:pPr>
      <w:spacing w:after="0" w:line="240" w:lineRule="auto"/>
    </w:pPr>
    <w:rPr>
      <w:sz w:val="20"/>
    </w:rPr>
  </w:style>
  <w:style w:type="character" w:styleId="768">
    <w:name w:val="endnote reference"/>
    <w:basedOn w:val="781"/>
    <w:uiPriority w:val="99"/>
    <w:semiHidden/>
    <w:unhideWhenUsed/>
    <w:rPr>
      <w:vertAlign w:val="superscript"/>
    </w:rPr>
  </w:style>
  <w:style w:type="paragraph" w:styleId="769">
    <w:name w:val="toc 1"/>
    <w:basedOn w:val="780"/>
    <w:next w:val="780"/>
    <w:uiPriority w:val="39"/>
    <w:unhideWhenUsed/>
    <w:pPr>
      <w:ind w:left="0" w:right="0" w:firstLine="0"/>
      <w:spacing w:after="57"/>
    </w:pPr>
  </w:style>
  <w:style w:type="paragraph" w:styleId="770">
    <w:name w:val="toc 2"/>
    <w:basedOn w:val="780"/>
    <w:next w:val="780"/>
    <w:uiPriority w:val="39"/>
    <w:unhideWhenUsed/>
    <w:pPr>
      <w:ind w:left="283" w:right="0" w:firstLine="0"/>
      <w:spacing w:after="57"/>
    </w:pPr>
  </w:style>
  <w:style w:type="paragraph" w:styleId="771">
    <w:name w:val="toc 3"/>
    <w:basedOn w:val="780"/>
    <w:next w:val="780"/>
    <w:uiPriority w:val="39"/>
    <w:unhideWhenUsed/>
    <w:pPr>
      <w:ind w:left="567" w:right="0" w:firstLine="0"/>
      <w:spacing w:after="57"/>
    </w:pPr>
  </w:style>
  <w:style w:type="paragraph" w:styleId="772">
    <w:name w:val="toc 4"/>
    <w:basedOn w:val="780"/>
    <w:next w:val="780"/>
    <w:uiPriority w:val="39"/>
    <w:unhideWhenUsed/>
    <w:pPr>
      <w:ind w:left="850" w:right="0" w:firstLine="0"/>
      <w:spacing w:after="57"/>
    </w:pPr>
  </w:style>
  <w:style w:type="paragraph" w:styleId="773">
    <w:name w:val="toc 5"/>
    <w:basedOn w:val="780"/>
    <w:next w:val="780"/>
    <w:uiPriority w:val="39"/>
    <w:unhideWhenUsed/>
    <w:pPr>
      <w:ind w:left="1134" w:right="0" w:firstLine="0"/>
      <w:spacing w:after="57"/>
    </w:pPr>
  </w:style>
  <w:style w:type="paragraph" w:styleId="774">
    <w:name w:val="toc 6"/>
    <w:basedOn w:val="780"/>
    <w:next w:val="780"/>
    <w:uiPriority w:val="39"/>
    <w:unhideWhenUsed/>
    <w:pPr>
      <w:ind w:left="1417" w:right="0" w:firstLine="0"/>
      <w:spacing w:after="57"/>
    </w:pPr>
  </w:style>
  <w:style w:type="paragraph" w:styleId="775">
    <w:name w:val="toc 7"/>
    <w:basedOn w:val="780"/>
    <w:next w:val="780"/>
    <w:uiPriority w:val="39"/>
    <w:unhideWhenUsed/>
    <w:pPr>
      <w:ind w:left="1701" w:right="0" w:firstLine="0"/>
      <w:spacing w:after="57"/>
    </w:pPr>
  </w:style>
  <w:style w:type="paragraph" w:styleId="776">
    <w:name w:val="toc 8"/>
    <w:basedOn w:val="780"/>
    <w:next w:val="780"/>
    <w:uiPriority w:val="39"/>
    <w:unhideWhenUsed/>
    <w:pPr>
      <w:ind w:left="1984" w:right="0" w:firstLine="0"/>
      <w:spacing w:after="57"/>
    </w:pPr>
  </w:style>
  <w:style w:type="paragraph" w:styleId="777">
    <w:name w:val="toc 9"/>
    <w:basedOn w:val="780"/>
    <w:next w:val="780"/>
    <w:uiPriority w:val="39"/>
    <w:unhideWhenUsed/>
    <w:pPr>
      <w:ind w:left="2268" w:right="0" w:firstLine="0"/>
      <w:spacing w:after="57"/>
    </w:pPr>
  </w:style>
  <w:style w:type="paragraph" w:styleId="778">
    <w:name w:val="TOC Heading"/>
    <w:uiPriority w:val="39"/>
    <w:unhideWhenUsed/>
  </w:style>
  <w:style w:type="paragraph" w:styleId="779">
    <w:name w:val="table of figures"/>
    <w:basedOn w:val="780"/>
    <w:next w:val="780"/>
    <w:uiPriority w:val="99"/>
    <w:unhideWhenUsed/>
    <w:pPr>
      <w:spacing w:after="0" w:afterAutospacing="0"/>
    </w:pPr>
  </w:style>
  <w:style w:type="paragraph" w:styleId="780" w:default="1">
    <w:name w:val="Normal"/>
    <w:qFormat/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table" w:styleId="78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0" w:customStyle="1">
    <w:name w:val="DStyle_paragraph"/>
  </w:style>
  <w:style w:type="character" w:styleId="911" w:customStyle="1">
    <w:name w:val="DStyle_text"/>
  </w:style>
  <w:style w:type="character" w:styleId="912" w:customStyle="1">
    <w:name w:val="DStyle_text"/>
    <w:qFormat/>
  </w:style>
  <w:style w:type="paragraph" w:styleId="913" w:customStyle="1">
    <w:name w:val="DStyle_paragraph"/>
    <w:qFormat/>
  </w:style>
  <w:style w:type="paragraph" w:styleId="914" w:customStyle="1">
    <w:name w:val="DStyle_paragraph"/>
    <w:basedOn w:val="913"/>
    <w:qFormat/>
  </w:style>
  <w:style w:type="character" w:styleId="915" w:customStyle="1">
    <w:name w:val="DStyle_text"/>
    <w:qFormat/>
  </w:style>
  <w:style w:type="character" w:styleId="916" w:customStyle="1">
    <w:name w:val="DStyle_text"/>
    <w:qFormat/>
  </w:style>
  <w:style w:type="paragraph" w:styleId="917" w:customStyle="1">
    <w:name w:val="DStyle_paragraph"/>
    <w:basedOn w:val="913"/>
    <w:qFormat/>
  </w:style>
  <w:style w:type="paragraph" w:styleId="918" w:customStyle="1">
    <w:name w:val="DStyle_paragraph"/>
    <w:basedOn w:val="917"/>
    <w:qFormat/>
  </w:style>
  <w:style w:type="character" w:styleId="919" w:customStyle="1">
    <w:name w:val="DStyle_text"/>
    <w:qFormat/>
  </w:style>
  <w:style w:type="character" w:styleId="920" w:customStyle="1">
    <w:name w:val="DStyle_text"/>
    <w:qFormat/>
  </w:style>
  <w:style w:type="paragraph" w:styleId="921" w:customStyle="1">
    <w:name w:val="DStyle_paragraph"/>
    <w:basedOn w:val="917"/>
    <w:qFormat/>
  </w:style>
  <w:style w:type="paragraph" w:styleId="922" w:customStyle="1">
    <w:name w:val="DStyle_paragraph"/>
    <w:basedOn w:val="921"/>
    <w:qFormat/>
  </w:style>
  <w:style w:type="character" w:styleId="923" w:customStyle="1">
    <w:name w:val="DStyle_text"/>
    <w:qFormat/>
  </w:style>
  <w:style w:type="character" w:styleId="924" w:customStyle="1">
    <w:name w:val="DStyle_text"/>
    <w:qFormat/>
  </w:style>
  <w:style w:type="paragraph" w:styleId="925" w:customStyle="1">
    <w:name w:val="DStyle_paragraph"/>
    <w:basedOn w:val="921"/>
    <w:qFormat/>
  </w:style>
  <w:style w:type="paragraph" w:styleId="926" w:customStyle="1">
    <w:name w:val="DStyle_paragraph"/>
    <w:basedOn w:val="925"/>
    <w:qFormat/>
  </w:style>
  <w:style w:type="character" w:styleId="927" w:customStyle="1">
    <w:name w:val="DStyle_text"/>
    <w:qFormat/>
  </w:style>
  <w:style w:type="character" w:styleId="928" w:customStyle="1">
    <w:name w:val="DStyle_text"/>
    <w:qFormat/>
  </w:style>
  <w:style w:type="paragraph" w:styleId="929" w:customStyle="1">
    <w:name w:val="DStyle_paragraph"/>
    <w:basedOn w:val="925"/>
    <w:qFormat/>
  </w:style>
  <w:style w:type="paragraph" w:styleId="930" w:customStyle="1">
    <w:name w:val="DStyle_paragraph"/>
    <w:basedOn w:val="929"/>
    <w:qFormat/>
  </w:style>
  <w:style w:type="character" w:styleId="931" w:customStyle="1">
    <w:name w:val="DStyle_text"/>
    <w:qFormat/>
  </w:style>
  <w:style w:type="character" w:styleId="932" w:customStyle="1">
    <w:name w:val="DStyle_text"/>
    <w:qFormat/>
  </w:style>
  <w:style w:type="paragraph" w:styleId="933" w:customStyle="1">
    <w:name w:val="DStyle_paragraph"/>
    <w:basedOn w:val="929"/>
    <w:qFormat/>
  </w:style>
  <w:style w:type="paragraph" w:styleId="934" w:customStyle="1">
    <w:name w:val="DStyle_paragraph"/>
    <w:basedOn w:val="933"/>
    <w:qFormat/>
  </w:style>
  <w:style w:type="character" w:styleId="935" w:customStyle="1">
    <w:name w:val="DStyle_text"/>
    <w:qFormat/>
  </w:style>
  <w:style w:type="character" w:styleId="936" w:customStyle="1">
    <w:name w:val="DStyle_text"/>
    <w:qFormat/>
  </w:style>
  <w:style w:type="paragraph" w:styleId="937" w:customStyle="1">
    <w:name w:val="DStyle_paragraph"/>
    <w:basedOn w:val="933"/>
    <w:qFormat/>
  </w:style>
  <w:style w:type="paragraph" w:styleId="938" w:customStyle="1">
    <w:name w:val="DStyle_paragraph"/>
    <w:basedOn w:val="937"/>
    <w:qFormat/>
  </w:style>
  <w:style w:type="character" w:styleId="939" w:customStyle="1">
    <w:name w:val="DStyle_text"/>
    <w:qFormat/>
  </w:style>
  <w:style w:type="character" w:styleId="940" w:customStyle="1">
    <w:name w:val="DStyle_text"/>
    <w:qFormat/>
  </w:style>
  <w:style w:type="paragraph" w:styleId="941" w:customStyle="1">
    <w:name w:val="DStyle_paragraph"/>
    <w:basedOn w:val="937"/>
    <w:qFormat/>
  </w:style>
  <w:style w:type="paragraph" w:styleId="942" w:customStyle="1">
    <w:name w:val="DStyle_paragraph"/>
    <w:basedOn w:val="941"/>
    <w:qFormat/>
  </w:style>
  <w:style w:type="character" w:styleId="943" w:customStyle="1">
    <w:name w:val="DStyle_text"/>
    <w:qFormat/>
  </w:style>
  <w:style w:type="character" w:styleId="944" w:customStyle="1">
    <w:name w:val="DStyle_text"/>
    <w:qFormat/>
  </w:style>
  <w:style w:type="paragraph" w:styleId="945" w:customStyle="1">
    <w:name w:val="DStyle_paragraph"/>
    <w:basedOn w:val="941"/>
    <w:qFormat/>
  </w:style>
  <w:style w:type="paragraph" w:styleId="946" w:customStyle="1">
    <w:name w:val="DStyle_paragraph"/>
    <w:basedOn w:val="945"/>
    <w:qFormat/>
  </w:style>
  <w:style w:type="character" w:styleId="947" w:customStyle="1">
    <w:name w:val="DStyle_text"/>
    <w:qFormat/>
  </w:style>
  <w:style w:type="character" w:styleId="948" w:customStyle="1">
    <w:name w:val="DStyle_text"/>
    <w:qFormat/>
  </w:style>
  <w:style w:type="paragraph" w:styleId="949" w:customStyle="1">
    <w:name w:val="DStyle_paragraph"/>
    <w:basedOn w:val="945"/>
    <w:qFormat/>
  </w:style>
  <w:style w:type="paragraph" w:styleId="950" w:customStyle="1">
    <w:name w:val="DStyle_paragraph"/>
    <w:basedOn w:val="949"/>
    <w:qFormat/>
  </w:style>
  <w:style w:type="character" w:styleId="951" w:customStyle="1">
    <w:name w:val="DStyle_text"/>
    <w:qFormat/>
  </w:style>
  <w:style w:type="character" w:styleId="952" w:customStyle="1">
    <w:name w:val="DStyle_text"/>
    <w:qFormat/>
  </w:style>
  <w:style w:type="paragraph" w:styleId="953" w:customStyle="1">
    <w:name w:val="DStyle_paragraph"/>
    <w:basedOn w:val="949"/>
    <w:qFormat/>
  </w:style>
  <w:style w:type="paragraph" w:styleId="954" w:customStyle="1">
    <w:name w:val="DStyle_paragraph"/>
    <w:basedOn w:val="953"/>
    <w:qFormat/>
  </w:style>
  <w:style w:type="character" w:styleId="955" w:customStyle="1">
    <w:name w:val="DStyle_text"/>
    <w:qFormat/>
  </w:style>
  <w:style w:type="character" w:styleId="956" w:customStyle="1">
    <w:name w:val="DStyle_text"/>
    <w:qFormat/>
  </w:style>
  <w:style w:type="paragraph" w:styleId="957" w:customStyle="1">
    <w:name w:val="DStyle_paragraph"/>
    <w:basedOn w:val="953"/>
    <w:qFormat/>
  </w:style>
  <w:style w:type="paragraph" w:styleId="958" w:customStyle="1">
    <w:name w:val="DStyle_paragraph"/>
    <w:basedOn w:val="957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</w:style>
  <w:style w:type="character" w:styleId="959" w:customStyle="1">
    <w:name w:val="DStyle_text"/>
    <w:qFormat/>
  </w:style>
  <w:style w:type="paragraph" w:styleId="960" w:customStyle="1">
    <w:name w:val="Обычный1"/>
    <w:basedOn w:val="958"/>
    <w:qFormat/>
  </w:style>
  <w:style w:type="paragraph" w:styleId="961" w:customStyle="1">
    <w:name w:val="Заголовок 11"/>
    <w:basedOn w:val="960"/>
    <w:qFormat/>
    <w:pPr>
      <w:spacing w:before="480" w:after="200"/>
    </w:pPr>
    <w:rPr>
      <w:rFonts w:ascii="Arial" w:hAnsi="Arial" w:cs="Arial"/>
      <w:sz w:val="40"/>
    </w:rPr>
  </w:style>
  <w:style w:type="character" w:styleId="962" w:customStyle="1">
    <w:name w:val="Heading 1 Char"/>
    <w:qFormat/>
    <w:rPr>
      <w:rFonts w:ascii="Arial" w:hAnsi="Arial" w:cs="Arial"/>
      <w:sz w:val="40"/>
    </w:rPr>
  </w:style>
  <w:style w:type="paragraph" w:styleId="963" w:customStyle="1">
    <w:name w:val="Заголовок 21"/>
    <w:basedOn w:val="960"/>
    <w:qFormat/>
    <w:pPr>
      <w:spacing w:before="360" w:after="200"/>
    </w:pPr>
    <w:rPr>
      <w:rFonts w:ascii="Arial" w:hAnsi="Arial" w:cs="Arial"/>
      <w:sz w:val="34"/>
    </w:rPr>
  </w:style>
  <w:style w:type="character" w:styleId="964" w:customStyle="1">
    <w:name w:val="Heading 2 Char"/>
    <w:qFormat/>
    <w:rPr>
      <w:rFonts w:ascii="Arial" w:hAnsi="Arial" w:cs="Arial"/>
      <w:sz w:val="34"/>
    </w:rPr>
  </w:style>
  <w:style w:type="paragraph" w:styleId="965" w:customStyle="1">
    <w:name w:val="Заголовок 31"/>
    <w:basedOn w:val="960"/>
    <w:qFormat/>
    <w:pPr>
      <w:spacing w:before="320" w:after="200"/>
    </w:pPr>
    <w:rPr>
      <w:rFonts w:ascii="Arial" w:hAnsi="Arial" w:cs="Arial"/>
      <w:sz w:val="30"/>
    </w:rPr>
  </w:style>
  <w:style w:type="character" w:styleId="966" w:customStyle="1">
    <w:name w:val="Heading 3 Char"/>
    <w:qFormat/>
    <w:rPr>
      <w:rFonts w:ascii="Arial" w:hAnsi="Arial" w:cs="Arial"/>
      <w:sz w:val="30"/>
    </w:rPr>
  </w:style>
  <w:style w:type="paragraph" w:styleId="967" w:customStyle="1">
    <w:name w:val="Заголовок 41"/>
    <w:basedOn w:val="960"/>
    <w:qFormat/>
    <w:pPr>
      <w:spacing w:before="320" w:after="200"/>
    </w:pPr>
    <w:rPr>
      <w:rFonts w:ascii="Arial" w:hAnsi="Arial" w:cs="Arial"/>
      <w:b/>
      <w:sz w:val="26"/>
    </w:rPr>
  </w:style>
  <w:style w:type="character" w:styleId="968" w:customStyle="1">
    <w:name w:val="Heading 4 Char"/>
    <w:qFormat/>
    <w:rPr>
      <w:rFonts w:ascii="Arial" w:hAnsi="Arial" w:cs="Arial"/>
      <w:b/>
      <w:sz w:val="26"/>
    </w:rPr>
  </w:style>
  <w:style w:type="paragraph" w:styleId="969" w:customStyle="1">
    <w:name w:val="Заголовок 51"/>
    <w:basedOn w:val="960"/>
    <w:qFormat/>
    <w:pPr>
      <w:spacing w:before="320" w:after="200"/>
    </w:pPr>
    <w:rPr>
      <w:rFonts w:ascii="Arial" w:hAnsi="Arial" w:cs="Arial"/>
      <w:b/>
      <w:sz w:val="24"/>
    </w:rPr>
  </w:style>
  <w:style w:type="character" w:styleId="970" w:customStyle="1">
    <w:name w:val="Heading 5 Char"/>
    <w:qFormat/>
    <w:rPr>
      <w:rFonts w:ascii="Arial" w:hAnsi="Arial" w:cs="Arial"/>
      <w:b/>
      <w:sz w:val="24"/>
    </w:rPr>
  </w:style>
  <w:style w:type="paragraph" w:styleId="971" w:customStyle="1">
    <w:name w:val="Заголовок 61"/>
    <w:basedOn w:val="960"/>
    <w:qFormat/>
    <w:pPr>
      <w:spacing w:before="320" w:after="200"/>
    </w:pPr>
    <w:rPr>
      <w:rFonts w:ascii="Arial" w:hAnsi="Arial" w:cs="Arial"/>
      <w:b/>
      <w:sz w:val="22"/>
    </w:rPr>
  </w:style>
  <w:style w:type="character" w:styleId="972" w:customStyle="1">
    <w:name w:val="Heading 6 Char"/>
    <w:qFormat/>
    <w:rPr>
      <w:rFonts w:ascii="Arial" w:hAnsi="Arial" w:cs="Arial"/>
      <w:b/>
      <w:sz w:val="22"/>
    </w:rPr>
  </w:style>
  <w:style w:type="paragraph" w:styleId="973" w:customStyle="1">
    <w:name w:val="Заголовок 71"/>
    <w:basedOn w:val="960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974" w:customStyle="1">
    <w:name w:val="Heading 7 Char"/>
    <w:qFormat/>
    <w:rPr>
      <w:rFonts w:ascii="Arial" w:hAnsi="Arial" w:cs="Arial"/>
      <w:b/>
      <w:i/>
      <w:sz w:val="22"/>
    </w:rPr>
  </w:style>
  <w:style w:type="paragraph" w:styleId="975" w:customStyle="1">
    <w:name w:val="Заголовок 81"/>
    <w:basedOn w:val="960"/>
    <w:qFormat/>
    <w:pPr>
      <w:spacing w:before="320" w:after="200"/>
    </w:pPr>
    <w:rPr>
      <w:rFonts w:ascii="Arial" w:hAnsi="Arial" w:cs="Arial"/>
      <w:i/>
      <w:sz w:val="22"/>
    </w:rPr>
  </w:style>
  <w:style w:type="character" w:styleId="976" w:customStyle="1">
    <w:name w:val="Heading 8 Char"/>
    <w:qFormat/>
    <w:rPr>
      <w:rFonts w:ascii="Arial" w:hAnsi="Arial" w:cs="Arial"/>
      <w:i/>
      <w:sz w:val="22"/>
    </w:rPr>
  </w:style>
  <w:style w:type="paragraph" w:styleId="977" w:customStyle="1">
    <w:name w:val="Заголовок 91"/>
    <w:basedOn w:val="960"/>
    <w:qFormat/>
    <w:pPr>
      <w:spacing w:before="320" w:after="200"/>
    </w:pPr>
    <w:rPr>
      <w:rFonts w:ascii="Arial" w:hAnsi="Arial" w:cs="Arial"/>
      <w:i/>
      <w:sz w:val="21"/>
    </w:rPr>
  </w:style>
  <w:style w:type="character" w:styleId="978" w:customStyle="1">
    <w:name w:val="Heading 9 Char"/>
    <w:qFormat/>
    <w:rPr>
      <w:rFonts w:ascii="Arial" w:hAnsi="Arial" w:cs="Arial"/>
      <w:i/>
      <w:sz w:val="21"/>
    </w:rPr>
  </w:style>
  <w:style w:type="paragraph" w:styleId="979" w:customStyle="1">
    <w:name w:val="Абзац списка1"/>
    <w:basedOn w:val="960"/>
    <w:qFormat/>
    <w:pPr>
      <w:ind w:left="720"/>
    </w:pPr>
  </w:style>
  <w:style w:type="paragraph" w:styleId="980" w:customStyle="1">
    <w:name w:val="Без интервала1"/>
    <w:basedOn w:val="958"/>
    <w:qFormat/>
  </w:style>
  <w:style w:type="paragraph" w:styleId="981" w:customStyle="1">
    <w:name w:val="Название1"/>
    <w:basedOn w:val="960"/>
    <w:qFormat/>
    <w:pPr>
      <w:spacing w:before="300" w:after="200"/>
    </w:pPr>
    <w:rPr>
      <w:sz w:val="48"/>
    </w:rPr>
  </w:style>
  <w:style w:type="character" w:styleId="982" w:customStyle="1">
    <w:name w:val="Title Char"/>
    <w:qFormat/>
    <w:rPr>
      <w:sz w:val="48"/>
    </w:rPr>
  </w:style>
  <w:style w:type="paragraph" w:styleId="983" w:customStyle="1">
    <w:name w:val="Подзаголовок1"/>
    <w:basedOn w:val="960"/>
    <w:qFormat/>
    <w:pPr>
      <w:spacing w:before="200" w:after="200"/>
    </w:pPr>
    <w:rPr>
      <w:sz w:val="24"/>
    </w:rPr>
  </w:style>
  <w:style w:type="character" w:styleId="984" w:customStyle="1">
    <w:name w:val="Subtitle Char"/>
    <w:qFormat/>
    <w:rPr>
      <w:sz w:val="24"/>
    </w:rPr>
  </w:style>
  <w:style w:type="paragraph" w:styleId="985" w:customStyle="1">
    <w:name w:val="Цитата 21"/>
    <w:basedOn w:val="960"/>
    <w:qFormat/>
    <w:pPr>
      <w:ind w:left="720" w:right="720"/>
    </w:pPr>
    <w:rPr>
      <w:i/>
    </w:rPr>
  </w:style>
  <w:style w:type="character" w:styleId="986" w:customStyle="1">
    <w:name w:val="Quote Char"/>
    <w:qFormat/>
    <w:rPr>
      <w:i/>
    </w:rPr>
  </w:style>
  <w:style w:type="paragraph" w:styleId="987" w:customStyle="1">
    <w:name w:val="Выделенная цитата1"/>
    <w:basedOn w:val="960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988" w:customStyle="1">
    <w:name w:val="Intense Quote Char"/>
    <w:qFormat/>
    <w:rPr>
      <w:i/>
    </w:rPr>
  </w:style>
  <w:style w:type="paragraph" w:styleId="989" w:customStyle="1">
    <w:name w:val="Верхний колонтитул1"/>
    <w:basedOn w:val="960"/>
    <w:qFormat/>
    <w:pPr>
      <w:tabs>
        <w:tab w:val="center" w:pos="7142" w:leader="none"/>
        <w:tab w:val="right" w:pos="14285" w:leader="none"/>
      </w:tabs>
    </w:pPr>
  </w:style>
  <w:style w:type="character" w:styleId="990" w:customStyle="1">
    <w:name w:val="Header Char"/>
    <w:qFormat/>
  </w:style>
  <w:style w:type="paragraph" w:styleId="991" w:customStyle="1">
    <w:name w:val="Нижний колонтитул1"/>
    <w:basedOn w:val="960"/>
    <w:qFormat/>
    <w:pPr>
      <w:tabs>
        <w:tab w:val="center" w:pos="7142" w:leader="none"/>
        <w:tab w:val="right" w:pos="14285" w:leader="none"/>
      </w:tabs>
    </w:pPr>
  </w:style>
  <w:style w:type="character" w:styleId="992" w:customStyle="1">
    <w:name w:val="Footer Char"/>
    <w:qFormat/>
  </w:style>
  <w:style w:type="paragraph" w:styleId="993" w:customStyle="1">
    <w:name w:val="Название объекта1"/>
    <w:basedOn w:val="960"/>
    <w:qFormat/>
    <w:pPr>
      <w:spacing w:line="276" w:lineRule="auto"/>
    </w:pPr>
    <w:rPr>
      <w:b/>
      <w:color w:val="4f81bd"/>
      <w:sz w:val="18"/>
    </w:rPr>
  </w:style>
  <w:style w:type="character" w:styleId="994" w:customStyle="1">
    <w:name w:val="Caption Char"/>
    <w:qFormat/>
  </w:style>
  <w:style w:type="character" w:styleId="995" w:customStyle="1">
    <w:name w:val="Гиперссылка1"/>
    <w:qFormat/>
    <w:rPr>
      <w:color w:val="0000ff"/>
      <w:u w:val="single"/>
    </w:rPr>
  </w:style>
  <w:style w:type="character" w:styleId="996" w:customStyle="1">
    <w:name w:val="Internet link"/>
    <w:qFormat/>
    <w:rPr>
      <w:color w:val="0000ff"/>
      <w:u w:val="single"/>
    </w:rPr>
  </w:style>
  <w:style w:type="character" w:styleId="997" w:customStyle="1">
    <w:name w:val="Internet link"/>
    <w:qFormat/>
    <w:rPr>
      <w:color w:val="0000ff"/>
      <w:u w:val="single"/>
    </w:rPr>
  </w:style>
  <w:style w:type="character" w:styleId="998" w:customStyle="1">
    <w:name w:val="Internet link"/>
    <w:qFormat/>
    <w:rPr>
      <w:color w:val="0000ff"/>
      <w:u w:val="single"/>
    </w:rPr>
  </w:style>
  <w:style w:type="character" w:styleId="999" w:customStyle="1">
    <w:name w:val="Internet link"/>
    <w:qFormat/>
    <w:rPr>
      <w:color w:val="0000ff"/>
      <w:u w:val="single"/>
    </w:rPr>
  </w:style>
  <w:style w:type="character" w:styleId="1000" w:customStyle="1">
    <w:name w:val="Internet link"/>
    <w:qFormat/>
    <w:rPr>
      <w:color w:val="0000ff"/>
      <w:u w:val="single"/>
    </w:rPr>
  </w:style>
  <w:style w:type="character" w:styleId="1001" w:customStyle="1">
    <w:name w:val="Internet link"/>
    <w:qFormat/>
    <w:rPr>
      <w:color w:val="0000ff"/>
      <w:u w:val="single"/>
    </w:rPr>
  </w:style>
  <w:style w:type="character" w:styleId="1002" w:customStyle="1">
    <w:name w:val="Internet link"/>
    <w:qFormat/>
    <w:rPr>
      <w:color w:val="0000ff"/>
      <w:u w:val="single"/>
    </w:rPr>
  </w:style>
  <w:style w:type="character" w:styleId="1003" w:customStyle="1">
    <w:name w:val="Internet link"/>
    <w:qFormat/>
    <w:rPr>
      <w:color w:val="0000ff"/>
      <w:u w:val="single"/>
    </w:rPr>
  </w:style>
  <w:style w:type="character" w:styleId="1004" w:customStyle="1">
    <w:name w:val="Internet link"/>
    <w:qFormat/>
    <w:rPr>
      <w:color w:val="0000ff"/>
      <w:u w:val="single"/>
    </w:rPr>
  </w:style>
  <w:style w:type="character" w:styleId="1005" w:customStyle="1">
    <w:name w:val="Internet link"/>
    <w:qFormat/>
    <w:rPr>
      <w:color w:val="0000ff"/>
      <w:u w:val="single"/>
    </w:rPr>
  </w:style>
  <w:style w:type="character" w:styleId="1006" w:customStyle="1">
    <w:name w:val="Internet link"/>
    <w:qFormat/>
    <w:rPr>
      <w:color w:val="0000ff"/>
      <w:u w:val="single"/>
    </w:rPr>
  </w:style>
  <w:style w:type="character" w:styleId="1007" w:customStyle="1">
    <w:name w:val="Internet link"/>
    <w:qFormat/>
    <w:rPr>
      <w:color w:val="0000ff"/>
      <w:u w:val="single"/>
    </w:rPr>
  </w:style>
  <w:style w:type="character" w:styleId="1008" w:customStyle="1">
    <w:name w:val="Internet link"/>
    <w:qFormat/>
    <w:rPr>
      <w:color w:val="0000ff"/>
      <w:u w:val="single"/>
    </w:rPr>
  </w:style>
  <w:style w:type="character" w:styleId="1009" w:customStyle="1">
    <w:name w:val="Internet link"/>
    <w:qFormat/>
    <w:rPr>
      <w:color w:val="0000ff"/>
      <w:u w:val="single"/>
    </w:rPr>
  </w:style>
  <w:style w:type="character" w:styleId="1010" w:customStyle="1">
    <w:name w:val="Internet link"/>
    <w:qFormat/>
    <w:rPr>
      <w:color w:val="0000ff"/>
      <w:u w:val="single"/>
    </w:rPr>
  </w:style>
  <w:style w:type="character" w:styleId="1011" w:customStyle="1">
    <w:name w:val="Internet link"/>
    <w:qFormat/>
    <w:rPr>
      <w:color w:val="0000ff"/>
      <w:u w:val="single"/>
    </w:rPr>
  </w:style>
  <w:style w:type="character" w:styleId="1012" w:customStyle="1">
    <w:name w:val="Internet link"/>
    <w:qFormat/>
    <w:rPr>
      <w:color w:val="0000ff"/>
      <w:u w:val="single"/>
    </w:rPr>
  </w:style>
  <w:style w:type="character" w:styleId="1013" w:customStyle="1">
    <w:name w:val="Internet link"/>
    <w:qFormat/>
    <w:rPr>
      <w:color w:val="0000ff"/>
      <w:u w:val="single"/>
    </w:rPr>
  </w:style>
  <w:style w:type="character" w:styleId="1014" w:customStyle="1">
    <w:name w:val="Internet link"/>
    <w:qFormat/>
    <w:rPr>
      <w:color w:val="0000ff"/>
      <w:u w:val="single"/>
    </w:rPr>
  </w:style>
  <w:style w:type="character" w:styleId="1015" w:customStyle="1">
    <w:name w:val="Internet link"/>
    <w:qFormat/>
    <w:rPr>
      <w:color w:val="0000ff"/>
      <w:u w:val="single"/>
    </w:rPr>
  </w:style>
  <w:style w:type="character" w:styleId="1016" w:customStyle="1">
    <w:name w:val="Internet link"/>
    <w:qFormat/>
    <w:rPr>
      <w:color w:val="0000ff"/>
      <w:u w:val="single"/>
    </w:rPr>
  </w:style>
  <w:style w:type="character" w:styleId="1017" w:customStyle="1">
    <w:name w:val="Internet link"/>
    <w:qFormat/>
    <w:rPr>
      <w:color w:val="0000ff"/>
      <w:u w:val="single"/>
    </w:rPr>
  </w:style>
  <w:style w:type="character" w:styleId="1018" w:customStyle="1">
    <w:name w:val="Internet link"/>
    <w:qFormat/>
    <w:rPr>
      <w:color w:val="0000ff"/>
      <w:u w:val="single"/>
    </w:rPr>
  </w:style>
  <w:style w:type="character" w:styleId="1019" w:customStyle="1">
    <w:name w:val="Internet link"/>
    <w:qFormat/>
    <w:rPr>
      <w:color w:val="0000ff"/>
      <w:u w:val="single"/>
    </w:rPr>
  </w:style>
  <w:style w:type="character" w:styleId="1020" w:customStyle="1">
    <w:name w:val="Internet link"/>
    <w:qFormat/>
    <w:rPr>
      <w:color w:val="0000ff"/>
      <w:u w:val="single"/>
    </w:rPr>
  </w:style>
  <w:style w:type="paragraph" w:styleId="1021" w:customStyle="1">
    <w:name w:val="Текст сноски1"/>
    <w:basedOn w:val="960"/>
    <w:qFormat/>
    <w:pPr>
      <w:spacing w:after="40"/>
    </w:pPr>
    <w:rPr>
      <w:sz w:val="18"/>
    </w:rPr>
  </w:style>
  <w:style w:type="character" w:styleId="1022" w:customStyle="1">
    <w:name w:val="Footnote Text Char"/>
    <w:qFormat/>
    <w:rPr>
      <w:sz w:val="18"/>
    </w:rPr>
  </w:style>
  <w:style w:type="character" w:styleId="1023" w:customStyle="1">
    <w:name w:val="Знак сноски1"/>
    <w:qFormat/>
    <w:rPr>
      <w:vertAlign w:val="superscript"/>
    </w:rPr>
  </w:style>
  <w:style w:type="paragraph" w:styleId="1024" w:customStyle="1">
    <w:name w:val="Текст концевой сноски1"/>
    <w:basedOn w:val="960"/>
    <w:qFormat/>
  </w:style>
  <w:style w:type="character" w:styleId="1025" w:customStyle="1">
    <w:name w:val="Endnote Text Char"/>
    <w:qFormat/>
    <w:rPr>
      <w:sz w:val="20"/>
    </w:rPr>
  </w:style>
  <w:style w:type="character" w:styleId="1026" w:customStyle="1">
    <w:name w:val="Знак концевой сноски1"/>
    <w:qFormat/>
    <w:rPr>
      <w:vertAlign w:val="superscript"/>
    </w:rPr>
  </w:style>
  <w:style w:type="paragraph" w:styleId="1027" w:customStyle="1">
    <w:name w:val="Оглавление 11"/>
    <w:basedOn w:val="960"/>
    <w:qFormat/>
    <w:pPr>
      <w:spacing w:after="57"/>
    </w:pPr>
  </w:style>
  <w:style w:type="paragraph" w:styleId="1028" w:customStyle="1">
    <w:name w:val="Оглавление 21"/>
    <w:basedOn w:val="960"/>
    <w:qFormat/>
    <w:pPr>
      <w:ind w:left="283"/>
      <w:spacing w:after="57"/>
    </w:pPr>
  </w:style>
  <w:style w:type="paragraph" w:styleId="1029" w:customStyle="1">
    <w:name w:val="Оглавление 31"/>
    <w:basedOn w:val="960"/>
    <w:qFormat/>
    <w:pPr>
      <w:ind w:left="567"/>
      <w:spacing w:after="57"/>
    </w:pPr>
  </w:style>
  <w:style w:type="paragraph" w:styleId="1030" w:customStyle="1">
    <w:name w:val="Оглавление 41"/>
    <w:basedOn w:val="960"/>
    <w:qFormat/>
    <w:pPr>
      <w:ind w:left="850"/>
      <w:spacing w:after="57"/>
    </w:pPr>
  </w:style>
  <w:style w:type="paragraph" w:styleId="1031" w:customStyle="1">
    <w:name w:val="Оглавление 51"/>
    <w:basedOn w:val="960"/>
    <w:qFormat/>
    <w:pPr>
      <w:ind w:left="1134"/>
      <w:spacing w:after="57"/>
    </w:pPr>
  </w:style>
  <w:style w:type="paragraph" w:styleId="1032" w:customStyle="1">
    <w:name w:val="Оглавление 61"/>
    <w:basedOn w:val="960"/>
    <w:qFormat/>
    <w:pPr>
      <w:ind w:left="1417"/>
      <w:spacing w:after="57"/>
    </w:pPr>
  </w:style>
  <w:style w:type="paragraph" w:styleId="1033" w:customStyle="1">
    <w:name w:val="Оглавление 71"/>
    <w:basedOn w:val="960"/>
    <w:qFormat/>
    <w:pPr>
      <w:ind w:left="1701"/>
      <w:spacing w:after="57"/>
    </w:pPr>
  </w:style>
  <w:style w:type="paragraph" w:styleId="1034" w:customStyle="1">
    <w:name w:val="Оглавление 81"/>
    <w:basedOn w:val="960"/>
    <w:qFormat/>
    <w:pPr>
      <w:ind w:left="1984"/>
      <w:spacing w:after="57"/>
    </w:pPr>
  </w:style>
  <w:style w:type="paragraph" w:styleId="1035" w:customStyle="1">
    <w:name w:val="Оглавление 91"/>
    <w:basedOn w:val="960"/>
    <w:qFormat/>
    <w:pPr>
      <w:ind w:left="2268"/>
      <w:spacing w:after="57"/>
    </w:pPr>
  </w:style>
  <w:style w:type="paragraph" w:styleId="1036" w:customStyle="1">
    <w:name w:val="Заголовок оглавления1"/>
    <w:basedOn w:val="958"/>
    <w:qFormat/>
  </w:style>
  <w:style w:type="paragraph" w:styleId="1037" w:customStyle="1">
    <w:name w:val="Перечень рисунков1"/>
    <w:basedOn w:val="960"/>
    <w:qFormat/>
  </w:style>
  <w:style w:type="paragraph" w:styleId="1038" w:customStyle="1">
    <w:name w:val="DStyle_paragraph"/>
    <w:basedOn w:val="957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color w:val="000000"/>
    </w:rPr>
  </w:style>
  <w:style w:type="paragraph" w:styleId="1039" w:customStyle="1">
    <w:name w:val="Обычный2"/>
    <w:basedOn w:val="1038"/>
    <w:qFormat/>
  </w:style>
  <w:style w:type="character" w:styleId="1040" w:customStyle="1">
    <w:name w:val="Основной шрифт абзаца1"/>
    <w:qFormat/>
  </w:style>
  <w:style w:type="paragraph" w:styleId="1041" w:customStyle="1">
    <w:name w:val="Standard"/>
    <w:basedOn w:val="1038"/>
    <w:qFormat/>
    <w:rPr>
      <w:sz w:val="24"/>
    </w:rPr>
  </w:style>
  <w:style w:type="paragraph" w:styleId="1042" w:customStyle="1">
    <w:name w:val="Heading"/>
    <w:basedOn w:val="1041"/>
    <w:qFormat/>
    <w:pPr>
      <w:spacing w:before="240" w:after="120"/>
    </w:pPr>
    <w:rPr>
      <w:rFonts w:ascii="Arial" w:hAnsi="Arial" w:cs="Arial"/>
      <w:sz w:val="28"/>
    </w:rPr>
  </w:style>
  <w:style w:type="paragraph" w:styleId="1043" w:customStyle="1">
    <w:name w:val="Text body"/>
    <w:basedOn w:val="1041"/>
    <w:qFormat/>
    <w:pPr>
      <w:jc w:val="both"/>
    </w:pPr>
    <w:rPr>
      <w:sz w:val="28"/>
    </w:rPr>
  </w:style>
  <w:style w:type="paragraph" w:styleId="1044" w:customStyle="1">
    <w:name w:val="Список1"/>
    <w:basedOn w:val="1043"/>
    <w:qFormat/>
  </w:style>
  <w:style w:type="paragraph" w:styleId="1045" w:customStyle="1">
    <w:name w:val="Название объекта2"/>
    <w:basedOn w:val="1041"/>
    <w:qFormat/>
    <w:pPr>
      <w:spacing w:before="120" w:after="120"/>
    </w:pPr>
    <w:rPr>
      <w:i/>
    </w:rPr>
  </w:style>
  <w:style w:type="paragraph" w:styleId="1046" w:customStyle="1">
    <w:name w:val="Index"/>
    <w:basedOn w:val="1041"/>
    <w:qFormat/>
  </w:style>
  <w:style w:type="paragraph" w:styleId="1047" w:customStyle="1">
    <w:name w:val="Верхний колонтитул2"/>
    <w:basedOn w:val="1041"/>
    <w:qFormat/>
    <w:pPr>
      <w:tabs>
        <w:tab w:val="center" w:pos="4675" w:leader="none"/>
        <w:tab w:val="right" w:pos="9353" w:leader="none"/>
      </w:tabs>
    </w:pPr>
  </w:style>
  <w:style w:type="paragraph" w:styleId="1048" w:customStyle="1">
    <w:name w:val="Нижний колонтитул2"/>
    <w:basedOn w:val="1041"/>
    <w:qFormat/>
    <w:pPr>
      <w:tabs>
        <w:tab w:val="center" w:pos="4675" w:leader="none"/>
        <w:tab w:val="right" w:pos="9353" w:leader="none"/>
      </w:tabs>
    </w:pPr>
  </w:style>
  <w:style w:type="paragraph" w:styleId="1049" w:customStyle="1">
    <w:name w:val="Текст выноски1"/>
    <w:basedOn w:val="1041"/>
    <w:qFormat/>
    <w:rPr>
      <w:rFonts w:ascii="Tahoma" w:hAnsi="Tahoma" w:cs="Tahoma"/>
      <w:sz w:val="16"/>
    </w:rPr>
  </w:style>
  <w:style w:type="paragraph" w:styleId="1050" w:customStyle="1">
    <w:name w:val="Знак Знак"/>
    <w:basedOn w:val="1041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1051" w:customStyle="1">
    <w:name w:val="Абзац списка2"/>
    <w:basedOn w:val="1041"/>
    <w:qFormat/>
    <w:pPr>
      <w:ind w:left="720"/>
    </w:pPr>
  </w:style>
  <w:style w:type="character" w:styleId="1052" w:customStyle="1">
    <w:name w:val="Номер страницы1"/>
    <w:basedOn w:val="1040"/>
    <w:qFormat/>
  </w:style>
  <w:style w:type="character" w:styleId="1053" w:customStyle="1">
    <w:name w:val="Основной текст Знак"/>
    <w:basedOn w:val="1040"/>
    <w:qFormat/>
    <w:rPr>
      <w:sz w:val="28"/>
    </w:rPr>
  </w:style>
  <w:style w:type="paragraph" w:styleId="1054" w:customStyle="1">
    <w:name w:val="Без интервала2"/>
    <w:basedOn w:val="1038"/>
    <w:qFormat/>
    <w:rPr>
      <w:rFonts w:ascii="Calibri" w:hAnsi="Calibri" w:cs="Calibri"/>
      <w:sz w:val="22"/>
    </w:rPr>
  </w:style>
  <w:style w:type="paragraph" w:styleId="1055" w:customStyle="1">
    <w:name w:val="Основной текст1"/>
    <w:basedOn w:val="1041"/>
    <w:qFormat/>
    <w:pPr>
      <w:jc w:val="both"/>
    </w:pPr>
    <w:rPr>
      <w:vanish/>
      <w:sz w:val="28"/>
    </w:rPr>
  </w:style>
  <w:style w:type="paragraph" w:styleId="1056">
    <w:name w:val="Balloon Text"/>
    <w:basedOn w:val="780"/>
    <w:link w:val="1057"/>
    <w:uiPriority w:val="99"/>
    <w:semiHidden/>
    <w:unhideWhenUsed/>
    <w:rPr>
      <w:rFonts w:ascii="Tahoma" w:hAnsi="Tahoma" w:cs="Tahoma"/>
      <w:sz w:val="16"/>
      <w:szCs w:val="16"/>
    </w:rPr>
  </w:style>
  <w:style w:type="character" w:styleId="1057" w:customStyle="1">
    <w:name w:val="Текст выноски Знак"/>
    <w:basedOn w:val="781"/>
    <w:link w:val="1056"/>
    <w:uiPriority w:val="99"/>
    <w:semiHidden/>
    <w:rPr>
      <w:rFonts w:ascii="Tahoma" w:hAnsi="Tahoma" w:cs="Tahoma"/>
      <w:sz w:val="16"/>
      <w:szCs w:val="16"/>
    </w:rPr>
  </w:style>
  <w:style w:type="paragraph" w:styleId="1058" w:customStyle="1">
    <w:name w:val="Body Text Indent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2025-02-19T12:07:00Z</dcterms:created>
  <dcterms:modified xsi:type="dcterms:W3CDTF">2026-02-26T13:12:13Z</dcterms:modified>
</cp:coreProperties>
</file>