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B39" w:rsidRDefault="00F7278F">
      <w:pPr>
        <w:ind w:left="4536" w:right="-82"/>
        <w:rPr>
          <w:rFonts w:ascii="FreeSerif" w:hAnsi="FreeSerif" w:cs="FreeSerif"/>
          <w:sz w:val="27"/>
          <w:szCs w:val="27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 w:val="20"/>
          <w:szCs w:val="20"/>
        </w:rPr>
        <w:pict>
          <v:shape id="_x0000_i0" o:spid="_x0000_i1025" type="#_x0000_t75" style="width:36.75pt;height:45pt;mso-wrap-distance-left:0;mso-wrap-distance-top:0;mso-wrap-distance-right:0;mso-wrap-distance-bottom:0">
            <v:imagedata r:id="rId7" o:title=""/>
            <v:path textboxrect="0,0,0,0"/>
          </v:shape>
        </w:pict>
      </w:r>
      <w:r>
        <w:rPr>
          <w:sz w:val="20"/>
          <w:szCs w:val="20"/>
        </w:rPr>
        <w:t xml:space="preserve">  </w:t>
      </w:r>
      <w:r>
        <w:rPr>
          <w:sz w:val="27"/>
          <w:szCs w:val="27"/>
        </w:rPr>
        <w:t xml:space="preserve">                                             </w:t>
      </w:r>
      <w:r>
        <w:rPr>
          <w:rFonts w:ascii="FreeSerif" w:eastAsia="FreeSerif" w:hAnsi="FreeSerif" w:cs="FreeSerif"/>
          <w:sz w:val="27"/>
          <w:szCs w:val="27"/>
        </w:rPr>
        <w:t xml:space="preserve">  </w:t>
      </w:r>
    </w:p>
    <w:p w:rsidR="009E4B39" w:rsidRDefault="009E4B39">
      <w:pPr>
        <w:ind w:left="4536" w:right="-82"/>
        <w:rPr>
          <w:b/>
          <w:bCs/>
          <w:sz w:val="27"/>
          <w:szCs w:val="27"/>
        </w:rPr>
      </w:pPr>
    </w:p>
    <w:p w:rsidR="009E4B39" w:rsidRDefault="00F7278F">
      <w:pPr>
        <w:ind w:right="-82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eastAsia="FreeSerif" w:hAnsi="FreeSerif" w:cs="FreeSerif"/>
          <w:b/>
          <w:sz w:val="28"/>
          <w:szCs w:val="28"/>
        </w:rPr>
        <w:t xml:space="preserve">СОВЕТ МУНИЦИПАЛЬНОГО ОБРАЗОВАНИЯ </w:t>
      </w:r>
    </w:p>
    <w:p w:rsidR="009E4B39" w:rsidRDefault="00F7278F">
      <w:pPr>
        <w:ind w:right="-82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sz w:val="28"/>
          <w:szCs w:val="28"/>
        </w:rPr>
        <w:t>ЛЕНИНГРАДСКИЙ МУНИЦИПАЛЬНЫЙ ОКРУГ</w:t>
      </w:r>
    </w:p>
    <w:p w:rsidR="009E4B39" w:rsidRDefault="00F7278F">
      <w:pPr>
        <w:ind w:right="-82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sz w:val="28"/>
          <w:szCs w:val="28"/>
        </w:rPr>
        <w:t>КРАСНОДАРСКОГО КРАЯ</w:t>
      </w:r>
    </w:p>
    <w:p w:rsidR="009E4B39" w:rsidRPr="006B1210" w:rsidRDefault="00F7278F">
      <w:pPr>
        <w:ind w:right="-82"/>
        <w:jc w:val="center"/>
        <w:rPr>
          <w:rFonts w:ascii="FreeSerif" w:hAnsi="FreeSerif" w:cs="FreeSerif"/>
          <w:b/>
          <w:bCs/>
        </w:rPr>
      </w:pPr>
      <w:r w:rsidRPr="006B1210">
        <w:rPr>
          <w:rFonts w:ascii="FreeSerif" w:eastAsia="FreeSerif" w:hAnsi="FreeSerif" w:cs="FreeSerif"/>
          <w:b/>
        </w:rPr>
        <w:t>ПЕРВОГО СОЗЫВА</w:t>
      </w:r>
    </w:p>
    <w:p w:rsidR="009E4B39" w:rsidRDefault="009E4B39">
      <w:pPr>
        <w:ind w:right="-82"/>
        <w:jc w:val="center"/>
        <w:rPr>
          <w:rFonts w:ascii="FreeSerif" w:hAnsi="FreeSerif" w:cs="FreeSerif"/>
          <w:b/>
          <w:bCs/>
          <w:sz w:val="28"/>
          <w:szCs w:val="28"/>
        </w:rPr>
      </w:pPr>
    </w:p>
    <w:p w:rsidR="009E4B39" w:rsidRDefault="00F7278F">
      <w:pPr>
        <w:jc w:val="center"/>
        <w:rPr>
          <w:b/>
        </w:rPr>
      </w:pPr>
      <w:r>
        <w:rPr>
          <w:rFonts w:ascii="FreeSerif" w:eastAsia="FreeSerif" w:hAnsi="FreeSerif" w:cs="FreeSerif"/>
          <w:b/>
          <w:sz w:val="28"/>
          <w:szCs w:val="28"/>
        </w:rPr>
        <w:t>РЕШЕНИЕ</w:t>
      </w:r>
    </w:p>
    <w:p w:rsidR="009E4B39" w:rsidRDefault="009E4B39">
      <w:pPr>
        <w:ind w:firstLine="900"/>
        <w:rPr>
          <w:rFonts w:ascii="FreeSerif" w:hAnsi="FreeSerif" w:cs="FreeSerif"/>
          <w:sz w:val="28"/>
          <w:szCs w:val="28"/>
        </w:rPr>
      </w:pPr>
    </w:p>
    <w:p w:rsidR="009E4B39" w:rsidRDefault="009E4B39">
      <w:pPr>
        <w:ind w:firstLine="900"/>
        <w:rPr>
          <w:rFonts w:ascii="FreeSerif" w:hAnsi="FreeSerif" w:cs="FreeSerif"/>
          <w:sz w:val="28"/>
          <w:szCs w:val="28"/>
        </w:rPr>
      </w:pPr>
    </w:p>
    <w:p w:rsidR="009E4B39" w:rsidRDefault="00F7278F">
      <w:pPr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6B1210">
        <w:rPr>
          <w:rFonts w:ascii="FreeSerif" w:eastAsia="FreeSerif" w:hAnsi="FreeSerif" w:cs="FreeSerif"/>
          <w:sz w:val="28"/>
          <w:szCs w:val="28"/>
        </w:rPr>
        <w:t xml:space="preserve">21.11.2024 г.       </w:t>
      </w:r>
      <w:bookmarkStart w:id="0" w:name="_GoBack"/>
      <w:bookmarkEnd w:id="0"/>
      <w:r w:rsidR="00F66C2C">
        <w:rPr>
          <w:rFonts w:ascii="FreeSerif" w:eastAsia="FreeSerif" w:hAnsi="FreeSerif" w:cs="FreeSerif"/>
          <w:sz w:val="28"/>
          <w:szCs w:val="28"/>
        </w:rPr>
        <w:t xml:space="preserve">         </w:t>
      </w:r>
      <w:r>
        <w:rPr>
          <w:rFonts w:ascii="FreeSerif" w:eastAsia="FreeSerif" w:hAnsi="FreeSerif" w:cs="FreeSerif"/>
          <w:sz w:val="28"/>
          <w:szCs w:val="28"/>
        </w:rPr>
        <w:t xml:space="preserve">                                                                             № </w:t>
      </w:r>
      <w:r w:rsidR="006B1210">
        <w:rPr>
          <w:rFonts w:ascii="FreeSerif" w:eastAsia="FreeSerif" w:hAnsi="FreeSerif" w:cs="FreeSerif"/>
          <w:sz w:val="28"/>
          <w:szCs w:val="28"/>
        </w:rPr>
        <w:t>69</w:t>
      </w:r>
    </w:p>
    <w:p w:rsidR="009E4B39" w:rsidRDefault="00F7278F"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станица Ленинградская</w:t>
      </w:r>
    </w:p>
    <w:p w:rsidR="009E4B39" w:rsidRDefault="009E4B39">
      <w:pPr>
        <w:jc w:val="center"/>
        <w:rPr>
          <w:rFonts w:ascii="FreeSerif" w:hAnsi="FreeSerif" w:cs="FreeSerif"/>
          <w:sz w:val="28"/>
          <w:szCs w:val="28"/>
        </w:rPr>
      </w:pPr>
    </w:p>
    <w:p w:rsidR="00F66C2C" w:rsidRDefault="00F66C2C">
      <w:pPr>
        <w:jc w:val="center"/>
        <w:rPr>
          <w:rFonts w:ascii="FreeSerif" w:hAnsi="FreeSerif" w:cs="FreeSerif"/>
          <w:sz w:val="28"/>
          <w:szCs w:val="28"/>
        </w:rPr>
      </w:pPr>
    </w:p>
    <w:p w:rsidR="009E4B39" w:rsidRDefault="009E4B39"/>
    <w:p w:rsidR="009E4B39" w:rsidRDefault="00F7278F"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eastAsia="FreeSerif" w:hAnsi="FreeSerif" w:cs="FreeSerif"/>
          <w:b/>
          <w:sz w:val="28"/>
          <w:szCs w:val="28"/>
        </w:rPr>
        <w:t>О принятии имущества в муниципальную собственность</w:t>
      </w:r>
    </w:p>
    <w:p w:rsidR="009E4B39" w:rsidRDefault="00F7278F"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sz w:val="28"/>
          <w:szCs w:val="28"/>
        </w:rPr>
        <w:t>муниципального образования Ленинградский район</w:t>
      </w:r>
    </w:p>
    <w:p w:rsidR="009E4B39" w:rsidRDefault="009E4B39">
      <w:pPr>
        <w:jc w:val="both"/>
        <w:rPr>
          <w:sz w:val="28"/>
          <w:szCs w:val="28"/>
        </w:rPr>
      </w:pPr>
    </w:p>
    <w:p w:rsidR="00F66C2C" w:rsidRDefault="00F66C2C">
      <w:pPr>
        <w:jc w:val="both"/>
        <w:rPr>
          <w:sz w:val="28"/>
          <w:szCs w:val="28"/>
        </w:rPr>
      </w:pPr>
    </w:p>
    <w:p w:rsidR="009E4B39" w:rsidRDefault="00F7278F">
      <w:pPr>
        <w:ind w:firstLine="709"/>
        <w:jc w:val="both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eastAsia="FreeSerif" w:hAnsi="FreeSerif" w:cs="FreeSerif"/>
          <w:sz w:val="28"/>
          <w:szCs w:val="28"/>
          <w:highlight w:val="white"/>
        </w:rPr>
        <w:t xml:space="preserve">В соответствии с </w:t>
      </w:r>
      <w:r>
        <w:rPr>
          <w:rFonts w:ascii="FreeSerif" w:eastAsia="FreeSerif" w:hAnsi="FreeSerif" w:cs="FreeSerif"/>
          <w:sz w:val="28"/>
          <w:szCs w:val="28"/>
          <w:highlight w:val="white"/>
        </w:rPr>
        <w:t>Федеральным законом от 6 октября 2003 г. № 131-ФЗ «Об общих принципах организации местного самоуправления в Российской Федерации» (с изменениями), на основа</w:t>
      </w:r>
      <w:r>
        <w:rPr>
          <w:rFonts w:ascii="FreeSerif" w:eastAsia="FreeSerif" w:hAnsi="FreeSerif" w:cs="FreeSerif"/>
          <w:sz w:val="28"/>
          <w:szCs w:val="28"/>
          <w:highlight w:val="white"/>
        </w:rPr>
        <w:t>нии решения Совета муниципального образования Ленинградский район от 3 сентября 2013 г. № 55 «О поря</w:t>
      </w:r>
      <w:r>
        <w:rPr>
          <w:rFonts w:ascii="FreeSerif" w:eastAsia="FreeSerif" w:hAnsi="FreeSerif" w:cs="FreeSerif"/>
          <w:sz w:val="28"/>
          <w:szCs w:val="28"/>
          <w:highlight w:val="white"/>
        </w:rPr>
        <w:t>дке управления и распоряжения муниципальной собственности муниципального образования Ленинградский район»</w:t>
      </w:r>
      <w:r>
        <w:rPr>
          <w:rFonts w:ascii="FreeSerif" w:eastAsia="FreeSerif" w:hAnsi="FreeSerif" w:cs="FreeSerif"/>
          <w:color w:val="22272F"/>
          <w:sz w:val="28"/>
          <w:szCs w:val="28"/>
          <w:shd w:val="clear" w:color="auto" w:fill="FFFFFF"/>
        </w:rPr>
        <w:t xml:space="preserve">, </w:t>
      </w:r>
      <w:r>
        <w:rPr>
          <w:rFonts w:ascii="FreeSerif" w:eastAsia="FreeSerif" w:hAnsi="FreeSerif" w:cs="FreeSerif"/>
          <w:sz w:val="28"/>
          <w:szCs w:val="28"/>
        </w:rPr>
        <w:t>Совет муниципального образования Ленинградский район р е ш и л:</w:t>
      </w:r>
    </w:p>
    <w:p w:rsidR="009E4B39" w:rsidRDefault="00F7278F">
      <w:pPr>
        <w:ind w:firstLine="709"/>
        <w:jc w:val="both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eastAsia="FreeSerif" w:hAnsi="FreeSerif" w:cs="FreeSerif"/>
          <w:sz w:val="28"/>
          <w:szCs w:val="28"/>
          <w:highlight w:val="white"/>
        </w:rPr>
        <w:t>1.Принять в муниципальную собственность муниципального образования Ленинградский райо</w:t>
      </w:r>
      <w:r>
        <w:rPr>
          <w:rFonts w:ascii="FreeSerif" w:eastAsia="FreeSerif" w:hAnsi="FreeSerif" w:cs="FreeSerif"/>
          <w:sz w:val="28"/>
          <w:szCs w:val="28"/>
          <w:highlight w:val="white"/>
        </w:rPr>
        <w:t xml:space="preserve">н имущество, переданное из муниципальной собственности сельских поселений Ленинградского района на безвозмездной основе (приложения 1-7). </w:t>
      </w:r>
    </w:p>
    <w:p w:rsidR="009E4B39" w:rsidRDefault="00F7278F">
      <w:pPr>
        <w:ind w:firstLine="709"/>
        <w:jc w:val="both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eastAsia="FreeSerif" w:hAnsi="FreeSerif" w:cs="FreeSerif"/>
          <w:sz w:val="28"/>
          <w:szCs w:val="28"/>
          <w:highlight w:val="white"/>
        </w:rPr>
        <w:t>2. Отделу имущественных отношений администрации муниципального образования (Тоцкая Р.Г.):</w:t>
      </w:r>
    </w:p>
    <w:p w:rsidR="009E4B39" w:rsidRDefault="00F7278F">
      <w:pPr>
        <w:ind w:firstLine="709"/>
        <w:jc w:val="both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eastAsia="FreeSerif" w:hAnsi="FreeSerif" w:cs="FreeSerif"/>
          <w:sz w:val="28"/>
          <w:szCs w:val="28"/>
          <w:highlight w:val="white"/>
        </w:rPr>
        <w:t>- осуществить юридические д</w:t>
      </w:r>
      <w:r>
        <w:rPr>
          <w:rFonts w:ascii="FreeSerif" w:eastAsia="FreeSerif" w:hAnsi="FreeSerif" w:cs="FreeSerif"/>
          <w:sz w:val="28"/>
          <w:szCs w:val="28"/>
          <w:highlight w:val="white"/>
        </w:rPr>
        <w:t>ействия по приему на безвозмездной основе указанного имущества в муниципальную собственнос</w:t>
      </w:r>
      <w:r>
        <w:rPr>
          <w:rFonts w:ascii="FreeSerif" w:eastAsia="FreeSerif" w:hAnsi="FreeSerif" w:cs="FreeSerif"/>
          <w:sz w:val="28"/>
          <w:szCs w:val="28"/>
          <w:highlight w:val="white"/>
        </w:rPr>
        <w:t>ть муниципального образования Ленинградский район;</w:t>
      </w:r>
    </w:p>
    <w:p w:rsidR="009E4B39" w:rsidRDefault="00F7278F">
      <w:pPr>
        <w:ind w:firstLine="708"/>
        <w:jc w:val="both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eastAsia="FreeSerif" w:hAnsi="FreeSerif" w:cs="FreeSerif"/>
          <w:sz w:val="28"/>
          <w:szCs w:val="28"/>
          <w:highlight w:val="white"/>
        </w:rPr>
        <w:t>- внести объекты движимого имущества, указанные в приложениях к настоящему решению, в Реестр муниципального имущест</w:t>
      </w:r>
      <w:r>
        <w:rPr>
          <w:rFonts w:ascii="FreeSerif" w:eastAsia="FreeSerif" w:hAnsi="FreeSerif" w:cs="FreeSerif"/>
          <w:sz w:val="28"/>
          <w:szCs w:val="28"/>
          <w:highlight w:val="white"/>
        </w:rPr>
        <w:t>ва муниципального образования Ленинградский район.</w:t>
      </w:r>
    </w:p>
    <w:p w:rsidR="009E4B39" w:rsidRDefault="00F7278F">
      <w:pPr>
        <w:ind w:firstLine="851"/>
        <w:jc w:val="both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eastAsia="FreeSerif" w:hAnsi="FreeSerif" w:cs="FreeSerif"/>
          <w:sz w:val="28"/>
          <w:szCs w:val="28"/>
          <w:highlight w:val="white"/>
        </w:rPr>
        <w:t>3. Муниципальному казенному учреждению «Централизованная межотраслевая бухгалтерия» муниципального образования Ленинградский район (</w:t>
      </w:r>
      <w:proofErr w:type="spellStart"/>
      <w:r>
        <w:rPr>
          <w:rFonts w:ascii="FreeSerif" w:eastAsia="FreeSerif" w:hAnsi="FreeSerif" w:cs="FreeSerif"/>
          <w:sz w:val="28"/>
          <w:szCs w:val="28"/>
          <w:highlight w:val="white"/>
        </w:rPr>
        <w:t>Ракитянская</w:t>
      </w:r>
      <w:proofErr w:type="spellEnd"/>
      <w:r>
        <w:rPr>
          <w:rFonts w:ascii="FreeSerif" w:eastAsia="FreeSerif" w:hAnsi="FreeSerif" w:cs="FreeSerif"/>
          <w:sz w:val="28"/>
          <w:szCs w:val="28"/>
          <w:highlight w:val="white"/>
        </w:rPr>
        <w:t xml:space="preserve"> И.Э.) обеспечить </w:t>
      </w:r>
      <w:r>
        <w:rPr>
          <w:rFonts w:ascii="FreeSerif" w:eastAsia="FreeSerif" w:hAnsi="FreeSerif" w:cs="FreeSerif"/>
          <w:sz w:val="28"/>
          <w:szCs w:val="28"/>
          <w:highlight w:val="white"/>
        </w:rPr>
        <w:t>учет объектов движимого имущества, указанных в приложениях к настоящему решению, на счете «Нефинансовые активы имущества казны» муниципального образования Ленинградский район.</w:t>
      </w:r>
    </w:p>
    <w:p w:rsidR="009E4B39" w:rsidRDefault="00F7278F" w:rsidP="00F66C2C">
      <w:pPr>
        <w:pStyle w:val="13"/>
        <w:ind w:firstLine="851"/>
        <w:rPr>
          <w:rFonts w:ascii="FreeSerif" w:hAnsi="FreeSerif" w:cs="FreeSerif"/>
          <w:szCs w:val="28"/>
          <w:highlight w:val="white"/>
        </w:rPr>
      </w:pPr>
      <w:r>
        <w:rPr>
          <w:rFonts w:ascii="FreeSerif" w:eastAsia="FreeSerif" w:hAnsi="FreeSerif" w:cs="FreeSerif"/>
          <w:szCs w:val="28"/>
          <w:highlight w:val="white"/>
        </w:rPr>
        <w:t>4.Контроль за выполнением настоящего решения возложить на комиссию Совета муници</w:t>
      </w:r>
      <w:r>
        <w:rPr>
          <w:rFonts w:ascii="FreeSerif" w:eastAsia="FreeSerif" w:hAnsi="FreeSerif" w:cs="FreeSerif"/>
          <w:szCs w:val="28"/>
          <w:highlight w:val="white"/>
        </w:rPr>
        <w:t xml:space="preserve">пального образования Ленинградский муниципальный </w:t>
      </w:r>
      <w:r>
        <w:rPr>
          <w:rFonts w:ascii="FreeSerif" w:eastAsia="FreeSerif" w:hAnsi="FreeSerif" w:cs="FreeSerif"/>
          <w:szCs w:val="28"/>
          <w:highlight w:val="white"/>
        </w:rPr>
        <w:lastRenderedPageBreak/>
        <w:t>округ Краснодарского края по вопросам экономики, бюджета, налогам и имущественных отношений (Бауэр Г.В.).</w:t>
      </w:r>
    </w:p>
    <w:p w:rsidR="009E4B39" w:rsidRDefault="00F7278F">
      <w:pPr>
        <w:pStyle w:val="13"/>
        <w:ind w:right="98" w:firstLine="851"/>
        <w:rPr>
          <w:rFonts w:ascii="FreeSerif" w:hAnsi="FreeSerif" w:cs="FreeSerif"/>
          <w:szCs w:val="28"/>
          <w:highlight w:val="white"/>
        </w:rPr>
      </w:pPr>
      <w:r>
        <w:rPr>
          <w:rFonts w:ascii="FreeSerif" w:eastAsia="FreeSerif" w:hAnsi="FreeSerif" w:cs="FreeSerif"/>
          <w:szCs w:val="28"/>
          <w:highlight w:val="white"/>
        </w:rPr>
        <w:t>5.Настоящее решение вступает в силу со дня его подписания.</w:t>
      </w:r>
    </w:p>
    <w:p w:rsidR="009E4B39" w:rsidRDefault="009E4B39">
      <w:pPr>
        <w:jc w:val="both"/>
        <w:rPr>
          <w:rFonts w:ascii="FreeSerif" w:hAnsi="FreeSerif" w:cs="FreeSerif"/>
          <w:sz w:val="28"/>
          <w:szCs w:val="28"/>
        </w:rPr>
      </w:pPr>
    </w:p>
    <w:p w:rsidR="00F66C2C" w:rsidRDefault="00F66C2C">
      <w:pPr>
        <w:jc w:val="both"/>
        <w:rPr>
          <w:rFonts w:ascii="FreeSerif" w:hAnsi="FreeSerif" w:cs="FreeSerif"/>
          <w:sz w:val="28"/>
          <w:szCs w:val="28"/>
        </w:rPr>
      </w:pPr>
    </w:p>
    <w:p w:rsidR="009E4B39" w:rsidRDefault="00F7278F">
      <w:pPr>
        <w:pStyle w:val="13"/>
        <w:ind w:right="98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Председатель Совета</w:t>
      </w:r>
    </w:p>
    <w:p w:rsidR="009E4B39" w:rsidRDefault="00F7278F"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</w:t>
      </w:r>
      <w:r>
        <w:rPr>
          <w:rFonts w:ascii="FreeSerif" w:eastAsia="FreeSerif" w:hAnsi="FreeSerif" w:cs="FreeSerif"/>
          <w:sz w:val="28"/>
          <w:szCs w:val="28"/>
        </w:rPr>
        <w:t>вания</w:t>
      </w:r>
    </w:p>
    <w:p w:rsidR="009E4B39" w:rsidRDefault="00F7278F"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                      И.А. </w:t>
      </w:r>
      <w:proofErr w:type="spellStart"/>
      <w:r>
        <w:rPr>
          <w:rFonts w:ascii="FreeSerif" w:eastAsia="FreeSerif" w:hAnsi="FreeSerif" w:cs="FreeSerif"/>
          <w:sz w:val="28"/>
          <w:szCs w:val="28"/>
        </w:rPr>
        <w:t>Горелко</w:t>
      </w:r>
      <w:proofErr w:type="spellEnd"/>
    </w:p>
    <w:p w:rsidR="009E4B39" w:rsidRDefault="009E4B39">
      <w:pPr>
        <w:jc w:val="both"/>
      </w:pPr>
    </w:p>
    <w:sectPr w:rsidR="009E4B39" w:rsidSect="00F66C2C">
      <w:headerReference w:type="even" r:id="rId8"/>
      <w:headerReference w:type="default" r:id="rId9"/>
      <w:pgSz w:w="11906" w:h="16838"/>
      <w:pgMar w:top="397" w:right="624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78F" w:rsidRDefault="00F7278F">
      <w:r>
        <w:separator/>
      </w:r>
    </w:p>
  </w:endnote>
  <w:endnote w:type="continuationSeparator" w:id="0">
    <w:p w:rsidR="00F7278F" w:rsidRDefault="00F72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78F" w:rsidRDefault="00F7278F">
      <w:r>
        <w:separator/>
      </w:r>
    </w:p>
  </w:footnote>
  <w:footnote w:type="continuationSeparator" w:id="0">
    <w:p w:rsidR="00F7278F" w:rsidRDefault="00F72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B39" w:rsidRDefault="00F7278F">
    <w:pPr>
      <w:pStyle w:val="af4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9E4B39" w:rsidRDefault="009E4B39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B39" w:rsidRDefault="009E4B39">
    <w:pPr>
      <w:pStyle w:val="af4"/>
      <w:jc w:val="center"/>
    </w:pPr>
  </w:p>
  <w:p w:rsidR="009E4B39" w:rsidRDefault="009E4B39">
    <w:pPr>
      <w:pStyle w:val="af4"/>
      <w:jc w:val="center"/>
    </w:pPr>
  </w:p>
  <w:p w:rsidR="009E4B39" w:rsidRDefault="00F7278F">
    <w:pPr>
      <w:pStyle w:val="af4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785C6E"/>
    <w:multiLevelType w:val="hybridMultilevel"/>
    <w:tmpl w:val="440CF330"/>
    <w:lvl w:ilvl="0" w:tplc="009E1B7E">
      <w:start w:val="1"/>
      <w:numFmt w:val="decimal"/>
      <w:pStyle w:val="1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FDA2E3F2">
      <w:start w:val="1"/>
      <w:numFmt w:val="decimal"/>
      <w:pStyle w:val="21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5B4A9F42">
      <w:start w:val="1"/>
      <w:numFmt w:val="decimal"/>
      <w:pStyle w:val="31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475C24C4">
      <w:start w:val="1"/>
      <w:numFmt w:val="decimal"/>
      <w:pStyle w:val="41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BDD2C50A">
      <w:start w:val="1"/>
      <w:numFmt w:val="decimal"/>
      <w:pStyle w:val="51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BE36CCFE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A49A3DC4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EA346166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1BC6ED3A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B39"/>
    <w:rsid w:val="006B1210"/>
    <w:rsid w:val="009E4B39"/>
    <w:rsid w:val="00F66C2C"/>
    <w:rsid w:val="00F7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3AC0B7D-6A9A-402C-A774-F38E972A9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link w:val="13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3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table" w:styleId="af3">
    <w:name w:val="Table Grid"/>
    <w:basedOn w:val="a1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header"/>
    <w:basedOn w:val="a"/>
    <w:link w:val="af5"/>
    <w:uiPriority w:val="99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Pr>
      <w:rFonts w:cs="Times New Roman"/>
      <w:sz w:val="24"/>
      <w:szCs w:val="24"/>
    </w:rPr>
  </w:style>
  <w:style w:type="paragraph" w:styleId="af6">
    <w:name w:val="footer"/>
    <w:basedOn w:val="a"/>
    <w:link w:val="af7"/>
    <w:uiPriority w:val="99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Pr>
      <w:sz w:val="24"/>
      <w:szCs w:val="24"/>
    </w:rPr>
  </w:style>
  <w:style w:type="paragraph" w:styleId="af8">
    <w:name w:val="Balloon Text"/>
    <w:basedOn w:val="a"/>
    <w:link w:val="af9"/>
    <w:uiPriority w:val="99"/>
    <w:semiHidden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Pr>
      <w:sz w:val="0"/>
      <w:szCs w:val="0"/>
    </w:rPr>
  </w:style>
  <w:style w:type="paragraph" w:styleId="26">
    <w:name w:val="Body Text Indent 2"/>
    <w:basedOn w:val="a"/>
    <w:link w:val="27"/>
    <w:uiPriority w:val="99"/>
    <w:pPr>
      <w:ind w:firstLine="709"/>
      <w:jc w:val="both"/>
    </w:pPr>
    <w:rPr>
      <w:szCs w:val="20"/>
    </w:rPr>
  </w:style>
  <w:style w:type="character" w:customStyle="1" w:styleId="27">
    <w:name w:val="Основной текст с отступом 2 Знак"/>
    <w:basedOn w:val="a0"/>
    <w:link w:val="26"/>
    <w:uiPriority w:val="99"/>
    <w:semiHidden/>
    <w:rPr>
      <w:sz w:val="24"/>
      <w:szCs w:val="24"/>
    </w:rPr>
  </w:style>
  <w:style w:type="character" w:styleId="afa">
    <w:name w:val="page number"/>
    <w:basedOn w:val="a0"/>
    <w:uiPriority w:val="99"/>
    <w:rPr>
      <w:rFonts w:cs="Times New Roman"/>
    </w:rPr>
  </w:style>
  <w:style w:type="character" w:styleId="afb">
    <w:name w:val="Hyperlink"/>
    <w:basedOn w:val="a0"/>
    <w:uiPriority w:val="99"/>
    <w:rPr>
      <w:rFonts w:cs="Times New Roman"/>
      <w:color w:val="0000FF"/>
      <w:u w:val="single"/>
    </w:rPr>
  </w:style>
  <w:style w:type="paragraph" w:styleId="afc">
    <w:name w:val="No Spacing"/>
    <w:uiPriority w:val="99"/>
    <w:qFormat/>
    <w:rPr>
      <w:rFonts w:ascii="Calibri" w:hAnsi="Calibri"/>
      <w:sz w:val="22"/>
      <w:szCs w:val="22"/>
      <w:lang w:eastAsia="en-US"/>
    </w:rPr>
  </w:style>
  <w:style w:type="paragraph" w:customStyle="1" w:styleId="11">
    <w:name w:val="Заголовок 11"/>
    <w:qFormat/>
    <w:pPr>
      <w:keepNext/>
      <w:numPr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outlineLvl w:val="0"/>
    </w:pPr>
    <w:rPr>
      <w:sz w:val="28"/>
      <w:lang w:eastAsia="ar-SA"/>
    </w:rPr>
  </w:style>
  <w:style w:type="paragraph" w:customStyle="1" w:styleId="21">
    <w:name w:val="Заголовок 21"/>
    <w:qFormat/>
    <w:pPr>
      <w:keepNext/>
      <w:numPr>
        <w:ilvl w:val="1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firstLine="0"/>
      <w:outlineLvl w:val="1"/>
    </w:pPr>
    <w:rPr>
      <w:sz w:val="28"/>
      <w:lang w:eastAsia="ar-SA"/>
    </w:rPr>
  </w:style>
  <w:style w:type="paragraph" w:customStyle="1" w:styleId="31">
    <w:name w:val="Заголовок 31"/>
    <w:qFormat/>
    <w:pPr>
      <w:keepNext/>
      <w:numPr>
        <w:ilvl w:val="2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outlineLvl w:val="2"/>
    </w:pPr>
    <w:rPr>
      <w:sz w:val="28"/>
      <w:lang w:eastAsia="ar-SA"/>
    </w:rPr>
  </w:style>
  <w:style w:type="paragraph" w:customStyle="1" w:styleId="41">
    <w:name w:val="Заголовок 41"/>
    <w:qFormat/>
    <w:pPr>
      <w:keepNext/>
      <w:numPr>
        <w:ilvl w:val="3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  <w:outlineLvl w:val="3"/>
    </w:pPr>
    <w:rPr>
      <w:sz w:val="28"/>
      <w:lang w:eastAsia="ar-SA"/>
    </w:rPr>
  </w:style>
  <w:style w:type="paragraph" w:customStyle="1" w:styleId="51">
    <w:name w:val="Заголовок 51"/>
    <w:qFormat/>
    <w:pPr>
      <w:keepNext/>
      <w:numPr>
        <w:ilvl w:val="4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  <w:outlineLvl w:val="4"/>
    </w:pPr>
    <w:rPr>
      <w:b/>
      <w:sz w:val="26"/>
      <w:lang w:eastAsia="ar-SA"/>
    </w:rPr>
  </w:style>
  <w:style w:type="paragraph" w:customStyle="1" w:styleId="13">
    <w:name w:val="Основной текст1"/>
    <w:link w:val="Lined-Accent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both"/>
    </w:pPr>
    <w:rPr>
      <w:sz w:val="28"/>
    </w:rPr>
  </w:style>
  <w:style w:type="paragraph" w:customStyle="1" w:styleId="15">
    <w:name w:val="Без интервала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hAnsi="Calibri" w:cs="Calibri"/>
      <w:color w:val="000000"/>
      <w:sz w:val="22"/>
      <w:lang w:eastAsia="zh-CN"/>
    </w:rPr>
  </w:style>
  <w:style w:type="character" w:customStyle="1" w:styleId="16">
    <w:name w:val="Основной шрифт абзаца1"/>
    <w:qFormat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включении объекта недвижимости в муниципальную собственность муниципального образования Ленинградский район</vt:lpstr>
    </vt:vector>
  </TitlesOfParts>
  <Company/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включении объекта недвижимости в муниципальную собственность муниципального образования Ленинградский район</dc:title>
  <dc:subject/>
  <dc:creator>Рита</dc:creator>
  <cp:keywords/>
  <dc:description/>
  <cp:lastModifiedBy>Матюха</cp:lastModifiedBy>
  <cp:revision>48</cp:revision>
  <cp:lastPrinted>2024-11-21T12:56:00Z</cp:lastPrinted>
  <dcterms:created xsi:type="dcterms:W3CDTF">2017-02-05T19:18:00Z</dcterms:created>
  <dcterms:modified xsi:type="dcterms:W3CDTF">2024-11-21T12:56:00Z</dcterms:modified>
</cp:coreProperties>
</file>