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Ленинградский район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</w:t>
      </w:r>
      <w:r>
        <w:rPr>
          <w:sz w:val="28"/>
          <w:szCs w:val="28"/>
        </w:rPr>
        <w:t xml:space="preserve">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-4536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</w:rPr>
      </w:pPr>
      <w:r>
        <w:rPr>
          <w:b/>
          <w:sz w:val="28"/>
        </w:rPr>
        <w:t xml:space="preserve">муниципального конкурса 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hd w:val="clear" w:color="auto" w:fill="ffffff"/>
        <w:rPr>
          <w:b/>
          <w:sz w:val="28"/>
        </w:rPr>
      </w:pPr>
      <w:r>
        <w:rPr>
          <w:b/>
          <w:sz w:val="28"/>
        </w:rPr>
        <w:t xml:space="preserve">«Мы дружбой нашей дорожим»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hd w:val="clear" w:color="auto" w:fill="ffffff"/>
        <w:rPr>
          <w:b/>
          <w:sz w:val="28"/>
        </w:rPr>
      </w:pPr>
      <w:r>
        <w:rPr>
          <w:b/>
          <w:sz w:val="28"/>
        </w:rPr>
        <w:t xml:space="preserve">в рамках фестиваля национальных культур «Хоровод дружбы»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hd w:val="clear" w:color="auto" w:fill="ffffff"/>
        <w:rPr>
          <w:b/>
          <w:sz w:val="28"/>
        </w:rPr>
      </w:pPr>
      <w:r>
        <w:rPr>
          <w:b/>
          <w:sz w:val="28"/>
        </w:rPr>
        <w:t xml:space="preserve">к празднованию Дня народного единства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hd w:val="clear" w:color="auto" w:fill="ffffff"/>
      </w:pPr>
      <w:r/>
      <w:r/>
    </w:p>
    <w:p>
      <w:pPr>
        <w:pStyle w:val="85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о проведении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«Мы дружбой нашей дорожим»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фестиваля национа</w:t>
      </w:r>
      <w:r>
        <w:rPr>
          <w:rFonts w:ascii="Times New Roman" w:hAnsi="Times New Roman"/>
          <w:sz w:val="28"/>
          <w:szCs w:val="28"/>
          <w:lang w:eastAsia="ru-RU"/>
        </w:rPr>
        <w:t xml:space="preserve">льных культур «Хоровод дружбы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» под девизом «М</w:t>
      </w:r>
      <w:r>
        <w:rPr>
          <w:rFonts w:ascii="Times New Roman" w:hAnsi="Times New Roman"/>
          <w:sz w:val="28"/>
          <w:szCs w:val="28"/>
          <w:lang w:eastAsia="ru-RU"/>
        </w:rPr>
        <w:t xml:space="preserve">ы дружбой нашей дорожим» (далее –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Конкурс) определяет цели, задачи, порядок и условия организации, сроки проведения, требования к участию.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Организатором муниципального Конкурса 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организационной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Ленинградский район.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Организация и проведение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 строится на принципах общедоступности, гармоничного развития личности и свободы творческого самовыражения участников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Форма проведения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 – дистанционная. Участники должны иметь доступ к сети Интернет.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Цели и задачи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онкурса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Цель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формирование толерантного отношения к представителям различных национальностей;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укрепление Российской гражданской идентичности;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формирование у молодежи гражданско-патриотического отношения к Родине, ее истории, культуре, национальным традициям;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выявление и активизация творческого потенциала в области видео работ, развитие профессиональных навыков и творческих способностей участников.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Задачи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формирование и распространение идеи дружбы народов, дух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овного единства, согласия и сотрудничества людей разных национальностей, проживающих   на территории  муниципального образования    Ленинградский   муниципальный округ Краснодарского    края  (далее- муниципальное  образование);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укрепление межнационального согласия, сохранение и развитие национальной культуры народов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муниципального образования, проживающих   на территории  муниципального образования    Ленинградский   муниципальный округ Краснодарского    края  (далее- муниципальное  образование);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-воспитание патриотизма и любви к своей малой родине;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формирование атмосферы уважения к историческому наследию и культурным ценностям народов Краснодарского края, Ленинградского района;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популяризация общечеловеческих ценностей: дружба, семья, труд, творчество, культура народов и т.п.;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-развитие творческого потенциала;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создание условий для развития кино- и видео творчества для детей и молодежи, посредством творческого сотрудничества;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популяризация самодеятельного национального творчества.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Участники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онкурса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Участником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 может стать любой житель Ленинградского района. Работа может быть, как индивидуальной, так и коллективной.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Отпр</w:t>
      </w:r>
      <w:r>
        <w:rPr>
          <w:rFonts w:ascii="Times New Roman" w:hAnsi="Times New Roman"/>
          <w:sz w:val="28"/>
          <w:szCs w:val="28"/>
          <w:lang w:eastAsia="ru-RU"/>
        </w:rPr>
        <w:t xml:space="preserve">авляя видео на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Конкурс, участники подтверждают свое согласие с условиями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Конкурса, определенными настоящим Положением, дают согласие на обнародование и публичный показ конкурсной работы, присланной для участия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Конкурсе, с указанием имени исполнителя и его возраста.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Тематика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Конкурса – многообразие народов, проживающих на территории  муниципального   образования.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9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hd w:val="clear" w:color="auto" w:fill="ffffff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 Номинации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sz w:val="28"/>
          <w:szCs w:val="28"/>
        </w:rPr>
        <w:t xml:space="preserve">Конкурс проходит по следующим номинациям: номинация «Поздравление», номинация «Лучший рисунок»;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проводится по трем возрастным категориям: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дети до 14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молодежь от 14 до 35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от 35 лет и старше.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highlight w:val="none"/>
        </w:rPr>
        <w:t xml:space="preserve">Конкурсная работа в номинации «Поздравление»</w:t>
      </w:r>
      <w:r>
        <w:rPr>
          <w:sz w:val="28"/>
          <w:szCs w:val="28"/>
        </w:rPr>
        <w:t xml:space="preserve">.Поздравление всей семьей   с Днем народного единства</w:t>
      </w:r>
      <w:r>
        <w:rPr>
          <w:sz w:val="28"/>
          <w:szCs w:val="28"/>
        </w:rPr>
        <w:t xml:space="preserve"> в национальном костюме</w:t>
      </w:r>
      <w:r>
        <w:rPr>
          <w:sz w:val="28"/>
          <w:szCs w:val="28"/>
        </w:rPr>
        <w:t xml:space="preserve"> (необходимо поздравить жителей  муниципального образования  на родном языке и его дублирование на русском языке)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4.2.2.</w:t>
        <w:tab/>
        <w:t xml:space="preserve">Конкурсная работа в номинации «Лучший рисунок»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</w:rPr>
        <w:t xml:space="preserve">Творческая работа должна соответствовать </w:t>
      </w:r>
      <w:r>
        <w:rPr>
          <w:sz w:val="28"/>
          <w:szCs w:val="28"/>
        </w:rPr>
        <w:t xml:space="preserve">целям, задачам и </w:t>
      </w:r>
      <w:r>
        <w:rPr>
          <w:sz w:val="28"/>
          <w:szCs w:val="28"/>
        </w:rPr>
        <w:t xml:space="preserve">заданной тематике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онкурса</w:t>
      </w:r>
      <w:r>
        <w:rPr>
          <w:sz w:val="28"/>
          <w:szCs w:val="28"/>
          <w:highlight w:val="none"/>
        </w:rPr>
        <w:t xml:space="preserve">. (о</w:t>
      </w:r>
      <w:r>
        <w:rPr>
          <w:sz w:val="28"/>
          <w:szCs w:val="28"/>
        </w:rPr>
        <w:t xml:space="preserve">ригинал рисунков может быть выполнен в любой технике, любыми красками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акварель, масло, акрил, пастель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мелками, цветными или простым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карандашами</w:t>
      </w:r>
      <w:r>
        <w:rPr>
          <w:sz w:val="28"/>
          <w:szCs w:val="28"/>
        </w:rPr>
        <w:t xml:space="preserve"> и др.,</w:t>
      </w:r>
      <w:r>
        <w:rPr>
          <w:sz w:val="28"/>
          <w:szCs w:val="28"/>
        </w:rPr>
        <w:t xml:space="preserve"> на любых носителях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бумаге, холсте</w:t>
      </w:r>
      <w:r>
        <w:rPr>
          <w:sz w:val="28"/>
          <w:szCs w:val="28"/>
        </w:rPr>
        <w:t xml:space="preserve">, дереве и др. </w:t>
      </w:r>
      <w:r>
        <w:rPr>
          <w:sz w:val="28"/>
          <w:szCs w:val="28"/>
        </w:rPr>
        <w:t xml:space="preserve">На конкурс принимаются цифровые файлы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скан-копии или хорошие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качественные фотографии рисунков.</w:t>
      </w:r>
      <w:r>
        <w:rPr>
          <w:sz w:val="28"/>
          <w:szCs w:val="28"/>
          <w:highlight w:val="none"/>
        </w:rPr>
        <w:t xml:space="preserve"> Техника работы   должна соответствовать  возрасту участника.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</w:pPr>
      <w:r/>
      <w:r/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 Условия проведения к</w:t>
      </w:r>
      <w:r>
        <w:rPr>
          <w:b/>
          <w:bCs/>
          <w:sz w:val="28"/>
          <w:szCs w:val="28"/>
        </w:rPr>
        <w:t xml:space="preserve">онкурса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</w:pPr>
      <w:r/>
      <w:r/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5.1. Для участия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sz w:val="28"/>
          <w:szCs w:val="28"/>
        </w:rPr>
        <w:t xml:space="preserve">Конкурсе необходимо подготовить видеоролик социального характера снятого на территори</w:t>
      </w:r>
      <w:r>
        <w:rPr>
          <w:sz w:val="28"/>
          <w:szCs w:val="28"/>
        </w:rPr>
        <w:t xml:space="preserve">и  муниципального образования с участием жителей  муниципального образования , отвечающий целям и задачам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Конкурса. Работа может быть снята любыми средствами видеосъемки (видеокамера, цифровой фотоаппарат, мобильный телефон и т.д.). Временной формат ролика не более 3 (трех) минут. Видео формат «</w:t>
      </w:r>
      <w:r>
        <w:rPr>
          <w:sz w:val="28"/>
          <w:szCs w:val="28"/>
          <w:lang w:val="en-US"/>
        </w:rPr>
        <w:t xml:space="preserve">avi</w:t>
      </w:r>
      <w:r>
        <w:rPr>
          <w:sz w:val="28"/>
          <w:szCs w:val="28"/>
        </w:rPr>
        <w:t xml:space="preserve">», @</w:t>
      </w:r>
      <w:r>
        <w:rPr>
          <w:sz w:val="28"/>
          <w:szCs w:val="28"/>
          <w:lang w:val="en-US"/>
        </w:rPr>
        <w:t xml:space="preserve">mp</w:t>
      </w:r>
      <w:r>
        <w:rPr>
          <w:sz w:val="28"/>
          <w:szCs w:val="28"/>
        </w:rPr>
        <w:t xml:space="preserve">4». </w:t>
      </w:r>
      <w:r>
        <w:rPr>
          <w:sz w:val="28"/>
          <w:szCs w:val="28"/>
        </w:rPr>
        <w:t xml:space="preserve">Ролик должен быть </w:t>
      </w:r>
      <w:r>
        <w:rPr>
          <w:sz w:val="28"/>
          <w:szCs w:val="28"/>
        </w:rPr>
        <w:t xml:space="preserve">качественно смонтирован с грамотно выстроенными планами, постановкой света, хорошим уровнем записи звука.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5.2. Участники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имеют право принять участие во всех номинациях.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5.3.  Сбор заявок на участие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sz w:val="28"/>
          <w:szCs w:val="28"/>
        </w:rPr>
        <w:t xml:space="preserve">Конкурсе и </w:t>
      </w:r>
      <w:r>
        <w:rPr>
          <w:sz w:val="28"/>
          <w:szCs w:val="28"/>
        </w:rPr>
        <w:t xml:space="preserve">конкурсную работу  необходимо</w:t>
      </w:r>
      <w:r>
        <w:rPr>
          <w:sz w:val="28"/>
          <w:szCs w:val="28"/>
        </w:rPr>
        <w:t xml:space="preserve"> направить в срок  </w:t>
      </w:r>
      <w:r>
        <w:rPr>
          <w:b/>
          <w:bCs/>
          <w:sz w:val="28"/>
          <w:szCs w:val="28"/>
        </w:rPr>
        <w:t xml:space="preserve">с 17 </w:t>
      </w: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по 29 октября 202</w:t>
      </w:r>
      <w:r>
        <w:rPr>
          <w:b/>
          <w:bCs/>
          <w:sz w:val="28"/>
          <w:szCs w:val="28"/>
        </w:rPr>
        <w:t xml:space="preserve">4 года</w:t>
      </w:r>
      <w:r>
        <w:rPr>
          <w:sz w:val="28"/>
          <w:szCs w:val="28"/>
        </w:rPr>
        <w:t xml:space="preserve"> на адрес электронной почты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организационной 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администрации муниципального образования Ленинградский район</w:t>
      </w:r>
      <w:r>
        <w:rPr>
          <w:sz w:val="28"/>
          <w:szCs w:val="28"/>
        </w:rPr>
        <w:t xml:space="preserve">: </w:t>
      </w:r>
      <w:hyperlink r:id="rId10" w:tooltip="mailto:a_orgotdel@mail.ru" w:history="1">
        <w:r>
          <w:rPr>
            <w:rStyle w:val="858"/>
            <w:sz w:val="28"/>
            <w:szCs w:val="28"/>
            <w:u w:val="none"/>
            <w:lang w:val="en-US"/>
          </w:rPr>
          <w:t xml:space="preserve">a</w:t>
        </w:r>
        <w:r>
          <w:rPr>
            <w:rStyle w:val="858"/>
            <w:sz w:val="28"/>
            <w:szCs w:val="28"/>
            <w:u w:val="none"/>
          </w:rPr>
          <w:t xml:space="preserve">_</w:t>
        </w:r>
        <w:r>
          <w:rPr>
            <w:rStyle w:val="858"/>
            <w:sz w:val="28"/>
            <w:szCs w:val="28"/>
            <w:u w:val="none"/>
            <w:lang w:val="en-US"/>
          </w:rPr>
          <w:t xml:space="preserve">orgotdel</w:t>
        </w:r>
        <w:r>
          <w:rPr>
            <w:rStyle w:val="858"/>
            <w:sz w:val="28"/>
            <w:szCs w:val="28"/>
            <w:u w:val="none"/>
          </w:rPr>
          <w:t xml:space="preserve">@</w:t>
        </w:r>
        <w:r>
          <w:rPr>
            <w:rStyle w:val="858"/>
            <w:sz w:val="28"/>
            <w:szCs w:val="28"/>
            <w:u w:val="none"/>
            <w:lang w:val="en-US"/>
          </w:rPr>
          <w:t xml:space="preserve">mail</w:t>
        </w:r>
        <w:r>
          <w:rPr>
            <w:rStyle w:val="858"/>
            <w:sz w:val="28"/>
            <w:szCs w:val="28"/>
            <w:u w:val="none"/>
          </w:rPr>
          <w:t xml:space="preserve">.</w:t>
        </w:r>
        <w:r>
          <w:rPr>
            <w:rStyle w:val="858"/>
            <w:sz w:val="28"/>
            <w:szCs w:val="28"/>
            <w:u w:val="none"/>
            <w:lang w:val="en-US"/>
          </w:rPr>
          <w:t xml:space="preserve">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5.4 Н</w:t>
      </w:r>
      <w:r>
        <w:rPr>
          <w:sz w:val="28"/>
          <w:szCs w:val="28"/>
        </w:rPr>
        <w:t xml:space="preserve">е принимаются работы, содержание которых пропагандирует насилие, расовую или национальную неприязнь, религиозную нетерпимость и нарушающие действующее законодательство.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5.5. Работы должны носить позитивный, созидательный жизнеутверждающий характер.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5.6. </w:t>
      </w:r>
      <w:r>
        <w:rPr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онкурсу допускаются работы, созданные участниками не ранее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года.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5.7. </w:t>
      </w:r>
      <w:r>
        <w:rPr>
          <w:sz w:val="28"/>
          <w:szCs w:val="28"/>
        </w:rPr>
        <w:t xml:space="preserve">Конкурсные работы, поступившие после окончания срока приема работ, 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>
        <w:rPr>
          <w:sz w:val="28"/>
          <w:szCs w:val="28"/>
        </w:rPr>
        <w:t xml:space="preserve">Конкурсу не допускаются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Критерии оценки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осуществляются по 5-ти бальной системе: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соответствие видеоролика тематике номинаций конкурса, раскрытие тематики;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оригинальность идеи (темы, сюжета);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степень возможного эмоционального воздействия представленной работы на зрительскую аудиторию при ее просмотре;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стилевое оформление;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исполнительское мастерство (выразительность и слаженность);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возможность распространения работы (публикация в СМИ).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Авторские права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7.1 Ответственность за соблюдение авторских прав работы, участвующей в конкурсе, несет автор (коллектив участников), приславший данную работу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sz w:val="28"/>
          <w:szCs w:val="28"/>
        </w:rPr>
        <w:t xml:space="preserve">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7.2. Присылая свою работу на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sz w:val="28"/>
          <w:szCs w:val="28"/>
        </w:rPr>
        <w:t xml:space="preserve">Конкурс, автор (коллектив участников) автоматически дают право организаторам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на использование присланного материала (размещение в сети Интернет).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7.4. Участники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дают свое согласие на обработку своих персональных данных, указанных в заявке на участие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sz w:val="28"/>
          <w:szCs w:val="28"/>
        </w:rPr>
        <w:t xml:space="preserve">Конкурсе.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7.5. Представленные видеоролики возврату не подлежат.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Награды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</w:t>
      </w:r>
      <w:r>
        <w:rPr>
          <w:b/>
          <w:bCs/>
          <w:sz w:val="28"/>
          <w:szCs w:val="28"/>
        </w:rPr>
        <w:t xml:space="preserve"> Конкурса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учреждаются награды для победителей.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8.1. В каждой номинации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по каждой возрастной категории определяются победители, которые награждаются памятным подарком.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8.2. Лучшие конкурсные работы будут продемонстрированы на официальном сайте администрации муниципального образования Ленинградский район.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8.3. По итогам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составляется Протокол, где фиксируются результаты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и имена победителей. Протокол хранится у Организатора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8.4. Награждение победителей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</w:t>
      </w:r>
      <w:r>
        <w:rPr>
          <w:sz w:val="28"/>
          <w:szCs w:val="28"/>
        </w:rPr>
        <w:t xml:space="preserve"> Конкурса осуществляется после подведения итогов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8.5. Организатор оставляет за собой право менять дату и время проведения награждения победителей.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Порядок финансирования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9.1. Участие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sz w:val="28"/>
          <w:szCs w:val="28"/>
        </w:rPr>
        <w:t xml:space="preserve">Конкурсе – бесплатное.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Ленинградский район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В.Н.Шерстобитов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021" w:right="624" w:bottom="102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460428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4"/>
    <w:uiPriority w:val="34"/>
    <w:qFormat/>
    <w:pPr>
      <w:contextualSpacing/>
      <w:ind w:left="720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0"/>
    <w:uiPriority w:val="99"/>
  </w:style>
  <w:style w:type="character" w:styleId="708">
    <w:name w:val="Footer Char"/>
    <w:basedOn w:val="855"/>
    <w:link w:val="862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Hyperlink"/>
    <w:uiPriority w:val="99"/>
    <w:rPr>
      <w:rFonts w:cs="Times New Roman"/>
      <w:color w:val="0000ff"/>
      <w:u w:val="single"/>
    </w:rPr>
  </w:style>
  <w:style w:type="paragraph" w:styleId="85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60">
    <w:name w:val="Header"/>
    <w:basedOn w:val="854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Footer"/>
    <w:basedOn w:val="854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Balloon Text"/>
    <w:basedOn w:val="854"/>
    <w:link w:val="8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5"/>
    <w:link w:val="86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6" w:customStyle="1">
    <w:name w:val="Стиль1"/>
    <w:qFormat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_orgotdel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KUZAKINA</dc:creator>
  <cp:keywords/>
  <dc:description/>
  <cp:revision>32</cp:revision>
  <dcterms:created xsi:type="dcterms:W3CDTF">2020-10-20T13:36:00Z</dcterms:created>
  <dcterms:modified xsi:type="dcterms:W3CDTF">2024-10-16T10:25:26Z</dcterms:modified>
</cp:coreProperties>
</file>