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left" w:pos="0" w:leader="none"/>
        </w:tabs>
        <w:spacing w:line="240" w:lineRule="atLeast"/>
        <w:jc w:val="center"/>
        <w:rPr>
          <w:sz w:val="20"/>
          <w:szCs w:val="20"/>
        </w:rPr>
      </w:pPr>
      <w:r>
        <w:rPr>
          <w:rFonts w:cs="Arial"/>
          <w:bCs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5455" cy="57594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46545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6pt;height:45.3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20"/>
          <w:szCs w:val="20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ЛЕНИНГРАДСКИЙ РАЙОН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</w:p>
    <w:p>
      <w:pPr>
        <w:pStyle w:val="Normal"/>
        <w:jc w:val="right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 xml:space="preserve">_____________</w:t>
      </w: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  <w:lang w:val="ru-RU"/>
        </w:rPr>
        <w:t xml:space="preserve">_____</w:t>
      </w:r>
      <w:r>
        <w:rPr>
          <w:sz w:val="28"/>
          <w:szCs w:val="28"/>
          <w:u w:val="single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Ленинградская </w:t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tabs>
          <w:tab w:val="left" w:pos="2590" w:leader="none"/>
        </w:tabs>
        <w:spacing w:before="17"/>
        <w:jc w:val="center"/>
        <w:rPr>
          <w:color w:val="ffffff"/>
        </w:rPr>
      </w:pPr>
      <w:r>
        <w:rPr>
          <w:color w:val="ffffff"/>
        </w:rPr>
      </w:r>
    </w:p>
    <w:p>
      <w:pPr>
        <w:pStyle w:val="Normal"/>
        <w:tabs>
          <w:tab w:val="left" w:pos="2590" w:leader="none"/>
        </w:tabs>
        <w:spacing w:before="17"/>
        <w:jc w:val="center"/>
        <w:rPr>
          <w:b/>
          <w:sz w:val="28"/>
          <w:lang w:val="ru-RU"/>
        </w:rPr>
      </w:pPr>
      <w:r>
        <w:rPr>
          <w:color w:val="ffffff"/>
        </w:rPr>
        <w:t xml:space="preserve">й</w:t>
      </w:r>
      <w:r>
        <w:rPr>
          <w:b/>
          <w:sz w:val="28"/>
        </w:rPr>
        <w:t xml:space="preserve">О</w:t>
      </w:r>
      <w:r>
        <w:rPr>
          <w:b/>
          <w:sz w:val="28"/>
          <w:lang w:val="ru-RU"/>
        </w:rPr>
        <w:t xml:space="preserve">б</w:t>
      </w:r>
      <w:r>
        <w:rPr>
          <w:b/>
          <w:sz w:val="28"/>
          <w:lang w:val="ru-RU"/>
        </w:rPr>
        <w:t xml:space="preserve"> определении границ</w:t>
      </w:r>
      <w:r>
        <w:rPr>
          <w:b/>
          <w:sz w:val="28"/>
          <w:lang w:val="ru-RU"/>
        </w:rPr>
        <w:t xml:space="preserve"> прилегающих к некоторым </w:t>
      </w:r>
    </w:p>
    <w:p>
      <w:pPr>
        <w:pStyle w:val="Normal"/>
        <w:tabs>
          <w:tab w:val="left" w:pos="2590" w:leader="none"/>
        </w:tabs>
        <w:spacing w:before="17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организациям и (или) объектам территорий, на которых </w:t>
      </w:r>
      <w:r>
        <w:rPr>
          <w:b/>
          <w:sz w:val="28"/>
          <w:lang w:val="ru-RU"/>
        </w:rPr>
      </w:r>
    </w:p>
    <w:p>
      <w:pPr>
        <w:pStyle w:val="Normal"/>
        <w:tabs>
          <w:tab w:val="left" w:pos="2590" w:leader="none"/>
        </w:tabs>
        <w:spacing w:before="17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не допускается </w:t>
      </w:r>
      <w:r>
        <w:rPr>
          <w:b/>
          <w:sz w:val="28"/>
          <w:lang w:val="ru-RU"/>
        </w:rPr>
        <w:t xml:space="preserve">розничная </w:t>
      </w:r>
      <w:r>
        <w:rPr>
          <w:b/>
          <w:sz w:val="28"/>
          <w:lang w:val="ru-RU"/>
        </w:rPr>
        <w:t xml:space="preserve">продажа алкогольной продукции</w:t>
      </w:r>
      <w:r>
        <w:rPr>
          <w:b/>
          <w:sz w:val="28"/>
          <w:lang w:val="ru-RU"/>
        </w:rPr>
        <w:t xml:space="preserve"> </w:t>
      </w:r>
      <w:r>
        <w:rPr>
          <w:b/>
          <w:sz w:val="28"/>
          <w:szCs w:val="28"/>
        </w:rPr>
        <w:t xml:space="preserve">и розничная продажа алкогольной продукции при оказании услуг общественного питания</w:t>
      </w:r>
      <w:r>
        <w:rPr>
          <w:b/>
          <w:sz w:val="28"/>
          <w:szCs w:val="28"/>
          <w:lang w:val="ru-RU"/>
        </w:rPr>
        <w:t xml:space="preserve">,</w:t>
      </w:r>
      <w:r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на территории</w:t>
      </w:r>
      <w:r>
        <w:rPr>
          <w:b/>
          <w:sz w:val="28"/>
          <w:lang w:val="ru-RU"/>
        </w:rPr>
        <w:t xml:space="preserve"> муниципально</w:t>
      </w:r>
      <w:r>
        <w:rPr>
          <w:b/>
          <w:sz w:val="28"/>
          <w:lang w:val="ru-RU"/>
        </w:rPr>
        <w:t xml:space="preserve">го образования</w:t>
      </w:r>
      <w:r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</w:r>
    </w:p>
    <w:p>
      <w:pPr>
        <w:pStyle w:val="Normal"/>
        <w:tabs>
          <w:tab w:val="left" w:pos="2590" w:leader="none"/>
        </w:tabs>
        <w:spacing w:before="17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Ленинградский район </w:t>
      </w:r>
      <w:r>
        <w:rPr>
          <w:b/>
          <w:sz w:val="28"/>
          <w:lang w:val="ru-RU"/>
        </w:rPr>
      </w:r>
    </w:p>
    <w:p>
      <w:pPr>
        <w:pStyle w:val="BodyText"/>
        <w:tabs>
          <w:tab w:val="left" w:pos="1276" w:leader="none"/>
        </w:tabs>
        <w:jc w:val="center"/>
        <w:rPr>
          <w:lang w:val="sr-Cyrl-CS"/>
        </w:rPr>
      </w:pPr>
      <w:r>
        <w:rPr>
          <w:lang w:val="sr-Cyrl-CS"/>
        </w:rPr>
      </w:r>
    </w:p>
    <w:p>
      <w:pPr>
        <w:pStyle w:val="BodyText"/>
        <w:tabs>
          <w:tab w:val="left" w:pos="1276" w:leader="none"/>
        </w:tabs>
        <w:rPr>
          <w:lang w:val="sr-Cyrl-CS"/>
        </w:rPr>
      </w:pPr>
      <w:r>
        <w:rPr>
          <w:lang w:val="sr-Cyrl-CS"/>
        </w:rPr>
      </w:r>
    </w:p>
    <w:p>
      <w:pPr>
        <w:pStyle w:val="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22 ноября 1995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 171-ФЗ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государственном регулировании производства и оборота этилового спирта, алкогольной и спиртосодержащей продукции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и об ограничении потребления (распития) алкогольной продукции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коном  Краснодарского края </w:t>
      </w:r>
      <w:r>
        <w:rPr>
          <w:sz w:val="28"/>
          <w:szCs w:val="28"/>
        </w:rPr>
        <w:t xml:space="preserve">от 4 июня 2012 г. № 2497-КЗ </w:t>
      </w:r>
      <w:r>
        <w:rPr>
          <w:sz w:val="28"/>
          <w:szCs w:val="28"/>
          <w:lang w:val="ru-RU"/>
        </w:rPr>
        <w:t xml:space="preserve">«</w:t>
      </w:r>
      <w:r>
        <w:rPr>
          <w:bCs/>
          <w:sz w:val="28"/>
          <w:szCs w:val="28"/>
        </w:rPr>
        <w:t xml:space="preserve">Об установлении ограничений в сфере розничной продажи алкогольной продукции и безалкогольных тонизирующих напитков</w:t>
      </w:r>
      <w:r>
        <w:rPr>
          <w:bCs/>
          <w:sz w:val="28"/>
          <w:szCs w:val="28"/>
          <w:lang w:val="ru-RU"/>
        </w:rPr>
        <w:t xml:space="preserve">», у</w:t>
      </w:r>
      <w:r>
        <w:rPr>
          <w:sz w:val="28"/>
          <w:szCs w:val="28"/>
          <w:lang w:val="ru-RU"/>
        </w:rPr>
        <w:t xml:space="preserve">читывая результаты общественных обсуждений по вопросу определения границ, прилегающих к некоторым организациям и объектам территорий, на которых не допускается розничная продажа алкогольной продукции</w:t>
      </w:r>
      <w:r>
        <w:rPr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  <w:t xml:space="preserve"> на территории муниципального образования Ленинградский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  <w:lang w:val="ru-RU"/>
        </w:rPr>
        <w:t xml:space="preserve">протокол</w:t>
      </w:r>
      <w:r>
        <w:rPr>
          <w:sz w:val="28"/>
          <w:szCs w:val="28"/>
        </w:rPr>
        <w:t xml:space="preserve"> выработки рекомендаций по итогам проведения общественных обсуждений от </w:t>
      </w:r>
      <w:r>
        <w:rPr>
          <w:sz w:val="28"/>
          <w:szCs w:val="28"/>
          <w:lang w:val="ru-RU"/>
        </w:rPr>
        <w:t xml:space="preserve">4 декабря 2023 г. № 1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</w:rPr>
        <w:t xml:space="preserve">п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ю:</w:t>
      </w:r>
      <w:r>
        <w:rPr>
          <w:sz w:val="28"/>
          <w:szCs w:val="28"/>
        </w:rPr>
      </w:r>
    </w:p>
    <w:p>
      <w:pPr>
        <w:pStyle w:val="BodyText"/>
        <w:numPr>
          <w:numId w:val="37"/>
          <w:ilvl w:val="0"/>
        </w:numPr>
        <w:tabs>
          <w:tab w:val="left" w:pos="0" w:leader="none"/>
        </w:tabs>
        <w:ind w:left="0" w:firstLine="709"/>
        <w:rPr>
          <w:color w:val="ff0000"/>
          <w:lang w:val="ru-RU"/>
        </w:rPr>
      </w:pPr>
      <w:r>
        <w:rPr>
          <w:lang w:val="ru-RU"/>
        </w:rPr>
        <w:t xml:space="preserve">Определить расстояние до границ прилегающих территорий, на которых не допускается розничная продажа алкогольной продукции</w:t>
      </w:r>
      <w:r>
        <w:rPr>
          <w:lang w:val="ru-RU"/>
        </w:rPr>
        <w:t xml:space="preserve"> и </w:t>
      </w:r>
      <w:r>
        <w:rPr>
          <w:lang w:val="sr-Cyrl-CS"/>
        </w:rPr>
        <w:t xml:space="preserve">розничная продажа алкогольной продукции при оказании услуг общественного питания</w:t>
      </w:r>
      <w:r>
        <w:rPr>
          <w:lang w:val="ru-RU"/>
        </w:rPr>
        <w:t xml:space="preserve"> </w:t>
      </w:r>
      <w:r>
        <w:rPr>
          <w:szCs w:val="28"/>
        </w:rPr>
        <w:t xml:space="preserve">на территории </w:t>
      </w:r>
      <w:r>
        <w:rPr>
          <w:szCs w:val="28"/>
          <w:lang w:val="ru-RU"/>
        </w:rPr>
        <w:t xml:space="preserve">Ленинградского района,</w:t>
      </w:r>
      <w:r>
        <w:rPr>
          <w:lang w:val="ru-RU"/>
        </w:rPr>
        <w:t xml:space="preserve"> от:</w:t>
      </w:r>
      <w:r>
        <w:rPr>
          <w:color w:val="ff0000"/>
          <w:lang w:val="ru-RU"/>
        </w:rPr>
      </w:r>
    </w:p>
    <w:p>
      <w:pPr>
        <w:pStyle w:val="BodyText"/>
        <w:tabs>
          <w:tab w:val="left" w:pos="0" w:leader="none"/>
        </w:tabs>
        <w:ind w:firstLine="709"/>
        <w:rPr>
          <w:lang w:val="sr-Cyrl-CS"/>
        </w:rPr>
      </w:pPr>
      <w:r>
        <w:rPr>
          <w:lang w:val="sr-Cyrl-CS"/>
        </w:rPr>
        <w:t xml:space="preserve">-зданий, строений, сооружений, помещений, находящихся во владении и (или) пользован</w:t>
      </w:r>
      <w:r>
        <w:rPr>
          <w:lang w:val="sr-Cyrl-CS"/>
        </w:rPr>
        <w:t xml:space="preserve">ии образовательных организаций </w:t>
      </w:r>
      <w:r>
        <w:rPr>
          <w:lang w:val="sr-Cyrl-CS"/>
        </w:rPr>
        <w:t xml:space="preserve">(за исключением организаций дополнительного образования, организаций дополнительного профессионального образования) – 50 метров;</w:t>
      </w:r>
    </w:p>
    <w:p>
      <w:pPr>
        <w:pStyle w:val="BodyText"/>
        <w:tabs>
          <w:tab w:val="left" w:pos="0" w:leader="none"/>
        </w:tabs>
        <w:ind w:firstLine="709"/>
        <w:rPr>
          <w:lang w:val="sr-Cyrl-CS"/>
        </w:rPr>
      </w:pPr>
      <w:r>
        <w:rPr>
          <w:lang w:val="sr-Cyrl-CS"/>
        </w:rPr>
        <w:t xml:space="preserve">-зданий, строений, сооружений, помещений, находящихся во владении и (или) пользовании организаций, осуществляющих обучение несовершеннолетних (за исключением населенных пунктов, в которых расположен единственный объект торговли) – 50 метров;</w:t>
      </w:r>
    </w:p>
    <w:p>
      <w:pPr>
        <w:pStyle w:val="BodyText"/>
        <w:tabs>
          <w:tab w:val="left" w:pos="0" w:leader="none"/>
        </w:tabs>
        <w:ind w:firstLine="709"/>
        <w:rPr>
          <w:lang w:val="sr-Cyrl-CS"/>
        </w:rPr>
      </w:pPr>
      <w:r>
        <w:rPr>
          <w:lang w:val="sr-Cyrl-CS"/>
        </w:rPr>
        <w:t xml:space="preserve">-</w:t>
      </w:r>
      <w:r>
        <w:rPr>
          <w:lang w:val="sr-Cyrl-CS"/>
        </w:rPr>
        <w:t xml:space="preserve">зданий, строений, сооружений, помещений, находящихся во владении и (или) пользовании</w:t>
      </w:r>
      <w:r>
        <w:rPr>
          <w:lang w:val="sr-Cyrl-CS"/>
        </w:rPr>
        <w:t xml:space="preserve"> организаций,</w:t>
      </w:r>
      <w:r>
        <w:rPr>
          <w:lang w:val="sr-Cyrl-CS"/>
        </w:rPr>
        <w:t xml:space="preserve"> осуществляющих обучение несовершеннолетних в населенных пунктах, в которых расположен единственный объект торговли - 25 метров;</w:t>
      </w:r>
    </w:p>
    <w:p>
      <w:pPr>
        <w:pStyle w:val="BodyText"/>
        <w:tabs>
          <w:tab w:val="left" w:pos="0" w:leader="none"/>
        </w:tabs>
        <w:ind w:firstLine="709"/>
        <w:rPr>
          <w:lang w:val="sr-Cyrl-CS"/>
        </w:rPr>
      </w:pPr>
      <w:r>
        <w:rPr>
          <w:lang w:val="sr-Cyrl-CS"/>
        </w:rPr>
        <w:t xml:space="preserve">-зданий, строений, сооружений, помещений, находящихся во владении и (или) пользовании </w:t>
      </w:r>
      <w:r>
        <w:rPr>
          <w:szCs w:val="28"/>
          <w:lang w:eastAsia="ru-RU"/>
        </w:rPr>
        <w:t xml:space="preserve">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</w:t>
      </w:r>
      <w:r>
        <w:rPr>
          <w:szCs w:val="28"/>
          <w:lang w:val="ru-RU" w:eastAsia="ru-RU"/>
        </w:rPr>
        <w:t xml:space="preserve"> </w:t>
      </w:r>
      <w:r>
        <w:rPr>
          <w:szCs w:val="28"/>
          <w:lang w:eastAsia="ru-RU"/>
        </w:rPr>
        <w:t xml:space="preserve">осуществляющих медицинскую деятельность наряду с основной (уставной) деятельностью на основании лицензии, выданной в порядке, установленном законод</w:t>
      </w:r>
      <w:r>
        <w:rPr>
          <w:szCs w:val="28"/>
          <w:lang w:eastAsia="ru-RU"/>
        </w:rPr>
        <w:t xml:space="preserve">ательством Российской Федерации</w:t>
      </w:r>
      <w:r>
        <w:rPr>
          <w:szCs w:val="28"/>
          <w:lang w:val="ru-RU" w:eastAsia="ru-RU"/>
        </w:rPr>
        <w:t xml:space="preserve">, за исключением видов медицинской деятельности по перечню, утвержденному Правительством Российской Федерации</w:t>
      </w:r>
      <w:r>
        <w:rPr>
          <w:szCs w:val="28"/>
          <w:lang w:eastAsia="ru-RU"/>
        </w:rPr>
        <w:t xml:space="preserve"> </w:t>
      </w:r>
      <w:r>
        <w:rPr>
          <w:szCs w:val="28"/>
          <w:lang w:val="ru-RU" w:eastAsia="ru-RU"/>
        </w:rPr>
        <w:t xml:space="preserve">(</w:t>
      </w:r>
      <w:r>
        <w:rPr>
          <w:lang w:val="sr-Cyrl-CS"/>
        </w:rPr>
        <w:t xml:space="preserve">за исключением: поселка Уманского Ленинградского района, хутора Западного Ленинградского района</w:t>
      </w:r>
      <w:r>
        <w:rPr>
          <w:lang w:val="sr-Cyrl-CS"/>
        </w:rPr>
        <w:t xml:space="preserve">)</w:t>
      </w:r>
      <w:r>
        <w:rPr>
          <w:lang w:val="sr-Cyrl-CS"/>
        </w:rPr>
        <w:t xml:space="preserve"> </w:t>
      </w:r>
      <w:r>
        <w:rPr>
          <w:lang w:val="sr-Cyrl-CS"/>
        </w:rPr>
        <w:t xml:space="preserve">– </w:t>
      </w:r>
      <w:r>
        <w:rPr>
          <w:lang w:val="sr-Cyrl-CS"/>
        </w:rPr>
        <w:t xml:space="preserve">25</w:t>
      </w:r>
      <w:r>
        <w:rPr>
          <w:lang w:val="sr-Cyrl-CS"/>
        </w:rPr>
        <w:t xml:space="preserve"> метров </w:t>
      </w:r>
      <w:r>
        <w:rPr>
          <w:lang w:val="sr-Cyrl-CS"/>
        </w:rPr>
        <w:t xml:space="preserve">;</w:t>
      </w:r>
    </w:p>
    <w:p>
      <w:pPr>
        <w:pStyle w:val="BodyText"/>
        <w:tabs>
          <w:tab w:val="left" w:pos="0" w:leader="none"/>
        </w:tabs>
        <w:ind w:firstLine="709"/>
        <w:rPr>
          <w:lang w:val="sr-Cyrl-CS"/>
        </w:rPr>
      </w:pPr>
      <w:r>
        <w:rPr>
          <w:lang w:val="sr-Cyrl-CS"/>
        </w:rPr>
        <w:t xml:space="preserve">-зданий, строений, сооружений, помещений, находящихся во владении и (или) пользовании </w:t>
      </w:r>
      <w:r>
        <w:rPr>
          <w:szCs w:val="28"/>
          <w:lang w:eastAsia="ru-RU"/>
        </w:rPr>
        <w:t xml:space="preserve">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</w:t>
      </w:r>
      <w:r>
        <w:rPr>
          <w:szCs w:val="28"/>
          <w:lang w:val="ru-RU" w:eastAsia="ru-RU"/>
        </w:rPr>
        <w:t xml:space="preserve">, за исключением видов медицинской деятельности по перечню, утвержденному Правительством Российской Федерации, </w:t>
      </w:r>
      <w:r>
        <w:rPr>
          <w:szCs w:val="28"/>
          <w:lang w:eastAsia="ru-RU"/>
        </w:rPr>
        <w:t xml:space="preserve"> </w:t>
      </w:r>
      <w:r>
        <w:rPr>
          <w:lang w:val="sr-Cyrl-CS"/>
        </w:rPr>
        <w:t xml:space="preserve">в поселке Уманском Ленинградского района и хуторе Западном Ленинградского района – 10 метров;</w:t>
      </w:r>
      <w:r>
        <w:rPr>
          <w:lang w:val="sr-Cyrl-CS"/>
        </w:rPr>
      </w:r>
    </w:p>
    <w:p>
      <w:pPr>
        <w:pStyle w:val="BodyText"/>
        <w:tabs>
          <w:tab w:val="left" w:pos="0" w:leader="none"/>
        </w:tabs>
        <w:ind w:firstLine="709"/>
        <w:rPr>
          <w:lang w:val="sr-Cyrl-CS"/>
        </w:rPr>
      </w:pPr>
      <w:r>
        <w:rPr>
          <w:lang w:val="sr-Cyrl-CS"/>
        </w:rPr>
        <w:t xml:space="preserve">-спортивны</w:t>
      </w:r>
      <w:r>
        <w:rPr>
          <w:lang w:val="sr-Cyrl-CS"/>
        </w:rPr>
        <w:t xml:space="preserve">х</w:t>
      </w:r>
      <w:r>
        <w:rPr>
          <w:lang w:val="sr-Cyrl-CS"/>
        </w:rPr>
        <w:t xml:space="preserve"> сооружени</w:t>
      </w:r>
      <w:r>
        <w:rPr>
          <w:lang w:val="sr-Cyrl-CS"/>
        </w:rPr>
        <w:t xml:space="preserve">й</w:t>
      </w:r>
      <w:r>
        <w:rPr>
          <w:lang w:val="sr-Cyrl-CS"/>
        </w:rPr>
        <w:t xml:space="preserve">, которые являются объектами недвижимости и</w:t>
      </w:r>
      <w:r>
        <w:rPr>
          <w:lang w:val="sr-Cyrl-CS"/>
        </w:rPr>
        <w:t xml:space="preserve"> права на которые зарегистрированы в установленном порядке – </w:t>
      </w:r>
      <w:r>
        <w:rPr>
          <w:lang w:val="sr-Cyrl-CS"/>
        </w:rPr>
        <w:t xml:space="preserve">40</w:t>
      </w:r>
      <w:r>
        <w:rPr>
          <w:lang w:val="sr-Cyrl-CS"/>
        </w:rPr>
        <w:t xml:space="preserve"> метров;</w:t>
      </w:r>
    </w:p>
    <w:p>
      <w:pPr>
        <w:pStyle w:val="BodyText"/>
        <w:tabs>
          <w:tab w:val="left" w:pos="0" w:leader="none"/>
        </w:tabs>
        <w:ind w:firstLine="709"/>
        <w:rPr>
          <w:lang w:val="sr-Cyrl-CS"/>
        </w:rPr>
      </w:pPr>
      <w:r>
        <w:rPr>
          <w:lang w:val="sr-Cyrl-CS"/>
        </w:rPr>
        <w:t xml:space="preserve">-вокзал</w:t>
      </w:r>
      <w:r>
        <w:rPr>
          <w:lang w:val="sr-Cyrl-CS"/>
        </w:rPr>
        <w:t xml:space="preserve">ов</w:t>
      </w:r>
      <w:r>
        <w:rPr>
          <w:lang w:val="sr-Cyrl-CS"/>
        </w:rPr>
        <w:t xml:space="preserve"> – 40 метров;</w:t>
      </w:r>
    </w:p>
    <w:p>
      <w:pPr>
        <w:pStyle w:val="BodyText"/>
        <w:tabs>
          <w:tab w:val="left" w:pos="1134" w:leader="none"/>
        </w:tabs>
        <w:ind w:firstLine="709"/>
        <w:rPr>
          <w:szCs w:val="28"/>
          <w:lang w:val="ru-RU" w:eastAsia="ru-RU"/>
        </w:rPr>
      </w:pPr>
      <w:r>
        <w:rPr>
          <w:szCs w:val="28"/>
          <w:lang w:val="sr-Cyrl-CS"/>
        </w:rPr>
        <w:t xml:space="preserve">-</w:t>
      </w:r>
      <w:r>
        <w:rPr>
          <w:szCs w:val="28"/>
          <w:lang w:eastAsia="ru-RU"/>
        </w:rPr>
        <w:t xml:space="preserve">боевы</w:t>
      </w:r>
      <w:r>
        <w:rPr>
          <w:szCs w:val="28"/>
          <w:lang w:val="ru-RU" w:eastAsia="ru-RU"/>
        </w:rPr>
        <w:t xml:space="preserve">х</w:t>
      </w:r>
      <w:r>
        <w:rPr>
          <w:szCs w:val="28"/>
          <w:lang w:eastAsia="ru-RU"/>
        </w:rPr>
        <w:t xml:space="preserve"> позици</w:t>
      </w:r>
      <w:r>
        <w:rPr>
          <w:szCs w:val="28"/>
          <w:lang w:val="ru-RU" w:eastAsia="ru-RU"/>
        </w:rPr>
        <w:t xml:space="preserve">й</w:t>
      </w:r>
      <w:r>
        <w:rPr>
          <w:szCs w:val="28"/>
          <w:lang w:eastAsia="ru-RU"/>
        </w:rPr>
        <w:t xml:space="preserve"> войск, полигон</w:t>
      </w:r>
      <w:r>
        <w:rPr>
          <w:szCs w:val="28"/>
          <w:lang w:val="ru-RU" w:eastAsia="ru-RU"/>
        </w:rPr>
        <w:t xml:space="preserve">ов</w:t>
      </w:r>
      <w:r>
        <w:rPr>
          <w:szCs w:val="28"/>
          <w:lang w:eastAsia="ru-RU"/>
        </w:rPr>
        <w:t xml:space="preserve">, узл</w:t>
      </w:r>
      <w:r>
        <w:rPr>
          <w:szCs w:val="28"/>
          <w:lang w:val="ru-RU" w:eastAsia="ru-RU"/>
        </w:rPr>
        <w:t xml:space="preserve">ов</w:t>
      </w:r>
      <w:r>
        <w:rPr>
          <w:szCs w:val="28"/>
          <w:lang w:eastAsia="ru-RU"/>
        </w:rPr>
        <w:t xml:space="preserve"> связи, расположени</w:t>
      </w:r>
      <w:r>
        <w:rPr>
          <w:szCs w:val="28"/>
          <w:lang w:val="ru-RU" w:eastAsia="ru-RU"/>
        </w:rPr>
        <w:t xml:space="preserve">й</w:t>
      </w:r>
      <w:r>
        <w:rPr>
          <w:szCs w:val="28"/>
          <w:lang w:eastAsia="ru-RU"/>
        </w:rPr>
        <w:t xml:space="preserve"> воинских частей, специальных технологических комплекс</w:t>
      </w:r>
      <w:r>
        <w:rPr>
          <w:szCs w:val="28"/>
          <w:lang w:val="ru-RU" w:eastAsia="ru-RU"/>
        </w:rPr>
        <w:t xml:space="preserve">ов</w:t>
      </w:r>
      <w:r>
        <w:rPr>
          <w:szCs w:val="28"/>
          <w:lang w:eastAsia="ru-RU"/>
        </w:rPr>
        <w:t xml:space="preserve">, здани</w:t>
      </w:r>
      <w:r>
        <w:rPr>
          <w:szCs w:val="28"/>
          <w:lang w:val="ru-RU" w:eastAsia="ru-RU"/>
        </w:rPr>
        <w:t xml:space="preserve">й</w:t>
      </w:r>
      <w:r>
        <w:rPr>
          <w:szCs w:val="28"/>
          <w:lang w:eastAsia="ru-RU"/>
        </w:rPr>
        <w:t xml:space="preserve"> и сооружени</w:t>
      </w:r>
      <w:r>
        <w:rPr>
          <w:szCs w:val="28"/>
          <w:lang w:val="ru-RU" w:eastAsia="ru-RU"/>
        </w:rPr>
        <w:t xml:space="preserve">й</w:t>
      </w:r>
      <w:r>
        <w:rPr>
          <w:szCs w:val="28"/>
          <w:lang w:eastAsia="ru-RU"/>
        </w:rPr>
        <w:t xml:space="preserve">, предназначенны</w:t>
      </w:r>
      <w:r>
        <w:rPr>
          <w:szCs w:val="28"/>
          <w:lang w:val="ru-RU" w:eastAsia="ru-RU"/>
        </w:rPr>
        <w:t xml:space="preserve">х</w:t>
      </w:r>
      <w:r>
        <w:rPr>
          <w:szCs w:val="28"/>
          <w:lang w:eastAsia="ru-RU"/>
        </w:rPr>
        <w:t xml:space="preserve"> для управления войсками, размещения и хранения военной техники, военного имущества и оборудования, испытания вооружения, </w:t>
      </w:r>
      <w:r>
        <w:rPr>
          <w:szCs w:val="28"/>
          <w:lang w:eastAsia="ru-RU"/>
        </w:rPr>
        <w:t xml:space="preserve"> зданий и сооружений</w:t>
      </w:r>
      <w:r>
        <w:rPr>
          <w:szCs w:val="28"/>
          <w:lang w:eastAsia="ru-RU"/>
        </w:rPr>
        <w:t xml:space="preserve">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</w:t>
      </w:r>
      <w:r>
        <w:rPr>
          <w:szCs w:val="28"/>
          <w:lang w:val="ru-RU" w:eastAsia="ru-RU"/>
        </w:rPr>
        <w:t xml:space="preserve"> - 100 </w:t>
      </w:r>
      <w:r>
        <w:rPr>
          <w:szCs w:val="28"/>
          <w:lang w:val="ru-RU" w:eastAsia="ru-RU"/>
        </w:rPr>
        <w:t xml:space="preserve">метров;</w:t>
      </w:r>
      <w:r>
        <w:rPr>
          <w:szCs w:val="28"/>
          <w:lang w:val="ru-RU" w:eastAsia="ru-RU"/>
        </w:rPr>
      </w:r>
    </w:p>
    <w:p>
      <w:pPr>
        <w:pStyle w:val="BodyText"/>
        <w:tabs>
          <w:tab w:val="left" w:pos="1134" w:leader="none"/>
        </w:tabs>
        <w:ind w:firstLine="709"/>
        <w:rPr>
          <w:szCs w:val="28"/>
          <w:lang w:val="sr-Cyrl-CS"/>
        </w:rPr>
      </w:pPr>
      <w:r>
        <w:rPr>
          <w:szCs w:val="28"/>
          <w:lang w:val="ru-RU" w:eastAsia="ru-RU"/>
        </w:rPr>
        <w:t xml:space="preserve">-</w:t>
      </w:r>
      <w:r>
        <w:rPr>
          <w:color w:val="000000"/>
          <w:szCs w:val="28"/>
          <w:shd w:val="clear" w:color="auto" w:fill="ffffff"/>
        </w:rPr>
        <w:t xml:space="preserve">мест нахождения источников повышенной опасности, определяемых </w:t>
      </w:r>
      <w:r>
        <w:rPr>
          <w:color w:val="000000"/>
          <w:szCs w:val="28"/>
          <w:shd w:val="clear" w:color="auto" w:fill="ffffff"/>
          <w:lang w:val="ru-RU"/>
        </w:rPr>
        <w:t xml:space="preserve">исполнительными</w:t>
      </w:r>
      <w:r>
        <w:rPr>
          <w:color w:val="000000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органами </w:t>
      </w:r>
      <w:r>
        <w:rPr>
          <w:color w:val="000000"/>
          <w:szCs w:val="28"/>
          <w:shd w:val="clear" w:color="auto" w:fill="ffffff"/>
          <w:lang w:val="ru-RU"/>
        </w:rPr>
        <w:t xml:space="preserve">Краснодарского края, уполномоченными </w:t>
      </w:r>
      <w:r>
        <w:rPr>
          <w:color w:val="000000"/>
          <w:szCs w:val="28"/>
          <w:shd w:val="clear" w:color="auto" w:fill="ffffff"/>
          <w:lang w:val="ru-RU"/>
        </w:rPr>
        <w:t xml:space="preserve">Губернатором</w:t>
      </w:r>
      <w:r>
        <w:rPr>
          <w:color w:val="000000"/>
          <w:szCs w:val="28"/>
          <w:shd w:val="clear" w:color="auto" w:fill="ffffff"/>
          <w:lang w:val="ru-RU"/>
        </w:rPr>
        <w:t xml:space="preserve"> Краснодарского края,</w:t>
      </w:r>
      <w:r>
        <w:rPr>
          <w:color w:val="000000"/>
          <w:szCs w:val="28"/>
          <w:shd w:val="clear" w:color="auto" w:fill="ffffff"/>
        </w:rPr>
        <w:t xml:space="preserve"> в 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"https://www.consultant.ru</w:instrText>
      </w:r>
      <w:r>
        <w:rPr>
          <w:szCs w:val="28"/>
        </w:rPr>
        <w:instrText xml:space="preserve">/document/cons_doc_LAW_372138/" \l "dst100005" </w:instrText>
      </w:r>
      <w:r>
        <w:rPr>
          <w:szCs w:val="28"/>
        </w:rPr>
        <w:fldChar w:fldCharType="separate"/>
      </w:r>
      <w:r>
        <w:rPr>
          <w:rStyle w:val="Hyperlink"/>
          <w:color w:val="000000"/>
          <w:szCs w:val="28"/>
          <w:u w:val="none"/>
          <w:shd w:val="clear" w:color="auto" w:fill="ffffff"/>
        </w:rPr>
        <w:t xml:space="preserve">порядке</w:t>
      </w:r>
      <w:r>
        <w:rPr>
          <w:szCs w:val="28"/>
        </w:rPr>
        <w:fldChar w:fldCharType="end"/>
      </w:r>
      <w:r>
        <w:rPr>
          <w:color w:val="000000"/>
          <w:szCs w:val="28"/>
          <w:shd w:val="clear" w:color="auto" w:fill="ffffff"/>
        </w:rPr>
        <w:t xml:space="preserve">, установленном </w:t>
      </w:r>
      <w:r>
        <w:rPr>
          <w:color w:val="000000"/>
          <w:szCs w:val="28"/>
          <w:shd w:val="clear" w:color="auto" w:fill="ffffff"/>
          <w:lang w:val="ru-RU"/>
        </w:rPr>
        <w:t xml:space="preserve">постановлением</w:t>
      </w:r>
      <w:r>
        <w:rPr>
          <w:color w:val="000000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Правительств</w:t>
      </w:r>
      <w:r>
        <w:rPr>
          <w:color w:val="000000"/>
          <w:szCs w:val="28"/>
          <w:shd w:val="clear" w:color="auto" w:fill="ffffff"/>
          <w:lang w:val="ru-RU"/>
        </w:rPr>
        <w:t xml:space="preserve">а</w:t>
      </w:r>
      <w:r>
        <w:rPr>
          <w:color w:val="000000"/>
          <w:szCs w:val="28"/>
          <w:shd w:val="clear" w:color="auto" w:fill="ffffff"/>
        </w:rPr>
        <w:t xml:space="preserve"> Российской Федерации</w:t>
      </w:r>
      <w:r>
        <w:rPr>
          <w:color w:val="000000"/>
          <w:szCs w:val="28"/>
          <w:shd w:val="clear" w:color="auto" w:fill="ffffff"/>
          <w:lang w:val="ru-RU"/>
        </w:rPr>
        <w:t xml:space="preserve"> от 23 декабря </w:t>
      </w:r>
      <w:r>
        <w:rPr>
          <w:color w:val="000000"/>
          <w:szCs w:val="28"/>
          <w:shd w:val="clear" w:color="auto" w:fill="ffffff"/>
          <w:lang w:val="ru-RU"/>
        </w:rPr>
        <w:t xml:space="preserve">2020 г. № 2219 «О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>
        <w:rPr>
          <w:color w:val="000000"/>
          <w:szCs w:val="28"/>
          <w:shd w:val="clear" w:color="auto" w:fill="ffffff"/>
          <w:lang w:val="ru-RU"/>
        </w:rPr>
        <w:t xml:space="preserve"> – 500 метров</w:t>
      </w:r>
      <w:r>
        <w:rPr>
          <w:color w:val="000000"/>
          <w:szCs w:val="28"/>
          <w:shd w:val="clear" w:color="auto" w:fill="ffffff"/>
        </w:rPr>
        <w:t xml:space="preserve">;</w:t>
      </w:r>
      <w:r>
        <w:rPr>
          <w:szCs w:val="28"/>
          <w:lang w:val="sr-Cyrl-CS"/>
        </w:rPr>
      </w:r>
    </w:p>
    <w:p>
      <w:pPr>
        <w:pStyle w:val="BodyText"/>
        <w:numPr>
          <w:numId w:val="37"/>
          <w:ilvl w:val="0"/>
        </w:numPr>
        <w:tabs>
          <w:tab w:val="left" w:pos="0" w:leader="none"/>
        </w:tabs>
        <w:ind w:left="0" w:firstLine="709"/>
        <w:rPr>
          <w:lang w:val="sr-Cyrl-CS"/>
        </w:rPr>
      </w:pPr>
      <w:r>
        <w:rPr>
          <w:lang w:val="sr-Cyrl-CS"/>
        </w:rPr>
        <w:t xml:space="preserve">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20 квадратных метров.</w:t>
      </w:r>
    </w:p>
    <w:p>
      <w:pPr>
        <w:pStyle w:val="BodyText"/>
        <w:numPr>
          <w:numId w:val="37"/>
          <w:ilvl w:val="0"/>
        </w:numPr>
        <w:tabs>
          <w:tab w:val="left" w:pos="0" w:leader="none"/>
        </w:tabs>
        <w:ind w:left="0" w:firstLine="709"/>
        <w:rPr>
          <w:lang w:val="sr-Cyrl-CS"/>
        </w:rPr>
      </w:pPr>
      <w:r>
        <w:rPr>
          <w:lang w:val="sr-Cyrl-CS"/>
        </w:rPr>
        <w:t xml:space="preserve">Определить расстояние до границ прилегающих территорий</w:t>
      </w:r>
      <w:r>
        <w:rPr>
          <w:lang w:val="sr-Cyrl-CS"/>
        </w:rPr>
        <w:t xml:space="preserve"> к многоквартирным домам</w:t>
      </w:r>
      <w:r>
        <w:rPr>
          <w:lang w:val="sr-Cyrl-CS"/>
        </w:rPr>
        <w:t xml:space="preserve">, на которых не допускается розничная продажа алкогольной продукции при оказании услуг общественного питания</w:t>
      </w:r>
      <w:r>
        <w:rPr>
          <w:lang w:val="sr-Cyrl-CS"/>
        </w:rPr>
        <w:t xml:space="preserve"> в объекте общественного питания</w:t>
      </w:r>
      <w:r>
        <w:rPr>
          <w:lang w:val="sr-Cyrl-CS"/>
        </w:rPr>
        <w:t xml:space="preserve">, </w:t>
      </w:r>
      <w:r>
        <w:rPr>
          <w:lang w:val="sr-Cyrl-CS"/>
        </w:rPr>
        <w:t xml:space="preserve"> имеющего</w:t>
      </w:r>
      <w:r>
        <w:rPr>
          <w:lang w:val="sr-Cyrl-CS"/>
        </w:rPr>
        <w:t xml:space="preserve"> зал обслуживания посетителей общей площадью менее 20 квадратных метров – </w:t>
      </w:r>
      <w:r>
        <w:rPr>
          <w:lang w:val="sr-Cyrl-CS"/>
        </w:rPr>
        <w:t xml:space="preserve">50</w:t>
      </w:r>
      <w:r>
        <w:rPr>
          <w:lang w:val="sr-Cyrl-CS"/>
        </w:rPr>
        <w:t xml:space="preserve"> метров.</w:t>
      </w:r>
    </w:p>
    <w:p>
      <w:pPr>
        <w:pStyle w:val="UserStyle_6"/>
        <w:widowControl w:val="off"/>
        <w:numPr>
          <w:numId w:val="37"/>
          <w:ilvl w:val="0"/>
        </w:numPr>
        <w:ind w:left="0" w:firstLine="709"/>
        <w:jc w:val="both"/>
      </w:pPr>
      <w:r>
        <w:t xml:space="preserve">Определить расчёт расстояния до границ прилегающих территорий:</w:t>
      </w:r>
    </w:p>
    <w:p>
      <w:pPr>
        <w:pStyle w:val="UserStyle_6"/>
        <w:widowControl w:val="off"/>
        <w:numPr>
          <w:numId w:val="37"/>
          <w:ilvl w:val="2"/>
        </w:numPr>
        <w:ind w:left="0" w:firstLine="709"/>
        <w:jc w:val="both"/>
      </w:pPr>
      <w:r>
        <w:t xml:space="preserve">при наличии территории, границы которой обозначены ограждением (объектами искусственного происхождения), прилегающей к зданию, строению, сооружению, помещению, в котором расположены организации и (и</w:t>
      </w:r>
      <w:r>
        <w:t xml:space="preserve">ли) объекты, указанные в пункте 1</w:t>
      </w:r>
      <w:r>
        <w:t xml:space="preserve"> настоящего постановления (далее – обособленная территория), – от входа (входов) для посетителей на обособленную территорию;</w:t>
      </w:r>
    </w:p>
    <w:p>
      <w:pPr>
        <w:pStyle w:val="UserStyle_6"/>
        <w:widowControl w:val="off"/>
        <w:numPr>
          <w:numId w:val="37"/>
          <w:ilvl w:val="2"/>
        </w:numPr>
        <w:ind w:left="0" w:firstLine="709"/>
        <w:jc w:val="both"/>
      </w:pPr>
      <w:r>
        <w:t xml:space="preserve">при отсутствии обособленной территории – от входа (входов) для посетителей в организаци</w:t>
      </w:r>
      <w:r>
        <w:t xml:space="preserve">и и объекты, указанные в пункте</w:t>
      </w:r>
      <w:r>
        <w:t xml:space="preserve"> 1 настоящего постановления.</w:t>
      </w:r>
    </w:p>
    <w:p>
      <w:pPr>
        <w:pStyle w:val="UserStyle_6"/>
        <w:widowControl w:val="off"/>
        <w:numPr>
          <w:numId w:val="37"/>
          <w:ilvl w:val="0"/>
        </w:numPr>
        <w:ind w:left="0" w:firstLine="709"/>
        <w:jc w:val="both"/>
      </w:pPr>
      <w:r>
        <w:t xml:space="preserve">Определить способ расчёта расстояния от организаций и объектов, указанных в пункт</w:t>
      </w:r>
      <w:r>
        <w:t xml:space="preserve">е</w:t>
      </w:r>
      <w:r>
        <w:t xml:space="preserve"> 1 настоящего постановления, до границ прилегающих территорий по радиусу</w:t>
      </w:r>
      <w:r>
        <w:t xml:space="preserve">, без учета естественных и искусственных преград </w:t>
      </w:r>
      <w:r>
        <w:t xml:space="preserve">(кратчайшее расстояние по прямой) от входа (входов) для посетителей на обособленную территорию (при наличии таковой) или входа (входов) для посетителей в здание, строение, сооружение, помещение, в котором расположены организации и (</w:t>
      </w:r>
      <w:r>
        <w:t xml:space="preserve">или) объекты, указанные в пункте 1</w:t>
      </w:r>
      <w:r>
        <w:t xml:space="preserve"> настоящего постановления (при отсутствии обособленной территории).</w:t>
      </w:r>
    </w:p>
    <w:p>
      <w:pPr>
        <w:pStyle w:val="BodyText"/>
        <w:numPr>
          <w:numId w:val="37"/>
          <w:ilvl w:val="0"/>
        </w:numPr>
        <w:tabs>
          <w:tab w:val="left" w:pos="0" w:leader="none"/>
        </w:tabs>
        <w:ind w:left="0" w:firstLine="709"/>
        <w:rPr>
          <w:szCs w:val="28"/>
          <w:lang w:val="ru-RU"/>
        </w:rPr>
      </w:pPr>
      <w:r>
        <w:rPr>
          <w:szCs w:val="28"/>
        </w:rPr>
        <w:t xml:space="preserve">Признать утратившими силу постановления администрации муниципального образования Ленинградский район</w:t>
      </w:r>
      <w:r>
        <w:rPr>
          <w:szCs w:val="28"/>
          <w:lang w:val="ru-RU"/>
        </w:rPr>
        <w:t xml:space="preserve">:</w:t>
      </w:r>
    </w:p>
    <w:p>
      <w:pPr>
        <w:pStyle w:val="Normal"/>
        <w:spacing w:before="17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от 7 мая 2018 г. № 434 «Об определении границ прилегающих к некоторым организациям и (или) объектам территорий, на которых не допускается продажа алкогольной продукции, на территории муниципального образования Ленинградский район»;</w:t>
      </w:r>
    </w:p>
    <w:p>
      <w:pPr>
        <w:pStyle w:val="Normal"/>
        <w:spacing w:before="17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от 2 ноября 2020 г.</w:t>
      </w:r>
      <w:r>
        <w:rPr>
          <w:sz w:val="28"/>
          <w:lang w:val="ru-RU"/>
        </w:rPr>
        <w:t xml:space="preserve"> № 976</w:t>
      </w:r>
      <w:r>
        <w:rPr>
          <w:sz w:val="28"/>
          <w:lang w:val="ru-RU"/>
        </w:rPr>
        <w:t xml:space="preserve"> «О внесении изменений в постановление администрации муниципального образования Ленинградский район от 7 мая 2018 г. № 434 «Об определении границ прилегающих к некоторым организациям и (или) объектам территорий, на которых не допускается продажа алкогольной продукции, на территории муниципального образования Ленинградский район».</w:t>
      </w:r>
    </w:p>
    <w:p>
      <w:pPr>
        <w:pStyle w:val="Normal"/>
        <w:numPr>
          <w:numId w:val="37"/>
          <w:ilvl w:val="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архитектуры и градостроительства администрации муниципального образования </w:t>
      </w:r>
      <w:r>
        <w:rPr>
          <w:sz w:val="28"/>
          <w:szCs w:val="28"/>
          <w:lang w:val="ru-RU"/>
        </w:rPr>
        <w:t xml:space="preserve">Ленинградский район</w:t>
      </w:r>
      <w:r>
        <w:rPr>
          <w:sz w:val="28"/>
          <w:szCs w:val="28"/>
        </w:rPr>
        <w:t xml:space="preserve">  в течении </w:t>
      </w:r>
      <w:r>
        <w:rPr>
          <w:sz w:val="28"/>
          <w:szCs w:val="28"/>
          <w:lang w:val="ru-RU"/>
        </w:rPr>
        <w:t xml:space="preserve">30 календарных дней,</w:t>
      </w:r>
      <w:r>
        <w:rPr>
          <w:sz w:val="28"/>
          <w:szCs w:val="28"/>
        </w:rPr>
        <w:t xml:space="preserve"> со дня </w:t>
      </w:r>
      <w:r>
        <w:rPr>
          <w:sz w:val="28"/>
          <w:szCs w:val="28"/>
        </w:rPr>
        <w:t xml:space="preserve">вступления в законную силу настоящего постановления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</w:rPr>
        <w:t xml:space="preserve"> разработать и утвердить схемы границ прилегающих территорий для каждой организации и (или) объекта, указанных в пункте 1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постановления, на которых не допускается розничная продажа алкогольной продукции.</w:t>
      </w:r>
    </w:p>
    <w:p>
      <w:pPr>
        <w:pStyle w:val="Normal"/>
        <w:numPr>
          <w:numId w:val="37"/>
          <w:ilvl w:val="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Рекомендовать с</w:t>
      </w:r>
      <w:r>
        <w:rPr>
          <w:sz w:val="28"/>
          <w:szCs w:val="28"/>
        </w:rPr>
        <w:t xml:space="preserve">ельски</w:t>
      </w:r>
      <w:r>
        <w:rPr>
          <w:sz w:val="28"/>
          <w:szCs w:val="28"/>
          <w:lang w:val="ru-RU"/>
        </w:rPr>
        <w:t xml:space="preserve">м</w:t>
      </w:r>
      <w:r>
        <w:rPr>
          <w:sz w:val="28"/>
          <w:szCs w:val="28"/>
        </w:rPr>
        <w:t xml:space="preserve"> поселениям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</w:t>
      </w:r>
      <w:r>
        <w:rPr>
          <w:sz w:val="28"/>
          <w:szCs w:val="28"/>
          <w:lang w:val="ru-RU"/>
        </w:rPr>
        <w:t xml:space="preserve">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</w:rPr>
        <w:t xml:space="preserve">, не позднее 7 календарных дней со дня начала функционирования (прекращения деятельности) организаций и объектов, осуществляющих розничную продажу алкогольной и спиртосодержащей продукции направлять вышеуказанную информацию в </w:t>
      </w:r>
      <w:r>
        <w:rPr>
          <w:sz w:val="28"/>
          <w:szCs w:val="28"/>
          <w:lang w:val="ru-RU"/>
        </w:rPr>
        <w:t xml:space="preserve">сектор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потребительской сферы </w:t>
      </w:r>
      <w:r>
        <w:rPr>
          <w:sz w:val="28"/>
          <w:szCs w:val="28"/>
          <w:lang w:val="ru-RU"/>
        </w:rPr>
        <w:t xml:space="preserve">отдела экономики, прогнозирования и инвестиций </w:t>
      </w:r>
      <w:r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 xml:space="preserve">Ленинградский</w:t>
      </w:r>
      <w:r>
        <w:rPr>
          <w:sz w:val="28"/>
          <w:szCs w:val="28"/>
        </w:rPr>
        <w:t xml:space="preserve"> район.</w:t>
      </w:r>
    </w:p>
    <w:p>
      <w:pPr>
        <w:pStyle w:val="Normal"/>
        <w:numPr>
          <w:numId w:val="37"/>
          <w:ilvl w:val="0"/>
        </w:numPr>
        <w:tabs>
          <w:tab w:val="left" w:pos="709" w:leader="none"/>
        </w:tabs>
        <w:spacing w:before="17"/>
        <w:ind w:left="0" w:firstLine="709"/>
        <w:jc w:val="both"/>
        <w:rPr>
          <w:sz w:val="28"/>
          <w:szCs w:val="28"/>
        </w:rPr>
      </w:pPr>
      <w:r>
        <w:rPr>
          <w:sz w:val="28"/>
          <w:lang w:val="ru-RU"/>
        </w:rPr>
        <w:t xml:space="preserve">Контроль за выполнением настоящего постановления возложить </w:t>
      </w:r>
      <w:r>
        <w:rPr>
          <w:sz w:val="28"/>
          <w:szCs w:val="28"/>
        </w:rPr>
        <w:t xml:space="preserve">на исполняющего обязанности заместителя главы муниципального образования  Ленинградский район Тертицу С.В.</w:t>
      </w:r>
      <w:r>
        <w:rPr>
          <w:sz w:val="28"/>
          <w:szCs w:val="28"/>
        </w:rPr>
      </w:r>
    </w:p>
    <w:p>
      <w:pPr>
        <w:pStyle w:val="Normal"/>
        <w:numPr>
          <w:numId w:val="37"/>
          <w:ilvl w:val="0"/>
        </w:numPr>
        <w:tabs>
          <w:tab w:val="left" w:pos="709" w:leader="none"/>
        </w:tabs>
        <w:spacing w:before="1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Постановление вступает в силу со дня его официального опубликования.</w:t>
      </w: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Heading3"/>
        <w:rPr>
          <w:lang w:val="ru-RU"/>
        </w:rPr>
      </w:pPr>
      <w:r>
        <w:rPr>
          <w:lang w:val="ru-RU"/>
        </w:rPr>
        <w:t xml:space="preserve">Г</w:t>
      </w:r>
      <w:r>
        <w:rPr>
          <w:lang w:val="ru-RU"/>
        </w:rPr>
        <w:t xml:space="preserve">лав</w:t>
      </w:r>
      <w:r>
        <w:rPr>
          <w:lang w:val="ru-RU"/>
        </w:rPr>
        <w:t xml:space="preserve">а</w:t>
      </w:r>
      <w:r>
        <w:rPr>
          <w:lang w:val="ru-RU"/>
        </w:rPr>
        <w:t xml:space="preserve"> </w:t>
      </w:r>
      <w:r>
        <w:rPr>
          <w:lang w:val="ru-RU"/>
        </w:rPr>
        <w:t xml:space="preserve">муниципального</w:t>
      </w:r>
      <w:r>
        <w:rPr>
          <w:lang w:val="ru-RU"/>
        </w:rPr>
        <w:t xml:space="preserve"> </w:t>
      </w:r>
      <w:r>
        <w:rPr>
          <w:lang w:val="ru-RU"/>
        </w:rPr>
        <w:t xml:space="preserve">о</w:t>
      </w:r>
      <w:r>
        <w:rPr>
          <w:lang w:val="ru-RU"/>
        </w:rPr>
        <w:t xml:space="preserve">бразования</w:t>
      </w:r>
      <w:r>
        <w:rPr>
          <w:lang w:val="ru-RU"/>
        </w:rPr>
      </w:r>
    </w:p>
    <w:p>
      <w:pPr>
        <w:pStyle w:val="Heading3"/>
        <w:rPr>
          <w:lang w:val="ru-RU"/>
        </w:rPr>
      </w:pPr>
      <w:r>
        <w:rPr>
          <w:lang w:val="ru-RU"/>
        </w:rPr>
        <w:t xml:space="preserve">Ленинградский район</w:t>
      </w:r>
      <w:r>
        <w:t xml:space="preserve">   </w:t>
      </w:r>
      <w:r>
        <w:rPr>
          <w:lang w:val="ru-RU"/>
        </w:rPr>
        <w:t xml:space="preserve"> </w:t>
      </w:r>
      <w:r>
        <w:t xml:space="preserve"> </w:t>
      </w:r>
      <w:r>
        <w:rPr>
          <w:lang w:val="ru-RU"/>
        </w:rPr>
        <w:t xml:space="preserve">                                         </w:t>
      </w:r>
      <w:r>
        <w:rPr>
          <w:lang w:val="ru-RU"/>
        </w:rPr>
        <w:t xml:space="preserve">   </w:t>
      </w:r>
      <w:r>
        <w:rPr>
          <w:lang w:val="ru-RU"/>
        </w:rPr>
        <w:t xml:space="preserve">   </w:t>
      </w:r>
      <w:r>
        <w:rPr>
          <w:lang w:val="ru-RU"/>
        </w:rPr>
        <w:t xml:space="preserve">  </w:t>
      </w:r>
      <w:r>
        <w:rPr>
          <w:lang w:val="ru-RU"/>
        </w:rPr>
        <w:t xml:space="preserve"> </w:t>
      </w:r>
      <w:r>
        <w:rPr>
          <w:lang w:val="ru-RU"/>
        </w:rPr>
        <w:t xml:space="preserve">                  </w:t>
      </w:r>
      <w:r>
        <w:rPr>
          <w:lang w:val="ru-RU"/>
        </w:rPr>
        <w:t xml:space="preserve"> </w:t>
      </w:r>
      <w:r>
        <w:rPr>
          <w:lang w:val="ru-RU"/>
        </w:rPr>
        <w:t xml:space="preserve">Ю.Ю.</w:t>
      </w:r>
      <w:r>
        <w:rPr>
          <w:lang w:val="ru-RU"/>
        </w:rPr>
        <w:t xml:space="preserve"> </w:t>
      </w:r>
      <w:r>
        <w:rPr>
          <w:lang w:val="ru-RU"/>
        </w:rPr>
        <w:t xml:space="preserve">Шулико</w:t>
      </w: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sectPr>
      <w:headerReference w:type="default" r:id="rId7"/>
      <w:type w:val="nextPage"/>
      <w:pgSz w:w="11906" w:h="16838"/>
      <w:pgMar w:top="397" w:right="567" w:bottom="1134" w:left="1701" w:header="720" w:footer="72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4</w:t>
    </w:r>
    <w:r>
      <w:fldChar w:fldCharType="end"/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ind w:left="720" w:hanging="360"/>
      </w:pPr>
      <w:rPr>
        <w:color w:val="000000"/>
      </w:rPr>
    </w:lvl>
    <w:lvl w:ilvl="1">
      <w:start w:val="10"/>
      <w:numFmt w:val="bullet"/>
      <w:suff w:val="tab"/>
      <w:lvlText w:val="-"/>
      <w:lvlJc w:val="left"/>
      <w:pPr>
        <w:pStyle w:val="Normal"/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space"/>
      <w:lvlText w:val="%3)"/>
      <w:lvlJc w:val="left"/>
      <w:pPr>
        <w:pStyle w:val="Normal"/>
        <w:ind w:left="2352" w:hanging="372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2062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29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301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73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45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17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89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61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331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2096" w:hanging="124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4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5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7">
    <w:multiLevelType w:val="hybridMultilevel"/>
    <w:lvl w:ilvl="0">
      <w:start w:val="6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156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876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596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16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036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756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476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196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7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9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1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3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5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7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9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1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3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2062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29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301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73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45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17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89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61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331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1" w:hanging="372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3">
    <w:multiLevelType w:val="hybridMultilevel"/>
    <w:lvl w:ilvl="0">
      <w:start w:val="2"/>
      <w:numFmt w:val="decimal"/>
      <w:suff w:val="tab"/>
      <w:lvlText w:val="%1)"/>
      <w:lvlJc w:val="left"/>
      <w:pPr>
        <w:pStyle w:val="Normal"/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2062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29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301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73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45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17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89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61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331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241" w:hanging="39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16">
    <w:multiLevelType w:val="hybridMultilevel"/>
    <w:lvl w:ilvl="0">
      <w:start w:val="0"/>
      <w:numFmt w:val="bullet"/>
      <w:suff w:val="tab"/>
      <w:lvlText w:val="-"/>
      <w:lvlJc w:val="left"/>
      <w:pPr>
        <w:pStyle w:val="Normal"/>
        <w:ind w:left="1211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651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371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811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531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971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571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229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301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73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45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17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89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61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331" w:hanging="180"/>
      </w:pPr>
    </w:lvl>
  </w:abstractNum>
  <w:abstractNum w:abstractNumId="18">
    <w:multiLevelType w:val="hybridMultilevel"/>
    <w:lvl w:ilvl="0">
      <w:start w:val="1"/>
      <w:numFmt w:val="thaiNumbers"/>
      <w:suff w:val="tab"/>
      <w:lvlText w:val="%1)"/>
      <w:lvlJc w:val="left"/>
      <w:pPr>
        <w:pStyle w:val="Normal"/>
        <w:ind w:left="1571" w:hanging="360"/>
      </w:pPr>
    </w:lvl>
    <w:lvl w:ilvl="1">
      <w:start w:val="1"/>
      <w:numFmt w:val="thaiNumbers"/>
      <w:suff w:val="tab"/>
      <w:lvlText w:val="%2)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9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2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353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7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89" w:hanging="180"/>
      </w:pPr>
    </w:lvl>
  </w:abstractNum>
  <w:abstractNum w:abstractNumId="2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636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356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3076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796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516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236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956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676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396" w:hanging="180"/>
      </w:pPr>
    </w:lvl>
  </w:abstractNum>
  <w:abstractNum w:abstractNumId="22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2062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29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301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73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45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17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89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61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331" w:hanging="180"/>
      </w:pPr>
    </w:lvl>
  </w:abstractNum>
  <w:abstractNum w:abstractNumId="23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25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2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2" w:leader="none"/>
        </w:tabs>
        <w:ind w:left="432" w:hanging="360"/>
      </w:pPr>
    </w:lvl>
  </w:abstractNum>
  <w:abstractNum w:abstractNumId="2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1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7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89" w:hanging="180"/>
      </w:pPr>
    </w:lvl>
  </w:abstractNum>
  <w:abstractNum w:abstractNumId="2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57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29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301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73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45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17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89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61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331" w:hanging="180"/>
      </w:pPr>
    </w:lvl>
  </w:abstractNum>
  <w:abstractNum w:abstractNumId="3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2062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9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1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3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5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7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9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1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30" w:hanging="180"/>
      </w:pPr>
    </w:lvl>
  </w:abstractNum>
  <w:abstractNum w:abstractNumId="3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2062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29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301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73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45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17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89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61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331" w:hanging="180"/>
      </w:pPr>
    </w:lvl>
  </w:abstractNum>
  <w:abstractNum w:abstractNumId="32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33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3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35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57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29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301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73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45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17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89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61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331" w:hanging="180"/>
      </w:pPr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5" w:leader="none"/>
        </w:tabs>
        <w:ind w:left="1065" w:hanging="360"/>
      </w:pPr>
    </w:lvl>
  </w:abstractNum>
  <w:num w:numId="1">
    <w:abstractNumId w:val="36"/>
  </w:num>
  <w:num w:numId="2">
    <w:abstractNumId w:val="27"/>
  </w:num>
  <w:num w:numId="3">
    <w:abstractNumId w:val="19"/>
  </w:num>
  <w:num w:numId="4">
    <w:abstractNumId w:val="24"/>
  </w:num>
  <w:num w:numId="5">
    <w:abstractNumId w:val="11"/>
  </w:num>
  <w:num w:numId="6">
    <w:abstractNumId w:val="10"/>
  </w:num>
  <w:num w:numId="7">
    <w:abstractNumId w:val="31"/>
  </w:num>
  <w:num w:numId="8">
    <w:abstractNumId w:val="22"/>
  </w:num>
  <w:num w:numId="9">
    <w:abstractNumId w:val="14"/>
  </w:num>
  <w:num w:numId="10">
    <w:abstractNumId w:val="30"/>
  </w:num>
  <w:num w:numId="11">
    <w:abstractNumId w:val="32"/>
  </w:num>
  <w:num w:numId="12">
    <w:abstractNumId w:val="21"/>
  </w:num>
  <w:num w:numId="13">
    <w:abstractNumId w:val="6"/>
  </w:num>
  <w:num w:numId="14">
    <w:abstractNumId w:val="23"/>
  </w:num>
  <w:num w:numId="15">
    <w:abstractNumId w:val="2"/>
  </w:num>
  <w:num w:numId="16">
    <w:abstractNumId w:val="26"/>
  </w:num>
  <w:num w:numId="17">
    <w:abstractNumId w:val="5"/>
  </w:num>
  <w:num w:numId="18">
    <w:abstractNumId w:val="20"/>
  </w:num>
  <w:num w:numId="19">
    <w:abstractNumId w:val="8"/>
  </w:num>
  <w:num w:numId="20">
    <w:abstractNumId w:val="3"/>
  </w:num>
  <w:num w:numId="21">
    <w:abstractNumId w:val="1"/>
  </w:num>
  <w:num w:numId="22">
    <w:abstractNumId w:val="17"/>
  </w:num>
  <w:num w:numId="23">
    <w:abstractNumId w:val="35"/>
  </w:num>
  <w:num w:numId="24">
    <w:abstractNumId w:val="34"/>
  </w:num>
  <w:num w:numId="25">
    <w:abstractNumId w:val="29"/>
  </w:num>
  <w:num w:numId="26">
    <w:abstractNumId w:val="28"/>
  </w:num>
  <w:num w:numId="27">
    <w:abstractNumId w:val="18"/>
  </w:num>
  <w:num w:numId="28">
    <w:abstractNumId w:val="33"/>
  </w:num>
  <w:num w:numId="29">
    <w:abstractNumId w:val="13"/>
  </w:num>
  <w:num w:numId="30">
    <w:abstractNumId w:val="7"/>
  </w:num>
  <w:num w:numId="31">
    <w:abstractNumId w:val="15"/>
  </w:num>
  <w:num w:numId="32">
    <w:abstractNumId w:val="16"/>
  </w:num>
  <w:num w:numId="33">
    <w:abstractNumId w:val="9"/>
  </w:num>
  <w:num w:numId="34">
    <w:abstractNumId w:val="4"/>
  </w:num>
  <w:num w:numId="35">
    <w:abstractNumId w:val="25"/>
  </w:num>
  <w:num w:numId="36">
    <w:abstractNumId w:val="1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sr-Cyrl-CS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Heading2">
    <w:name w:val="Заголовок 2"/>
    <w:basedOn w:val="Normal"/>
    <w:next w:val="Normal"/>
    <w:link w:val="UserStyle_1"/>
    <w:qFormat/>
    <w:pPr>
      <w:keepNext/>
      <w:widowControl w:val="off"/>
      <w:shd w:val="clear" w:color="auto" w:fill="ffffff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Heading3">
    <w:name w:val="Заголовок 3"/>
    <w:basedOn w:val="Normal"/>
    <w:next w:val="Normal"/>
    <w:link w:val="Normal"/>
    <w:qFormat/>
    <w:pPr>
      <w:keepNext/>
      <w:outlineLvl w:val="2"/>
    </w:pPr>
    <w:rPr>
      <w:sz w:val="28"/>
    </w:rPr>
  </w:style>
  <w:style w:type="paragraph" w:styleId="Heading4">
    <w:name w:val="Заголовок 4"/>
    <w:basedOn w:val="Normal"/>
    <w:next w:val="Normal"/>
    <w:link w:val="Normal"/>
    <w:qFormat/>
    <w:pPr>
      <w:keepNext/>
      <w:jc w:val="center"/>
      <w:outlineLvl w:val="3"/>
    </w:pPr>
    <w:rPr>
      <w:sz w:val="28"/>
    </w:rPr>
  </w:style>
  <w:style w:type="paragraph" w:styleId="Heading5">
    <w:name w:val="Заголовок 5"/>
    <w:basedOn w:val="Normal"/>
    <w:next w:val="Normal"/>
    <w:link w:val="Normal"/>
    <w:qFormat/>
    <w:pPr>
      <w:keepNext/>
      <w:jc w:val="both"/>
      <w:outlineLvl w:val="4"/>
    </w:pPr>
    <w:rPr>
      <w:sz w:val="28"/>
    </w:rPr>
  </w:style>
  <w:style w:type="paragraph" w:styleId="Heading7">
    <w:name w:val="Заголовок 7"/>
    <w:basedOn w:val="Normal"/>
    <w:next w:val="Normal"/>
    <w:link w:val="Normal"/>
    <w:qFormat/>
    <w:pPr>
      <w:keepNext/>
      <w:shd w:val="clear" w:color="auto" w:fill="ffffff"/>
      <w:tabs>
        <w:tab w:val="left" w:pos="2590" w:leader="none"/>
      </w:tabs>
      <w:spacing w:before="17"/>
      <w:jc w:val="center"/>
      <w:outlineLvl w:val="6"/>
    </w:pPr>
    <w:rPr>
      <w:b/>
      <w:sz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BodyText">
    <w:name w:val="Основной текст"/>
    <w:basedOn w:val="Normal"/>
    <w:next w:val="BodyText"/>
    <w:link w:val="UserStyle_2"/>
    <w:pPr>
      <w:jc w:val="both"/>
    </w:pPr>
    <w:rPr>
      <w:sz w:val="28"/>
      <w:lang w:val="en-US" w:eastAsia="en-US"/>
    </w:rPr>
  </w:style>
  <w:style w:type="paragraph" w:styleId="Header">
    <w:name w:val="Верхний колонтитул"/>
    <w:basedOn w:val="Normal"/>
    <w:next w:val="Header"/>
    <w:link w:val="UserStyle_3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UserStyle_3">
    <w:name w:val="Верхний колонтитул Знак"/>
    <w:next w:val="UserStyle_3"/>
    <w:link w:val="Header"/>
    <w:uiPriority w:val="99"/>
    <w:rPr>
      <w:sz w:val="24"/>
      <w:szCs w:val="24"/>
      <w:lang w:val="sr-Cyrl-CS"/>
    </w:rPr>
  </w:style>
  <w:style w:type="paragraph" w:styleId="Footer">
    <w:name w:val="Нижний колонтитул"/>
    <w:basedOn w:val="Normal"/>
    <w:next w:val="Footer"/>
    <w:link w:val="UserStyle_4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UserStyle_4">
    <w:name w:val="Нижний колонтитул Знак"/>
    <w:next w:val="UserStyle_4"/>
    <w:link w:val="Footer"/>
    <w:uiPriority w:val="99"/>
    <w:rPr>
      <w:sz w:val="24"/>
      <w:szCs w:val="24"/>
      <w:lang w:val="sr-Cyrl-CS"/>
    </w:rPr>
  </w:style>
  <w:style w:type="character" w:styleId="UserStyle_2">
    <w:name w:val="Основной текст Знак"/>
    <w:next w:val="UserStyle_2"/>
    <w:link w:val="BodyText"/>
    <w:rPr>
      <w:sz w:val="28"/>
      <w:szCs w:val="24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Title">
    <w:name w:val="Название"/>
    <w:basedOn w:val="Normal"/>
    <w:next w:val="Title"/>
    <w:link w:val="UserStyle_5"/>
    <w:uiPriority w:val="99"/>
    <w:qFormat/>
    <w:pPr>
      <w:tabs>
        <w:tab w:val="left" w:pos="993" w:leader="none"/>
      </w:tabs>
      <w:jc w:val="center"/>
    </w:pPr>
    <w:rPr>
      <w:rFonts w:eastAsia="Calibri"/>
      <w:szCs w:val="20"/>
      <w:lang w:val="ru-RU"/>
    </w:rPr>
  </w:style>
  <w:style w:type="character" w:styleId="UserStyle_5">
    <w:name w:val="Название Знак"/>
    <w:next w:val="UserStyle_5"/>
    <w:link w:val="Title"/>
    <w:uiPriority w:val="99"/>
    <w:rPr>
      <w:rFonts w:eastAsia="Calibri"/>
      <w:sz w:val="24"/>
    </w:rPr>
  </w:style>
  <w:style w:type="character" w:styleId="UserStyle_0">
    <w:name w:val="Заголовок 1 Знак"/>
    <w:next w:val="UserStyle_0"/>
    <w:link w:val="Heading1"/>
    <w:rPr>
      <w:rFonts w:ascii="Arial" w:hAnsi="Arial" w:cs="Arial"/>
      <w:b/>
      <w:bCs/>
      <w:sz w:val="32"/>
      <w:szCs w:val="32"/>
    </w:rPr>
  </w:style>
  <w:style w:type="character" w:styleId="UserStyle_1">
    <w:name w:val="Заголовок 2 Знак"/>
    <w:next w:val="UserStyle_1"/>
    <w:link w:val="Heading2"/>
    <w:rPr>
      <w:b/>
      <w:bCs/>
      <w:color w:val="434343"/>
      <w:spacing w:val="-12"/>
      <w:sz w:val="28"/>
      <w:szCs w:val="28"/>
      <w:shd w:val="clear" w:color="auto" w:fill="ffffff"/>
    </w:rPr>
  </w:style>
  <w:style w:type="character" w:styleId="Hyperlink">
    <w:name w:val="Гиперссылка"/>
    <w:next w:val="Hyperlink"/>
    <w:link w:val="Normal"/>
    <w:uiPriority w:val="99"/>
    <w:semiHidden/>
    <w:unhideWhenUsed/>
    <w:rPr>
      <w:color w:val="0000ff"/>
      <w:u w:val="single"/>
    </w:rPr>
  </w:style>
  <w:style w:type="paragraph" w:styleId="UserStyle_6">
    <w:name w:val="ConsPlusNormal"/>
    <w:next w:val="UserStyle_6"/>
    <w:link w:val="Normal"/>
    <w:rPr>
      <w:sz w:val="28"/>
      <w:szCs w:val="28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image" Target="media/image1.wmf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7433</Characters>
  <CharactersWithSpaces>8720</CharactersWithSpaces>
  <DocSecurity>0</DocSecurity>
  <HyperlinksChanged>false</HyperlinksChanged>
  <Lines>61</Lines>
  <Pages>4</Pages>
  <Paragraphs>17</Paragraphs>
  <ScaleCrop>false</ScaleCrop>
  <SharedDoc>false</SharedDoc>
  <Template>Normal</Template>
  <Words>1304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lastModifiedBy>Sherstobitov</cp:lastModifiedBy>
  <cp:revision>2</cp:revision>
  <dcterms:created xsi:type="dcterms:W3CDTF">2023-12-07T11:38:00Z</dcterms:created>
  <dcterms:modified xsi:type="dcterms:W3CDTF">2023-12-07T11:38:00Z</dcterms:modified>
  <cp:version>1048576</cp:version>
</cp:coreProperties>
</file>