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ьного обр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Краснодарского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внесении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изменений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постановление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администрации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13 апреля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2017 г. № 415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утверждении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дминистративн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регламент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униципальн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услуги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«Предоставление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собственность, аренду, безвозмездное пользование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земельного участка,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находящегося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государственной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72"/>
        <w:ind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муниципальной собственности,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hyperlink r:id="rId10" w:tooltip="https://internet.garant.ru/document/redirect/407808359/0" w:history="1">
        <w:bookmarkEnd w:id="0"/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</w:rPr>
          <w:t xml:space="preserve">»</w:t>
        </w:r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  <w:t xml:space="preserve">роект постановления администрации муниципального образования Ленинградский муниципальный округ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внесении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изменений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постановление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Ленинградский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от 13 апреля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2017 г. № 415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дминистративн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регламент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униципальн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«Предоставление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собственность, аренду, безвозмездное пользование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земельного участка,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находящегося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 государственной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муниципальной собственности,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без проведения торгов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2"/>
                <w:szCs w:val="22"/>
              </w:rPr>
            </w:r>
            <w:hyperlink r:id="rId11" w:tooltip="https://internet.garant.ru/document/redirect/407808359/0" w:history="1">
              <w:r>
                <w:rPr>
                  <w:rStyle w:val="1_1128"/>
                  <w:rFonts w:ascii="Times New Roman" w:hAnsi="Times New Roman" w:eastAsia="Times New Roman" w:cs="Times New Roman"/>
                  <w:b w:val="0"/>
                  <w:color w:val="000000"/>
                  <w:sz w:val="22"/>
                  <w:szCs w:val="22"/>
                </w:rPr>
                <w:t xml:space="preserve">»</w:t>
              </w:r>
              <w:r>
                <w:rPr>
                  <w:rStyle w:val="1_1128"/>
                  <w:rFonts w:ascii="Times New Roman" w:hAnsi="Times New Roman" w:eastAsia="Times New Roman" w:cs="Times New Roman"/>
                  <w:b w:val="0"/>
                  <w:color w:val="000000"/>
                  <w:sz w:val="22"/>
                  <w:szCs w:val="22"/>
                </w:rPr>
                <w:t xml:space="preserve"> </w:t>
              </w:r>
            </w:hyperlink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1_1807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Отдел имущественных отношений администрации Ленинградского муниципального округа</w:t>
            </w:r>
            <w:r/>
            <w:r/>
          </w:p>
          <w:p>
            <w:pPr>
              <w:pStyle w:val="1_18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72"/>
              <w:ind w:firstLine="7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внесении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изменений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постановление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администрации 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Ленинградский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от 13 апреля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2017 г. № 415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дминистративн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регламент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униципальн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«Предоставление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собственность, аренду, безвозмездное пользование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земельного участка,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находящегося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 государственной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муниципальной собственности,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без проведения торгов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внесении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изменений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постановление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администрации 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образования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Ленинградский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от 13 апреля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2017 г. № 415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дминистративн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регламент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униципальн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«Предоставление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собственность, аренду, безвозмездное пользование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земельного участка,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находящегося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 государственной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муниципальной собственности,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без проведения торгов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23  мая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22 июня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XO Thames">
    <w:panose1 w:val="02000603000000000000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character" w:styleId="1_1128" w:customStyle="1">
    <w:name w:val="Internet link"/>
    <w:basedOn w:val="620"/>
    <w:qFormat/>
    <w:rPr>
      <w:color w:val="0000ff"/>
      <w:sz w:val="20"/>
      <w:u w:val="single"/>
    </w:rPr>
  </w:style>
  <w:style w:type="paragraph" w:styleId="1_1807" w:customStyle="1">
    <w:name w:val="Standard"/>
    <w:basedOn w:val="67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XO Thames" w:hAnsi="XO Thames" w:eastAsia="Times New Roman" w:cs="XO Thame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69</cp:revision>
  <dcterms:created xsi:type="dcterms:W3CDTF">2019-11-05T12:53:00Z</dcterms:created>
  <dcterms:modified xsi:type="dcterms:W3CDTF">2025-07-01T12:33:11Z</dcterms:modified>
  <cp:version>983040</cp:version>
</cp:coreProperties>
</file>