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3540" w:firstLine="708"/>
        <w:rPr>
          <w:rFonts w:ascii="FreeSerif" w:hAnsi="FreeSerif" w:cs="FreeSerif"/>
          <w:b w:val="0"/>
          <w:bCs w:val="0"/>
          <w:sz w:val="22"/>
          <w:szCs w:val="22"/>
          <w:u w:val="none"/>
        </w:rPr>
      </w:pP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</w:t>
      </w:r>
      <w:r>
        <w:rPr>
          <w:sz w:val="20"/>
          <w:szCs w:val="20"/>
        </w:rPr>
      </w:r>
      <w:r>
        <w:rPr>
          <w:sz w:val="20"/>
          <w:szCs w:val="20"/>
        </w:rPr>
        <w:t xml:space="preserve">               </w:t>
      </w:r>
      <w:r>
        <w:rPr>
          <w:rFonts w:ascii="FreeSerif" w:hAnsi="FreeSerif" w:cs="FreeSerif"/>
          <w:b w:val="0"/>
          <w:bCs w:val="0"/>
          <w:sz w:val="22"/>
          <w:szCs w:val="22"/>
          <w:u w:val="none"/>
        </w:rPr>
      </w:r>
      <w:r>
        <w:rPr>
          <w:rFonts w:ascii="FreeSerif" w:hAnsi="FreeSerif" w:cs="FreeSerif"/>
          <w:b w:val="0"/>
          <w:bCs w:val="0"/>
          <w:sz w:val="22"/>
          <w:szCs w:val="22"/>
          <w:u w:val="none"/>
        </w:rPr>
      </w:r>
    </w:p>
    <w:p>
      <w:pPr>
        <w:ind w:right="-82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СОВЕТ МУНИЦИПАЛЬНОГО ОБРАЗОВАНИЯ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ind w:right="-82"/>
        <w:jc w:val="center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ind w:right="-82"/>
        <w:jc w:val="center"/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  <w:highlight w:val="none"/>
        </w:rPr>
        <w:t xml:space="preserve">ПЕРВОГО СОЗЫВА</w:t>
      </w:r>
      <w:r>
        <w:rPr>
          <w:rFonts w:ascii="FreeSerif" w:hAnsi="FreeSerif" w:cs="FreeSerif"/>
          <w:b/>
          <w:bCs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</w:p>
    <w:p>
      <w:pPr>
        <w:jc w:val="center"/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  <w:highlight w:val="none"/>
        </w:rPr>
      </w:r>
      <w:r>
        <w:rPr>
          <w:rFonts w:ascii="FreeSerif" w:hAnsi="FreeSerif" w:cs="FreeSerif"/>
          <w:b/>
          <w:bCs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tabs>
          <w:tab w:val="left" w:pos="780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27.03.2025 г.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</w:t>
      </w:r>
      <w:r>
        <w:rPr>
          <w:rFonts w:ascii="FreeSerif" w:hAnsi="FreeSerif" w:eastAsia="FreeSerif" w:cs="FreeSerif"/>
          <w:sz w:val="28"/>
          <w:szCs w:val="28"/>
        </w:rPr>
        <w:t xml:space="preserve">№</w:t>
      </w:r>
      <w:r>
        <w:rPr>
          <w:rFonts w:ascii="FreeSerif" w:hAnsi="FreeSerif" w:eastAsia="FreeSerif" w:cs="FreeSerif"/>
          <w:sz w:val="28"/>
          <w:szCs w:val="28"/>
        </w:rPr>
        <w:t xml:space="preserve"> 36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 даче согласия на передачу муниципального имущества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государственному бюджетному учреждению здравоохранения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«Ленинградская центр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альная районная больница» министерства здравоохранения Краснодарского края</w:t>
      </w:r>
      <w:r>
        <w:rPr>
          <w:rStyle w:val="932"/>
          <w:rFonts w:ascii="FreeSerif" w:hAnsi="FreeSerif" w:eastAsia="FreeSerif" w:cs="FreeSerif"/>
          <w:b/>
          <w:bCs/>
          <w:sz w:val="28"/>
          <w:szCs w:val="28"/>
        </w:rPr>
        <w:t xml:space="preserve"> в безвозмездное пользование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hAnsi="FreeSerif" w:cs="FreeSerif"/>
          <w:b/>
          <w:sz w:val="24"/>
          <w:szCs w:val="24"/>
        </w:rPr>
      </w:r>
      <w:r>
        <w:rPr>
          <w:rFonts w:ascii="FreeSerif" w:hAnsi="FreeSerif" w:cs="FreeSerif"/>
          <w:b/>
          <w:sz w:val="24"/>
          <w:szCs w:val="24"/>
        </w:rPr>
      </w:r>
    </w:p>
    <w:p>
      <w:pPr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</w:r>
      <w:r>
        <w:rPr>
          <w:rFonts w:ascii="FreeSerif" w:hAnsi="FreeSerif" w:cs="FreeSerif"/>
          <w:b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</w:p>
    <w:p>
      <w:pPr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Рассмотрев и обсудив заявлени</w:t>
      </w:r>
      <w:r>
        <w:rPr>
          <w:rFonts w:ascii="FreeSerif" w:hAnsi="FreeSerif" w:eastAsia="FreeSerif" w:cs="FreeSerif"/>
          <w:sz w:val="28"/>
          <w:szCs w:val="28"/>
        </w:rPr>
        <w:t xml:space="preserve">е </w:t>
      </w:r>
      <w:r>
        <w:rPr>
          <w:rFonts w:ascii="FreeSerif" w:hAnsi="FreeSerif" w:eastAsia="FreeSerif" w:cs="FreeSerif"/>
          <w:sz w:val="28"/>
          <w:szCs w:val="28"/>
        </w:rPr>
        <w:t xml:space="preserve">Управления образования администрации муниципального образования Ленинградский район от 07 марта 2025 г. № 557-исх </w:t>
      </w:r>
      <w:r>
        <w:rPr>
          <w:rFonts w:ascii="FreeSerif" w:hAnsi="FreeSerif" w:eastAsia="FreeSerif" w:cs="FreeSerif"/>
          <w:sz w:val="28"/>
          <w:szCs w:val="28"/>
        </w:rPr>
        <w:t xml:space="preserve">о передаче нежилых помещений</w:t>
      </w:r>
      <w:r>
        <w:rPr>
          <w:rFonts w:ascii="FreeSerif" w:hAnsi="FreeSerif" w:eastAsia="FreeSerif" w:cs="FreeSerif"/>
          <w:sz w:val="28"/>
          <w:szCs w:val="28"/>
        </w:rPr>
        <w:t xml:space="preserve">, технологического и иного оборудования </w:t>
      </w:r>
      <w:r>
        <w:rPr>
          <w:rFonts w:ascii="FreeSerif" w:hAnsi="FreeSerif" w:eastAsia="FreeSerif" w:cs="FreeSerif"/>
          <w:sz w:val="28"/>
          <w:szCs w:val="28"/>
        </w:rPr>
        <w:t xml:space="preserve">в безвозмездное пользование, в соответствии с Федеральным зак</w:t>
      </w:r>
      <w:r>
        <w:rPr>
          <w:rFonts w:ascii="FreeSerif" w:hAnsi="FreeSerif" w:eastAsia="FreeSerif" w:cs="FreeSerif"/>
          <w:sz w:val="28"/>
          <w:szCs w:val="28"/>
        </w:rPr>
        <w:t xml:space="preserve">оном от 26 июля 2006 г. № 135 – ФЗ «О защите конкуренции»,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на основании решения Совета муниципального образования Ленинградский муниципальный округ Краснодарского края от 23 декабря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2024 г. № 145 «О порядке владения, пользования и распоряжения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имуществом, находящимся в муниципальной собственности муниципального образования Ленинградский муниципальный округ Краснодарского края»</w:t>
      </w:r>
      <w:r>
        <w:rPr>
          <w:rFonts w:ascii="FreeSerif" w:hAnsi="FreeSerif" w:eastAsia="FreeSerif" w:cs="FreeSerif"/>
          <w:sz w:val="28"/>
          <w:szCs w:val="28"/>
        </w:rPr>
        <w:t xml:space="preserve">, в целях оказания медицинской помощи несовершеннолетним в период обучения и воспитания в муниципальных образовательных учреждениях на территории Ленинградского муниципального округа, заявления исполняющего обязанности нач</w:t>
      </w:r>
      <w:r>
        <w:rPr>
          <w:rFonts w:ascii="FreeSerif" w:hAnsi="FreeSerif" w:eastAsia="FreeSerif" w:cs="FreeSerif"/>
          <w:sz w:val="28"/>
          <w:szCs w:val="28"/>
        </w:rPr>
        <w:t xml:space="preserve">альника управления образования администрации муниципального образования Ленинградский муниципальный округ Краснодарского края Петроченковой Л.П. от 07 марта 2025 г. № 557-исх, заявления главного врача государственного бюджетного учреждения здравоохранения </w:t>
      </w:r>
      <w:r>
        <w:rPr>
          <w:rFonts w:ascii="FreeSerif" w:hAnsi="FreeSerif" w:eastAsia="FreeSerif" w:cs="FreeSerif"/>
          <w:sz w:val="28"/>
          <w:szCs w:val="28"/>
        </w:rPr>
        <w:t xml:space="preserve">«Ленинградская центр</w:t>
      </w:r>
      <w:r>
        <w:rPr>
          <w:rFonts w:ascii="FreeSerif" w:hAnsi="FreeSerif" w:eastAsia="FreeSerif" w:cs="FreeSerif"/>
          <w:sz w:val="28"/>
          <w:szCs w:val="28"/>
        </w:rPr>
        <w:t xml:space="preserve">альная районная больница» министерства здравоохранения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Есаян Л.Ю. от 13 марта 2025 г. № 833,  Совет муниципального образования Ленинградский муниципальный округ Краснодарского края, р е ш и л: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7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</w:t>
      </w:r>
      <w:r>
        <w:rPr>
          <w:rFonts w:ascii="FreeSerif" w:hAnsi="FreeSerif" w:eastAsia="FreeSerif" w:cs="FreeSerif"/>
          <w:sz w:val="28"/>
          <w:szCs w:val="28"/>
        </w:rPr>
        <w:t xml:space="preserve"> Дать согласие </w:t>
      </w:r>
      <w:r>
        <w:rPr>
          <w:rFonts w:ascii="FreeSerif" w:hAnsi="FreeSerif" w:eastAsia="FreeSerif" w:cs="FreeSerif"/>
          <w:sz w:val="28"/>
          <w:szCs w:val="28"/>
        </w:rPr>
        <w:t xml:space="preserve">администрации муниципального образования Ленинградский муниципальный округ Краснодарского края и 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ым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дошкольным</w:t>
      </w:r>
      <w:r>
        <w:rPr>
          <w:rFonts w:ascii="FreeSerif" w:hAnsi="FreeSerif" w:eastAsia="FreeSerif" w:cs="FreeSerif"/>
          <w:sz w:val="28"/>
          <w:szCs w:val="28"/>
        </w:rPr>
        <w:t xml:space="preserve"> образовательн</w:t>
      </w:r>
      <w:r>
        <w:rPr>
          <w:rFonts w:ascii="FreeSerif" w:hAnsi="FreeSerif" w:eastAsia="FreeSerif" w:cs="FreeSerif"/>
          <w:sz w:val="28"/>
          <w:szCs w:val="28"/>
        </w:rPr>
        <w:t xml:space="preserve">ым</w:t>
      </w:r>
      <w:r>
        <w:rPr>
          <w:rFonts w:ascii="FreeSerif" w:hAnsi="FreeSerif" w:eastAsia="FreeSerif" w:cs="FreeSerif"/>
          <w:sz w:val="28"/>
          <w:szCs w:val="28"/>
        </w:rPr>
        <w:t xml:space="preserve"> учреждени</w:t>
      </w:r>
      <w:r>
        <w:rPr>
          <w:rFonts w:ascii="FreeSerif" w:hAnsi="FreeSerif" w:eastAsia="FreeSerif" w:cs="FreeSerif"/>
          <w:sz w:val="28"/>
          <w:szCs w:val="28"/>
        </w:rPr>
        <w:t xml:space="preserve">ям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на передачу движимого и недвижимого муниципального имущества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государственному бюджетному учреждению здравоохранения </w:t>
      </w:r>
      <w:r>
        <w:rPr>
          <w:rFonts w:ascii="FreeSerif" w:hAnsi="FreeSerif" w:eastAsia="FreeSerif" w:cs="FreeSerif"/>
          <w:sz w:val="28"/>
          <w:szCs w:val="28"/>
        </w:rPr>
        <w:t xml:space="preserve">«Ленинградская центр</w:t>
      </w:r>
      <w:r>
        <w:rPr>
          <w:rFonts w:ascii="FreeSerif" w:hAnsi="FreeSerif" w:eastAsia="FreeSerif" w:cs="FreeSerif"/>
          <w:sz w:val="28"/>
          <w:szCs w:val="28"/>
        </w:rPr>
        <w:t xml:space="preserve">альная районная больница» министерства здравоохранения Краснодарского края</w:t>
      </w:r>
      <w:r>
        <w:rPr>
          <w:rStyle w:val="932"/>
          <w:rFonts w:ascii="FreeSerif" w:hAnsi="FreeSerif" w:eastAsia="FreeSerif" w:cs="FreeSerif"/>
          <w:sz w:val="28"/>
          <w:szCs w:val="28"/>
        </w:rPr>
        <w:t xml:space="preserve"> в безвозмездное пользование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, согласно приложений 1-25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7"/>
        <w:ind w:left="0" w:right="0"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</w:rPr>
        <w:t xml:space="preserve">Установить, что цель предоставления имущества – </w:t>
      </w:r>
      <w:r>
        <w:rPr>
          <w:rFonts w:ascii="FreeSerif" w:hAnsi="FreeSerif" w:eastAsia="FreeSerif" w:cs="FreeSerif"/>
          <w:sz w:val="28"/>
          <w:szCs w:val="28"/>
        </w:rPr>
        <w:t xml:space="preserve">оказание медицинской помощи несовершеннолетним в период обучения и воспитания в муниципальных </w:t>
      </w:r>
      <w:r>
        <w:rPr>
          <w:rFonts w:ascii="FreeSerif" w:hAnsi="FreeSerif" w:eastAsia="FreeSerif" w:cs="FreeSerif"/>
          <w:sz w:val="28"/>
          <w:szCs w:val="28"/>
        </w:rPr>
        <w:t xml:space="preserve">дошкольных </w:t>
      </w:r>
      <w:r>
        <w:rPr>
          <w:rFonts w:ascii="FreeSerif" w:hAnsi="FreeSerif" w:eastAsia="FreeSerif" w:cs="FreeSerif"/>
          <w:sz w:val="28"/>
          <w:szCs w:val="28"/>
        </w:rPr>
        <w:t xml:space="preserve">образовательных учреждениях на территории 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7"/>
        <w:ind w:left="0" w:right="0"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 Срок предоставления указанных прав на движимое и недвижимое муниципальное имущество </w:t>
      </w:r>
      <w:r>
        <w:rPr>
          <w:rFonts w:ascii="FreeSerif" w:hAnsi="FreeSerif" w:eastAsia="FreeSerif" w:cs="FreeSerif"/>
          <w:sz w:val="28"/>
          <w:szCs w:val="28"/>
        </w:rPr>
        <w:t xml:space="preserve">– 10 (десять) лет с даты подписания договоров безвозмездного пользования муниципальным имуществом муниципального образования Ленинградский муниципальный округ Краснодарского края.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ind w:left="0" w:right="0" w:firstLine="70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</w:t>
      </w:r>
      <w:r>
        <w:rPr>
          <w:rFonts w:ascii="FreeSerif" w:hAnsi="FreeSerif" w:eastAsia="FreeSerif" w:cs="FreeSeri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Контроль за выполнением настоящего решения возложить на коми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сию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по вопросам экономики, бюджета, налогам и имущественны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х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отношени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й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(Бауэр Г.В.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ind w:left="0" w:right="0" w:firstLine="70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5. </w:t>
      </w:r>
      <w:r>
        <w:rPr>
          <w:rFonts w:ascii="FreeSerif" w:hAnsi="FreeSerif" w:eastAsia="FreeSerif" w:cs="FreeSerif"/>
          <w:sz w:val="28"/>
          <w:szCs w:val="28"/>
        </w:rPr>
        <w:t xml:space="preserve">Настоящее решение вступает в силу со дня его подписания.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ind w:right="9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920"/>
        <w:ind w:right="9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ind w:right="98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</w:t>
      </w:r>
      <w:r>
        <w:rPr>
          <w:rFonts w:ascii="FreeSerif" w:hAnsi="FreeSerif" w:eastAsia="FreeSerif" w:cs="FreeSerif"/>
          <w:sz w:val="28"/>
          <w:szCs w:val="28"/>
        </w:rPr>
        <w:t xml:space="preserve">округа                                                                        И.А.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Горелко</w:t>
      </w:r>
      <w:r>
        <w:rPr>
          <w:rFonts w:ascii="FreeSerif" w:hAnsi="FreeSerif" w:eastAsia="FreeSerif" w:cs="FreeSerif"/>
          <w:sz w:val="28"/>
          <w:szCs w:val="28"/>
        </w:rPr>
      </w:r>
      <w:r/>
      <w:r>
        <w:rPr>
          <w:rFonts w:ascii="FreeSerif" w:hAnsi="FreeSerif" w:eastAsia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1134" w:right="850" w:bottom="1134" w:left="1701" w:header="475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Verdana">
    <w:panose1 w:val="020B06060305040202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310902753"/>
      <w:docPartObj>
        <w:docPartGallery w:val="Page Numbers (Top of Page)"/>
        <w:docPartUnique w:val="true"/>
      </w:docPartObj>
      <w:rPr/>
    </w:sdtPr>
    <w:sdtContent>
      <w:p>
        <w:pPr>
          <w:pStyle w:val="91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7</w:t>
        </w:r>
        <w:r>
          <w:fldChar w:fldCharType="end"/>
        </w:r>
        <w:r/>
      </w:p>
    </w:sdtContent>
  </w:sdt>
  <w:p>
    <w:pPr>
      <w:pStyle w:val="918"/>
      <w:jc w:val="center"/>
      <w:tabs>
        <w:tab w:val="left" w:pos="270" w:leader="none"/>
        <w:tab w:val="clear" w:pos="9355" w:leader="none"/>
      </w:tabs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rPr>
        <w:rStyle w:val="919"/>
      </w:rPr>
      <w:framePr w:wrap="around" w:vAnchor="text" w:hAnchor="margin" w:xAlign="center" w:y="1"/>
    </w:pPr>
    <w:r>
      <w:rPr>
        <w:rStyle w:val="919"/>
      </w:rPr>
      <w:fldChar w:fldCharType="begin"/>
    </w:r>
    <w:r>
      <w:rPr>
        <w:rStyle w:val="919"/>
      </w:rPr>
      <w:instrText xml:space="preserve">PAGE  </w:instrText>
    </w:r>
    <w:r>
      <w:rPr>
        <w:rStyle w:val="919"/>
      </w:rPr>
      <w:fldChar w:fldCharType="end"/>
    </w:r>
    <w:r>
      <w:rPr>
        <w:rStyle w:val="919"/>
      </w:rPr>
    </w:r>
    <w:r>
      <w:rPr>
        <w:rStyle w:val="919"/>
      </w:rPr>
    </w:r>
  </w:p>
  <w:p>
    <w:pPr>
      <w:pStyle w:val="91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</w:pPr>
    <w:r>
      <w:t xml:space="preserve">                                                                          </w:t>
    </w:r>
    <w:bookmarkStart w:id="0" w:name="_GoBack"/>
    <w:r/>
    <w:bookmarkEnd w:id="0"/>
    <w:r/>
    <w:r>
      <w:rPr>
        <w:sz w:val="20"/>
        <w:szCs w:val="20"/>
      </w:rPr>
      <w:object w:dxaOrig="1440" w:dyaOrig="1440">
        <v:shapetype type="#_x0000_t75" o:spt="75" coordsize="21600,21600" o:preferrelative="t" path="m@4@5l@4@11@9@11@9@5xe"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</v:shapetype>
        <v:shape id="_x0000_i0" o:spid="_x0000_s0" type="#_x0000_t75" style="width:36.75pt;height:45.00pt;mso-wrap-distance-left:0.00pt;mso-wrap-distance-top:0.00pt;mso-wrap-distance-right:0.00pt;mso-wrap-distance-bottom:0.00pt;rotation:0;" filled="f" stroked="f">
          <v:path textboxrect="0,0,0,0"/>
          <v:imagedata r:id="rId1" o:title=""/>
        </v:shape>
        <o:OLEObject DrawAspect="Content" r:id="rId2" ObjectID="_1525040" ProgID="CorelDRAW.Graphic.11" ShapeID="_x0000_i0" Type="Embed"/>
      </w:object>
    </w:r>
    <w:r/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0">
    <w:name w:val="Heading 1"/>
    <w:basedOn w:val="914"/>
    <w:next w:val="914"/>
    <w:link w:val="74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1">
    <w:name w:val="Heading 1 Char"/>
    <w:basedOn w:val="915"/>
    <w:link w:val="740"/>
    <w:uiPriority w:val="9"/>
    <w:rPr>
      <w:rFonts w:ascii="Arial" w:hAnsi="Arial" w:eastAsia="Arial" w:cs="Arial"/>
      <w:sz w:val="40"/>
      <w:szCs w:val="40"/>
    </w:rPr>
  </w:style>
  <w:style w:type="paragraph" w:styleId="742">
    <w:name w:val="Heading 2"/>
    <w:basedOn w:val="914"/>
    <w:next w:val="914"/>
    <w:link w:val="7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3">
    <w:name w:val="Heading 2 Char"/>
    <w:basedOn w:val="915"/>
    <w:link w:val="742"/>
    <w:uiPriority w:val="9"/>
    <w:rPr>
      <w:rFonts w:ascii="Arial" w:hAnsi="Arial" w:eastAsia="Arial" w:cs="Arial"/>
      <w:sz w:val="34"/>
    </w:rPr>
  </w:style>
  <w:style w:type="paragraph" w:styleId="744">
    <w:name w:val="Heading 3"/>
    <w:basedOn w:val="914"/>
    <w:next w:val="914"/>
    <w:link w:val="7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5">
    <w:name w:val="Heading 3 Char"/>
    <w:basedOn w:val="915"/>
    <w:link w:val="744"/>
    <w:uiPriority w:val="9"/>
    <w:rPr>
      <w:rFonts w:ascii="Arial" w:hAnsi="Arial" w:eastAsia="Arial" w:cs="Arial"/>
      <w:sz w:val="30"/>
      <w:szCs w:val="30"/>
    </w:rPr>
  </w:style>
  <w:style w:type="paragraph" w:styleId="746">
    <w:name w:val="Heading 4"/>
    <w:basedOn w:val="914"/>
    <w:next w:val="914"/>
    <w:link w:val="7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7">
    <w:name w:val="Heading 4 Char"/>
    <w:basedOn w:val="915"/>
    <w:link w:val="746"/>
    <w:uiPriority w:val="9"/>
    <w:rPr>
      <w:rFonts w:ascii="Arial" w:hAnsi="Arial" w:eastAsia="Arial" w:cs="Arial"/>
      <w:b/>
      <w:bCs/>
      <w:sz w:val="26"/>
      <w:szCs w:val="26"/>
    </w:rPr>
  </w:style>
  <w:style w:type="paragraph" w:styleId="748">
    <w:name w:val="Heading 5"/>
    <w:basedOn w:val="914"/>
    <w:next w:val="914"/>
    <w:link w:val="7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9">
    <w:name w:val="Heading 5 Char"/>
    <w:basedOn w:val="915"/>
    <w:link w:val="748"/>
    <w:uiPriority w:val="9"/>
    <w:rPr>
      <w:rFonts w:ascii="Arial" w:hAnsi="Arial" w:eastAsia="Arial" w:cs="Arial"/>
      <w:b/>
      <w:bCs/>
      <w:sz w:val="24"/>
      <w:szCs w:val="24"/>
    </w:rPr>
  </w:style>
  <w:style w:type="paragraph" w:styleId="750">
    <w:name w:val="Heading 6"/>
    <w:basedOn w:val="914"/>
    <w:next w:val="914"/>
    <w:link w:val="7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1">
    <w:name w:val="Heading 6 Char"/>
    <w:basedOn w:val="915"/>
    <w:link w:val="750"/>
    <w:uiPriority w:val="9"/>
    <w:rPr>
      <w:rFonts w:ascii="Arial" w:hAnsi="Arial" w:eastAsia="Arial" w:cs="Arial"/>
      <w:b/>
      <w:bCs/>
      <w:sz w:val="22"/>
      <w:szCs w:val="22"/>
    </w:rPr>
  </w:style>
  <w:style w:type="paragraph" w:styleId="752">
    <w:name w:val="Heading 7"/>
    <w:basedOn w:val="914"/>
    <w:next w:val="914"/>
    <w:link w:val="7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3">
    <w:name w:val="Heading 7 Char"/>
    <w:basedOn w:val="915"/>
    <w:link w:val="7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4">
    <w:name w:val="Heading 8"/>
    <w:basedOn w:val="914"/>
    <w:next w:val="914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5">
    <w:name w:val="Heading 8 Char"/>
    <w:basedOn w:val="915"/>
    <w:link w:val="754"/>
    <w:uiPriority w:val="9"/>
    <w:rPr>
      <w:rFonts w:ascii="Arial" w:hAnsi="Arial" w:eastAsia="Arial" w:cs="Arial"/>
      <w:i/>
      <w:iCs/>
      <w:sz w:val="22"/>
      <w:szCs w:val="22"/>
    </w:rPr>
  </w:style>
  <w:style w:type="paragraph" w:styleId="756">
    <w:name w:val="Heading 9"/>
    <w:basedOn w:val="914"/>
    <w:next w:val="914"/>
    <w:link w:val="7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7">
    <w:name w:val="Heading 9 Char"/>
    <w:basedOn w:val="915"/>
    <w:link w:val="756"/>
    <w:uiPriority w:val="9"/>
    <w:rPr>
      <w:rFonts w:ascii="Arial" w:hAnsi="Arial" w:eastAsia="Arial" w:cs="Arial"/>
      <w:i/>
      <w:iCs/>
      <w:sz w:val="21"/>
      <w:szCs w:val="21"/>
    </w:rPr>
  </w:style>
  <w:style w:type="paragraph" w:styleId="758">
    <w:name w:val="List Paragraph"/>
    <w:basedOn w:val="914"/>
    <w:uiPriority w:val="34"/>
    <w:qFormat/>
    <w:pPr>
      <w:contextualSpacing/>
      <w:ind w:left="720"/>
    </w:pPr>
  </w:style>
  <w:style w:type="paragraph" w:styleId="759">
    <w:name w:val="Title"/>
    <w:basedOn w:val="914"/>
    <w:next w:val="914"/>
    <w:link w:val="76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0">
    <w:name w:val="Title Char"/>
    <w:basedOn w:val="915"/>
    <w:link w:val="759"/>
    <w:uiPriority w:val="10"/>
    <w:rPr>
      <w:sz w:val="48"/>
      <w:szCs w:val="48"/>
    </w:rPr>
  </w:style>
  <w:style w:type="paragraph" w:styleId="761">
    <w:name w:val="Subtitle"/>
    <w:basedOn w:val="914"/>
    <w:next w:val="914"/>
    <w:link w:val="762"/>
    <w:uiPriority w:val="11"/>
    <w:qFormat/>
    <w:pPr>
      <w:spacing w:before="200" w:after="200"/>
    </w:pPr>
    <w:rPr>
      <w:sz w:val="24"/>
      <w:szCs w:val="24"/>
    </w:rPr>
  </w:style>
  <w:style w:type="character" w:styleId="762">
    <w:name w:val="Subtitle Char"/>
    <w:basedOn w:val="915"/>
    <w:link w:val="761"/>
    <w:uiPriority w:val="11"/>
    <w:rPr>
      <w:sz w:val="24"/>
      <w:szCs w:val="24"/>
    </w:rPr>
  </w:style>
  <w:style w:type="paragraph" w:styleId="763">
    <w:name w:val="Quote"/>
    <w:basedOn w:val="914"/>
    <w:next w:val="914"/>
    <w:link w:val="764"/>
    <w:uiPriority w:val="29"/>
    <w:qFormat/>
    <w:pPr>
      <w:ind w:left="720" w:right="720"/>
    </w:pPr>
    <w:rPr>
      <w:i/>
    </w:rPr>
  </w:style>
  <w:style w:type="character" w:styleId="764">
    <w:name w:val="Quote Char"/>
    <w:link w:val="763"/>
    <w:uiPriority w:val="29"/>
    <w:rPr>
      <w:i/>
    </w:rPr>
  </w:style>
  <w:style w:type="paragraph" w:styleId="765">
    <w:name w:val="Intense Quote"/>
    <w:basedOn w:val="914"/>
    <w:next w:val="914"/>
    <w:link w:val="76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6">
    <w:name w:val="Intense Quote Char"/>
    <w:link w:val="765"/>
    <w:uiPriority w:val="30"/>
    <w:rPr>
      <w:i/>
    </w:rPr>
  </w:style>
  <w:style w:type="character" w:styleId="767">
    <w:name w:val="Header Char"/>
    <w:basedOn w:val="915"/>
    <w:link w:val="918"/>
    <w:uiPriority w:val="99"/>
  </w:style>
  <w:style w:type="character" w:styleId="768">
    <w:name w:val="Footer Char"/>
    <w:basedOn w:val="915"/>
    <w:link w:val="922"/>
    <w:uiPriority w:val="99"/>
  </w:style>
  <w:style w:type="paragraph" w:styleId="769">
    <w:name w:val="Caption"/>
    <w:basedOn w:val="914"/>
    <w:next w:val="9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0">
    <w:name w:val="Caption Char"/>
    <w:basedOn w:val="769"/>
    <w:link w:val="922"/>
    <w:uiPriority w:val="99"/>
  </w:style>
  <w:style w:type="table" w:styleId="771">
    <w:name w:val="Table Grid"/>
    <w:basedOn w:val="9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2">
    <w:name w:val="Table Grid Light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>
    <w:name w:val="Plain Table 1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>
    <w:name w:val="Plain Table 2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>
    <w:name w:val="Plain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6">
    <w:name w:val="Plain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Plain Table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8">
    <w:name w:val="Grid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0">
    <w:name w:val="Grid Table 4 - Accent 1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1">
    <w:name w:val="Grid Table 4 - Accent 2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Grid Table 4 - Accent 3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3">
    <w:name w:val="Grid Table 4 - Accent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Grid Table 4 - Accent 5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5">
    <w:name w:val="Grid Table 4 - Accent 6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6">
    <w:name w:val="Grid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0">
    <w:name w:val="Grid Table 5 Dark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1">
    <w:name w:val="Grid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2">
    <w:name w:val="Grid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3">
    <w:name w:val="Grid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4">
    <w:name w:val="Grid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5">
    <w:name w:val="Grid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6">
    <w:name w:val="Grid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7">
    <w:name w:val="Grid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8">
    <w:name w:val="Grid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9">
    <w:name w:val="Grid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0">
    <w:name w:val="Grid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5">
    <w:name w:val="List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6">
    <w:name w:val="List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7">
    <w:name w:val="List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8">
    <w:name w:val="List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9">
    <w:name w:val="List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0">
    <w:name w:val="List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1">
    <w:name w:val="List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3">
    <w:name w:val="List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4">
    <w:name w:val="List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5">
    <w:name w:val="List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6">
    <w:name w:val="List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7">
    <w:name w:val="List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8">
    <w:name w:val="List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9">
    <w:name w:val="List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0">
    <w:name w:val="List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1">
    <w:name w:val="List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2">
    <w:name w:val="List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3">
    <w:name w:val="List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4">
    <w:name w:val="List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5">
    <w:name w:val="List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6">
    <w:name w:val="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7">
    <w:name w:val="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8">
    <w:name w:val="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9">
    <w:name w:val="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0">
    <w:name w:val="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1">
    <w:name w:val="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2">
    <w:name w:val="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3">
    <w:name w:val="Bordered &amp; 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4">
    <w:name w:val="Bordered &amp; 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5">
    <w:name w:val="Bordered &amp; 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6">
    <w:name w:val="Bordered &amp; 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7">
    <w:name w:val="Bordered &amp; 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8">
    <w:name w:val="Bordered &amp; 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9">
    <w:name w:val="Bordered &amp; 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0">
    <w:name w:val="Bordered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1">
    <w:name w:val="Bordered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2">
    <w:name w:val="Bordered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3">
    <w:name w:val="Bordered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4">
    <w:name w:val="Bordered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5">
    <w:name w:val="Bordered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6">
    <w:name w:val="Bordered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7">
    <w:name w:val="footnote text"/>
    <w:basedOn w:val="914"/>
    <w:link w:val="898"/>
    <w:uiPriority w:val="99"/>
    <w:semiHidden/>
    <w:unhideWhenUsed/>
    <w:pPr>
      <w:spacing w:after="40" w:line="240" w:lineRule="auto"/>
    </w:pPr>
    <w:rPr>
      <w:sz w:val="18"/>
    </w:rPr>
  </w:style>
  <w:style w:type="character" w:styleId="898">
    <w:name w:val="Footnote Text Char"/>
    <w:link w:val="897"/>
    <w:uiPriority w:val="99"/>
    <w:rPr>
      <w:sz w:val="18"/>
    </w:rPr>
  </w:style>
  <w:style w:type="character" w:styleId="899">
    <w:name w:val="footnote reference"/>
    <w:basedOn w:val="915"/>
    <w:uiPriority w:val="99"/>
    <w:unhideWhenUsed/>
    <w:rPr>
      <w:vertAlign w:val="superscript"/>
    </w:rPr>
  </w:style>
  <w:style w:type="paragraph" w:styleId="900">
    <w:name w:val="endnote text"/>
    <w:basedOn w:val="914"/>
    <w:link w:val="901"/>
    <w:uiPriority w:val="99"/>
    <w:semiHidden/>
    <w:unhideWhenUsed/>
    <w:pPr>
      <w:spacing w:after="0" w:line="240" w:lineRule="auto"/>
    </w:pPr>
    <w:rPr>
      <w:sz w:val="20"/>
    </w:rPr>
  </w:style>
  <w:style w:type="character" w:styleId="901">
    <w:name w:val="Endnote Text Char"/>
    <w:link w:val="900"/>
    <w:uiPriority w:val="99"/>
    <w:rPr>
      <w:sz w:val="20"/>
    </w:rPr>
  </w:style>
  <w:style w:type="character" w:styleId="902">
    <w:name w:val="endnote reference"/>
    <w:basedOn w:val="915"/>
    <w:uiPriority w:val="99"/>
    <w:semiHidden/>
    <w:unhideWhenUsed/>
    <w:rPr>
      <w:vertAlign w:val="superscript"/>
    </w:rPr>
  </w:style>
  <w:style w:type="paragraph" w:styleId="903">
    <w:name w:val="toc 1"/>
    <w:basedOn w:val="914"/>
    <w:next w:val="914"/>
    <w:uiPriority w:val="39"/>
    <w:unhideWhenUsed/>
    <w:pPr>
      <w:ind w:left="0" w:right="0" w:firstLine="0"/>
      <w:spacing w:after="57"/>
    </w:pPr>
  </w:style>
  <w:style w:type="paragraph" w:styleId="904">
    <w:name w:val="toc 2"/>
    <w:basedOn w:val="914"/>
    <w:next w:val="914"/>
    <w:uiPriority w:val="39"/>
    <w:unhideWhenUsed/>
    <w:pPr>
      <w:ind w:left="283" w:right="0" w:firstLine="0"/>
      <w:spacing w:after="57"/>
    </w:pPr>
  </w:style>
  <w:style w:type="paragraph" w:styleId="905">
    <w:name w:val="toc 3"/>
    <w:basedOn w:val="914"/>
    <w:next w:val="914"/>
    <w:uiPriority w:val="39"/>
    <w:unhideWhenUsed/>
    <w:pPr>
      <w:ind w:left="567" w:right="0" w:firstLine="0"/>
      <w:spacing w:after="57"/>
    </w:pPr>
  </w:style>
  <w:style w:type="paragraph" w:styleId="906">
    <w:name w:val="toc 4"/>
    <w:basedOn w:val="914"/>
    <w:next w:val="914"/>
    <w:uiPriority w:val="39"/>
    <w:unhideWhenUsed/>
    <w:pPr>
      <w:ind w:left="850" w:right="0" w:firstLine="0"/>
      <w:spacing w:after="57"/>
    </w:pPr>
  </w:style>
  <w:style w:type="paragraph" w:styleId="907">
    <w:name w:val="toc 5"/>
    <w:basedOn w:val="914"/>
    <w:next w:val="914"/>
    <w:uiPriority w:val="39"/>
    <w:unhideWhenUsed/>
    <w:pPr>
      <w:ind w:left="1134" w:right="0" w:firstLine="0"/>
      <w:spacing w:after="57"/>
    </w:pPr>
  </w:style>
  <w:style w:type="paragraph" w:styleId="908">
    <w:name w:val="toc 6"/>
    <w:basedOn w:val="914"/>
    <w:next w:val="914"/>
    <w:uiPriority w:val="39"/>
    <w:unhideWhenUsed/>
    <w:pPr>
      <w:ind w:left="1417" w:right="0" w:firstLine="0"/>
      <w:spacing w:after="57"/>
    </w:pPr>
  </w:style>
  <w:style w:type="paragraph" w:styleId="909">
    <w:name w:val="toc 7"/>
    <w:basedOn w:val="914"/>
    <w:next w:val="914"/>
    <w:uiPriority w:val="39"/>
    <w:unhideWhenUsed/>
    <w:pPr>
      <w:ind w:left="1701" w:right="0" w:firstLine="0"/>
      <w:spacing w:after="57"/>
    </w:pPr>
  </w:style>
  <w:style w:type="paragraph" w:styleId="910">
    <w:name w:val="toc 8"/>
    <w:basedOn w:val="914"/>
    <w:next w:val="914"/>
    <w:uiPriority w:val="39"/>
    <w:unhideWhenUsed/>
    <w:pPr>
      <w:ind w:left="1984" w:right="0" w:firstLine="0"/>
      <w:spacing w:after="57"/>
    </w:pPr>
  </w:style>
  <w:style w:type="paragraph" w:styleId="911">
    <w:name w:val="toc 9"/>
    <w:basedOn w:val="914"/>
    <w:next w:val="914"/>
    <w:uiPriority w:val="39"/>
    <w:unhideWhenUsed/>
    <w:pPr>
      <w:ind w:left="2268" w:right="0" w:firstLine="0"/>
      <w:spacing w:after="57"/>
    </w:pPr>
  </w:style>
  <w:style w:type="paragraph" w:styleId="912">
    <w:name w:val="TOC Heading"/>
    <w:uiPriority w:val="39"/>
    <w:unhideWhenUsed/>
  </w:style>
  <w:style w:type="paragraph" w:styleId="913">
    <w:name w:val="table of figures"/>
    <w:basedOn w:val="914"/>
    <w:next w:val="914"/>
    <w:uiPriority w:val="99"/>
    <w:unhideWhenUsed/>
    <w:pPr>
      <w:spacing w:after="0" w:afterAutospacing="0"/>
    </w:pPr>
  </w:style>
  <w:style w:type="paragraph" w:styleId="914" w:default="1">
    <w:name w:val="Normal"/>
    <w:qFormat/>
    <w:rPr>
      <w:sz w:val="24"/>
      <w:szCs w:val="24"/>
    </w:rPr>
  </w:style>
  <w:style w:type="character" w:styleId="915" w:default="1">
    <w:name w:val="Default Paragraph Font"/>
    <w:uiPriority w:val="1"/>
    <w:semiHidden/>
    <w:unhideWhenUsed/>
  </w:style>
  <w:style w:type="table" w:styleId="9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7" w:default="1">
    <w:name w:val="No List"/>
    <w:uiPriority w:val="99"/>
    <w:semiHidden/>
    <w:unhideWhenUsed/>
  </w:style>
  <w:style w:type="paragraph" w:styleId="918">
    <w:name w:val="Header"/>
    <w:basedOn w:val="914"/>
    <w:link w:val="925"/>
    <w:uiPriority w:val="99"/>
    <w:pPr>
      <w:tabs>
        <w:tab w:val="center" w:pos="4677" w:leader="none"/>
        <w:tab w:val="right" w:pos="9355" w:leader="none"/>
      </w:tabs>
    </w:pPr>
  </w:style>
  <w:style w:type="character" w:styleId="919">
    <w:name w:val="page number"/>
    <w:basedOn w:val="915"/>
  </w:style>
  <w:style w:type="paragraph" w:styleId="920">
    <w:name w:val="Body Text"/>
    <w:basedOn w:val="914"/>
    <w:link w:val="930"/>
    <w:pPr>
      <w:jc w:val="both"/>
    </w:pPr>
    <w:rPr>
      <w:sz w:val="28"/>
    </w:rPr>
  </w:style>
  <w:style w:type="paragraph" w:styleId="921">
    <w:name w:val="Body Text Indent"/>
    <w:basedOn w:val="914"/>
    <w:pPr>
      <w:ind w:firstLine="900"/>
      <w:jc w:val="both"/>
    </w:pPr>
    <w:rPr>
      <w:sz w:val="28"/>
      <w:szCs w:val="28"/>
    </w:rPr>
  </w:style>
  <w:style w:type="paragraph" w:styleId="922">
    <w:name w:val="Footer"/>
    <w:basedOn w:val="914"/>
    <w:link w:val="928"/>
    <w:uiPriority w:val="99"/>
    <w:pPr>
      <w:tabs>
        <w:tab w:val="center" w:pos="4677" w:leader="none"/>
        <w:tab w:val="right" w:pos="9355" w:leader="none"/>
      </w:tabs>
    </w:pPr>
  </w:style>
  <w:style w:type="paragraph" w:styleId="923">
    <w:name w:val="Balloon Text"/>
    <w:basedOn w:val="914"/>
    <w:semiHidden/>
    <w:rPr>
      <w:rFonts w:ascii="Tahoma" w:hAnsi="Tahoma" w:cs="Tahoma"/>
      <w:sz w:val="16"/>
      <w:szCs w:val="16"/>
    </w:rPr>
  </w:style>
  <w:style w:type="paragraph" w:styleId="924" w:customStyle="1">
    <w:name w:val="Знак"/>
    <w:basedOn w:val="91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925" w:customStyle="1">
    <w:name w:val="Верхний колонтитул Знак"/>
    <w:basedOn w:val="915"/>
    <w:link w:val="918"/>
    <w:uiPriority w:val="99"/>
    <w:rPr>
      <w:sz w:val="24"/>
      <w:szCs w:val="24"/>
    </w:rPr>
  </w:style>
  <w:style w:type="character" w:styleId="926">
    <w:name w:val="Hyperlink"/>
    <w:basedOn w:val="915"/>
    <w:uiPriority w:val="99"/>
    <w:unhideWhenUsed/>
    <w:rPr>
      <w:color w:val="0000ff"/>
      <w:u w:val="single"/>
    </w:rPr>
  </w:style>
  <w:style w:type="paragraph" w:styleId="927">
    <w:name w:val="No Spacing"/>
    <w:uiPriority w:val="1"/>
    <w:qFormat/>
    <w:rPr>
      <w:sz w:val="24"/>
      <w:szCs w:val="24"/>
    </w:rPr>
  </w:style>
  <w:style w:type="character" w:styleId="928" w:customStyle="1">
    <w:name w:val="Нижний колонтитул Знак"/>
    <w:basedOn w:val="915"/>
    <w:link w:val="922"/>
    <w:uiPriority w:val="99"/>
    <w:rPr>
      <w:sz w:val="24"/>
      <w:szCs w:val="24"/>
    </w:rPr>
  </w:style>
  <w:style w:type="paragraph" w:styleId="929" w:customStyle="1">
    <w:name w:val="s_1"/>
    <w:basedOn w:val="914"/>
    <w:pPr>
      <w:spacing w:before="100" w:beforeAutospacing="1" w:after="100" w:afterAutospacing="1"/>
    </w:pPr>
  </w:style>
  <w:style w:type="character" w:styleId="930" w:customStyle="1">
    <w:name w:val="Основной текст Знак"/>
    <w:basedOn w:val="915"/>
    <w:link w:val="920"/>
    <w:rPr>
      <w:sz w:val="28"/>
      <w:szCs w:val="24"/>
    </w:rPr>
  </w:style>
  <w:style w:type="paragraph" w:styleId="931" w:customStyle="1">
    <w:name w:val="Основной текст"/>
    <w:basedOn w:val="852"/>
    <w:next w:val="857"/>
    <w:link w:val="852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932" w:customStyle="1">
    <w:name w:val="Основной шрифт абзаца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Relationship Id="rId2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55A2E8-6159-4194-8507-99FEC3DF5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приеме в муниципальную собственность и на баланс</dc:title>
  <dc:subject/>
  <dc:creator>Pengor</dc:creator>
  <cp:keywords/>
  <dc:description/>
  <cp:revision>26</cp:revision>
  <dcterms:created xsi:type="dcterms:W3CDTF">2023-01-30T05:14:00Z</dcterms:created>
  <dcterms:modified xsi:type="dcterms:W3CDTF">2025-03-31T10:15:28Z</dcterms:modified>
</cp:coreProperties>
</file>