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</w:tblGrid>
      <w:tr w:rsidR="00E217D9" w:rsidTr="00E21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7D9" w:rsidRDefault="00E217D9">
            <w:pPr>
              <w:spacing w:after="240" w:line="480" w:lineRule="atLeast"/>
              <w:rPr>
                <w:rFonts w:ascii="Arial" w:hAnsi="Arial" w:cs="Arial"/>
                <w:color w:val="63666A"/>
              </w:rPr>
            </w:pPr>
            <w:r>
              <w:rPr>
                <w:rFonts w:ascii="Arial" w:hAnsi="Arial" w:cs="Arial"/>
                <w:color w:val="63666A"/>
              </w:rPr>
              <w:t>ПРИГЛАШАЕМ НА ВЕБИНАР: </w:t>
            </w:r>
          </w:p>
        </w:tc>
      </w:tr>
    </w:tbl>
    <w:p w:rsidR="00E217D9" w:rsidRDefault="00E217D9" w:rsidP="00E217D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217D9" w:rsidTr="00E21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7D9" w:rsidRDefault="00E217D9">
            <w:pPr>
              <w:spacing w:after="0" w:line="480" w:lineRule="atLeast"/>
              <w:rPr>
                <w:rFonts w:ascii="Arial" w:hAnsi="Arial" w:cs="Arial"/>
                <w:b/>
                <w:bCs/>
                <w:color w:val="63666A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63666A"/>
                <w:sz w:val="36"/>
                <w:szCs w:val="36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</w:tc>
      </w:tr>
    </w:tbl>
    <w:p w:rsidR="00E217D9" w:rsidRDefault="00E217D9" w:rsidP="00E217D9">
      <w:pPr>
        <w:rPr>
          <w:vanish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E217D9" w:rsidTr="00E217D9">
        <w:trPr>
          <w:tblCellSpacing w:w="15" w:type="dxa"/>
        </w:trPr>
        <w:tc>
          <w:tcPr>
            <w:tcW w:w="6517" w:type="dxa"/>
            <w:shd w:val="clear" w:color="auto" w:fill="63666A"/>
            <w:vAlign w:val="center"/>
            <w:hideMark/>
          </w:tcPr>
          <w:p w:rsidR="00E217D9" w:rsidRDefault="00E217D9">
            <w:pPr>
              <w:spacing w:line="360" w:lineRule="atLeast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РЕГИСТРАЦИЯ НА ВЕБИНАР</w:t>
            </w:r>
          </w:p>
        </w:tc>
      </w:tr>
      <w:tr w:rsidR="00E217D9" w:rsidTr="00E217D9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E217D9" w:rsidRDefault="00E217D9">
            <w:pPr>
              <w:spacing w:line="360" w:lineRule="atLeas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Вторник, 19 апреля 2022 г. в 11:00 (</w:t>
            </w:r>
            <w:proofErr w:type="spellStart"/>
            <w:r>
              <w:rPr>
                <w:rFonts w:ascii="Arial" w:hAnsi="Arial" w:cs="Arial"/>
                <w:color w:val="FFFFFF"/>
              </w:rPr>
              <w:t>мск</w:t>
            </w:r>
            <w:proofErr w:type="spellEnd"/>
            <w:r>
              <w:rPr>
                <w:rFonts w:ascii="Arial" w:hAnsi="Arial" w:cs="Arial"/>
                <w:color w:val="FFFFFF"/>
              </w:rPr>
              <w:t>)</w:t>
            </w:r>
          </w:p>
        </w:tc>
      </w:tr>
      <w:tr w:rsidR="00E217D9" w:rsidTr="00E217D9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E217D9" w:rsidRDefault="00E217D9">
            <w:pPr>
              <w:spacing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noProof/>
                <w:color w:val="63666A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6" name="Рисунок 6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7D9" w:rsidTr="00E217D9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E217D9" w:rsidRDefault="00E217D9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lectures</w:t>
              </w:r>
              <w:proofErr w:type="spellEnd"/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vebinary</w:t>
              </w:r>
              <w:proofErr w:type="spellEnd"/>
              <w:r>
                <w:rPr>
                  <w:rStyle w:val="a3"/>
                  <w:rFonts w:ascii="Arial" w:hAnsi="Arial" w:cs="Arial"/>
                  <w:color w:val="F6F42E"/>
                  <w:sz w:val="21"/>
                  <w:szCs w:val="21"/>
                </w:rPr>
                <w:t>/?ELEMENT_ID=261489</w:t>
              </w:r>
            </w:hyperlink>
          </w:p>
        </w:tc>
      </w:tr>
    </w:tbl>
    <w:p w:rsidR="00E217D9" w:rsidRDefault="00E217D9" w:rsidP="00E217D9">
      <w:pPr>
        <w:rPr>
          <w:vanish/>
        </w:rPr>
      </w:pPr>
    </w:p>
    <w:tbl>
      <w:tblPr>
        <w:tblW w:w="6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</w:tblGrid>
      <w:tr w:rsidR="00E217D9" w:rsidTr="00E217D9">
        <w:trPr>
          <w:trHeight w:val="75"/>
          <w:tblCellSpacing w:w="0" w:type="dxa"/>
        </w:trPr>
        <w:tc>
          <w:tcPr>
            <w:tcW w:w="756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E217D9" w:rsidRDefault="00E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7D9" w:rsidRDefault="00E217D9" w:rsidP="00E217D9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17D9" w:rsidTr="00E217D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E217D9">
              <w:trPr>
                <w:trHeight w:val="120"/>
                <w:tblCellSpacing w:w="15" w:type="dxa"/>
                <w:jc w:val="center"/>
              </w:trPr>
              <w:tc>
                <w:tcPr>
                  <w:tcW w:w="5160" w:type="dxa"/>
                  <w:shd w:val="clear" w:color="auto" w:fill="F6F42E"/>
                  <w:vAlign w:val="center"/>
                  <w:hideMark/>
                </w:tcPr>
                <w:p w:rsidR="00E217D9" w:rsidRDefault="00E217D9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17D9" w:rsidRDefault="00E217D9">
            <w:pPr>
              <w:jc w:val="center"/>
              <w:rPr>
                <w:rFonts w:ascii="Arial" w:hAnsi="Arial" w:cs="Arial"/>
                <w:vanish/>
                <w:color w:val="2C2D2E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E217D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17D9" w:rsidRDefault="00E217D9">
                  <w:pPr>
                    <w:spacing w:after="240" w:line="480" w:lineRule="atLeast"/>
                    <w:rPr>
                      <w:rFonts w:ascii="Arial" w:hAnsi="Arial" w:cs="Arial"/>
                      <w:b/>
                      <w:bCs/>
                      <w:color w:val="63666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3666A"/>
                    </w:rPr>
                    <w:t>ТЕМА ВЕБИНАРА</w:t>
                  </w:r>
                </w:p>
              </w:tc>
            </w:tr>
          </w:tbl>
          <w:p w:rsidR="00E217D9" w:rsidRDefault="00E217D9">
            <w:pPr>
              <w:jc w:val="center"/>
              <w:rPr>
                <w:rFonts w:ascii="Arial" w:hAnsi="Arial" w:cs="Arial"/>
                <w:vanish/>
                <w:color w:val="2C2D2E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2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9080"/>
                  </w:tblGrid>
                  <w:tr w:rsidR="00E217D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E217D9" w:rsidRDefault="00E217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6F42E"/>
                            <w:sz w:val="24"/>
                            <w:szCs w:val="24"/>
                          </w:rPr>
                        </w:pPr>
                        <w:r>
                          <w:rPr>
                            <w:color w:val="F6F42E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17D9" w:rsidRDefault="00E217D9">
                        <w:pPr>
                          <w:rPr>
                            <w:color w:val="63666A"/>
                          </w:rPr>
                        </w:pPr>
                        <w:r>
                          <w:rPr>
                            <w:color w:val="63666A"/>
                          </w:rPr>
                          <w:t>Использование электронного документооборота для подачи сведений об обороте маркированной продукции</w:t>
                        </w:r>
                      </w:p>
                    </w:tc>
                  </w:tr>
                </w:tbl>
                <w:p w:rsidR="00E217D9" w:rsidRDefault="00E217D9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E217D9">
                    <w:trPr>
                      <w:trHeight w:val="120"/>
                      <w:tblCellSpacing w:w="15" w:type="dxa"/>
                    </w:trPr>
                    <w:tc>
                      <w:tcPr>
                        <w:tcW w:w="5160" w:type="dxa"/>
                        <w:shd w:val="clear" w:color="auto" w:fill="F6F42E"/>
                        <w:vAlign w:val="center"/>
                        <w:hideMark/>
                      </w:tcPr>
                      <w:p w:rsidR="00E217D9" w:rsidRDefault="00E217D9"/>
                    </w:tc>
                  </w:tr>
                </w:tbl>
                <w:p w:rsidR="00E217D9" w:rsidRDefault="00E217D9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E217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7D9" w:rsidRDefault="00E217D9">
                        <w:pPr>
                          <w:spacing w:after="330" w:line="480" w:lineRule="atLeast"/>
                          <w:rPr>
                            <w:rFonts w:ascii="Arial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3666A"/>
                          </w:rPr>
                          <w:t>СПИКЕР</w:t>
                        </w:r>
                      </w:p>
                    </w:tc>
                  </w:tr>
                </w:tbl>
                <w:p w:rsidR="00E217D9" w:rsidRDefault="00E217D9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3589"/>
                  </w:tblGrid>
                  <w:tr w:rsidR="00E217D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E217D9" w:rsidRDefault="00E217D9">
                        <w:pPr>
                          <w:spacing w:after="72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188720" cy="1181100"/>
                              <wp:effectExtent l="0" t="0" r="0" b="0"/>
                              <wp:docPr id="5" name="Рисунок 5" descr="krivonosov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ivonosov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4"/>
                        </w:tblGrid>
                        <w:tr w:rsidR="00E217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17D9" w:rsidRDefault="00E217D9">
                              <w:pPr>
                                <w:spacing w:after="0"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</w:rPr>
                                <w:t>Александр Кривоносов</w:t>
                              </w:r>
                            </w:p>
                          </w:tc>
                        </w:tr>
                        <w:tr w:rsidR="00E217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7D9" w:rsidRDefault="00E217D9">
                              <w:pPr>
                                <w:spacing w:line="240" w:lineRule="atLeast"/>
                                <w:rPr>
                                  <w:rFonts w:ascii="Arial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</w:rPr>
                                <w:t>Эксперт по ЭДО, ЦРПТ</w:t>
                              </w:r>
                            </w:p>
                          </w:tc>
                        </w:tr>
                      </w:tbl>
                      <w:p w:rsidR="00E217D9" w:rsidRDefault="00E217D9">
                        <w:pPr>
                          <w:spacing w:after="72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17D9" w:rsidRDefault="00E217D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17D9" w:rsidRDefault="00E217D9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</w:tbl>
    <w:p w:rsidR="00E217D9" w:rsidRDefault="00E217D9" w:rsidP="00E217D9">
      <w:pPr>
        <w:rPr>
          <w:vanish/>
        </w:rPr>
      </w:pPr>
    </w:p>
    <w:tbl>
      <w:tblPr>
        <w:tblW w:w="7560" w:type="dxa"/>
        <w:tblCellSpacing w:w="15" w:type="dxa"/>
        <w:shd w:val="clear" w:color="auto" w:fill="EEEEEE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E217D9" w:rsidTr="00E217D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210" w:type="dxa"/>
              <w:left w:w="480" w:type="dxa"/>
              <w:bottom w:w="270" w:type="dxa"/>
              <w:right w:w="480" w:type="dxa"/>
            </w:tcMar>
            <w:vAlign w:val="center"/>
            <w:hideMark/>
          </w:tcPr>
          <w:p w:rsidR="00E217D9" w:rsidRDefault="00E217D9">
            <w:pPr>
              <w:spacing w:line="360" w:lineRule="atLeast"/>
              <w:rPr>
                <w:rFonts w:ascii="Arial" w:hAnsi="Arial" w:cs="Arial"/>
                <w:color w:val="63666A"/>
                <w:sz w:val="24"/>
                <w:szCs w:val="24"/>
              </w:rPr>
            </w:pPr>
            <w:r>
              <w:rPr>
                <w:rFonts w:ascii="Arial" w:hAnsi="Arial" w:cs="Arial"/>
                <w:color w:val="63666A"/>
              </w:rPr>
              <w:t xml:space="preserve">Для участия в </w:t>
            </w:r>
            <w:proofErr w:type="spellStart"/>
            <w:r>
              <w:rPr>
                <w:rFonts w:ascii="Arial" w:hAnsi="Arial" w:cs="Arial"/>
                <w:color w:val="63666A"/>
              </w:rPr>
              <w:t>вебинаре</w:t>
            </w:r>
            <w:proofErr w:type="spellEnd"/>
            <w:r>
              <w:rPr>
                <w:rFonts w:ascii="Arial" w:hAnsi="Arial" w:cs="Arial"/>
                <w:color w:val="63666A"/>
              </w:rPr>
              <w:t xml:space="preserve"> необходимо пройти регистрацию, если ранее вы этого не делали</w:t>
            </w:r>
          </w:p>
        </w:tc>
      </w:tr>
      <w:tr w:rsidR="00E217D9" w:rsidTr="00E217D9">
        <w:trPr>
          <w:trHeight w:val="720"/>
          <w:tblCellSpacing w:w="15" w:type="dxa"/>
        </w:trPr>
        <w:tc>
          <w:tcPr>
            <w:tcW w:w="3225" w:type="dxa"/>
            <w:shd w:val="clear" w:color="auto" w:fill="EEEEEE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E217D9" w:rsidRDefault="00E217D9">
            <w:pPr>
              <w:spacing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23"/>
                <w:szCs w:val="23"/>
                <w:lang w:eastAsia="ru-RU"/>
              </w:rPr>
              <w:drawing>
                <wp:inline distT="0" distB="0" distL="0" distR="0">
                  <wp:extent cx="2049780" cy="457200"/>
                  <wp:effectExtent l="0" t="0" r="7620" b="0"/>
                  <wp:docPr id="4" name="Рисунок 4" descr="Зарегистрироватьс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регистрироватьс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7D9" w:rsidTr="00E217D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217D9" w:rsidRDefault="00E217D9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https://xn--80ajghhoc2aj1c8b.xn--p1ai/</w:t>
              </w:r>
              <w:proofErr w:type="spellStart"/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lectures</w:t>
              </w:r>
              <w:proofErr w:type="spellEnd"/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vebinary</w:t>
              </w:r>
              <w:proofErr w:type="spellEnd"/>
              <w:r>
                <w:rPr>
                  <w:rStyle w:val="a3"/>
                  <w:rFonts w:ascii="Arial" w:hAnsi="Arial" w:cs="Arial"/>
                  <w:color w:val="63666A"/>
                  <w:sz w:val="21"/>
                  <w:szCs w:val="21"/>
                </w:rPr>
                <w:t>/?ELEMENT_ID=261489</w:t>
              </w:r>
            </w:hyperlink>
          </w:p>
        </w:tc>
      </w:tr>
    </w:tbl>
    <w:p w:rsidR="002A7C03" w:rsidRPr="00E217D9" w:rsidRDefault="002A7C03" w:rsidP="00E217D9">
      <w:bookmarkStart w:id="0" w:name="_GoBack"/>
      <w:bookmarkEnd w:id="0"/>
    </w:p>
    <w:sectPr w:rsidR="002A7C03" w:rsidRPr="00E2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E0"/>
    <w:rsid w:val="002A7C03"/>
    <w:rsid w:val="002D5D48"/>
    <w:rsid w:val="007A4EE0"/>
    <w:rsid w:val="00B11C21"/>
    <w:rsid w:val="00E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2A39-368D-4444-88CC-74FF6C72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Q0MDc2Mjg=/d3770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Q0MDc2Mjc=/d3770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Q0MDc2Mjk=/d37707d9a00527ac918993a08501b95e10154s4" TargetMode="External"/><Relationship Id="rId4" Type="http://schemas.openxmlformats.org/officeDocument/2006/relationships/hyperlink" Target="https://s7369954.sendpul.se/sl/MjQ0MDc2MjY=/d3770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3</cp:revision>
  <dcterms:created xsi:type="dcterms:W3CDTF">2022-04-12T11:02:00Z</dcterms:created>
  <dcterms:modified xsi:type="dcterms:W3CDTF">2022-04-12T11:02:00Z</dcterms:modified>
</cp:coreProperties>
</file>