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keepNext w:val="0"/>
        <w:keepLines w:val="0"/>
        <w:pageBreakBefore w:val="0"/>
        <w:widowControl w:val="1"/>
        <w:spacing w:after="0" w:line="240" w:lineRule="auto"/>
        <w:ind w:firstLine="0"/>
        <w:jc w:val="center"/>
        <w:rPr>
          <w:rFonts w:ascii="Times New Roman" w:hAnsi="Times New Roman"/>
          <w:b w:val="1"/>
          <w:color w:val="000000"/>
          <w:sz w:val="28"/>
        </w:rPr>
      </w:pPr>
      <w:r>
        <w:rPr>
          <w:rFonts w:ascii="Times New Roman" w:hAnsi="Times New Roman"/>
          <w:b w:val="1"/>
          <w:color w:val="000000"/>
          <w:sz w:val="28"/>
        </w:rPr>
        <w:t>АДМИНИСТРАЦИЯ МУНИЦИПАЛЬНОГО ОБРАЗОВАНИЯ                                                                                                       ЛЕНИНГРАДСКИЙ МУНИЦИПАЛЬНЫЙ ОКРУГ</w:t>
      </w:r>
    </w:p>
    <w:p w14:paraId="06000000">
      <w:pPr>
        <w:keepNext w:val="0"/>
        <w:keepLines w:val="0"/>
        <w:pageBreakBefore w:val="0"/>
        <w:widowControl w:val="1"/>
        <w:spacing w:after="0" w:line="240" w:lineRule="auto"/>
        <w:ind w:firstLine="0"/>
        <w:jc w:val="center"/>
        <w:rPr>
          <w:rFonts w:ascii="Times New Roman" w:hAnsi="Times New Roman"/>
          <w:b w:val="1"/>
          <w:color w:val="000000"/>
          <w:sz w:val="28"/>
        </w:rPr>
      </w:pPr>
      <w:r>
        <w:rPr>
          <w:rFonts w:ascii="Times New Roman" w:hAnsi="Times New Roman"/>
          <w:b w:val="1"/>
          <w:color w:val="000000"/>
          <w:sz w:val="28"/>
        </w:rPr>
        <w:t>КРАСНОДАРСКОГО КРАЯ</w:t>
      </w:r>
    </w:p>
    <w:p w14:paraId="07000000">
      <w:pPr>
        <w:keepNext w:val="0"/>
        <w:keepLines w:val="0"/>
        <w:pageBreakBefore w:val="0"/>
        <w:widowControl w:val="1"/>
        <w:tabs>
          <w:tab w:leader="none" w:pos="3240" w:val="left"/>
        </w:tabs>
        <w:spacing w:after="0" w:line="240" w:lineRule="auto"/>
        <w:ind w:firstLine="0"/>
        <w:jc w:val="center"/>
        <w:rPr>
          <w:rFonts w:ascii="Times New Roman" w:hAnsi="Times New Roman"/>
          <w:b w:val="1"/>
          <w:color w:val="000000"/>
          <w:sz w:val="28"/>
        </w:rPr>
      </w:pPr>
    </w:p>
    <w:p w14:paraId="08000000">
      <w:pPr>
        <w:keepNext w:val="0"/>
        <w:keepLines w:val="0"/>
        <w:pageBreakBefore w:val="0"/>
        <w:widowControl w:val="1"/>
        <w:tabs>
          <w:tab w:leader="none" w:pos="3240" w:val="left"/>
        </w:tabs>
        <w:spacing w:after="0" w:line="240" w:lineRule="auto"/>
        <w:ind w:firstLine="0"/>
        <w:jc w:val="center"/>
        <w:rPr>
          <w:rFonts w:ascii="Times New Roman" w:hAnsi="Times New Roman"/>
          <w:b w:val="1"/>
          <w:color w:val="000000"/>
          <w:sz w:val="28"/>
        </w:rPr>
      </w:pPr>
      <w:r>
        <w:rPr>
          <w:rFonts w:ascii="Times New Roman" w:hAnsi="Times New Roman"/>
          <w:b w:val="1"/>
          <w:color w:val="000000"/>
          <w:sz w:val="28"/>
        </w:rPr>
        <w:t>ПОСТАНОВЛЕНИЕ</w:t>
      </w:r>
    </w:p>
    <w:p w14:paraId="09000000">
      <w:pPr>
        <w:keepNext w:val="0"/>
        <w:keepLines w:val="0"/>
        <w:pageBreakBefore w:val="0"/>
        <w:widowControl w:val="1"/>
        <w:tabs>
          <w:tab w:leader="none" w:pos="3240" w:val="left"/>
        </w:tabs>
        <w:spacing w:after="0" w:line="240" w:lineRule="auto"/>
        <w:ind w:firstLine="0"/>
        <w:jc w:val="left"/>
        <w:rPr>
          <w:rFonts w:ascii="Times New Roman" w:hAnsi="Times New Roman"/>
          <w:color w:val="000000"/>
          <w:sz w:val="28"/>
        </w:rPr>
      </w:pPr>
    </w:p>
    <w:p w14:paraId="0A000000">
      <w:pPr>
        <w:keepNext w:val="0"/>
        <w:keepLines w:val="0"/>
        <w:pageBreakBefore w:val="0"/>
        <w:widowControl w:val="1"/>
        <w:tabs>
          <w:tab w:leader="none" w:pos="3240" w:val="left"/>
        </w:tabs>
        <w:spacing w:after="0" w:line="240" w:lineRule="auto"/>
        <w:ind w:firstLine="0"/>
        <w:jc w:val="left"/>
        <w:rPr>
          <w:rFonts w:ascii="Times New Roman" w:hAnsi="Times New Roman"/>
          <w:color w:val="000000"/>
          <w:sz w:val="28"/>
        </w:rPr>
      </w:pPr>
    </w:p>
    <w:p w14:paraId="0B000000">
      <w:pPr>
        <w:keepNext w:val="0"/>
        <w:keepLines w:val="0"/>
        <w:pageBreakBefore w:val="0"/>
        <w:widowControl w:val="1"/>
        <w:tabs>
          <w:tab w:leader="none" w:pos="3240" w:val="left"/>
        </w:tabs>
        <w:spacing w:after="0" w:line="240" w:lineRule="auto"/>
        <w:ind w:firstLine="0"/>
        <w:jc w:val="left"/>
        <w:rPr>
          <w:rFonts w:ascii="Times New Roman" w:hAnsi="Times New Roman"/>
          <w:color w:val="000000"/>
          <w:sz w:val="28"/>
        </w:rPr>
      </w:pPr>
      <w:r>
        <w:rPr>
          <w:rFonts w:ascii="Times New Roman" w:hAnsi="Times New Roman"/>
          <w:color w:val="000000"/>
          <w:sz w:val="28"/>
        </w:rPr>
        <w:t xml:space="preserve">     от _________________</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 ______</w:t>
      </w:r>
    </w:p>
    <w:p w14:paraId="0C000000">
      <w:pPr>
        <w:keepNext w:val="0"/>
        <w:keepLines w:val="0"/>
        <w:pageBreakBefore w:val="0"/>
        <w:widowControl w:val="1"/>
        <w:tabs>
          <w:tab w:leader="none" w:pos="3240" w:val="left"/>
        </w:tabs>
        <w:spacing w:after="0" w:line="240" w:lineRule="auto"/>
        <w:ind w:firstLine="0"/>
        <w:jc w:val="left"/>
        <w:rPr>
          <w:rFonts w:ascii="Times New Roman" w:hAnsi="Times New Roman"/>
          <w:color w:val="000000"/>
          <w:sz w:val="28"/>
        </w:rPr>
      </w:pPr>
    </w:p>
    <w:p w14:paraId="0D000000">
      <w:pPr>
        <w:keepNext w:val="0"/>
        <w:keepLines w:val="0"/>
        <w:pageBreakBefore w:val="0"/>
        <w:widowControl w:val="1"/>
        <w:spacing w:after="0" w:line="240" w:lineRule="auto"/>
        <w:ind w:firstLine="0"/>
        <w:jc w:val="center"/>
        <w:rPr>
          <w:rFonts w:ascii="Times New Roman" w:hAnsi="Times New Roman"/>
          <w:color w:val="000000"/>
          <w:sz w:val="28"/>
        </w:rPr>
      </w:pPr>
      <w:r>
        <w:rPr>
          <w:rFonts w:ascii="Times New Roman" w:hAnsi="Times New Roman"/>
          <w:color w:val="000000"/>
          <w:sz w:val="28"/>
        </w:rPr>
        <w:t>станица Ленинградская</w:t>
      </w:r>
    </w:p>
    <w:p w14:paraId="0E000000">
      <w:pPr>
        <w:keepNext w:val="0"/>
        <w:keepLines w:val="0"/>
        <w:pageBreakBefore w:val="0"/>
        <w:widowControl w:val="1"/>
        <w:spacing w:after="0" w:line="240" w:lineRule="auto"/>
        <w:ind w:firstLine="0"/>
        <w:jc w:val="left"/>
        <w:rPr>
          <w:rFonts w:ascii="Times New Roman" w:hAnsi="Times New Roman"/>
          <w:color w:val="000000"/>
          <w:sz w:val="28"/>
        </w:rPr>
      </w:pPr>
    </w:p>
    <w:p w14:paraId="0F000000">
      <w:pPr>
        <w:widowControl w:val="1"/>
        <w:ind/>
        <w:contextualSpacing w:val="1"/>
        <w:rPr>
          <w:color w:val="000000"/>
          <w:sz w:val="28"/>
        </w:rPr>
      </w:pPr>
    </w:p>
    <w:p w14:paraId="10000000">
      <w:pPr>
        <w:pStyle w:val="Style_2"/>
        <w:widowControl w:val="1"/>
        <w:spacing w:after="0" w:before="0"/>
        <w:ind w:left="1701" w:right="1643"/>
        <w:jc w:val="center"/>
        <w:rPr>
          <w:rFonts w:ascii="Times New Roman" w:hAnsi="Times New Roman"/>
          <w:b w:val="1"/>
          <w:color w:val="000000"/>
          <w:sz w:val="28"/>
        </w:rPr>
      </w:pPr>
      <w:r>
        <w:rPr>
          <w:rFonts w:ascii="Times New Roman" w:hAnsi="Times New Roman"/>
          <w:b w:val="1"/>
          <w:color w:val="000000"/>
          <w:sz w:val="28"/>
        </w:rPr>
        <w:t>Об установлении мер правовой и социальной защиты добровольных пожарных, работников добровольной пожарной охраны и членов их семей</w:t>
      </w:r>
    </w:p>
    <w:p w14:paraId="11000000">
      <w:pPr>
        <w:pStyle w:val="Style_3"/>
        <w:widowControl w:val="1"/>
        <w:ind w:firstLine="850"/>
        <w:jc w:val="both"/>
        <w:rPr>
          <w:b w:val="0"/>
          <w:sz w:val="28"/>
        </w:rPr>
      </w:pPr>
      <w:r>
        <w:rPr>
          <w:b w:val="0"/>
          <w:sz w:val="28"/>
        </w:rPr>
        <w:t>В соответствии с Федеральными законами от 6</w:t>
      </w:r>
      <w:r>
        <w:rPr>
          <w:b w:val="0"/>
          <w:sz w:val="28"/>
        </w:rPr>
        <w:t xml:space="preserve"> мая </w:t>
      </w:r>
      <w:r>
        <w:rPr>
          <w:b w:val="0"/>
          <w:sz w:val="28"/>
        </w:rPr>
        <w:t>2011</w:t>
      </w:r>
      <w:r>
        <w:rPr>
          <w:b w:val="0"/>
          <w:sz w:val="28"/>
        </w:rPr>
        <w:t xml:space="preserve"> г.</w:t>
      </w:r>
      <w:r>
        <w:rPr>
          <w:b w:val="0"/>
          <w:sz w:val="28"/>
        </w:rPr>
        <w:t xml:space="preserve"> № 100-ФЗ </w:t>
      </w:r>
      <w:r>
        <w:rPr>
          <w:b w:val="0"/>
          <w:sz w:val="28"/>
        </w:rPr>
        <w:t xml:space="preserve">              </w:t>
      </w:r>
      <w:r>
        <w:rPr>
          <w:b w:val="0"/>
          <w:sz w:val="28"/>
        </w:rPr>
        <w:t>«О добровольной пожарной охране», от 21</w:t>
      </w:r>
      <w:r>
        <w:rPr>
          <w:b w:val="0"/>
          <w:sz w:val="28"/>
        </w:rPr>
        <w:t xml:space="preserve"> декабря </w:t>
      </w:r>
      <w:r>
        <w:rPr>
          <w:b w:val="0"/>
          <w:sz w:val="28"/>
        </w:rPr>
        <w:t>1994</w:t>
      </w:r>
      <w:r>
        <w:rPr>
          <w:b w:val="0"/>
          <w:sz w:val="28"/>
        </w:rPr>
        <w:t xml:space="preserve"> г.</w:t>
      </w:r>
      <w:r>
        <w:rPr>
          <w:b w:val="0"/>
          <w:sz w:val="28"/>
        </w:rPr>
        <w:t xml:space="preserve"> № 69-ФЗ </w:t>
      </w:r>
      <w:r>
        <w:rPr>
          <w:b w:val="0"/>
          <w:sz w:val="28"/>
        </w:rPr>
        <w:t xml:space="preserve">                                     </w:t>
      </w:r>
      <w:r>
        <w:rPr>
          <w:b w:val="0"/>
          <w:sz w:val="28"/>
        </w:rPr>
        <w:t>«О пожарной безопасности»</w:t>
      </w:r>
      <w:r>
        <w:rPr>
          <w:b w:val="0"/>
          <w:sz w:val="28"/>
        </w:rPr>
        <w:t>, с целью установления системы мер правовой и социальной защиты добровольных пожарных и членов их семей</w:t>
      </w:r>
      <w:r>
        <w:rPr>
          <w:b w:val="0"/>
          <w:sz w:val="28"/>
        </w:rPr>
        <w:t xml:space="preserve"> на территории </w:t>
      </w:r>
      <w:r>
        <w:rPr>
          <w:b w:val="0"/>
          <w:sz w:val="28"/>
        </w:rPr>
        <w:t>Ленинградского муниципального округа</w:t>
      </w:r>
      <w:r>
        <w:rPr>
          <w:b w:val="0"/>
          <w:sz w:val="28"/>
        </w:rPr>
        <w:t xml:space="preserve">, </w:t>
      </w:r>
      <w:r>
        <w:rPr>
          <w:b w:val="0"/>
          <w:color w:val="000000"/>
          <w:sz w:val="28"/>
        </w:rPr>
        <w:t>п о с т а н о в л я ю:</w:t>
      </w:r>
      <w:r>
        <w:rPr>
          <w:b w:val="0"/>
          <w:sz w:val="28"/>
        </w:rPr>
        <w:t xml:space="preserve">                                     </w:t>
      </w:r>
    </w:p>
    <w:p w14:paraId="12000000">
      <w:pPr>
        <w:pStyle w:val="Style_3"/>
        <w:widowControl w:val="1"/>
        <w:ind w:firstLine="850"/>
        <w:jc w:val="both"/>
        <w:rPr>
          <w:b w:val="0"/>
          <w:sz w:val="28"/>
        </w:rPr>
      </w:pPr>
      <w:r>
        <w:rPr>
          <w:b w:val="0"/>
          <w:sz w:val="28"/>
        </w:rPr>
        <w:t>1. Утвердить</w:t>
      </w:r>
      <w:r>
        <w:rPr>
          <w:b w:val="0"/>
          <w:sz w:val="28"/>
        </w:rPr>
        <w:t xml:space="preserve"> </w:t>
      </w:r>
      <w:r>
        <w:rPr>
          <w:b w:val="0"/>
          <w:sz w:val="28"/>
        </w:rPr>
        <w:t xml:space="preserve">Положение о мерах правовой и социальной защиты добровольных пожарных, работников добровольной пожарной охраны и членов </w:t>
      </w:r>
      <w:r>
        <w:rPr>
          <w:b w:val="0"/>
          <w:sz w:val="28"/>
        </w:rPr>
        <w:t xml:space="preserve">их семей на территории </w:t>
      </w:r>
      <w:r>
        <w:rPr>
          <w:b w:val="0"/>
          <w:sz w:val="28"/>
        </w:rPr>
        <w:t xml:space="preserve">Ленинградского муниципального округа                    </w:t>
      </w:r>
      <w:r>
        <w:rPr>
          <w:b w:val="0"/>
          <w:sz w:val="28"/>
        </w:rPr>
        <w:t xml:space="preserve"> (</w:t>
      </w:r>
      <w:r>
        <w:rPr>
          <w:b w:val="0"/>
          <w:sz w:val="28"/>
        </w:rPr>
        <w:t>приложение).</w:t>
      </w:r>
      <w:r>
        <w:rPr>
          <w:rFonts w:ascii="Times New Roman" w:hAnsi="Times New Roman"/>
          <w:b w:val="0"/>
          <w:color w:themeColor="text1" w:val="000000"/>
          <w:spacing w:val="0"/>
          <w:sz w:val="28"/>
        </w:rPr>
        <w:t xml:space="preserve">                                                                                                                      </w:t>
      </w:r>
    </w:p>
    <w:p w14:paraId="13000000">
      <w:pPr>
        <w:pStyle w:val="Style_3"/>
        <w:widowControl w:val="1"/>
        <w:ind w:firstLine="850"/>
        <w:jc w:val="both"/>
        <w:rPr>
          <w:b w:val="0"/>
          <w:sz w:val="28"/>
        </w:rPr>
      </w:pPr>
      <w:r>
        <w:rPr>
          <w:rFonts w:ascii="Times New Roman" w:hAnsi="Times New Roman"/>
          <w:b w:val="0"/>
          <w:color w:themeColor="text1" w:val="000000"/>
          <w:spacing w:val="0"/>
          <w:sz w:val="28"/>
        </w:rPr>
        <w:t>2. Отделу по вза</w:t>
      </w:r>
      <w:r>
        <w:rPr>
          <w:rFonts w:ascii="Times New Roman" w:hAnsi="Times New Roman"/>
          <w:b w:val="0"/>
          <w:color w:themeColor="text1" w:val="000000"/>
          <w:spacing w:val="0"/>
          <w:sz w:val="28"/>
        </w:rPr>
        <w:t>имо</w:t>
      </w:r>
      <w:r>
        <w:rPr>
          <w:rFonts w:ascii="Times New Roman" w:hAnsi="Times New Roman"/>
          <w:b w:val="0"/>
          <w:color w:themeColor="text1" w:val="000000"/>
          <w:spacing w:val="0"/>
          <w:sz w:val="28"/>
        </w:rPr>
        <w:t>действию с правоохранительными органами, военным вопросам и делам казачества администрации Ленинградского муниципального округа (Петренко Р.А.)</w:t>
      </w:r>
      <w:r>
        <w:rPr>
          <w:rFonts w:ascii="Times New Roman" w:hAnsi="Times New Roman"/>
          <w:b w:val="0"/>
          <w:color w:themeColor="text1" w:val="000000"/>
          <w:spacing w:val="0"/>
          <w:sz w:val="28"/>
        </w:rPr>
        <w:t>,</w:t>
      </w:r>
      <w:r>
        <w:rPr>
          <w:rFonts w:ascii="Times New Roman" w:hAnsi="Times New Roman"/>
          <w:b w:val="0"/>
          <w:color w:themeColor="text1" w:val="000000"/>
          <w:spacing w:val="0"/>
          <w:sz w:val="28"/>
        </w:rPr>
        <w:t xml:space="preserve"> </w:t>
      </w:r>
      <w:r>
        <w:rPr>
          <w:rFonts w:ascii="Times New Roman" w:hAnsi="Times New Roman"/>
          <w:b w:val="0"/>
          <w:color w:themeColor="text1" w:val="000000"/>
          <w:sz w:val="28"/>
        </w:rPr>
        <w:t>обеспечить официальное опубликование в газете «Степный зори</w:t>
      </w:r>
      <w:r>
        <w:rPr>
          <w:rFonts w:ascii="Times New Roman" w:hAnsi="Times New Roman"/>
          <w:b w:val="0"/>
          <w:color w:themeColor="text1" w:val="000000"/>
          <w:sz w:val="28"/>
        </w:rPr>
        <w:t>»</w:t>
      </w:r>
      <w:r>
        <w:rPr>
          <w:rFonts w:ascii="Times New Roman" w:hAnsi="Times New Roman"/>
          <w:b w:val="0"/>
          <w:color w:themeColor="text1" w:val="000000"/>
          <w:sz w:val="28"/>
        </w:rPr>
        <w:t xml:space="preserve"> и</w:t>
      </w:r>
      <w:r>
        <w:rPr>
          <w:rFonts w:ascii="Times New Roman" w:hAnsi="Times New Roman"/>
          <w:b w:val="0"/>
          <w:color w:themeColor="text1" w:val="000000"/>
          <w:sz w:val="28"/>
        </w:rPr>
        <w:t xml:space="preserve"> на официальном сайте администрации МО Ленинградского муниципального </w:t>
      </w:r>
      <w:r>
        <w:rPr>
          <w:rFonts w:ascii="Times New Roman" w:hAnsi="Times New Roman"/>
          <w:b w:val="0"/>
          <w:color w:themeColor="text1" w:val="000000"/>
          <w:sz w:val="28"/>
        </w:rPr>
        <w:t>округа.</w:t>
      </w:r>
      <w:r>
        <w:rPr>
          <w:rFonts w:ascii="Times New Roman" w:hAnsi="Times New Roman"/>
          <w:b w:val="0"/>
          <w:color w:themeColor="text1" w:val="000000"/>
          <w:sz w:val="28"/>
        </w:rPr>
        <w:t xml:space="preserve"> </w:t>
      </w:r>
      <w:r>
        <w:rPr>
          <w:rFonts w:ascii="Times New Roman" w:hAnsi="Times New Roman"/>
          <w:b w:val="0"/>
          <w:color w:val="000000"/>
          <w:spacing w:val="-29"/>
          <w:sz w:val="28"/>
        </w:rPr>
        <w:t xml:space="preserve">                                                                                                                                                                            </w:t>
      </w:r>
    </w:p>
    <w:p w14:paraId="14000000">
      <w:pPr>
        <w:pStyle w:val="Style_3"/>
        <w:widowControl w:val="1"/>
        <w:ind w:firstLine="850"/>
        <w:jc w:val="both"/>
        <w:rPr>
          <w:b w:val="0"/>
          <w:sz w:val="28"/>
        </w:rPr>
      </w:pPr>
      <w:r>
        <w:rPr>
          <w:rFonts w:ascii="Times New Roman" w:hAnsi="Times New Roman"/>
          <w:b w:val="0"/>
          <w:color w:val="000000"/>
          <w:spacing w:val="-29"/>
          <w:sz w:val="28"/>
        </w:rPr>
        <w:t>3</w:t>
      </w:r>
      <w:r>
        <w:rPr>
          <w:rFonts w:ascii="Times New Roman" w:hAnsi="Times New Roman"/>
          <w:b w:val="0"/>
          <w:color w:val="000000"/>
          <w:spacing w:val="-29"/>
          <w:sz w:val="28"/>
        </w:rPr>
        <w:t xml:space="preserve">. </w:t>
      </w:r>
      <w:r>
        <w:rPr>
          <w:rFonts w:ascii="Times New Roman" w:hAnsi="Times New Roman"/>
          <w:b w:val="0"/>
          <w:color w:themeColor="text1" w:val="000000"/>
          <w:sz w:val="28"/>
        </w:rPr>
        <w:t xml:space="preserve">Контроль за выполнением настоящего постановления возложить на </w:t>
      </w:r>
      <w:r>
        <w:rPr>
          <w:rFonts w:ascii="Times New Roman" w:hAnsi="Times New Roman"/>
          <w:b w:val="0"/>
          <w:color w:themeColor="text1" w:val="000000"/>
          <w:sz w:val="28"/>
        </w:rPr>
        <w:t>первого заместителя главы Ленинградского муниципального округа</w:t>
      </w:r>
      <w:r>
        <w:rPr>
          <w:rFonts w:ascii="Times New Roman" w:hAnsi="Times New Roman"/>
          <w:b w:val="0"/>
          <w:color w:themeColor="text1" w:val="000000"/>
          <w:sz w:val="28"/>
        </w:rPr>
        <w:br/>
      </w:r>
      <w:r>
        <w:rPr>
          <w:rFonts w:ascii="Times New Roman" w:hAnsi="Times New Roman"/>
          <w:b w:val="0"/>
          <w:color w:themeColor="text1" w:val="000000"/>
          <w:sz w:val="28"/>
        </w:rPr>
        <w:t>Шерстобитова В.Н</w:t>
      </w:r>
      <w:r>
        <w:rPr>
          <w:rFonts w:ascii="Times New Roman" w:hAnsi="Times New Roman"/>
          <w:b w:val="0"/>
          <w:color w:themeColor="text1" w:val="000000"/>
          <w:sz w:val="28"/>
        </w:rPr>
        <w:t xml:space="preserve">. </w:t>
      </w:r>
      <w:r>
        <w:rPr>
          <w:b w:val="0"/>
          <w:sz w:val="28"/>
        </w:rPr>
        <w:t xml:space="preserve">                                                                                                                           </w:t>
      </w:r>
    </w:p>
    <w:p w14:paraId="15000000">
      <w:pPr>
        <w:pStyle w:val="Style_3"/>
        <w:widowControl w:val="1"/>
        <w:ind w:firstLine="850"/>
        <w:jc w:val="both"/>
        <w:rPr>
          <w:b w:val="0"/>
          <w:sz w:val="28"/>
        </w:rPr>
      </w:pPr>
      <w:r>
        <w:rPr>
          <w:b w:val="0"/>
          <w:sz w:val="28"/>
        </w:rPr>
        <w:t>4</w:t>
      </w:r>
      <w:r>
        <w:rPr>
          <w:b w:val="0"/>
          <w:sz w:val="28"/>
        </w:rPr>
        <w:t xml:space="preserve">. </w:t>
      </w:r>
      <w:r>
        <w:rPr>
          <w:b w:val="0"/>
          <w:sz w:val="28"/>
        </w:rPr>
        <w:t xml:space="preserve">Настоящее постановление вступает в силу со дня </w:t>
      </w:r>
      <w:r>
        <w:rPr>
          <w:b w:val="0"/>
          <w:sz w:val="28"/>
        </w:rPr>
        <w:t xml:space="preserve">его </w:t>
      </w:r>
      <w:r>
        <w:rPr>
          <w:b w:val="0"/>
          <w:sz w:val="28"/>
        </w:rPr>
        <w:t xml:space="preserve">официального опубликования </w:t>
      </w:r>
      <w:r>
        <w:rPr>
          <w:b w:val="0"/>
          <w:sz w:val="28"/>
        </w:rPr>
        <w:t xml:space="preserve">и подлежит размещению на официальном сайте </w:t>
      </w:r>
      <w:r>
        <w:rPr>
          <w:b w:val="0"/>
          <w:color w:val="000000"/>
          <w:sz w:val="28"/>
        </w:rPr>
        <w:t>администрации Ленинградского муниципального округа (www.adminlenkub.ru).</w:t>
      </w:r>
    </w:p>
    <w:p w14:paraId="16000000">
      <w:pPr>
        <w:keepLines w:val="1"/>
        <w:widowControl w:val="1"/>
        <w:ind w:firstLine="708"/>
        <w:rPr>
          <w:rStyle w:val="Style_4_ch"/>
          <w:sz w:val="28"/>
        </w:rPr>
      </w:pPr>
    </w:p>
    <w:p w14:paraId="17000000">
      <w:pPr>
        <w:keepLines w:val="1"/>
        <w:widowControl w:val="1"/>
        <w:ind w:firstLine="708"/>
        <w:rPr>
          <w:rStyle w:val="Style_4_ch"/>
          <w:sz w:val="28"/>
        </w:rPr>
      </w:pPr>
    </w:p>
    <w:p w14:paraId="18000000">
      <w:pPr>
        <w:keepLines w:val="1"/>
        <w:widowControl w:val="1"/>
        <w:ind/>
        <w:rPr>
          <w:rStyle w:val="Style_4_ch"/>
          <w:sz w:val="28"/>
        </w:rPr>
      </w:pPr>
      <w:r>
        <w:rPr>
          <w:sz w:val="28"/>
        </w:rPr>
        <w:t>Г</w:t>
      </w:r>
      <w:r>
        <w:rPr>
          <w:sz w:val="28"/>
        </w:rPr>
        <w:t>лав</w:t>
      </w:r>
      <w:r>
        <w:rPr>
          <w:sz w:val="28"/>
        </w:rPr>
        <w:t>а</w:t>
      </w:r>
      <w:r>
        <w:rPr>
          <w:sz w:val="28"/>
        </w:rPr>
        <w:t xml:space="preserve"> </w:t>
      </w:r>
      <w:r>
        <w:rPr>
          <w:sz w:val="28"/>
        </w:rPr>
        <w:t>Ленинградского</w:t>
      </w:r>
      <w:r>
        <w:rPr>
          <w:rStyle w:val="Style_4_ch"/>
          <w:sz w:val="28"/>
        </w:rPr>
        <w:t xml:space="preserve"> </w:t>
      </w:r>
    </w:p>
    <w:p w14:paraId="19000000">
      <w:pPr>
        <w:keepLines w:val="1"/>
        <w:widowControl w:val="1"/>
        <w:ind/>
        <w:rPr>
          <w:sz w:val="28"/>
        </w:rPr>
      </w:pPr>
      <w:r>
        <w:rPr>
          <w:rStyle w:val="Style_4_ch"/>
          <w:sz w:val="28"/>
        </w:rPr>
        <w:t xml:space="preserve">муниципального округа                </w:t>
      </w:r>
      <w:r>
        <w:rPr>
          <w:rStyle w:val="Style_4_ch"/>
          <w:sz w:val="28"/>
        </w:rPr>
        <w:t xml:space="preserve">               </w:t>
      </w:r>
      <w:r>
        <w:rPr>
          <w:rStyle w:val="Style_4_ch"/>
          <w:sz w:val="28"/>
        </w:rPr>
        <w:t xml:space="preserve">          </w:t>
      </w:r>
      <w:r>
        <w:rPr>
          <w:rStyle w:val="Style_4_ch"/>
          <w:sz w:val="28"/>
        </w:rPr>
        <w:t xml:space="preserve">             </w:t>
      </w:r>
      <w:r>
        <w:rPr>
          <w:rStyle w:val="Style_4_ch"/>
          <w:sz w:val="28"/>
        </w:rPr>
        <w:t xml:space="preserve">                </w:t>
      </w:r>
      <w:r>
        <w:rPr>
          <w:sz w:val="28"/>
        </w:rPr>
        <w:t>Ю.Ю. Шулико</w:t>
      </w:r>
    </w:p>
    <w:p w14:paraId="1A000000">
      <w:pPr>
        <w:sectPr>
          <w:headerReference r:id="rId2" w:type="default"/>
          <w:pgSz w:h="16838" w:orient="portrait" w:w="11906"/>
          <w:pgMar w:bottom="1276" w:footer="708" w:gutter="0" w:header="708" w:left="1701" w:right="624" w:top="1134"/>
          <w:titlePg/>
        </w:sectPr>
      </w:pPr>
    </w:p>
    <w:p w14:paraId="1B000000">
      <w:pPr>
        <w:widowControl w:val="1"/>
        <w:spacing w:after="0" w:line="240" w:lineRule="auto"/>
        <w:ind w:left="5529"/>
        <w:rPr>
          <w:rFonts w:ascii="Times New Roman" w:hAnsi="Times New Roman"/>
          <w:sz w:val="28"/>
        </w:rPr>
      </w:pPr>
      <w:r>
        <w:rPr>
          <w:rFonts w:ascii="Times New Roman" w:hAnsi="Times New Roman"/>
          <w:sz w:val="28"/>
        </w:rPr>
        <w:t xml:space="preserve">Приложение </w:t>
      </w:r>
    </w:p>
    <w:p w14:paraId="1C000000">
      <w:pPr>
        <w:widowControl w:val="1"/>
        <w:spacing w:after="0" w:line="240" w:lineRule="auto"/>
        <w:ind w:left="5529"/>
        <w:rPr>
          <w:rFonts w:ascii="Times New Roman" w:hAnsi="Times New Roman"/>
          <w:sz w:val="28"/>
        </w:rPr>
      </w:pPr>
    </w:p>
    <w:p w14:paraId="1D000000">
      <w:pPr>
        <w:widowControl w:val="1"/>
        <w:spacing w:after="0" w:line="240" w:lineRule="auto"/>
        <w:ind w:left="5529"/>
        <w:rPr>
          <w:rFonts w:ascii="Times New Roman" w:hAnsi="Times New Roman"/>
          <w:sz w:val="28"/>
        </w:rPr>
      </w:pPr>
      <w:r>
        <w:rPr>
          <w:rFonts w:ascii="Times New Roman" w:hAnsi="Times New Roman"/>
          <w:sz w:val="28"/>
        </w:rPr>
        <w:t>УТВЕРЖДЕН</w:t>
      </w:r>
      <w:r>
        <w:rPr>
          <w:rFonts w:ascii="Times New Roman" w:hAnsi="Times New Roman"/>
          <w:sz w:val="28"/>
        </w:rPr>
        <w:t>О</w:t>
      </w:r>
      <w:r>
        <w:rPr>
          <w:rFonts w:ascii="Times New Roman" w:hAnsi="Times New Roman"/>
          <w:sz w:val="28"/>
        </w:rPr>
        <w:t xml:space="preserve"> </w:t>
      </w:r>
    </w:p>
    <w:p w14:paraId="1E000000">
      <w:pPr>
        <w:widowControl w:val="1"/>
        <w:spacing w:after="0" w:line="240" w:lineRule="auto"/>
        <w:ind w:left="5529"/>
        <w:rPr>
          <w:rFonts w:ascii="Times New Roman" w:hAnsi="Times New Roman"/>
          <w:sz w:val="28"/>
        </w:rPr>
      </w:pPr>
      <w:r>
        <w:rPr>
          <w:rFonts w:ascii="Times New Roman" w:hAnsi="Times New Roman"/>
          <w:sz w:val="28"/>
        </w:rPr>
        <w:t xml:space="preserve">постановлением администрации </w:t>
      </w:r>
    </w:p>
    <w:p w14:paraId="1F000000">
      <w:pPr>
        <w:widowControl w:val="1"/>
        <w:spacing w:after="0" w:line="240" w:lineRule="auto"/>
        <w:ind w:left="5529"/>
        <w:rPr>
          <w:rFonts w:ascii="Times New Roman" w:hAnsi="Times New Roman"/>
          <w:sz w:val="28"/>
        </w:rPr>
      </w:pPr>
      <w:r>
        <w:rPr>
          <w:rFonts w:ascii="Times New Roman" w:hAnsi="Times New Roman"/>
          <w:sz w:val="28"/>
        </w:rPr>
        <w:t>муниципального образования</w:t>
      </w:r>
    </w:p>
    <w:p w14:paraId="20000000">
      <w:pPr>
        <w:widowControl w:val="1"/>
        <w:spacing w:after="0" w:line="240" w:lineRule="auto"/>
        <w:ind w:left="5529"/>
        <w:rPr>
          <w:rFonts w:ascii="Times New Roman" w:hAnsi="Times New Roman"/>
          <w:sz w:val="28"/>
        </w:rPr>
      </w:pPr>
      <w:r>
        <w:rPr>
          <w:rFonts w:ascii="Times New Roman" w:hAnsi="Times New Roman"/>
          <w:sz w:val="28"/>
        </w:rPr>
        <w:t>Ленинградск</w:t>
      </w:r>
      <w:r>
        <w:rPr>
          <w:rFonts w:ascii="Times New Roman" w:hAnsi="Times New Roman"/>
          <w:sz w:val="28"/>
        </w:rPr>
        <w:t>ий</w:t>
      </w:r>
      <w:r>
        <w:rPr>
          <w:rFonts w:ascii="Times New Roman" w:hAnsi="Times New Roman"/>
          <w:sz w:val="28"/>
        </w:rPr>
        <w:t xml:space="preserve"> муниципальн</w:t>
      </w:r>
      <w:r>
        <w:rPr>
          <w:rFonts w:ascii="Times New Roman" w:hAnsi="Times New Roman"/>
          <w:sz w:val="28"/>
        </w:rPr>
        <w:t>ый</w:t>
      </w:r>
    </w:p>
    <w:p w14:paraId="21000000">
      <w:pPr>
        <w:widowControl w:val="1"/>
        <w:spacing w:after="0" w:line="240" w:lineRule="auto"/>
        <w:ind w:left="5529"/>
        <w:rPr>
          <w:rFonts w:ascii="Times New Roman" w:hAnsi="Times New Roman"/>
          <w:sz w:val="28"/>
        </w:rPr>
      </w:pPr>
      <w:r>
        <w:rPr>
          <w:rFonts w:ascii="Times New Roman" w:hAnsi="Times New Roman"/>
          <w:sz w:val="28"/>
        </w:rPr>
        <w:t>округ Краснодарского края</w:t>
      </w:r>
    </w:p>
    <w:p w14:paraId="22000000">
      <w:pPr>
        <w:widowControl w:val="1"/>
        <w:spacing w:after="0" w:line="240" w:lineRule="auto"/>
        <w:ind w:left="5529"/>
        <w:rPr>
          <w:rFonts w:ascii="Times New Roman" w:hAnsi="Times New Roman"/>
          <w:sz w:val="28"/>
        </w:rPr>
      </w:pPr>
      <w:r>
        <w:rPr>
          <w:rFonts w:ascii="Times New Roman" w:hAnsi="Times New Roman"/>
          <w:sz w:val="28"/>
        </w:rPr>
        <w:t xml:space="preserve">от </w:t>
      </w:r>
      <w:r>
        <w:rPr>
          <w:rFonts w:ascii="Times New Roman" w:hAnsi="Times New Roman"/>
          <w:sz w:val="28"/>
        </w:rPr>
        <w:t>_______</w:t>
      </w:r>
      <w:r>
        <w:rPr>
          <w:rFonts w:ascii="Times New Roman" w:hAnsi="Times New Roman"/>
          <w:sz w:val="28"/>
        </w:rPr>
        <w:t>____________ №_____</w:t>
      </w:r>
    </w:p>
    <w:p w14:paraId="23000000">
      <w:pPr>
        <w:widowControl w:val="1"/>
        <w:spacing w:after="0" w:line="240" w:lineRule="auto"/>
        <w:ind/>
        <w:jc w:val="center"/>
        <w:rPr>
          <w:rFonts w:ascii="Times New Roman" w:hAnsi="Times New Roman"/>
          <w:sz w:val="28"/>
        </w:rPr>
      </w:pPr>
    </w:p>
    <w:p w14:paraId="24000000">
      <w:pPr>
        <w:widowControl w:val="1"/>
        <w:spacing w:after="0" w:line="240" w:lineRule="auto"/>
        <w:ind w:firstLine="567"/>
        <w:jc w:val="center"/>
        <w:rPr>
          <w:rFonts w:ascii="Times New Roman" w:hAnsi="Times New Roman"/>
          <w:b w:val="1"/>
          <w:color w:val="000000"/>
          <w:sz w:val="28"/>
        </w:rPr>
      </w:pPr>
      <w:r>
        <w:rPr>
          <w:rFonts w:ascii="Times New Roman" w:hAnsi="Times New Roman"/>
          <w:b w:val="1"/>
          <w:color w:val="000000"/>
          <w:sz w:val="28"/>
        </w:rPr>
        <w:t>ПОЛОЖЕНИЕ</w:t>
      </w:r>
    </w:p>
    <w:p w14:paraId="25000000">
      <w:pPr>
        <w:widowControl w:val="1"/>
        <w:spacing w:after="0" w:line="240" w:lineRule="auto"/>
        <w:ind w:firstLine="567"/>
        <w:jc w:val="center"/>
        <w:rPr>
          <w:rFonts w:ascii="Times New Roman" w:hAnsi="Times New Roman"/>
          <w:b w:val="1"/>
          <w:color w:val="000000"/>
          <w:sz w:val="28"/>
        </w:rPr>
      </w:pPr>
      <w:r>
        <w:rPr>
          <w:rFonts w:ascii="Times New Roman" w:hAnsi="Times New Roman"/>
          <w:b w:val="1"/>
          <w:color w:val="000000"/>
          <w:sz w:val="28"/>
        </w:rPr>
        <w:t xml:space="preserve">о мерах правовой и социальной защиты добровольных пожарных, работников добровольной пожарной охраны и членов их семей на территории </w:t>
      </w:r>
      <w:r>
        <w:rPr>
          <w:rFonts w:ascii="Times New Roman" w:hAnsi="Times New Roman"/>
          <w:b w:val="1"/>
          <w:color w:val="000000"/>
          <w:sz w:val="28"/>
        </w:rPr>
        <w:t>Ленинградского муниципального округа</w:t>
      </w:r>
    </w:p>
    <w:p w14:paraId="26000000">
      <w:pPr>
        <w:widowControl w:val="1"/>
        <w:spacing w:after="0" w:line="240" w:lineRule="auto"/>
        <w:ind w:firstLine="709"/>
        <w:jc w:val="both"/>
        <w:rPr>
          <w:rFonts w:ascii="Times New Roman" w:hAnsi="Times New Roman"/>
          <w:color w:val="000000"/>
          <w:sz w:val="14"/>
        </w:rPr>
      </w:pPr>
    </w:p>
    <w:p w14:paraId="27000000">
      <w:pPr>
        <w:widowControl w:val="1"/>
        <w:numPr>
          <w:ilvl w:val="0"/>
          <w:numId w:val="1"/>
        </w:numPr>
        <w:spacing w:after="0" w:line="240" w:lineRule="auto"/>
        <w:ind w:hanging="360" w:left="720"/>
        <w:contextualSpacing w:val="1"/>
        <w:jc w:val="center"/>
        <w:rPr>
          <w:rFonts w:ascii="Times New Roman" w:hAnsi="Times New Roman"/>
          <w:color w:val="000000"/>
          <w:sz w:val="28"/>
        </w:rPr>
      </w:pPr>
      <w:r>
        <w:rPr>
          <w:rFonts w:ascii="Times New Roman" w:hAnsi="Times New Roman"/>
          <w:color w:val="000000"/>
          <w:sz w:val="28"/>
        </w:rPr>
        <w:t>Общие положения</w:t>
      </w:r>
    </w:p>
    <w:p w14:paraId="28000000">
      <w:pPr>
        <w:widowControl w:val="1"/>
        <w:spacing w:after="0" w:line="240" w:lineRule="auto"/>
        <w:ind w:left="567"/>
        <w:rPr>
          <w:rFonts w:ascii="Times New Roman" w:hAnsi="Times New Roman"/>
          <w:color w:val="000000"/>
          <w:sz w:val="28"/>
        </w:rPr>
      </w:pPr>
    </w:p>
    <w:p w14:paraId="29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1.1. Настоящее Положение определяет порядок предоставления и перечень мер правовой и социальной защиты добровольным пожарным, работник</w:t>
      </w:r>
      <w:r>
        <w:rPr>
          <w:rFonts w:ascii="Times New Roman" w:hAnsi="Times New Roman"/>
          <w:color w:val="000000"/>
          <w:sz w:val="28"/>
        </w:rPr>
        <w:t>ам</w:t>
      </w:r>
      <w:r>
        <w:rPr>
          <w:rFonts w:ascii="Times New Roman" w:hAnsi="Times New Roman"/>
          <w:color w:val="000000"/>
          <w:sz w:val="28"/>
        </w:rPr>
        <w:t xml:space="preserve"> добровольной пожарной охраны и членам их семей на территории </w:t>
      </w:r>
      <w:r>
        <w:rPr>
          <w:rFonts w:ascii="Times New Roman" w:hAnsi="Times New Roman"/>
          <w:color w:val="000000"/>
          <w:sz w:val="28"/>
        </w:rPr>
        <w:t>Ленинградского муниципального округа</w:t>
      </w:r>
      <w:r>
        <w:rPr>
          <w:rFonts w:ascii="Times New Roman" w:hAnsi="Times New Roman"/>
          <w:color w:val="000000"/>
          <w:sz w:val="28"/>
        </w:rPr>
        <w:t xml:space="preserve"> (далее – Положение).</w:t>
      </w:r>
    </w:p>
    <w:p w14:paraId="2A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1.2. Право на получение мер правовой и социальной защиты имеют добровольные пожарные, работники добровольной пожарной охраны и член</w:t>
      </w:r>
      <w:r>
        <w:rPr>
          <w:rFonts w:ascii="Times New Roman" w:hAnsi="Times New Roman"/>
          <w:color w:val="000000"/>
          <w:sz w:val="28"/>
        </w:rPr>
        <w:t>ы</w:t>
      </w:r>
      <w:r>
        <w:rPr>
          <w:rFonts w:ascii="Times New Roman" w:hAnsi="Times New Roman"/>
          <w:color w:val="000000"/>
          <w:sz w:val="28"/>
        </w:rPr>
        <w:t xml:space="preserve"> их семей, зарегистрированны</w:t>
      </w:r>
      <w:r>
        <w:rPr>
          <w:rFonts w:ascii="Times New Roman" w:hAnsi="Times New Roman"/>
          <w:color w:val="000000"/>
          <w:sz w:val="28"/>
        </w:rPr>
        <w:t>е</w:t>
      </w:r>
      <w:r>
        <w:rPr>
          <w:rFonts w:ascii="Times New Roman" w:hAnsi="Times New Roman"/>
          <w:color w:val="000000"/>
          <w:sz w:val="28"/>
        </w:rPr>
        <w:t xml:space="preserve"> в реестре добровольных пожарных, в соответствии с Федеральным законом от 6</w:t>
      </w:r>
      <w:r>
        <w:rPr>
          <w:rFonts w:ascii="Times New Roman" w:hAnsi="Times New Roman"/>
          <w:color w:val="000000"/>
          <w:sz w:val="28"/>
        </w:rPr>
        <w:t xml:space="preserve"> мая </w:t>
      </w:r>
      <w:r>
        <w:rPr>
          <w:rFonts w:ascii="Times New Roman" w:hAnsi="Times New Roman"/>
          <w:color w:val="000000"/>
          <w:sz w:val="28"/>
        </w:rPr>
        <w:t>2011</w:t>
      </w:r>
      <w:r>
        <w:rPr>
          <w:rFonts w:ascii="Times New Roman" w:hAnsi="Times New Roman"/>
          <w:color w:val="000000"/>
          <w:sz w:val="28"/>
        </w:rPr>
        <w:t xml:space="preserve"> г.</w:t>
      </w:r>
      <w:r>
        <w:rPr>
          <w:rFonts w:ascii="Times New Roman" w:hAnsi="Times New Roman"/>
          <w:color w:val="000000"/>
          <w:sz w:val="28"/>
        </w:rPr>
        <w:t xml:space="preserve"> №100-ФЗ</w:t>
      </w:r>
      <w:r>
        <w:rPr>
          <w:rFonts w:ascii="Times New Roman" w:hAnsi="Times New Roman"/>
          <w:color w:val="000000"/>
          <w:sz w:val="28"/>
        </w:rPr>
        <w:t xml:space="preserve"> </w:t>
      </w:r>
      <w:r>
        <w:rPr>
          <w:rFonts w:ascii="Times New Roman" w:hAnsi="Times New Roman"/>
          <w:color w:val="000000"/>
          <w:sz w:val="28"/>
        </w:rPr>
        <w:t xml:space="preserve">«О добровольной пожарной охране», и привлеченного </w:t>
      </w:r>
      <w:r>
        <w:rPr>
          <w:rFonts w:ascii="Times New Roman" w:hAnsi="Times New Roman"/>
          <w:color w:val="000000"/>
          <w:sz w:val="28"/>
        </w:rPr>
        <w:t>а</w:t>
      </w:r>
      <w:r>
        <w:rPr>
          <w:rFonts w:ascii="Times New Roman" w:hAnsi="Times New Roman"/>
          <w:color w:val="000000"/>
          <w:sz w:val="28"/>
        </w:rPr>
        <w:t xml:space="preserve">дминистрацией </w:t>
      </w:r>
      <w:r>
        <w:rPr>
          <w:rFonts w:ascii="Times New Roman" w:hAnsi="Times New Roman"/>
          <w:color w:val="000000"/>
          <w:sz w:val="28"/>
        </w:rPr>
        <w:t>Ленинградского муниципального округа</w:t>
      </w:r>
      <w:r>
        <w:rPr>
          <w:rFonts w:ascii="Times New Roman" w:hAnsi="Times New Roman"/>
          <w:color w:val="000000"/>
          <w:sz w:val="28"/>
        </w:rPr>
        <w:t xml:space="preserve"> (далее – Администрация)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(далее – лица, имеющие право на получение мер правовой и социальной защиты).</w:t>
      </w:r>
    </w:p>
    <w:p w14:paraId="2B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1.3. Членами семьи работника добровольной пожарной охраны или добровольного пожарного, имеющими право на получение мер правовой и социальной защиты в соответствии с настоящим Положением являются:</w:t>
      </w:r>
    </w:p>
    <w:p w14:paraId="2C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а) супруга (супруг) работника добровольной пожарной охраны или добровольного пожарного;</w:t>
      </w:r>
    </w:p>
    <w:p w14:paraId="2D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б) дети работника добровольной пожарной охраны или добровольного пожарного, в том числе усыновленные;</w:t>
      </w:r>
    </w:p>
    <w:p w14:paraId="2E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в) родители работника добровольной пожарной охраны или добровольного пожарного.</w:t>
      </w:r>
    </w:p>
    <w:p w14:paraId="2F000000">
      <w:pPr>
        <w:widowControl w:val="1"/>
        <w:spacing w:after="0" w:line="240" w:lineRule="auto"/>
        <w:ind w:firstLine="567"/>
        <w:jc w:val="both"/>
        <w:rPr>
          <w:rFonts w:ascii="Times New Roman" w:hAnsi="Times New Roman"/>
          <w:color w:val="000000"/>
          <w:sz w:val="18"/>
        </w:rPr>
      </w:pPr>
    </w:p>
    <w:p w14:paraId="30000000">
      <w:pPr>
        <w:widowControl w:val="1"/>
        <w:numPr>
          <w:ilvl w:val="0"/>
          <w:numId w:val="1"/>
        </w:numPr>
        <w:spacing w:after="0" w:line="240" w:lineRule="auto"/>
        <w:ind w:hanging="360" w:left="720" w:right="-284"/>
        <w:contextualSpacing w:val="1"/>
        <w:jc w:val="center"/>
        <w:rPr>
          <w:rFonts w:ascii="Times New Roman" w:hAnsi="Times New Roman"/>
          <w:color w:val="000000"/>
          <w:sz w:val="28"/>
        </w:rPr>
      </w:pPr>
      <w:r>
        <w:rPr>
          <w:rFonts w:ascii="Times New Roman" w:hAnsi="Times New Roman"/>
          <w:color w:val="000000"/>
          <w:sz w:val="28"/>
        </w:rPr>
        <w:t>Перечень мер правовой и социальной защиты</w:t>
      </w:r>
    </w:p>
    <w:p w14:paraId="31000000">
      <w:pPr>
        <w:widowControl w:val="1"/>
        <w:spacing w:after="0" w:line="240" w:lineRule="auto"/>
        <w:ind w:left="567" w:right="-284"/>
        <w:rPr>
          <w:rFonts w:ascii="Times New Roman" w:hAnsi="Times New Roman"/>
          <w:color w:val="000000"/>
          <w:sz w:val="28"/>
        </w:rPr>
      </w:pPr>
    </w:p>
    <w:p w14:paraId="32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 xml:space="preserve">2.1. В случае возникновения правовых вопросов, связанных с привлечением Администрацией работника добровольной пожарной охраны и добровольного пожарного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добровольный пожарный, а также </w:t>
      </w:r>
      <w:r>
        <w:rPr>
          <w:rFonts w:ascii="Times New Roman" w:hAnsi="Times New Roman"/>
          <w:color w:val="000000"/>
          <w:sz w:val="28"/>
        </w:rPr>
        <w:t xml:space="preserve">член семьи работника добровольной пожарной охраны и добровольного пожарного могут обратиться в </w:t>
      </w:r>
      <w:r>
        <w:rPr>
          <w:rFonts w:ascii="Times New Roman" w:hAnsi="Times New Roman"/>
          <w:color w:val="000000"/>
          <w:sz w:val="28"/>
        </w:rPr>
        <w:t>Администрацию</w:t>
      </w:r>
      <w:r>
        <w:rPr>
          <w:rFonts w:ascii="Times New Roman" w:hAnsi="Times New Roman"/>
          <w:color w:val="000000"/>
          <w:sz w:val="28"/>
        </w:rPr>
        <w:t xml:space="preserve"> с заявлением об оказании мер правовой защиты, в случае, если решение указанных вопросов относится к полномочиям органа местного самоуправления.</w:t>
      </w:r>
    </w:p>
    <w:p w14:paraId="33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2.2. Добровольные пожарные, зарегистрированные в реестре добровольных пожарных, имеют право на денежную компенсацию стоимости лечения увечья (ранения, травмы, контузии), полученного в период привлечения Администрацией добровольного пожарного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в связи с реализацией указанных действий. Указанной компенсации подлежат затраты на медицинскую помощь, не предусмотренную территориальной программой государственных гарантий оказания бесплатной медицинской помощи в случае увечья (ранения, травмы, контузии) в размере не более 3 000 (тр</w:t>
      </w:r>
      <w:r>
        <w:rPr>
          <w:rFonts w:ascii="Times New Roman" w:hAnsi="Times New Roman"/>
          <w:color w:val="000000"/>
          <w:sz w:val="28"/>
        </w:rPr>
        <w:t>ех</w:t>
      </w:r>
      <w:r>
        <w:rPr>
          <w:rFonts w:ascii="Times New Roman" w:hAnsi="Times New Roman"/>
          <w:color w:val="000000"/>
          <w:sz w:val="28"/>
        </w:rPr>
        <w:t xml:space="preserve"> тысяч) рублей.</w:t>
      </w:r>
    </w:p>
    <w:p w14:paraId="34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В случае неоднократности осуществления затрат на медицинскую помощь, не предусмотренную территориальной программой государственных гарантий оказания бесплатной медицинской помощи, воспользоваться правом на компенсацию, установленную настоящим пунктом, добровольный пожарный может не более одного раза в течение календарного года.</w:t>
      </w:r>
    </w:p>
    <w:p w14:paraId="35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Факт получения увечья (ранения, травмы, контузии) в указанный период и рекомендации по оказанию медицинской помощи, не предусмотренной территориальной программой государственных гарантий оказания бесплатной медицинской помощи должны быть подтверждены справкой (заключением) медицинского учреждения.</w:t>
      </w:r>
    </w:p>
    <w:p w14:paraId="36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14:paraId="37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2.3. Члену семьи, взявшему на себя обязанность осуществить погребение работника добровольной пожарной охраны или добровольного пожарного, в случае гибели (смерти) работника добровольной пожарной охраны или добровольного пожарного, наступившей в период привлечения его Администрацией к участию в профилактике и (или) тушении пожаров, проведению аварийно-спасательных работ, спасению людей и имущества при пожарах и оказанию первой помощи пострадавшим, либо смерти, наступившей вследствие увечья (ранения, травмы, контузии) либо заболевания, полученных им в период привлечения органами местного самоуправления к участию в профилактике и (или) тушении пожаров, проведению аварийно-спасательных работ, спасанию людей и имущества при пожарах и оказанию первой помощи пострадавшим, выплачивается денежная компенсация стоимости услуг по погребению, предоставленных сверх гарантированного перечня услуг по погребению умерших, предусмотренного федеральным законодательством, но не более 2 000 (двух тысяч) рублей.</w:t>
      </w:r>
    </w:p>
    <w:p w14:paraId="38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14:paraId="39000000">
      <w:pPr>
        <w:widowControl w:val="1"/>
        <w:spacing w:after="0" w:line="240" w:lineRule="auto"/>
        <w:ind w:firstLine="567"/>
        <w:jc w:val="both"/>
        <w:rPr>
          <w:rFonts w:ascii="Times New Roman" w:hAnsi="Times New Roman"/>
          <w:color w:val="000000"/>
          <w:sz w:val="28"/>
        </w:rPr>
      </w:pPr>
    </w:p>
    <w:p w14:paraId="3A000000">
      <w:pPr>
        <w:widowControl w:val="1"/>
        <w:numPr>
          <w:ilvl w:val="0"/>
          <w:numId w:val="1"/>
        </w:numPr>
        <w:spacing w:after="0" w:line="240" w:lineRule="auto"/>
        <w:ind w:hanging="360" w:left="720" w:right="-284"/>
        <w:contextualSpacing w:val="1"/>
        <w:jc w:val="center"/>
        <w:rPr>
          <w:rFonts w:ascii="Times New Roman" w:hAnsi="Times New Roman"/>
          <w:color w:val="000000"/>
          <w:sz w:val="28"/>
        </w:rPr>
      </w:pPr>
      <w:r>
        <w:rPr>
          <w:rFonts w:ascii="Times New Roman" w:hAnsi="Times New Roman"/>
          <w:color w:val="000000"/>
          <w:sz w:val="28"/>
        </w:rPr>
        <w:t>Порядок предоставления мер правовой и социальной защиты.</w:t>
      </w:r>
    </w:p>
    <w:p w14:paraId="3B000000">
      <w:pPr>
        <w:widowControl w:val="1"/>
        <w:spacing w:after="0" w:line="240" w:lineRule="auto"/>
        <w:ind w:left="567" w:right="-284"/>
        <w:rPr>
          <w:rFonts w:ascii="Times New Roman" w:hAnsi="Times New Roman"/>
          <w:color w:val="000000"/>
          <w:sz w:val="28"/>
        </w:rPr>
      </w:pPr>
    </w:p>
    <w:p w14:paraId="3C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3.1. Меры правовой и социальной защиты, предусмотренные настоящим Положением, предоставляются на основании соответствующего заявления лица, имеющего право на получение мер правовой и социальной защиты (далее - заявление).</w:t>
      </w:r>
    </w:p>
    <w:p w14:paraId="3D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3.2. Обратиться с заявлением в Администрацию на получение, предусмотренной настоящим Положением меры правовой и (или) социальной защиты, может как сам добровольный пожарный, так и член семьи работника добровольной пожарной охраны и добровольного пожарного (далее - заявитель).</w:t>
      </w:r>
    </w:p>
    <w:p w14:paraId="3E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3.3. В заявлении указывается:</w:t>
      </w:r>
    </w:p>
    <w:p w14:paraId="3F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а) фамилия, имя, отчество (при наличии) без сокращений в соответствии с документом, удостоверяющим личность лица, претендующего на получение мер правовой и социальной защиты;</w:t>
      </w:r>
    </w:p>
    <w:p w14:paraId="40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б) сведения о документе, удостоверяющем личность (вид документа, серия и номер документа, кем выдан документ, дата выдачи документа);</w:t>
      </w:r>
    </w:p>
    <w:p w14:paraId="41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в) номер реестровой записи, под которым в реестр добровольных пожарных включены сведения о добровольном пожарном;</w:t>
      </w:r>
    </w:p>
    <w:p w14:paraId="42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г) наименование меры правовой или социальной защиты, за предоставлением которой обращается заявитель в соответствии с настоящим Положением;</w:t>
      </w:r>
    </w:p>
    <w:p w14:paraId="43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д) сведения о родственных отношениях по отношению к погибшему (умершему) работнику добровольной пожарной охраны или добровольному пожарному - при обращении за мерой социальной защиты, указанной в пункте 2.3 настоящего Положения;</w:t>
      </w:r>
    </w:p>
    <w:p w14:paraId="44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е) в случае, если в рамках предоставления указанной в заявлении меры правовой и (или) социальной защиты, предполагается осуществление перечисления денежных средств, в заявлении дополнительно указываются данные об организации федеральной почтовой связи (наименование отделения) или кредитной организации, в которую должны быть перечислены средства (наименование кредитной организации, банковский идентификационный код (БИК), номер личного счета заявителя);</w:t>
      </w:r>
    </w:p>
    <w:p w14:paraId="45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ж) почтовый (электронный) адрес, на который должно быть направлено уведомление о принятом решении.</w:t>
      </w:r>
    </w:p>
    <w:p w14:paraId="46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3.4. К заявлению прилагаются следующие документы:</w:t>
      </w:r>
    </w:p>
    <w:p w14:paraId="47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а) копия паспорта заявителя;</w:t>
      </w:r>
    </w:p>
    <w:p w14:paraId="48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б) копии документов, подтверждающих родственные отношения – при обращении членов семьи работника добровольной пожарной охраны или добровольного пожарного;</w:t>
      </w:r>
    </w:p>
    <w:p w14:paraId="49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в) копия справки (заключения) медицинского учреждения - при обращении за мерой социальной защиты, указанной в пункте 2.2 настоящего Положения;</w:t>
      </w:r>
    </w:p>
    <w:p w14:paraId="4A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г) копия свидетельства о смерти работника добровольной пожарной охраны или добровольного пожарного - при обращении за мерой социальной защиты, указанной в пункте 2.3 настоящего Положения;</w:t>
      </w:r>
    </w:p>
    <w:p w14:paraId="4B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д) копии платежно-расчетных документов, подтверждающих произведенные затраты на указанные в пунктах 2.2 и 2.3 настоящего Положения услуги, позволяющих определить назначение платежа.</w:t>
      </w:r>
    </w:p>
    <w:p w14:paraId="4C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3.5. Заявление и приложенные документы регистрируются Администрацией в день их поступления в журнале учета входящей корреспонденции.</w:t>
      </w:r>
    </w:p>
    <w:p w14:paraId="4D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Проверка полноты и правильности оформления представленных документов рассматривается Администрацией в течение 10 рабочих дней со дня регистрации заявления.</w:t>
      </w:r>
    </w:p>
    <w:p w14:paraId="4E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3.6. По результатам рассмотрения заявления и приложенных к нему документов, в течение срока, установленного п. 3.5 настоящего Положения, Администрация принимает решение о предоставлении мер правовой и (или) социальной защиты, либо подготавливает мотивированный отказ в предоставлении указанных мер.</w:t>
      </w:r>
    </w:p>
    <w:p w14:paraId="4F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3.7. Администрация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к нему документов.</w:t>
      </w:r>
    </w:p>
    <w:p w14:paraId="50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Уведомление направляется Администрацией по указанному заявителем почтовому или электронному адресу.</w:t>
      </w:r>
    </w:p>
    <w:p w14:paraId="51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3.8. Основаниями для отказа в предоставлении мер правовой и (или) социальной защиты являются:</w:t>
      </w:r>
    </w:p>
    <w:p w14:paraId="52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а) несоответствие заявителя требованиям настоящего Положения и (или) не предоставление документов, установленных настоящим Положением;</w:t>
      </w:r>
    </w:p>
    <w:p w14:paraId="53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б) выявление несоответствий между сведениями, указанными в заявлении и сведениями, имеющимися в приложенных к заявлению документах.</w:t>
      </w:r>
    </w:p>
    <w:p w14:paraId="54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3.9. Повторная подача заявления и необходимых документов для предоставления мер правовой и (или) социальной защиты в соответствии с настоящим Положением, допускается после устранения указанных в мотивированном отказе недостатков.</w:t>
      </w:r>
    </w:p>
    <w:p w14:paraId="55000000">
      <w:pPr>
        <w:widowControl w:val="1"/>
        <w:spacing w:after="0" w:line="240" w:lineRule="auto"/>
        <w:ind w:firstLine="567"/>
        <w:jc w:val="both"/>
        <w:rPr>
          <w:rFonts w:ascii="Times New Roman" w:hAnsi="Times New Roman"/>
          <w:color w:val="000000"/>
          <w:sz w:val="28"/>
        </w:rPr>
      </w:pPr>
      <w:r>
        <w:rPr>
          <w:rFonts w:ascii="Times New Roman" w:hAnsi="Times New Roman"/>
          <w:color w:val="000000"/>
          <w:sz w:val="28"/>
        </w:rPr>
        <w:t>3.10. Перечисление денежных компенсаций в рамках предоставления мер правовой и социальной защиты, предусмотренных пунктами 2.2 и 2.3 настоящего Положения, осуществляется Администрацией не позднее 10 рабочих дней, со дня принятия решения, указанного в п. 3.5 настоящего Положения, путем перечисления денежных средств на личный счет получателя в кредитной организации или через организацию федеральной почтовой связи.</w:t>
      </w:r>
    </w:p>
    <w:p w14:paraId="56000000">
      <w:pPr>
        <w:widowControl w:val="1"/>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3.11. Меры правовой и социальной защиты, предусмотренные настоящим Положением, предоставляются в пределах средств, предусмотренных в бюджете </w:t>
      </w:r>
      <w:r>
        <w:rPr>
          <w:rFonts w:ascii="Times New Roman" w:hAnsi="Times New Roman"/>
          <w:color w:val="000000"/>
          <w:sz w:val="28"/>
        </w:rPr>
        <w:t>Ленинградского муниципального округа</w:t>
      </w:r>
      <w:r>
        <w:rPr>
          <w:rFonts w:ascii="Times New Roman" w:hAnsi="Times New Roman"/>
          <w:color w:val="000000"/>
          <w:sz w:val="28"/>
        </w:rPr>
        <w:t xml:space="preserve"> на текущий</w:t>
      </w:r>
      <w:r>
        <w:rPr>
          <w:rFonts w:ascii="Times New Roman" w:hAnsi="Times New Roman"/>
          <w:color w:val="000000"/>
          <w:sz w:val="28"/>
        </w:rPr>
        <w:t xml:space="preserve"> год и плановый период.</w:t>
      </w:r>
    </w:p>
    <w:p w14:paraId="57000000">
      <w:pPr>
        <w:widowControl w:val="1"/>
        <w:spacing w:after="0" w:line="240" w:lineRule="auto"/>
        <w:ind w:firstLine="709"/>
        <w:jc w:val="both"/>
        <w:rPr>
          <w:rFonts w:ascii="Times New Roman" w:hAnsi="Times New Roman"/>
          <w:sz w:val="28"/>
        </w:rPr>
      </w:pPr>
    </w:p>
    <w:p w14:paraId="58000000">
      <w:pPr>
        <w:widowControl w:val="1"/>
        <w:spacing w:after="0" w:line="240" w:lineRule="auto"/>
        <w:ind w:firstLine="709"/>
        <w:jc w:val="both"/>
        <w:rPr>
          <w:rFonts w:ascii="Times New Roman" w:hAnsi="Times New Roman"/>
          <w:sz w:val="28"/>
        </w:rPr>
      </w:pPr>
    </w:p>
    <w:p w14:paraId="59000000">
      <w:pPr>
        <w:widowControl w:val="1"/>
        <w:spacing w:after="0"/>
        <w:ind/>
        <w:rPr>
          <w:rFonts w:ascii="Times New Roman" w:hAnsi="Times New Roman"/>
          <w:sz w:val="28"/>
        </w:rPr>
      </w:pPr>
      <w:r>
        <w:rPr>
          <w:rFonts w:ascii="Times New Roman" w:hAnsi="Times New Roman"/>
          <w:sz w:val="28"/>
        </w:rPr>
        <w:t>Первый заместитель</w:t>
      </w:r>
    </w:p>
    <w:p w14:paraId="5A000000">
      <w:pPr>
        <w:widowControl w:val="1"/>
        <w:spacing w:after="0"/>
        <w:ind/>
        <w:rPr>
          <w:rFonts w:ascii="Times New Roman" w:hAnsi="Times New Roman"/>
          <w:sz w:val="28"/>
        </w:rPr>
      </w:pPr>
      <w:r>
        <w:rPr>
          <w:rFonts w:ascii="Times New Roman" w:hAnsi="Times New Roman"/>
          <w:sz w:val="28"/>
        </w:rPr>
        <w:t xml:space="preserve">главы Ленинградского </w:t>
      </w:r>
    </w:p>
    <w:p w14:paraId="5B000000">
      <w:pPr>
        <w:widowControl w:val="1"/>
        <w:spacing w:after="0"/>
        <w:ind/>
        <w:rPr>
          <w:rFonts w:ascii="Times New Roman" w:hAnsi="Times New Roman"/>
          <w:sz w:val="28"/>
        </w:rPr>
      </w:pPr>
      <w:r>
        <w:rPr>
          <w:rFonts w:ascii="Times New Roman" w:hAnsi="Times New Roman"/>
          <w:sz w:val="28"/>
        </w:rPr>
        <w:t>муниципального округа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В.Н. Шерстобитов</w:t>
      </w:r>
    </w:p>
    <w:p w14:paraId="5C000000">
      <w:pPr>
        <w:keepLines w:val="1"/>
        <w:widowControl w:val="1"/>
        <w:ind/>
        <w:rPr>
          <w:sz w:val="28"/>
        </w:rPr>
      </w:pPr>
    </w:p>
    <w:sectPr>
      <w:headerReference r:id="rId1" w:type="default"/>
      <w:type w:val="nextPage"/>
      <w:pgSz w:h="16838" w:orient="portrait" w:w="11906"/>
      <w:pgMar w:bottom="1276" w:footer="708" w:gutter="0" w:header="708" w:left="1701" w:right="62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1"/>
      <w:ind/>
      <w:jc w:val="center"/>
    </w:pPr>
    <w:r>
      <w:fldChar w:fldCharType="begin"/>
    </w:r>
    <w:r>
      <w:instrText xml:space="preserve">PAGE </w:instrText>
    </w:r>
    <w:r>
      <w:fldChar w:fldCharType="separate"/>
    </w:r>
    <w:r>
      <w:t xml:space="preserve"> </w:t>
    </w:r>
    <w:r>
      <w:fldChar w:fldCharType="end"/>
    </w:r>
  </w:p>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widowControl w:val="1"/>
        <w:ind w:hanging="360" w:left="720"/>
      </w:pPr>
    </w:lvl>
    <w:lvl w:ilvl="1">
      <w:start w:val="1"/>
      <w:numFmt w:val="lowerLetter"/>
      <w:lvlText w:val="%2."/>
      <w:pPr>
        <w:widowControl w:val="1"/>
        <w:ind w:hanging="360" w:left="1440"/>
      </w:pPr>
    </w:lvl>
    <w:lvl w:ilvl="2">
      <w:start w:val="1"/>
      <w:numFmt w:val="lowerRoman"/>
      <w:lvlText w:val="%3."/>
      <w:lvlJc w:val="right"/>
      <w:pPr>
        <w:widowControl w:val="1"/>
        <w:ind w:hanging="360" w:left="2160"/>
      </w:pPr>
    </w:lvl>
    <w:lvl w:ilvl="3">
      <w:start w:val="1"/>
      <w:numFmt w:val="decimal"/>
      <w:lvlText w:val="%4."/>
      <w:pPr>
        <w:widowControl w:val="1"/>
        <w:ind w:hanging="360" w:left="2880"/>
      </w:pPr>
    </w:lvl>
    <w:lvl w:ilvl="4">
      <w:start w:val="1"/>
      <w:numFmt w:val="lowerLetter"/>
      <w:lvlText w:val="%5."/>
      <w:pPr>
        <w:widowControl w:val="1"/>
        <w:ind w:hanging="360" w:left="3600"/>
      </w:pPr>
    </w:lvl>
    <w:lvl w:ilvl="5">
      <w:start w:val="1"/>
      <w:numFmt w:val="lowerRoman"/>
      <w:lvlText w:val="%6."/>
      <w:lvlJc w:val="right"/>
      <w:pPr>
        <w:widowControl w:val="1"/>
        <w:ind w:hanging="360" w:left="4320"/>
      </w:pPr>
    </w:lvl>
    <w:lvl w:ilvl="6">
      <w:start w:val="1"/>
      <w:numFmt w:val="decimal"/>
      <w:lvlText w:val="%7."/>
      <w:pPr>
        <w:widowControl w:val="1"/>
        <w:ind w:hanging="360" w:left="5040"/>
      </w:pPr>
    </w:lvl>
    <w:lvl w:ilvl="7">
      <w:start w:val="1"/>
      <w:numFmt w:val="lowerLetter"/>
      <w:lvlText w:val="%8."/>
      <w:pPr>
        <w:widowControl w:val="1"/>
        <w:ind w:hanging="360" w:left="5760"/>
      </w:pPr>
    </w:lvl>
    <w:lvl w:ilvl="8">
      <w:start w:val="1"/>
      <w:numFmt w:val="lowerRoman"/>
      <w:lvlText w:val="%9."/>
      <w:lvlJc w:val="right"/>
      <w:pPr>
        <w:widowControl w:val="1"/>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0" w:before="0" w:line="240" w:lineRule="auto"/>
        <w:ind w:firstLine="0" w:left="0" w:right="0"/>
        <w:jc w:val="both"/>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rFonts w:ascii="Times New Roman" w:hAnsi="Times New Roman"/>
      <w:sz w:val="24"/>
    </w:rPr>
  </w:style>
  <w:style w:default="1" w:styleId="Style_5_ch" w:type="character">
    <w:name w:val="Normal"/>
    <w:link w:val="Style_5"/>
    <w:rPr>
      <w:rFonts w:ascii="Times New Roman" w:hAnsi="Times New Roman"/>
      <w:sz w:val="24"/>
    </w:rPr>
  </w:style>
  <w:style w:styleId="Style_6" w:type="paragraph">
    <w:name w:val="toc 2"/>
    <w:next w:val="Style_5"/>
    <w:link w:val="Style_6_ch"/>
    <w:uiPriority w:val="39"/>
    <w:pPr>
      <w:widowControl w:val="1"/>
      <w:ind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widowControl w:val="1"/>
      <w:ind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widowControl w:val="1"/>
      <w:ind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widowControl w:val="1"/>
      <w:ind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List Paragraph"/>
    <w:basedOn w:val="Style_5"/>
    <w:link w:val="Style_10_ch"/>
    <w:pPr>
      <w:widowControl w:val="1"/>
      <w:ind w:left="720"/>
      <w:contextualSpacing w:val="1"/>
    </w:pPr>
  </w:style>
  <w:style w:styleId="Style_10_ch" w:type="character">
    <w:name w:val="List Paragraph"/>
    <w:basedOn w:val="Style_5_ch"/>
    <w:link w:val="Style_10"/>
  </w:style>
  <w:style w:styleId="Style_11" w:type="paragraph">
    <w:name w:val="Гиперссылка1"/>
    <w:link w:val="Style_11_ch"/>
    <w:rPr>
      <w:color w:val="0000FF"/>
      <w:u w:val="single"/>
    </w:rPr>
  </w:style>
  <w:style w:styleId="Style_11_ch" w:type="character">
    <w:name w:val="Гиперссылка1"/>
    <w:link w:val="Style_11"/>
    <w:rPr>
      <w:color w:val="0000FF"/>
      <w:u w:val="single"/>
    </w:rPr>
  </w:style>
  <w:style w:styleId="Style_12" w:type="paragraph">
    <w:name w:val="Endnote"/>
    <w:link w:val="Style_12_ch"/>
    <w:pPr>
      <w:widowControl w:val="1"/>
      <w:ind w:firstLine="851"/>
    </w:pPr>
    <w:rPr>
      <w:rFonts w:ascii="XO Thames" w:hAnsi="XO Thames"/>
    </w:rPr>
  </w:style>
  <w:style w:styleId="Style_12_ch" w:type="character">
    <w:name w:val="Endnote"/>
    <w:link w:val="Style_12"/>
    <w:rPr>
      <w:rFonts w:ascii="XO Thames" w:hAnsi="XO Thames"/>
    </w:rPr>
  </w:style>
  <w:style w:styleId="Style_13" w:type="paragraph">
    <w:name w:val="heading 3"/>
    <w:next w:val="Style_5"/>
    <w:link w:val="Style_13_ch"/>
    <w:uiPriority w:val="9"/>
    <w:qFormat/>
    <w:pPr>
      <w:widowControl w:val="1"/>
      <w:spacing w:after="120" w:before="120"/>
      <w:ind/>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 w:type="paragraph">
    <w:name w:val="header"/>
    <w:basedOn w:val="Style_5"/>
    <w:link w:val="Style_1_ch"/>
    <w:pPr>
      <w:widowControl w:val="1"/>
      <w:tabs>
        <w:tab w:leader="none" w:pos="4677" w:val="center"/>
        <w:tab w:leader="none" w:pos="9355" w:val="right"/>
      </w:tabs>
      <w:ind/>
    </w:pPr>
  </w:style>
  <w:style w:styleId="Style_1_ch" w:type="character">
    <w:name w:val="header"/>
    <w:basedOn w:val="Style_5_ch"/>
    <w:link w:val="Style_1"/>
  </w:style>
  <w:style w:styleId="Style_14" w:type="paragraph">
    <w:name w:val="toc 3"/>
    <w:next w:val="Style_5"/>
    <w:link w:val="Style_14_ch"/>
    <w:uiPriority w:val="39"/>
    <w:pPr>
      <w:widowControl w:val="1"/>
      <w:ind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Balloon Text"/>
    <w:basedOn w:val="Style_5"/>
    <w:link w:val="Style_15_ch"/>
    <w:rPr>
      <w:rFonts w:ascii="Segoe UI" w:hAnsi="Segoe UI"/>
      <w:sz w:val="18"/>
    </w:rPr>
  </w:style>
  <w:style w:styleId="Style_15_ch" w:type="character">
    <w:name w:val="Balloon Text"/>
    <w:basedOn w:val="Style_5_ch"/>
    <w:link w:val="Style_15"/>
    <w:rPr>
      <w:rFonts w:ascii="Segoe UI" w:hAnsi="Segoe UI"/>
      <w:sz w:val="18"/>
    </w:rPr>
  </w:style>
  <w:style w:styleId="Style_16" w:type="paragraph">
    <w:name w:val="Текст2 с красной строки"/>
    <w:basedOn w:val="Style_5"/>
    <w:link w:val="Style_16_ch"/>
    <w:pPr>
      <w:widowControl w:val="1"/>
      <w:spacing w:after="120" w:before="120"/>
      <w:ind w:firstLine="709"/>
    </w:pPr>
  </w:style>
  <w:style w:styleId="Style_16_ch" w:type="character">
    <w:name w:val="Текст2 с красной строки"/>
    <w:basedOn w:val="Style_5_ch"/>
    <w:link w:val="Style_16"/>
  </w:style>
  <w:style w:styleId="Style_17" w:type="paragraph">
    <w:name w:val="Обычный1"/>
    <w:link w:val="Style_17_ch"/>
    <w:rPr>
      <w:rFonts w:ascii="Times New Roman" w:hAnsi="Times New Roman"/>
      <w:sz w:val="24"/>
    </w:rPr>
  </w:style>
  <w:style w:styleId="Style_17_ch" w:type="character">
    <w:name w:val="Обычный1"/>
    <w:link w:val="Style_17"/>
    <w:rPr>
      <w:rFonts w:ascii="Times New Roman" w:hAnsi="Times New Roman"/>
      <w:sz w:val="24"/>
    </w:rPr>
  </w:style>
  <w:style w:styleId="Style_18" w:type="paragraph">
    <w:name w:val="Основной шрифт абзаца1"/>
    <w:link w:val="Style_18_ch"/>
  </w:style>
  <w:style w:styleId="Style_18_ch" w:type="character">
    <w:name w:val="Основной шрифт абзаца1"/>
    <w:link w:val="Style_18"/>
  </w:style>
  <w:style w:styleId="Style_19" w:type="paragraph">
    <w:name w:val="heading 5"/>
    <w:next w:val="Style_5"/>
    <w:link w:val="Style_19_ch"/>
    <w:uiPriority w:val="9"/>
    <w:qFormat/>
    <w:pPr>
      <w:widowControl w:val="1"/>
      <w:spacing w:after="120" w:before="120"/>
      <w:ind/>
      <w:outlineLvl w:val="4"/>
    </w:pPr>
    <w:rPr>
      <w:rFonts w:ascii="XO Thames" w:hAnsi="XO Thames"/>
      <w:b w:val="1"/>
    </w:rPr>
  </w:style>
  <w:style w:styleId="Style_19_ch" w:type="character">
    <w:name w:val="heading 5"/>
    <w:link w:val="Style_19"/>
    <w:rPr>
      <w:rFonts w:ascii="XO Thames" w:hAnsi="XO Thames"/>
      <w:b w:val="1"/>
    </w:rPr>
  </w:style>
  <w:style w:styleId="Style_2" w:type="paragraph">
    <w:name w:val="Normal (Web)"/>
    <w:basedOn w:val="Style_5"/>
    <w:link w:val="Style_2_ch"/>
    <w:pPr>
      <w:widowControl w:val="1"/>
      <w:spacing w:after="30" w:before="30"/>
      <w:ind/>
    </w:pPr>
    <w:rPr>
      <w:rFonts w:ascii="Arial" w:hAnsi="Arial"/>
      <w:color w:val="332E2D"/>
      <w:spacing w:val="2"/>
    </w:rPr>
  </w:style>
  <w:style w:styleId="Style_2_ch" w:type="character">
    <w:name w:val="Normal (Web)"/>
    <w:basedOn w:val="Style_5_ch"/>
    <w:link w:val="Style_2"/>
    <w:rPr>
      <w:rFonts w:ascii="Arial" w:hAnsi="Arial"/>
      <w:color w:val="332E2D"/>
      <w:spacing w:val="2"/>
    </w:rPr>
  </w:style>
  <w:style w:styleId="Style_3" w:type="paragraph">
    <w:name w:val="heading 1"/>
    <w:basedOn w:val="Style_5"/>
    <w:link w:val="Style_3_ch"/>
    <w:uiPriority w:val="9"/>
    <w:qFormat/>
    <w:pPr>
      <w:widowControl w:val="1"/>
      <w:spacing w:afterAutospacing="on" w:beforeAutospacing="on"/>
      <w:ind/>
      <w:outlineLvl w:val="0"/>
    </w:pPr>
    <w:rPr>
      <w:b w:val="1"/>
      <w:sz w:val="48"/>
    </w:rPr>
  </w:style>
  <w:style w:styleId="Style_3_ch" w:type="character">
    <w:name w:val="heading 1"/>
    <w:basedOn w:val="Style_5_ch"/>
    <w:link w:val="Style_3"/>
    <w:rPr>
      <w:b w:val="1"/>
      <w:sz w:val="48"/>
    </w:rPr>
  </w:style>
  <w:style w:styleId="Style_20" w:type="paragraph">
    <w:name w:val="Body Text Indent"/>
    <w:basedOn w:val="Style_5"/>
    <w:link w:val="Style_20_ch"/>
    <w:pPr>
      <w:widowControl w:val="1"/>
      <w:spacing w:after="120"/>
      <w:ind w:left="283"/>
    </w:pPr>
    <w:rPr>
      <w:color w:val="000000"/>
      <w:sz w:val="20"/>
    </w:rPr>
  </w:style>
  <w:style w:styleId="Style_20_ch" w:type="character">
    <w:name w:val="Body Text Indent"/>
    <w:basedOn w:val="Style_5_ch"/>
    <w:link w:val="Style_20"/>
    <w:rPr>
      <w:color w:val="000000"/>
      <w:sz w:val="20"/>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widowControl w:val="1"/>
      <w:ind w:firstLine="851"/>
    </w:pPr>
    <w:rPr>
      <w:rFonts w:ascii="XO Thames" w:hAnsi="XO Thames"/>
    </w:rPr>
  </w:style>
  <w:style w:styleId="Style_22_ch" w:type="character">
    <w:name w:val="Footnote"/>
    <w:link w:val="Style_22"/>
    <w:rPr>
      <w:rFonts w:ascii="XO Thames" w:hAnsi="XO Thames"/>
    </w:rPr>
  </w:style>
  <w:style w:styleId="Style_23" w:type="paragraph">
    <w:name w:val="toc 1"/>
    <w:next w:val="Style_5"/>
    <w:link w:val="Style_23_ch"/>
    <w:uiPriority w:val="39"/>
    <w:pPr>
      <w:widowControl w:val="1"/>
      <w:ind/>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rPr>
      <w:rFonts w:ascii="XO Thames" w:hAnsi="XO Thames"/>
      <w:sz w:val="28"/>
    </w:rPr>
  </w:style>
  <w:style w:styleId="Style_24_ch" w:type="character">
    <w:name w:val="Header and Footer"/>
    <w:link w:val="Style_24"/>
    <w:rPr>
      <w:rFonts w:ascii="XO Thames" w:hAnsi="XO Thames"/>
      <w:sz w:val="28"/>
    </w:rPr>
  </w:style>
  <w:style w:styleId="Style_25" w:type="paragraph">
    <w:name w:val="toc 9"/>
    <w:next w:val="Style_5"/>
    <w:link w:val="Style_25_ch"/>
    <w:uiPriority w:val="39"/>
    <w:pPr>
      <w:widowControl w:val="1"/>
      <w:ind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5"/>
    <w:link w:val="Style_26_ch"/>
    <w:uiPriority w:val="39"/>
    <w:pPr>
      <w:widowControl w:val="1"/>
      <w:ind w:left="1400"/>
      <w:jc w:val="left"/>
    </w:pPr>
    <w:rPr>
      <w:rFonts w:ascii="XO Thames" w:hAnsi="XO Thames"/>
      <w:sz w:val="28"/>
    </w:rPr>
  </w:style>
  <w:style w:styleId="Style_26_ch" w:type="character">
    <w:name w:val="toc 8"/>
    <w:link w:val="Style_26"/>
    <w:rPr>
      <w:rFonts w:ascii="XO Thames" w:hAnsi="XO Thames"/>
      <w:sz w:val="28"/>
    </w:rPr>
  </w:style>
  <w:style w:styleId="Style_4" w:type="paragraph">
    <w:name w:val="postbody1"/>
    <w:link w:val="Style_4_ch"/>
    <w:rPr>
      <w:sz w:val="20"/>
    </w:rPr>
  </w:style>
  <w:style w:styleId="Style_4_ch" w:type="character">
    <w:name w:val="postbody1"/>
    <w:link w:val="Style_4"/>
    <w:rPr>
      <w:sz w:val="20"/>
    </w:rPr>
  </w:style>
  <w:style w:styleId="Style_27" w:type="paragraph">
    <w:name w:val="footer"/>
    <w:basedOn w:val="Style_5"/>
    <w:link w:val="Style_27_ch"/>
    <w:pPr>
      <w:widowControl w:val="1"/>
      <w:tabs>
        <w:tab w:leader="none" w:pos="4677" w:val="center"/>
        <w:tab w:leader="none" w:pos="9355" w:val="right"/>
      </w:tabs>
      <w:ind/>
    </w:pPr>
  </w:style>
  <w:style w:styleId="Style_27_ch" w:type="character">
    <w:name w:val="footer"/>
    <w:basedOn w:val="Style_5_ch"/>
    <w:link w:val="Style_27"/>
  </w:style>
  <w:style w:styleId="Style_28" w:type="paragraph">
    <w:name w:val="toc 5"/>
    <w:next w:val="Style_5"/>
    <w:link w:val="Style_28_ch"/>
    <w:uiPriority w:val="39"/>
    <w:pPr>
      <w:widowControl w:val="1"/>
      <w:ind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Default Paragraph Font"/>
    <w:link w:val="Style_29_ch"/>
  </w:style>
  <w:style w:styleId="Style_29_ch" w:type="character">
    <w:name w:val="Default Paragraph Font"/>
    <w:link w:val="Style_29"/>
  </w:style>
  <w:style w:styleId="Style_30" w:type="paragraph">
    <w:name w:val="Subtitle"/>
    <w:next w:val="Style_5"/>
    <w:link w:val="Style_30_ch"/>
    <w:uiPriority w:val="11"/>
    <w:qFormat/>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Title"/>
    <w:next w:val="Style_5"/>
    <w:link w:val="Style_31_ch"/>
    <w:uiPriority w:val="10"/>
    <w:qFormat/>
    <w:pPr>
      <w:widowControl w:val="1"/>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5"/>
    <w:link w:val="Style_32_ch"/>
    <w:uiPriority w:val="9"/>
    <w:qFormat/>
    <w:pPr>
      <w:widowControl w:val="1"/>
      <w:spacing w:after="120" w:before="120"/>
      <w:ind/>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heading 2"/>
    <w:next w:val="Style_5"/>
    <w:link w:val="Style_33_ch"/>
    <w:uiPriority w:val="9"/>
    <w:qFormat/>
    <w:pPr>
      <w:widowControl w:val="1"/>
      <w:spacing w:after="120" w:before="120"/>
      <w:ind/>
      <w:outlineLvl w:val="1"/>
    </w:pPr>
    <w:rPr>
      <w:rFonts w:ascii="XO Thames" w:hAnsi="XO Thames"/>
      <w:b w:val="1"/>
      <w:sz w:val="28"/>
    </w:rPr>
  </w:style>
  <w:style w:styleId="Style_33_ch" w:type="character">
    <w:name w:val="heading 2"/>
    <w:link w:val="Style_33"/>
    <w:rPr>
      <w:rFonts w:ascii="XO Thames" w:hAnsi="XO Thames"/>
      <w:b w:val="1"/>
      <w:sz w:val="28"/>
    </w:rPr>
  </w:style>
  <w:style w:default="1" w:styleId="Style_34" w:type="table">
    <w:name w:val="Normal Table"/>
    <w:tblPr>
      <w:tblInd w:type="dxa" w:w="0"/>
      <w:tblCellMar>
        <w:top w:type="dxa" w:w="0"/>
        <w:left w:type="dxa" w:w="108"/>
        <w:bottom w:type="dxa" w:w="0"/>
        <w:right w:type="dxa" w:w="108"/>
      </w:tblCellMar>
    </w:tblPr>
  </w:style>
  <w:style w:styleId="Style_35" w:type="table">
    <w:name w:val="Table Grid"/>
    <w:basedOn w:val="Style_34"/>
    <w:pPr>
      <w:widowControl w:val="1"/>
      <w:ind/>
      <w:jc w:val="left"/>
    </w:pPr>
    <w:rPr>
      <w:rFonts w:ascii="Times New Roman" w:hAnsi="Times New Roman"/>
      <w:color w:val="000000"/>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2025-06-30T13:44:00Z</dcterms:created>
  <dcterms:modified xsi:type="dcterms:W3CDTF">2025-08-21T11:38:23Z</dcterms:modified>
</cp:coreProperties>
</file>