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C000000">
      <w:pPr>
        <w:widowControl w:val="1"/>
        <w:spacing w:after="0" w:line="240" w:lineRule="auto"/>
        <w:ind w:firstLine="0" w:left="9638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Приложение 1</w:t>
      </w:r>
    </w:p>
    <w:p w14:paraId="0D000000">
      <w:pPr>
        <w:pStyle w:val="Style_4"/>
        <w:widowControl w:val="1"/>
        <w:spacing w:after="0" w:line="240" w:lineRule="auto"/>
        <w:ind w:firstLine="0" w:left="9638" w:right="0"/>
        <w:jc w:val="left"/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0E000000">
      <w:pPr>
        <w:widowControl w:val="1"/>
        <w:ind w:hanging="10206" w:left="9497"/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                                                                                                                                                                         </w:t>
      </w:r>
    </w:p>
    <w:p w14:paraId="0F000000">
      <w:pPr>
        <w:pStyle w:val="Style_3"/>
        <w:widowControl w:val="1"/>
        <w:ind/>
        <w:jc w:val="both"/>
        <w:rPr>
          <w:rFonts w:ascii="Times New Roman" w:hAnsi="Times New Roman"/>
          <w:sz w:val="24"/>
        </w:rPr>
      </w:pPr>
    </w:p>
    <w:p w14:paraId="10000000">
      <w:pPr>
        <w:pStyle w:val="Style_3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КНИГА</w:t>
      </w:r>
      <w:r>
        <w:rPr>
          <w:rFonts w:ascii="Times New Roman" w:hAnsi="Times New Roman"/>
          <w:b w:val="1"/>
          <w:sz w:val="28"/>
        </w:rPr>
        <w:t xml:space="preserve">  </w:t>
      </w:r>
      <w:r>
        <w:rPr>
          <w:rFonts w:ascii="Times New Roman" w:hAnsi="Times New Roman"/>
          <w:b w:val="1"/>
          <w:sz w:val="28"/>
        </w:rPr>
        <w:t xml:space="preserve">РЕГИСТРАЦИИ </w:t>
      </w:r>
      <w:r>
        <w:rPr>
          <w:rFonts w:ascii="Times New Roman" w:hAnsi="Times New Roman"/>
          <w:b w:val="1"/>
          <w:sz w:val="28"/>
        </w:rPr>
        <w:t xml:space="preserve"> НАДМОГИЛЬНЫХ СООРУЖЕНИЙ (НАДГРОБИЙ) И ОГРАД</w:t>
      </w:r>
      <w:r>
        <w:rPr>
          <w:rFonts w:ascii="Times New Roman" w:hAnsi="Times New Roman"/>
          <w:b w:val="1"/>
          <w:sz w:val="28"/>
        </w:rPr>
        <w:t xml:space="preserve"> №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_</w:t>
      </w:r>
      <w:r>
        <w:rPr>
          <w:rFonts w:ascii="Times New Roman" w:hAnsi="Times New Roman"/>
          <w:b w:val="1"/>
          <w:sz w:val="28"/>
        </w:rPr>
        <w:t>__</w:t>
      </w:r>
      <w:r>
        <w:rPr>
          <w:rFonts w:ascii="Times New Roman" w:hAnsi="Times New Roman"/>
          <w:b w:val="1"/>
          <w:sz w:val="28"/>
        </w:rPr>
        <w:t>__</w:t>
      </w:r>
    </w:p>
    <w:p w14:paraId="11000000">
      <w:pPr>
        <w:pStyle w:val="Style_3"/>
        <w:widowControl w:val="1"/>
        <w:ind/>
        <w:jc w:val="center"/>
        <w:rPr>
          <w:rFonts w:ascii="Times New Roman" w:hAnsi="Times New Roman"/>
          <w:sz w:val="18"/>
        </w:rPr>
      </w:pPr>
    </w:p>
    <w:p w14:paraId="12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_______________________________________</w:t>
      </w: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13000000">
      <w:pPr>
        <w:pStyle w:val="Style_3"/>
        <w:widowControl w:val="1"/>
        <w:ind/>
        <w:jc w:val="center"/>
        <w:rPr>
          <w:rFonts w:ascii="Times New Roman" w:hAnsi="Times New Roman"/>
          <w:i w:val="1"/>
          <w:sz w:val="26"/>
          <w:vertAlign w:val="superscript"/>
        </w:rPr>
      </w:pPr>
      <w:r>
        <w:rPr>
          <w:rFonts w:ascii="Times New Roman" w:hAnsi="Times New Roman"/>
          <w:i w:val="1"/>
          <w:sz w:val="26"/>
          <w:vertAlign w:val="superscript"/>
        </w:rPr>
        <w:t>* указывается наименование уполномоченного органа местного самоуправления в сфере погребения и похоронного дела, осуществляющего регистрацию захоронений умерших в регистрационной книге</w:t>
      </w:r>
    </w:p>
    <w:p w14:paraId="14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населенного пункта: __________________</w:t>
      </w:r>
      <w:r>
        <w:rPr>
          <w:rFonts w:ascii="Times New Roman" w:hAnsi="Times New Roman"/>
          <w:sz w:val="28"/>
        </w:rPr>
        <w:t>___________</w:t>
      </w:r>
      <w:r>
        <w:rPr>
          <w:rFonts w:ascii="Times New Roman" w:hAnsi="Times New Roman"/>
          <w:sz w:val="28"/>
        </w:rPr>
        <w:t>____________</w:t>
      </w:r>
      <w:r>
        <w:rPr>
          <w:rFonts w:ascii="Times New Roman" w:hAnsi="Times New Roman"/>
          <w:sz w:val="28"/>
        </w:rPr>
        <w:t>________________________________</w:t>
      </w:r>
    </w:p>
    <w:p w14:paraId="15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Название кладбища: ________________________________________</w:t>
      </w:r>
      <w:r>
        <w:rPr>
          <w:rFonts w:ascii="Times New Roman" w:hAnsi="Times New Roman"/>
          <w:sz w:val="28"/>
        </w:rPr>
        <w:t>___________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________________________________</w:t>
      </w:r>
    </w:p>
    <w:p w14:paraId="16000000">
      <w:pPr>
        <w:pStyle w:val="Style_3"/>
        <w:widowControl w:val="1"/>
        <w:ind/>
        <w:jc w:val="both"/>
        <w:rPr>
          <w:rFonts w:ascii="Times New Roman" w:hAnsi="Times New Roman"/>
          <w:sz w:val="10"/>
        </w:rPr>
      </w:pPr>
    </w:p>
    <w:p w14:paraId="17000000">
      <w:pPr>
        <w:sectPr>
          <w:headerReference r:id="rId7" w:type="default"/>
          <w:pgSz w:h="11908" w:orient="landscape" w:w="16848"/>
          <w:pgMar w:bottom="624" w:footer="709" w:gutter="0" w:header="709" w:left="1134" w:right="1134" w:top="1701"/>
          <w:titlePg/>
        </w:sectPr>
      </w:pPr>
    </w:p>
    <w:tbl>
      <w:tblPr>
        <w:tblStyle w:val="Style_5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610"/>
        <w:gridCol w:w="3000"/>
        <w:gridCol w:w="1610"/>
        <w:gridCol w:w="1200"/>
        <w:gridCol w:w="1276"/>
        <w:gridCol w:w="850"/>
        <w:gridCol w:w="865"/>
        <w:gridCol w:w="934"/>
        <w:gridCol w:w="1118"/>
        <w:gridCol w:w="3117"/>
      </w:tblGrid>
      <w:tr>
        <w:trPr>
          <w:trHeight w:hRule="atLeast" w:val="20"/>
        </w:trPr>
        <w:tc>
          <w:tcPr>
            <w:tcW w:type="dxa" w:w="6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00000">
            <w:pPr>
              <w:pStyle w:val="Style_3"/>
              <w:widowControl w:val="1"/>
              <w:ind w:left="-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type="dxa" w:w="30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00000">
            <w:pPr>
              <w:pStyle w:val="Style_3"/>
              <w:widowControl w:val="1"/>
              <w:ind w:left="-65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умершего</w:t>
            </w:r>
          </w:p>
        </w:tc>
        <w:tc>
          <w:tcPr>
            <w:tcW w:type="dxa" w:w="16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00000">
            <w:pPr>
              <w:pStyle w:val="Style_3"/>
              <w:widowControl w:val="1"/>
              <w:ind w:left="-65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подачи заявления о выдаче разрешения</w:t>
            </w:r>
          </w:p>
        </w:tc>
        <w:tc>
          <w:tcPr>
            <w:tcW w:type="dxa" w:w="12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00000">
            <w:pPr>
              <w:pStyle w:val="Style_3"/>
              <w:widowControl w:val="1"/>
              <w:ind w:left="-62" w:right="-6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 изготовителя надгробия</w:t>
            </w: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установки надмогильного сооружения/ограды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квартала</w:t>
            </w:r>
          </w:p>
        </w:tc>
        <w:tc>
          <w:tcPr>
            <w:tcW w:type="dxa" w:w="8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00000">
            <w:pPr>
              <w:pStyle w:val="Style_3"/>
              <w:widowControl w:val="1"/>
              <w:ind w:left="-63" w:right="-6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сектора</w:t>
            </w:r>
          </w:p>
        </w:tc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могилы</w:t>
            </w:r>
          </w:p>
        </w:tc>
        <w:tc>
          <w:tcPr>
            <w:tcW w:type="dxa" w:w="11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00000">
            <w:pPr>
              <w:pStyle w:val="Style_3"/>
              <w:widowControl w:val="1"/>
              <w:ind w:left="-57" w:right="-6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 и размеры надгробия/ ограды</w:t>
            </w:r>
          </w:p>
        </w:tc>
        <w:tc>
          <w:tcPr>
            <w:tcW w:type="dxa" w:w="31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Разрешение на установку надгробия, ФИО и адрес лица, ответственного за захоронение</w:t>
            </w:r>
          </w:p>
        </w:tc>
      </w:tr>
      <w:tr>
        <w:trPr>
          <w:trHeight w:hRule="atLeast" w:val="1164"/>
        </w:trPr>
        <w:tc>
          <w:tcPr>
            <w:tcW w:type="dxa" w:w="6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0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6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8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1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00000">
            <w:pPr>
              <w:pStyle w:val="Style_3"/>
            </w:pPr>
            <w:r>
              <w:t>1</w:t>
            </w:r>
          </w:p>
        </w:tc>
        <w:tc>
          <w:tcPr>
            <w:tcW w:type="dxa" w:w="3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00000">
            <w:pPr>
              <w:pStyle w:val="Style_3"/>
            </w:pPr>
            <w:r>
              <w:t>2</w:t>
            </w:r>
          </w:p>
        </w:tc>
        <w:tc>
          <w:tcPr>
            <w:tcW w:type="dxa" w:w="1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00000">
            <w:pPr>
              <w:pStyle w:val="Style_3"/>
            </w:pPr>
            <w:r>
              <w:t>3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00000">
            <w:pPr>
              <w:pStyle w:val="Style_3"/>
            </w:pPr>
            <w:r>
              <w:t>4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00000">
            <w:pPr>
              <w:pStyle w:val="Style_3"/>
            </w:pPr>
            <w:r>
              <w:t>5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00000">
            <w:pPr>
              <w:pStyle w:val="Style_3"/>
            </w:pPr>
            <w:r>
              <w:t>6</w:t>
            </w: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00000">
            <w:pPr>
              <w:pStyle w:val="Style_3"/>
            </w:pPr>
            <w:r>
              <w:t>7</w:t>
            </w:r>
          </w:p>
        </w:tc>
        <w:tc>
          <w:tcPr>
            <w:tcW w:type="dxa" w:w="9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00000">
            <w:pPr>
              <w:pStyle w:val="Style_3"/>
            </w:pPr>
            <w:r>
              <w:t>8</w:t>
            </w:r>
          </w:p>
        </w:tc>
        <w:tc>
          <w:tcPr>
            <w:tcW w:type="dxa" w:w="1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00000">
            <w:pPr>
              <w:pStyle w:val="Style_3"/>
            </w:pPr>
            <w:r>
              <w:t>9</w:t>
            </w:r>
          </w:p>
        </w:tc>
        <w:tc>
          <w:tcPr>
            <w:tcW w:type="dxa" w:w="3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00000">
            <w:pPr>
              <w:pStyle w:val="Style_3"/>
            </w:pPr>
            <w:r>
              <w:t>10</w:t>
            </w:r>
          </w:p>
        </w:tc>
      </w:tr>
      <w:tr>
        <w:tc>
          <w:tcPr>
            <w:tcW w:type="dxa" w:w="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00000">
            <w:pPr>
              <w:pStyle w:val="Style_3"/>
            </w:pPr>
          </w:p>
        </w:tc>
        <w:tc>
          <w:tcPr>
            <w:tcW w:type="dxa" w:w="3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00000">
            <w:pPr>
              <w:pStyle w:val="Style_3"/>
            </w:pPr>
          </w:p>
        </w:tc>
        <w:tc>
          <w:tcPr>
            <w:tcW w:type="dxa" w:w="1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00000">
            <w:pPr>
              <w:pStyle w:val="Style_3"/>
            </w:pP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00000">
            <w:pPr>
              <w:pStyle w:val="Style_3"/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00000">
            <w:pPr>
              <w:pStyle w:val="Style_3"/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00000">
            <w:pPr>
              <w:pStyle w:val="Style_3"/>
            </w:pPr>
          </w:p>
        </w:tc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00000">
            <w:pPr>
              <w:pStyle w:val="Style_3"/>
            </w:pPr>
          </w:p>
        </w:tc>
        <w:tc>
          <w:tcPr>
            <w:tcW w:type="dxa" w:w="9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00000">
            <w:pPr>
              <w:pStyle w:val="Style_3"/>
            </w:pPr>
          </w:p>
        </w:tc>
        <w:tc>
          <w:tcPr>
            <w:tcW w:type="dxa" w:w="1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00000">
            <w:pPr>
              <w:pStyle w:val="Style_3"/>
            </w:pPr>
          </w:p>
        </w:tc>
        <w:tc>
          <w:tcPr>
            <w:tcW w:type="dxa" w:w="3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00000">
            <w:pPr>
              <w:pStyle w:val="Style_3"/>
            </w:pPr>
          </w:p>
        </w:tc>
      </w:tr>
    </w:tbl>
    <w:p w14:paraId="3600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</w:p>
    <w:p w14:paraId="37000000">
      <w:pPr>
        <w:pStyle w:val="Style_3"/>
        <w:widowControl w:val="1"/>
        <w:ind w:right="-314"/>
        <w:rPr>
          <w:rFonts w:ascii="Times New Roman" w:hAnsi="Times New Roman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Заместитель главы </w:t>
      </w:r>
    </w:p>
    <w:p w14:paraId="38000000">
      <w:pPr>
        <w:pStyle w:val="Style_3"/>
        <w:widowControl w:val="1"/>
        <w:ind w:right="-314"/>
        <w:rPr>
          <w:rFonts w:ascii="Times New Roman" w:hAnsi="Times New Roman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Ленинградского</w:t>
      </w:r>
    </w:p>
    <w:p w14:paraId="39000000">
      <w:pPr>
        <w:pStyle w:val="Style_3"/>
        <w:widowControl w:val="1"/>
        <w:ind w:right="-314"/>
        <w:rPr>
          <w:rFonts w:ascii="Times New Roman" w:hAnsi="Times New Roman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муниципального округа                                                                                                                                                С.Н. Шмаровоз</w:t>
      </w:r>
    </w:p>
    <w:sectPr>
      <w:headerReference r:id="rId1" w:type="default"/>
      <w:headerReference r:id="rId5" w:type="first"/>
      <w:headerReference r:id="rId3" w:type="even"/>
      <w:footerReference r:id="rId2" w:type="default"/>
      <w:footerReference r:id="rId6" w:type="first"/>
      <w:footerReference r:id="rId4" w:type="even"/>
      <w:type w:val="continuous"/>
      <w:pgSz w:h="11908" w:orient="landscape" w:w="16848"/>
      <w:pgMar w:bottom="624" w:footer="243" w:gutter="0" w:header="709" w:left="1134" w:right="1134" w:top="170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</w:pPr>
  </w:p>
  <w:p w14:paraId="03000000">
    <w:pPr>
      <w:pStyle w:val="Style_3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center"/>
      <w:rPr>
        <w:color w:themeColor="text1" w:themeTint="D9" w:val="262626"/>
      </w:rPr>
    </w:pPr>
  </w:p>
  <w:p w14:paraId="07000000">
    <w:pPr>
      <w:pStyle w:val="Style_1"/>
      <w:widowControl w:val="1"/>
      <w:ind/>
      <w:jc w:val="center"/>
      <w:rPr>
        <w:color w:themeColor="text1" w:themeTint="D9" w:val="262626"/>
      </w:rPr>
    </w:pPr>
  </w:p>
  <w:p w14:paraId="08000000">
    <w:pPr>
      <w:pStyle w:val="Style_1"/>
      <w:widowControl w:val="1"/>
      <w:ind/>
      <w:jc w:val="center"/>
    </w:pPr>
    <w:r>
      <w:rPr>
        <w:color w:themeColor="text1" w:themeTint="D9" w:val="262626"/>
      </w:rPr>
      <w:fldChar w:fldCharType="begin"/>
    </w:r>
    <w:r>
      <w:rPr>
        <w:color w:themeColor="text1" w:themeTint="D9" w:val="262626"/>
      </w:rPr>
      <w:instrText xml:space="preserve">PAGE </w:instrText>
    </w:r>
    <w:r>
      <w:rPr>
        <w:color w:themeColor="text1" w:themeTint="D9" w:val="262626"/>
      </w:rPr>
      <w:fldChar w:fldCharType="separate"/>
    </w:r>
    <w:r>
      <w:rPr>
        <w:color w:themeColor="text1" w:themeTint="D9" w:val="262626"/>
      </w:rPr>
      <w:t xml:space="preserve"> </w:t>
    </w:r>
    <w:r>
      <w:rPr>
        <w:color w:themeColor="text1" w:themeTint="D9" w:val="262626"/>
      </w:rPr>
      <w:fldChar w:fldCharType="end"/>
    </w: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B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4_ch" w:type="character">
    <w:name w:val="Normal"/>
    <w:link w:val="Style_4"/>
    <w:rPr>
      <w:rFonts w:ascii="Times New Roman" w:hAnsi="Times New Roman"/>
      <w:sz w:val="28"/>
    </w:rPr>
  </w:style>
  <w:style w:styleId="Style_6" w:type="paragraph">
    <w:name w:val="Название1"/>
    <w:basedOn w:val="Style_4"/>
    <w:link w:val="Style_6_ch"/>
    <w:pPr>
      <w:widowControl w:val="1"/>
      <w:ind/>
      <w:jc w:val="center"/>
    </w:pPr>
    <w:rPr>
      <w:b w:val="1"/>
      <w:sz w:val="32"/>
    </w:rPr>
  </w:style>
  <w:style w:styleId="Style_6_ch" w:type="character">
    <w:name w:val="Название1"/>
    <w:basedOn w:val="Style_4_ch"/>
    <w:link w:val="Style_6"/>
    <w:rPr>
      <w:b w:val="1"/>
      <w:sz w:val="32"/>
    </w:rPr>
  </w:style>
  <w:style w:styleId="Style_7" w:type="paragraph">
    <w:name w:val="toc 2"/>
    <w:next w:val="Style_4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4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Balloon Text"/>
    <w:basedOn w:val="Style_4"/>
    <w:link w:val="Style_9_ch"/>
    <w:rPr>
      <w:rFonts w:ascii="Segoe UI" w:hAnsi="Segoe UI"/>
      <w:sz w:val="18"/>
    </w:rPr>
  </w:style>
  <w:style w:styleId="Style_9_ch" w:type="character">
    <w:name w:val="Balloon Text"/>
    <w:basedOn w:val="Style_4_ch"/>
    <w:link w:val="Style_9"/>
    <w:rPr>
      <w:rFonts w:ascii="Segoe UI" w:hAnsi="Segoe UI"/>
      <w:sz w:val="18"/>
    </w:rPr>
  </w:style>
  <w:style w:styleId="Style_10" w:type="paragraph">
    <w:name w:val="ConsPlusTitle"/>
    <w:link w:val="Style_10_ch"/>
    <w:pPr>
      <w:widowControl w:val="0"/>
      <w:spacing w:after="0" w:line="240" w:lineRule="auto"/>
      <w:ind/>
    </w:pPr>
    <w:rPr>
      <w:rFonts w:ascii="Arial" w:hAnsi="Arial"/>
      <w:b w:val="1"/>
      <w:sz w:val="20"/>
    </w:rPr>
  </w:style>
  <w:style w:styleId="Style_10_ch" w:type="character">
    <w:name w:val="ConsPlusTitle"/>
    <w:link w:val="Style_10"/>
    <w:rPr>
      <w:rFonts w:ascii="Arial" w:hAnsi="Arial"/>
      <w:b w:val="1"/>
      <w:sz w:val="20"/>
    </w:rPr>
  </w:style>
  <w:style w:styleId="Style_11" w:type="paragraph">
    <w:name w:val="toc 6"/>
    <w:next w:val="Style_4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4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ConsPlusDocList"/>
    <w:link w:val="Style_1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3_ch" w:type="character">
    <w:name w:val="ConsPlusDocList"/>
    <w:link w:val="Style_13"/>
    <w:rPr>
      <w:rFonts w:ascii="Courier New" w:hAnsi="Courier New"/>
      <w:sz w:val="20"/>
    </w:rPr>
  </w:style>
  <w:style w:styleId="Style_14" w:type="paragraph">
    <w:name w:val="ConsPlusCell"/>
    <w:link w:val="Style_1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4_ch" w:type="character">
    <w:name w:val="ConsPlusCell"/>
    <w:link w:val="Style_14"/>
    <w:rPr>
      <w:rFonts w:ascii="Courier New" w:hAnsi="Courier New"/>
      <w:sz w:val="20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End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next w:val="Style_4"/>
    <w:link w:val="Style_1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ConsPlusTitlePage"/>
    <w:link w:val="Style_18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8_ch" w:type="character">
    <w:name w:val="ConsPlusTitlePage"/>
    <w:link w:val="Style_18"/>
    <w:rPr>
      <w:rFonts w:ascii="Tahoma" w:hAnsi="Tahoma"/>
      <w:sz w:val="20"/>
    </w:rPr>
  </w:style>
  <w:style w:styleId="Style_2" w:type="paragraph">
    <w:name w:val="footer"/>
    <w:basedOn w:val="Style_4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19" w:type="paragraph">
    <w:name w:val="ConsPlusJurTerm"/>
    <w:link w:val="Style_19_ch"/>
    <w:pPr>
      <w:widowControl w:val="0"/>
      <w:spacing w:after="0" w:line="240" w:lineRule="auto"/>
      <w:ind/>
    </w:pPr>
    <w:rPr>
      <w:rFonts w:ascii="Tahoma" w:hAnsi="Tahoma"/>
      <w:sz w:val="26"/>
    </w:rPr>
  </w:style>
  <w:style w:styleId="Style_19_ch" w:type="character">
    <w:name w:val="ConsPlusJurTerm"/>
    <w:link w:val="Style_19"/>
    <w:rPr>
      <w:rFonts w:ascii="Tahoma" w:hAnsi="Tahoma"/>
      <w:sz w:val="26"/>
    </w:rPr>
  </w:style>
  <w:style w:styleId="Style_20" w:type="paragraph">
    <w:name w:val="toc 3"/>
    <w:next w:val="Style_4"/>
    <w:link w:val="Style_2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ConsPlusNonformat"/>
    <w:link w:val="Style_21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1_ch" w:type="character">
    <w:name w:val="ConsPlusNonformat"/>
    <w:link w:val="Style_21"/>
    <w:rPr>
      <w:rFonts w:ascii="Courier New" w:hAnsi="Courier New"/>
      <w:sz w:val="20"/>
    </w:rPr>
  </w:style>
  <w:style w:styleId="Style_22" w:type="paragraph">
    <w:name w:val="heading 5"/>
    <w:next w:val="Style_4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next w:val="Style_4"/>
    <w:link w:val="Style_2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ConsPlusTextList"/>
    <w:link w:val="Style_24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24_ch" w:type="character">
    <w:name w:val="ConsPlusTextList"/>
    <w:link w:val="Style_24"/>
    <w:rPr>
      <w:rFonts w:ascii="Arial" w:hAnsi="Arial"/>
      <w:sz w:val="20"/>
    </w:rPr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4"/>
    <w:link w:val="Style_2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No Spacing"/>
    <w:link w:val="Style_29_ch"/>
    <w:pPr>
      <w:widowControl w:val="1"/>
      <w:spacing w:after="0" w:line="240" w:lineRule="auto"/>
      <w:ind/>
    </w:pPr>
  </w:style>
  <w:style w:styleId="Style_29_ch" w:type="character">
    <w:name w:val="No Spacing"/>
    <w:link w:val="Style_29"/>
  </w:style>
  <w:style w:styleId="Style_30" w:type="paragraph">
    <w:name w:val="toc 9"/>
    <w:next w:val="Style_4"/>
    <w:link w:val="Style_3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4"/>
    <w:link w:val="Style_3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toc 5"/>
    <w:next w:val="Style_4"/>
    <w:link w:val="Style_3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3_ch" w:type="character">
    <w:name w:val="ConsPlusNormal"/>
    <w:link w:val="Style_3"/>
    <w:rPr>
      <w:rFonts w:ascii="Arial" w:hAnsi="Arial"/>
      <w:sz w:val="20"/>
    </w:rPr>
  </w:style>
  <w:style w:styleId="Style_33" w:type="paragraph">
    <w:name w:val="Subtitle"/>
    <w:basedOn w:val="Style_4"/>
    <w:link w:val="Style_33_ch"/>
    <w:uiPriority w:val="11"/>
    <w:qFormat/>
    <w:pPr>
      <w:widowControl w:val="1"/>
      <w:ind/>
      <w:jc w:val="center"/>
    </w:pPr>
    <w:rPr>
      <w:b w:val="1"/>
    </w:rPr>
  </w:style>
  <w:style w:styleId="Style_33_ch" w:type="character">
    <w:name w:val="Subtitle"/>
    <w:basedOn w:val="Style_4_ch"/>
    <w:link w:val="Style_33"/>
    <w:rPr>
      <w:b w:val="1"/>
    </w:rPr>
  </w:style>
  <w:style w:styleId="Style_34" w:type="paragraph">
    <w:name w:val="Title"/>
    <w:next w:val="Style_4"/>
    <w:link w:val="Style_3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4"/>
    <w:link w:val="Style_3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4"/>
    <w:link w:val="Style_3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5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theme/theme1.xml" Type="http://schemas.openxmlformats.org/officeDocument/2006/relationships/theme"/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fontTable.xml" Type="http://schemas.openxmlformats.org/officeDocument/2006/relationships/fontTabl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7" Target="header7.xml" Type="http://schemas.openxmlformats.org/officeDocument/2006/relationships/header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ettings.xml" Type="http://schemas.openxmlformats.org/officeDocument/2006/relationships/settings"/>
  <Relationship Id="rId6" Target="footer6.xml" Type="http://schemas.openxmlformats.org/officeDocument/2006/relationships/footer"/>
  <Relationship Id="rId11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2023-10-24T10:55:00Z</dcterms:created>
  <dcterms:modified xsi:type="dcterms:W3CDTF">2026-10-06T11:35:08Z</dcterms:modified>
</cp:coreProperties>
</file>