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11 от 30 января 2025 года,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 w:eastAsia="Tinos"/>
          <w:sz w:val="28"/>
          <w:szCs w:val="28"/>
        </w:rPr>
        <w:t xml:space="preserve">Совета муниципального образования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Ленинградский муниципальный округ Краснодарского края </w:t>
      </w:r>
      <w:r>
        <w:rPr>
          <w:rFonts w:ascii="Times New Roman" w:hAnsi="Times New Roman"/>
          <w:sz w:val="28"/>
          <w:szCs w:val="28"/>
        </w:rPr>
      </w:r>
    </w:p>
    <w:p>
      <w:pPr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«</w:t>
      </w:r>
      <w:r>
        <w:rPr>
          <w:rFonts w:ascii="Times New Roman" w:hAnsi="Times New Roman" w:eastAsia="Tinos"/>
          <w:sz w:val="28"/>
          <w:szCs w:val="28"/>
        </w:rPr>
        <w:t xml:space="preserve">Об утверждении стоимости гарантированного перечня услуг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по погребению, оказываемых на территории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nos"/>
          <w:sz w:val="28"/>
          <w:szCs w:val="28"/>
        </w:rPr>
        <w:t xml:space="preserve">Ленинградского муниципального округа»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инистрации муниципального образования Ленинградский муниципальный округ Краснодарского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ind w:right="-58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проект решения Совета муниципального образования Ленинградский муниципальный округ Краснодарского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края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«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Об утверждении стоимости гарантированного перечня услуг по погребению, оказываемых на территории Ленинградского муниципального округа»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Ленинградский район, представившего МПА (проект МПА) для проведения антикоррупционной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Управление ТЭК и ЖКХ администрации муниципального образования Ленинградский муниципальный округ Краснодарского края</w:t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либо отсутствии в МПА (проекте МПА) коррупциогенных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ind w:right="-58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Коррупционные факторы в проекте решения Совета муниципального образования Ленинградский муниципальный округ Краснодарского края «Об утверждении стоимости гарантированного перечня услуг по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погребению, оказываемых на территории 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  <w:p>
            <w:pPr>
              <w:ind w:right="-58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Ленинградского муниципального округа» </w:t>
            </w:r>
            <w:r>
              <w:rPr>
                <w:rFonts w:ascii="Tinos" w:hAnsi="Tinos" w:eastAsia="Tinos" w:cs="Tinos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rFonts w:ascii="Tinos" w:hAnsi="Tinos" w:cs="Tinos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*Наименование коррупциогенного фактора в соответствии с Методикой.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ципального правового акта), если коррупциогенный фактор связан с правовыми пробелам.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</w:t>
      </w:r>
      <w:r>
        <w:rPr>
          <w:rFonts w:ascii="Times New Roman" w:hAnsi="Times New Roman"/>
          <w:i/>
          <w:sz w:val="24"/>
          <w:szCs w:val="24"/>
        </w:rPr>
        <w:t xml:space="preserve">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Е.Ю. Офицерова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муниципального округа,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внутренней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политики администрации                                                               В.Н. Шерстобитов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Verdana">
    <w:panose1 w:val="020B0604030504040204"/>
  </w:font>
  <w:font w:name="Cambria">
    <w:panose1 w:val="02040503050406030204"/>
  </w:font>
  <w:font w:name="Segoe UI">
    <w:panose1 w:val="020B0502040504020204"/>
  </w:font>
  <w:font w:name="PMingLiU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3"/>
    <w:uiPriority w:val="10"/>
    <w:rPr>
      <w:sz w:val="48"/>
      <w:szCs w:val="48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character" w:styleId="47">
    <w:name w:val="Caption Char"/>
    <w:basedOn w:val="679"/>
    <w:link w:val="705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rPr>
      <w:sz w:val="22"/>
      <w:szCs w:val="22"/>
      <w:lang w:eastAsia="en-US"/>
    </w:rPr>
  </w:style>
  <w:style w:type="paragraph" w:styleId="670">
    <w:name w:val="Heading 1"/>
    <w:basedOn w:val="669"/>
    <w:next w:val="669"/>
    <w:link w:val="86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rPr>
      <w:rFonts w:eastAsia="PMingLiU"/>
      <w:sz w:val="22"/>
      <w:szCs w:val="22"/>
      <w:lang w:eastAsia="ru-RU"/>
    </w:r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856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696" w:customStyle="1">
    <w:name w:val="Subtitle Char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69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Header Char"/>
    <w:uiPriority w:val="99"/>
  </w:style>
  <w:style w:type="paragraph" w:styleId="703">
    <w:name w:val="Footer"/>
    <w:basedOn w:val="669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69"/>
    <w:next w:val="669"/>
    <w:link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 w:customStyle="1">
    <w:name w:val="Название объекта Знак"/>
    <w:link w:val="705"/>
    <w:uiPriority w:val="99"/>
  </w:style>
  <w:style w:type="table" w:styleId="707">
    <w:name w:val="Table Grid"/>
    <w:basedOn w:val="680"/>
    <w:uiPriority w:val="59"/>
    <w:rPr>
      <w:sz w:val="22"/>
      <w:szCs w:val="22"/>
      <w:lang w:eastAsia="en-US"/>
    </w:rPr>
    <w:tblPr/>
  </w:style>
  <w:style w:type="table" w:styleId="70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Cell"/>
    <w:uiPriority w:val="99"/>
    <w:pPr>
      <w:widowControl w:val="off"/>
    </w:pPr>
    <w:rPr>
      <w:rFonts w:ascii="Arial" w:hAnsi="Arial" w:eastAsia="Times New Roman" w:cs="Arial"/>
      <w:lang w:eastAsia="ru-RU"/>
    </w:rPr>
  </w:style>
  <w:style w:type="paragraph" w:styleId="852" w:customStyle="1">
    <w:name w:val="Знак"/>
    <w:basedOn w:val="66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styleId="853" w:customStyle="1">
    <w:name w:val="Верхний колонтитул Знак"/>
    <w:basedOn w:val="679"/>
    <w:link w:val="701"/>
    <w:uiPriority w:val="99"/>
  </w:style>
  <w:style w:type="character" w:styleId="854" w:customStyle="1">
    <w:name w:val="Нижний колонтитул Знак"/>
    <w:basedOn w:val="679"/>
    <w:link w:val="703"/>
    <w:uiPriority w:val="99"/>
    <w:semiHidden/>
  </w:style>
  <w:style w:type="paragraph" w:styleId="855" w:customStyle="1">
    <w:name w:val="Обычный (веб)"/>
    <w:basedOn w:val="66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6" w:customStyle="1">
    <w:name w:val="Подзаголовок Знак"/>
    <w:link w:val="695"/>
    <w:uiPriority w:val="11"/>
    <w:rPr>
      <w:rFonts w:ascii="Cambria" w:hAnsi="Cambria" w:eastAsia="Times New Roman"/>
      <w:sz w:val="24"/>
      <w:szCs w:val="24"/>
    </w:rPr>
  </w:style>
  <w:style w:type="paragraph" w:styleId="857">
    <w:name w:val="Body Text"/>
    <w:basedOn w:val="669"/>
    <w:link w:val="85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58" w:customStyle="1">
    <w:name w:val="Основной текст Знак"/>
    <w:link w:val="85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59" w:customStyle="1">
    <w:name w:val="ConsPlusTitle"/>
    <w:pPr>
      <w:widowControl w:val="off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860" w:customStyle="1">
    <w:name w:val="Заголовок 1 Знак"/>
    <w:link w:val="67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61" w:customStyle="1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62">
    <w:name w:val="Balloon Text"/>
    <w:basedOn w:val="669"/>
    <w:link w:val="86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4" w:customStyle="1">
    <w:name w:val="highlightsearch"/>
  </w:style>
  <w:style w:type="paragraph" w:styleId="865" w:customStyle="1">
    <w:name w:val="ConsPlusNormal"/>
    <w:pPr>
      <w:widowControl w:val="off"/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oficerova</cp:lastModifiedBy>
  <cp:revision>108</cp:revision>
  <dcterms:created xsi:type="dcterms:W3CDTF">2018-01-19T13:01:00Z</dcterms:created>
  <dcterms:modified xsi:type="dcterms:W3CDTF">2025-04-13T14:06:31Z</dcterms:modified>
  <cp:version>1048576</cp:version>
</cp:coreProperties>
</file>