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right="0"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FreeSerif" w:hAnsi="FreeSerif"/>
          <w:sz w:val="28"/>
        </w:rPr>
        <w:t xml:space="preserve">  </w:t>
      </w:r>
      <w:r>
        <w:rPr>
          <w:rFonts w:ascii="FreeSerif" w:hAnsi="FreeSerif"/>
          <w:sz w:val="28"/>
        </w:rPr>
        <w:t>Приложение 2</w:t>
      </w:r>
    </w:p>
    <w:p w14:paraId="06000000">
      <w:pPr>
        <w:tabs>
          <w:tab w:leader="none" w:pos="5529" w:val="left"/>
        </w:tabs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</w:t>
      </w:r>
    </w:p>
    <w:p w14:paraId="07000000">
      <w:pPr>
        <w:tabs>
          <w:tab w:leader="none" w:pos="5529" w:val="left"/>
        </w:tabs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 </w:t>
      </w:r>
      <w:r>
        <w:rPr>
          <w:rFonts w:ascii="FreeSerif" w:hAnsi="FreeSerif"/>
          <w:sz w:val="28"/>
        </w:rPr>
        <w:t>УТВЕРЖДЕН</w:t>
      </w:r>
      <w:r>
        <w:rPr>
          <w:rFonts w:ascii="FreeSerif" w:hAnsi="FreeSerif"/>
          <w:sz w:val="28"/>
        </w:rPr>
        <w:t>О</w:t>
      </w:r>
    </w:p>
    <w:p w14:paraId="08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</w:t>
      </w:r>
      <w:r>
        <w:rPr>
          <w:rFonts w:ascii="FreeSerif" w:hAnsi="FreeSerif"/>
          <w:sz w:val="28"/>
        </w:rPr>
        <w:t xml:space="preserve">      </w:t>
      </w:r>
      <w:r>
        <w:rPr>
          <w:rFonts w:ascii="FreeSerif" w:hAnsi="FreeSerif"/>
          <w:sz w:val="28"/>
        </w:rPr>
        <w:t>постановлением администрации</w:t>
      </w:r>
    </w:p>
    <w:p w14:paraId="09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 </w:t>
      </w:r>
      <w:r>
        <w:rPr>
          <w:rFonts w:ascii="FreeSerif" w:hAnsi="FreeSerif"/>
          <w:sz w:val="28"/>
        </w:rPr>
        <w:t>муниципального образования</w:t>
      </w:r>
    </w:p>
    <w:p w14:paraId="0A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 </w:t>
      </w:r>
      <w:r>
        <w:rPr>
          <w:rFonts w:ascii="FreeSerif" w:hAnsi="FreeSerif"/>
          <w:sz w:val="28"/>
        </w:rPr>
        <w:t>Ленинградский муниципальный</w:t>
      </w:r>
    </w:p>
    <w:p w14:paraId="0B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 округ Краснодарского края</w:t>
      </w:r>
    </w:p>
    <w:p w14:paraId="0C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</w:t>
      </w:r>
      <w:r>
        <w:rPr>
          <w:rFonts w:ascii="FreeSerif" w:hAnsi="FreeSerif"/>
          <w:sz w:val="28"/>
        </w:rPr>
        <w:t xml:space="preserve">                                                               </w:t>
      </w:r>
      <w:r>
        <w:rPr>
          <w:rFonts w:ascii="FreeSerif" w:hAnsi="FreeSerif"/>
          <w:sz w:val="28"/>
        </w:rPr>
        <w:t>от 23.10.2025  № 1573</w:t>
      </w:r>
    </w:p>
    <w:p w14:paraId="0D000000">
      <w:pPr>
        <w:pStyle w:val="Style_3"/>
        <w:widowControl w:val="1"/>
        <w:ind w:firstLine="851" w:left="0"/>
        <w:jc w:val="both"/>
        <w:rPr>
          <w:rFonts w:ascii="FreeSerif" w:hAnsi="FreeSerif"/>
          <w:sz w:val="28"/>
        </w:rPr>
      </w:pPr>
    </w:p>
    <w:p w14:paraId="0E000000">
      <w:pPr>
        <w:pStyle w:val="Style_3"/>
        <w:widowControl w:val="1"/>
        <w:ind w:firstLine="851" w:left="0"/>
        <w:jc w:val="both"/>
        <w:rPr>
          <w:rFonts w:ascii="FreeSerif" w:hAnsi="FreeSerif"/>
          <w:sz w:val="28"/>
        </w:rPr>
      </w:pPr>
    </w:p>
    <w:p w14:paraId="0F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ПОЛОЖЕНИЕ</w:t>
      </w:r>
    </w:p>
    <w:p w14:paraId="10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о </w:t>
      </w:r>
      <w:r>
        <w:rPr>
          <w:rFonts w:ascii="FreeSerif" w:hAnsi="FreeSerif"/>
          <w:b w:val="1"/>
          <w:sz w:val="28"/>
        </w:rPr>
        <w:t>Совете по</w:t>
      </w:r>
      <w:r>
        <w:rPr>
          <w:rFonts w:ascii="FreeSerif" w:hAnsi="FreeSerif"/>
          <w:b w:val="1"/>
          <w:sz w:val="28"/>
        </w:rPr>
        <w:t xml:space="preserve"> развитию </w:t>
      </w:r>
      <w:r>
        <w:rPr>
          <w:rFonts w:ascii="FreeSerif" w:hAnsi="FreeSerif"/>
          <w:b w:val="1"/>
          <w:sz w:val="28"/>
        </w:rPr>
        <w:t xml:space="preserve"> предпринимательств</w:t>
      </w:r>
      <w:r>
        <w:rPr>
          <w:rFonts w:ascii="FreeSerif" w:hAnsi="FreeSerif"/>
          <w:b w:val="1"/>
          <w:sz w:val="28"/>
        </w:rPr>
        <w:t>а</w:t>
      </w:r>
      <w:r>
        <w:rPr>
          <w:rFonts w:ascii="FreeSerif" w:hAnsi="FreeSerif"/>
          <w:b w:val="1"/>
          <w:sz w:val="28"/>
        </w:rPr>
        <w:t xml:space="preserve"> в муниципальном образовании </w:t>
      </w:r>
      <w:r>
        <w:rPr>
          <w:rFonts w:ascii="FreeSerif" w:hAnsi="FreeSerif"/>
          <w:b w:val="1"/>
          <w:sz w:val="28"/>
        </w:rPr>
        <w:t>Ленинградский муниципальный округ Краснодарского края</w:t>
      </w:r>
    </w:p>
    <w:p w14:paraId="11000000">
      <w:pPr>
        <w:tabs>
          <w:tab w:leader="none" w:pos="840" w:val="left"/>
        </w:tabs>
        <w:ind w:firstLine="708" w:left="0"/>
        <w:jc w:val="both"/>
        <w:rPr>
          <w:rFonts w:ascii="FreeSerif" w:hAnsi="FreeSerif"/>
          <w:sz w:val="28"/>
        </w:rPr>
      </w:pPr>
    </w:p>
    <w:p w14:paraId="12000000">
      <w:pPr>
        <w:tabs>
          <w:tab w:leader="none" w:pos="840" w:val="left"/>
        </w:tabs>
        <w:ind w:firstLine="708" w:left="0"/>
        <w:jc w:val="both"/>
        <w:rPr>
          <w:rFonts w:ascii="FreeSerif" w:hAnsi="FreeSerif"/>
          <w:b w:val="1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b w:val="1"/>
          <w:sz w:val="28"/>
        </w:rPr>
        <w:tab/>
      </w:r>
      <w:r>
        <w:rPr>
          <w:rFonts w:ascii="FreeSerif" w:hAnsi="FreeSerif"/>
          <w:b w:val="1"/>
          <w:sz w:val="28"/>
        </w:rPr>
        <w:t>1. Общие положения</w:t>
      </w:r>
    </w:p>
    <w:p w14:paraId="13000000">
      <w:pPr>
        <w:tabs>
          <w:tab w:leader="none" w:pos="840" w:val="left"/>
        </w:tabs>
        <w:ind w:firstLine="708" w:left="0"/>
        <w:jc w:val="both"/>
        <w:rPr>
          <w:rFonts w:ascii="FreeSerif" w:hAnsi="FreeSerif"/>
          <w:sz w:val="28"/>
        </w:rPr>
      </w:pPr>
    </w:p>
    <w:p w14:paraId="14000000">
      <w:pPr>
        <w:tabs>
          <w:tab w:leader="none" w:pos="84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1.1. </w:t>
      </w:r>
      <w:r>
        <w:rPr>
          <w:rFonts w:ascii="FreeSerif" w:hAnsi="FreeSerif"/>
          <w:sz w:val="28"/>
        </w:rPr>
        <w:t xml:space="preserve">Настоящее Положение разработано в соответствии с Конституцией РФ, </w:t>
      </w:r>
      <w:r>
        <w:rPr>
          <w:rFonts w:ascii="FreeSerif" w:hAnsi="FreeSerif"/>
          <w:sz w:val="28"/>
        </w:rPr>
        <w:t xml:space="preserve">Федеральным законом </w:t>
      </w:r>
      <w:r>
        <w:rPr>
          <w:rFonts w:ascii="FreeSerif" w:hAnsi="FreeSerif"/>
          <w:sz w:val="28"/>
        </w:rPr>
        <w:t xml:space="preserve">от 24 июля 2007 г. № 209-ФЗ «О развитии малого и среднего предпринимательства в РФ», </w:t>
      </w:r>
      <w:r>
        <w:rPr>
          <w:rFonts w:ascii="FreeSerif" w:hAnsi="FreeSerif"/>
          <w:sz w:val="28"/>
        </w:rPr>
        <w:t>Законом Краснодарского кра</w:t>
      </w:r>
      <w:r>
        <w:rPr>
          <w:rFonts w:ascii="FreeSerif" w:hAnsi="FreeSerif"/>
          <w:sz w:val="28"/>
        </w:rPr>
        <w:t xml:space="preserve">я от </w:t>
      </w:r>
      <w:r>
        <w:rPr>
          <w:rFonts w:ascii="FreeSerif" w:hAnsi="FreeSerif"/>
          <w:sz w:val="28"/>
        </w:rPr>
        <w:t>4 апреля 2008 г. № 1448</w:t>
      </w:r>
      <w:r>
        <w:rPr>
          <w:rFonts w:ascii="FreeSerif" w:hAnsi="FreeSerif"/>
          <w:sz w:val="28"/>
        </w:rPr>
        <w:t>-КЗ</w:t>
      </w:r>
      <w:r>
        <w:rPr>
          <w:rFonts w:ascii="FreeSerif" w:hAnsi="FreeSerif"/>
          <w:sz w:val="28"/>
        </w:rPr>
        <w:t xml:space="preserve"> «О </w:t>
      </w:r>
      <w:r>
        <w:rPr>
          <w:rFonts w:ascii="FreeSerif" w:hAnsi="FreeSerif"/>
          <w:sz w:val="28"/>
        </w:rPr>
        <w:t>развитии малого и среднего предприн</w:t>
      </w:r>
      <w:r>
        <w:rPr>
          <w:rFonts w:ascii="FreeSerif" w:hAnsi="FreeSerif"/>
          <w:sz w:val="28"/>
        </w:rPr>
        <w:t>и</w:t>
      </w:r>
      <w:r>
        <w:rPr>
          <w:rFonts w:ascii="FreeSerif" w:hAnsi="FreeSerif"/>
          <w:sz w:val="28"/>
        </w:rPr>
        <w:t>мательства в</w:t>
      </w:r>
      <w:r>
        <w:rPr>
          <w:rFonts w:ascii="FreeSerif" w:hAnsi="FreeSerif"/>
          <w:sz w:val="28"/>
        </w:rPr>
        <w:t xml:space="preserve"> Краснодарско</w:t>
      </w:r>
      <w:r>
        <w:rPr>
          <w:rFonts w:ascii="FreeSerif" w:hAnsi="FreeSerif"/>
          <w:sz w:val="28"/>
        </w:rPr>
        <w:t>м</w:t>
      </w:r>
      <w:r>
        <w:rPr>
          <w:rFonts w:ascii="FreeSerif" w:hAnsi="FreeSerif"/>
          <w:sz w:val="28"/>
        </w:rPr>
        <w:t xml:space="preserve"> кра</w:t>
      </w:r>
      <w:r>
        <w:rPr>
          <w:rFonts w:ascii="FreeSerif" w:hAnsi="FreeSerif"/>
          <w:sz w:val="28"/>
        </w:rPr>
        <w:t>е</w:t>
      </w:r>
      <w:r>
        <w:rPr>
          <w:rFonts w:ascii="FreeSerif" w:hAnsi="FreeSerif"/>
          <w:sz w:val="28"/>
        </w:rPr>
        <w:t xml:space="preserve">», </w:t>
      </w:r>
      <w:r>
        <w:rPr>
          <w:rFonts w:ascii="FreeSerif" w:hAnsi="FreeSerif"/>
          <w:sz w:val="28"/>
        </w:rPr>
        <w:t>Уставом муниципального образования Ленинградский муниципальный округ Краснодарского края и иными нормативными правовыми актами муниципального образования Ленинградский муниципальный округ Краснодарского края</w:t>
      </w:r>
      <w:r>
        <w:rPr>
          <w:rFonts w:ascii="FreeSerif" w:hAnsi="FreeSerif"/>
          <w:sz w:val="28"/>
        </w:rPr>
        <w:t>.</w:t>
      </w:r>
    </w:p>
    <w:p w14:paraId="15000000">
      <w:pPr>
        <w:tabs>
          <w:tab w:leader="none" w:pos="84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1.2. </w:t>
      </w:r>
      <w:r>
        <w:rPr>
          <w:rFonts w:ascii="FreeSerif" w:hAnsi="FreeSerif"/>
          <w:sz w:val="28"/>
        </w:rPr>
        <w:t xml:space="preserve">Совет по развитию предпринимательства муниципального образования </w:t>
      </w:r>
      <w:r>
        <w:rPr>
          <w:rFonts w:ascii="FreeSerif" w:hAnsi="FreeSerif"/>
          <w:sz w:val="28"/>
        </w:rPr>
        <w:t>Л</w:t>
      </w:r>
      <w:r>
        <w:rPr>
          <w:rFonts w:ascii="FreeSerif" w:hAnsi="FreeSerif"/>
          <w:sz w:val="28"/>
        </w:rPr>
        <w:t>е</w:t>
      </w:r>
      <w:r>
        <w:rPr>
          <w:rFonts w:ascii="FreeSerif" w:hAnsi="FreeSerif"/>
          <w:sz w:val="28"/>
        </w:rPr>
        <w:t xml:space="preserve">нинградский </w:t>
      </w:r>
      <w:r>
        <w:rPr>
          <w:rFonts w:ascii="FreeSerif" w:hAnsi="FreeSerif"/>
          <w:sz w:val="28"/>
        </w:rPr>
        <w:t>муниципальный округ Краснодарского края</w:t>
      </w:r>
      <w:r>
        <w:rPr>
          <w:rFonts w:ascii="FreeSerif" w:hAnsi="FreeSerif"/>
          <w:sz w:val="28"/>
        </w:rPr>
        <w:t xml:space="preserve"> (далее - Совет) является постоянно действующим совещ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>тельным органом, образованным для обеспечения практического взаимоде</w:t>
      </w:r>
      <w:r>
        <w:rPr>
          <w:rFonts w:ascii="FreeSerif" w:hAnsi="FreeSerif"/>
          <w:sz w:val="28"/>
        </w:rPr>
        <w:t>й</w:t>
      </w:r>
      <w:r>
        <w:rPr>
          <w:rFonts w:ascii="FreeSerif" w:hAnsi="FreeSerif"/>
          <w:sz w:val="28"/>
        </w:rPr>
        <w:t>ствия органов местного самоуправления  муниципального образ</w:t>
      </w:r>
      <w:r>
        <w:rPr>
          <w:rFonts w:ascii="FreeSerif" w:hAnsi="FreeSerif"/>
          <w:sz w:val="28"/>
        </w:rPr>
        <w:t>о</w:t>
      </w:r>
      <w:r>
        <w:rPr>
          <w:rFonts w:ascii="FreeSerif" w:hAnsi="FreeSerif"/>
          <w:sz w:val="28"/>
        </w:rPr>
        <w:t xml:space="preserve">вания </w:t>
      </w:r>
      <w:r>
        <w:rPr>
          <w:rFonts w:ascii="FreeSerif" w:hAnsi="FreeSerif"/>
          <w:sz w:val="28"/>
        </w:rPr>
        <w:t xml:space="preserve">Ленинградский </w:t>
      </w:r>
      <w:r>
        <w:rPr>
          <w:rFonts w:ascii="FreeSerif" w:hAnsi="FreeSerif"/>
          <w:sz w:val="28"/>
        </w:rPr>
        <w:t>муниципальный округ Красно</w:t>
      </w:r>
      <w:r>
        <w:rPr>
          <w:rFonts w:ascii="FreeSerif" w:hAnsi="FreeSerif"/>
          <w:sz w:val="28"/>
        </w:rPr>
        <w:t>дарского края (далее – муниципальный округ) и населения</w:t>
      </w:r>
      <w:r>
        <w:rPr>
          <w:rFonts w:ascii="FreeSerif" w:hAnsi="FreeSerif"/>
          <w:sz w:val="28"/>
        </w:rPr>
        <w:t>, занимающегося предпринимательской деятел</w:t>
      </w:r>
      <w:r>
        <w:rPr>
          <w:rFonts w:ascii="FreeSerif" w:hAnsi="FreeSerif"/>
          <w:sz w:val="28"/>
        </w:rPr>
        <w:t>ь</w:t>
      </w:r>
      <w:r>
        <w:rPr>
          <w:rFonts w:ascii="FreeSerif" w:hAnsi="FreeSerif"/>
          <w:sz w:val="28"/>
        </w:rPr>
        <w:t>ностью, консолидации их интересов для разработки предложений по осно</w:t>
      </w:r>
      <w:r>
        <w:rPr>
          <w:rFonts w:ascii="FreeSerif" w:hAnsi="FreeSerif"/>
          <w:sz w:val="28"/>
        </w:rPr>
        <w:t>в</w:t>
      </w:r>
      <w:r>
        <w:rPr>
          <w:rFonts w:ascii="FreeSerif" w:hAnsi="FreeSerif"/>
          <w:sz w:val="28"/>
        </w:rPr>
        <w:t>ным направлениям развития пр</w:t>
      </w:r>
      <w:r>
        <w:rPr>
          <w:rFonts w:ascii="FreeSerif" w:hAnsi="FreeSerif"/>
          <w:sz w:val="28"/>
        </w:rPr>
        <w:t>едпринимательства на территории муниципального округа</w:t>
      </w:r>
      <w:r>
        <w:rPr>
          <w:rFonts w:ascii="FreeSerif" w:hAnsi="FreeSerif"/>
          <w:sz w:val="28"/>
        </w:rPr>
        <w:t xml:space="preserve"> и участия в реализации экономической полити</w:t>
      </w:r>
      <w:r>
        <w:rPr>
          <w:rFonts w:ascii="FreeSerif" w:hAnsi="FreeSerif"/>
          <w:sz w:val="28"/>
        </w:rPr>
        <w:t>ки мун</w:t>
      </w:r>
      <w:r>
        <w:rPr>
          <w:rFonts w:ascii="FreeSerif" w:hAnsi="FreeSerif"/>
          <w:sz w:val="28"/>
        </w:rPr>
        <w:t>и</w:t>
      </w:r>
      <w:r>
        <w:rPr>
          <w:rFonts w:ascii="FreeSerif" w:hAnsi="FreeSerif"/>
          <w:sz w:val="28"/>
        </w:rPr>
        <w:t xml:space="preserve">ципального </w:t>
      </w:r>
      <w:r>
        <w:rPr>
          <w:rFonts w:ascii="FreeSerif" w:hAnsi="FreeSerif"/>
          <w:sz w:val="28"/>
        </w:rPr>
        <w:t>округа</w:t>
      </w:r>
      <w:r>
        <w:rPr>
          <w:rFonts w:ascii="FreeSerif" w:hAnsi="FreeSerif"/>
          <w:sz w:val="28"/>
        </w:rPr>
        <w:t>.</w:t>
      </w:r>
    </w:p>
    <w:p w14:paraId="16000000">
      <w:pPr>
        <w:tabs>
          <w:tab w:leader="none" w:pos="840" w:val="left"/>
          <w:tab w:leader="none" w:pos="186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1.</w:t>
      </w:r>
      <w:r>
        <w:rPr>
          <w:rFonts w:ascii="FreeSerif" w:hAnsi="FreeSerif"/>
          <w:sz w:val="28"/>
        </w:rPr>
        <w:t>3</w:t>
      </w:r>
      <w:r>
        <w:rPr>
          <w:rFonts w:ascii="FreeSerif" w:hAnsi="FreeSerif"/>
          <w:sz w:val="28"/>
        </w:rPr>
        <w:t xml:space="preserve">. </w:t>
      </w:r>
      <w:r>
        <w:rPr>
          <w:rFonts w:ascii="FreeSerif" w:hAnsi="FreeSerif"/>
          <w:sz w:val="28"/>
        </w:rPr>
        <w:t>Совет в своей работе руководствуется действующим законодател</w:t>
      </w:r>
      <w:r>
        <w:rPr>
          <w:rFonts w:ascii="FreeSerif" w:hAnsi="FreeSerif"/>
          <w:sz w:val="28"/>
        </w:rPr>
        <w:t>ь</w:t>
      </w:r>
      <w:r>
        <w:rPr>
          <w:rFonts w:ascii="FreeSerif" w:hAnsi="FreeSerif"/>
          <w:sz w:val="28"/>
        </w:rPr>
        <w:t>ством Российской Федерации и настоящим Положением.</w:t>
      </w:r>
    </w:p>
    <w:p w14:paraId="17000000">
      <w:pPr>
        <w:tabs>
          <w:tab w:leader="none" w:pos="840" w:val="left"/>
        </w:tabs>
        <w:ind w:firstLine="840" w:left="0"/>
        <w:jc w:val="both"/>
        <w:rPr>
          <w:rFonts w:ascii="FreeSerif" w:hAnsi="FreeSerif"/>
          <w:sz w:val="28"/>
        </w:rPr>
      </w:pPr>
    </w:p>
    <w:p w14:paraId="18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2. Основные </w:t>
      </w:r>
      <w:r>
        <w:rPr>
          <w:rFonts w:ascii="FreeSerif" w:hAnsi="FreeSerif"/>
          <w:b w:val="1"/>
          <w:sz w:val="28"/>
        </w:rPr>
        <w:t>цели</w:t>
      </w:r>
      <w:r>
        <w:rPr>
          <w:rFonts w:ascii="FreeSerif" w:hAnsi="FreeSerif"/>
          <w:b w:val="1"/>
          <w:sz w:val="28"/>
        </w:rPr>
        <w:t xml:space="preserve"> Совета</w:t>
      </w:r>
    </w:p>
    <w:p w14:paraId="19000000">
      <w:pPr>
        <w:tabs>
          <w:tab w:leader="none" w:pos="900" w:val="left"/>
          <w:tab w:leader="none" w:pos="186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</w:p>
    <w:p w14:paraId="1A000000">
      <w:pPr>
        <w:tabs>
          <w:tab w:leader="none" w:pos="900" w:val="left"/>
          <w:tab w:leader="none" w:pos="186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2.1 К основным целям Совета относятся:</w:t>
      </w:r>
    </w:p>
    <w:p w14:paraId="1B000000">
      <w:pPr>
        <w:tabs>
          <w:tab w:leader="none" w:pos="900" w:val="left"/>
          <w:tab w:leader="none" w:pos="186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2.1.1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Привлечение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предпринимательства.</w:t>
      </w:r>
    </w:p>
    <w:p w14:paraId="1C000000">
      <w:pPr>
        <w:tabs>
          <w:tab w:leader="none" w:pos="900" w:val="left"/>
          <w:tab w:leader="none" w:pos="186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2.1.2. Выдвижение и поддержка инициатив в области развития малого и среднего предпринимательства.</w:t>
      </w:r>
    </w:p>
    <w:p w14:paraId="1D000000">
      <w:pPr>
        <w:tabs>
          <w:tab w:leader="none" w:pos="900" w:val="left"/>
          <w:tab w:leader="none" w:pos="186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2.1.3. С</w:t>
      </w:r>
      <w:r>
        <w:rPr>
          <w:rFonts w:ascii="FreeSerif" w:hAnsi="FreeSerif"/>
          <w:sz w:val="28"/>
        </w:rPr>
        <w:t>овершенствование муниципальной правовой базы муниципального округа регулирующей предпринимательскую деятельность в муниципальном округе</w:t>
      </w:r>
      <w:r>
        <w:rPr>
          <w:rFonts w:ascii="FreeSerif" w:hAnsi="FreeSerif"/>
          <w:sz w:val="28"/>
        </w:rPr>
        <w:t xml:space="preserve">, в том числе в </w:t>
      </w:r>
      <w:r>
        <w:rPr>
          <w:rFonts w:ascii="FreeSerif" w:hAnsi="FreeSerif"/>
          <w:sz w:val="28"/>
        </w:rPr>
        <w:t xml:space="preserve">имущественной и инвестиционной сферах, а также устранение административных </w:t>
      </w:r>
      <w:r>
        <w:rPr>
          <w:rFonts w:ascii="FreeSerif" w:hAnsi="FreeSerif"/>
          <w:sz w:val="28"/>
        </w:rPr>
        <w:t>барьеров на пути развития</w:t>
      </w:r>
      <w:r>
        <w:rPr>
          <w:rFonts w:ascii="FreeSerif" w:hAnsi="FreeSerif"/>
          <w:sz w:val="28"/>
        </w:rPr>
        <w:t xml:space="preserve"> предпринимател</w:t>
      </w:r>
      <w:r>
        <w:rPr>
          <w:rFonts w:ascii="FreeSerif" w:hAnsi="FreeSerif"/>
          <w:sz w:val="28"/>
        </w:rPr>
        <w:t>ь</w:t>
      </w:r>
      <w:r>
        <w:rPr>
          <w:rFonts w:ascii="FreeSerif" w:hAnsi="FreeSerif"/>
          <w:sz w:val="28"/>
        </w:rPr>
        <w:t>ства.</w:t>
      </w:r>
    </w:p>
    <w:p w14:paraId="1E000000">
      <w:pPr>
        <w:tabs>
          <w:tab w:leader="none" w:pos="900" w:val="left"/>
          <w:tab w:leader="none" w:pos="186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2.1.4.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Р</w:t>
      </w:r>
      <w:r>
        <w:rPr>
          <w:rFonts w:ascii="FreeSerif" w:hAnsi="FreeSerif"/>
          <w:sz w:val="28"/>
        </w:rPr>
        <w:t>асширение возможностей для повышения образов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>тельного уровня предпринимателей.</w:t>
      </w:r>
    </w:p>
    <w:p w14:paraId="1F000000">
      <w:pPr>
        <w:tabs>
          <w:tab w:leader="none" w:pos="900" w:val="left"/>
          <w:tab w:leader="none" w:pos="186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2.1.5. </w:t>
      </w:r>
      <w:r>
        <w:rPr>
          <w:rFonts w:ascii="FreeSerif" w:hAnsi="FreeSerif"/>
          <w:sz w:val="28"/>
        </w:rPr>
        <w:t>С</w:t>
      </w:r>
      <w:r>
        <w:rPr>
          <w:rFonts w:ascii="FreeSerif" w:hAnsi="FreeSerif"/>
          <w:sz w:val="28"/>
        </w:rPr>
        <w:t>одействие формированию позитивного общественного мнения о предпринимательской деятельности и структурах, осуществляющих поддер</w:t>
      </w:r>
      <w:r>
        <w:rPr>
          <w:rFonts w:ascii="FreeSerif" w:hAnsi="FreeSerif"/>
          <w:sz w:val="28"/>
        </w:rPr>
        <w:t>ж</w:t>
      </w:r>
      <w:r>
        <w:rPr>
          <w:rFonts w:ascii="FreeSerif" w:hAnsi="FreeSerif"/>
          <w:sz w:val="28"/>
        </w:rPr>
        <w:t>ку развития</w:t>
      </w:r>
      <w:r>
        <w:rPr>
          <w:rFonts w:ascii="FreeSerif" w:hAnsi="FreeSerif"/>
          <w:sz w:val="28"/>
        </w:rPr>
        <w:t xml:space="preserve"> предпринимательства на территории муниципального </w:t>
      </w:r>
      <w:r>
        <w:rPr>
          <w:rFonts w:ascii="FreeSerif" w:hAnsi="FreeSerif"/>
          <w:sz w:val="28"/>
        </w:rPr>
        <w:t>округа</w:t>
      </w:r>
      <w:r>
        <w:rPr>
          <w:rFonts w:ascii="FreeSerif" w:hAnsi="FreeSerif"/>
          <w:sz w:val="28"/>
        </w:rPr>
        <w:t>, путем распространения полож</w:t>
      </w:r>
      <w:r>
        <w:rPr>
          <w:rFonts w:ascii="FreeSerif" w:hAnsi="FreeSerif"/>
          <w:sz w:val="28"/>
        </w:rPr>
        <w:t>ительного опыта субъектов</w:t>
      </w:r>
      <w:r>
        <w:rPr>
          <w:rFonts w:ascii="FreeSerif" w:hAnsi="FreeSerif"/>
          <w:sz w:val="28"/>
        </w:rPr>
        <w:t xml:space="preserve"> предприним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>тельства.</w:t>
      </w:r>
    </w:p>
    <w:p w14:paraId="20000000">
      <w:pPr>
        <w:tabs>
          <w:tab w:leader="none" w:pos="840" w:val="left"/>
        </w:tabs>
        <w:ind w:firstLine="708" w:left="0"/>
        <w:jc w:val="both"/>
        <w:rPr>
          <w:rFonts w:ascii="FreeSerif" w:hAnsi="FreeSerif"/>
          <w:sz w:val="28"/>
        </w:rPr>
      </w:pPr>
    </w:p>
    <w:p w14:paraId="21000000">
      <w:pPr>
        <w:tabs>
          <w:tab w:leader="none" w:pos="0" w:val="left"/>
        </w:tabs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3.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>Права Совета</w:t>
      </w:r>
    </w:p>
    <w:p w14:paraId="22000000">
      <w:pPr>
        <w:tabs>
          <w:tab w:leader="none" w:pos="0" w:val="left"/>
        </w:tabs>
        <w:ind/>
        <w:jc w:val="center"/>
        <w:rPr>
          <w:rFonts w:ascii="FreeSerif" w:hAnsi="FreeSerif"/>
          <w:sz w:val="28"/>
        </w:rPr>
      </w:pPr>
    </w:p>
    <w:p w14:paraId="23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3.1. </w:t>
      </w:r>
      <w:r>
        <w:rPr>
          <w:rFonts w:ascii="FreeSerif" w:hAnsi="FreeSerif"/>
          <w:sz w:val="28"/>
        </w:rPr>
        <w:t>Для выполнения возложенных на него задач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Совет выполняет сл</w:t>
      </w:r>
      <w:r>
        <w:rPr>
          <w:rFonts w:ascii="FreeSerif" w:hAnsi="FreeSerif"/>
          <w:sz w:val="28"/>
        </w:rPr>
        <w:t>е</w:t>
      </w:r>
      <w:r>
        <w:rPr>
          <w:rFonts w:ascii="FreeSerif" w:hAnsi="FreeSerif"/>
          <w:sz w:val="28"/>
        </w:rPr>
        <w:t>дующие функции</w:t>
      </w:r>
      <w:r>
        <w:rPr>
          <w:rFonts w:ascii="FreeSerif" w:hAnsi="FreeSerif"/>
          <w:sz w:val="28"/>
        </w:rPr>
        <w:t>:</w:t>
      </w:r>
    </w:p>
    <w:p w14:paraId="24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3.1.1.</w:t>
      </w:r>
      <w:r>
        <w:rPr>
          <w:rFonts w:ascii="FreeSerif" w:hAnsi="FreeSerif"/>
          <w:sz w:val="28"/>
        </w:rPr>
        <w:t xml:space="preserve"> П</w:t>
      </w:r>
      <w:r>
        <w:rPr>
          <w:rFonts w:ascii="FreeSerif" w:hAnsi="FreeSerif"/>
          <w:sz w:val="28"/>
        </w:rPr>
        <w:t>рини</w:t>
      </w:r>
      <w:r>
        <w:rPr>
          <w:rFonts w:ascii="FreeSerif" w:hAnsi="FreeSerif"/>
          <w:sz w:val="28"/>
        </w:rPr>
        <w:t>мает</w:t>
      </w:r>
      <w:r>
        <w:rPr>
          <w:rFonts w:ascii="FreeSerif" w:hAnsi="FreeSerif"/>
          <w:sz w:val="28"/>
        </w:rPr>
        <w:t xml:space="preserve"> решения по вопросам, расс</w:t>
      </w:r>
      <w:r>
        <w:rPr>
          <w:rFonts w:ascii="FreeSerif" w:hAnsi="FreeSerif"/>
          <w:sz w:val="28"/>
        </w:rPr>
        <w:t>матриваемым на заседании Совета.</w:t>
      </w:r>
    </w:p>
    <w:p w14:paraId="25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3.1.2. Р</w:t>
      </w:r>
      <w:r>
        <w:rPr>
          <w:rFonts w:ascii="FreeSerif" w:hAnsi="FreeSerif"/>
          <w:sz w:val="28"/>
        </w:rPr>
        <w:t>азрабатыва</w:t>
      </w:r>
      <w:r>
        <w:rPr>
          <w:rFonts w:ascii="FreeSerif" w:hAnsi="FreeSerif"/>
          <w:sz w:val="28"/>
        </w:rPr>
        <w:t>ет</w:t>
      </w:r>
      <w:r>
        <w:rPr>
          <w:rFonts w:ascii="FreeSerif" w:hAnsi="FreeSerif"/>
          <w:sz w:val="28"/>
        </w:rPr>
        <w:t xml:space="preserve"> и представля</w:t>
      </w:r>
      <w:r>
        <w:rPr>
          <w:rFonts w:ascii="FreeSerif" w:hAnsi="FreeSerif"/>
          <w:sz w:val="28"/>
        </w:rPr>
        <w:t>ет</w:t>
      </w:r>
      <w:r>
        <w:rPr>
          <w:rFonts w:ascii="FreeSerif" w:hAnsi="FreeSerif"/>
          <w:sz w:val="28"/>
        </w:rPr>
        <w:t xml:space="preserve"> предложения по совершенствованию  муниципальных правовых актов муниципального </w:t>
      </w:r>
      <w:r>
        <w:rPr>
          <w:rFonts w:ascii="FreeSerif" w:hAnsi="FreeSerif"/>
          <w:sz w:val="28"/>
        </w:rPr>
        <w:t xml:space="preserve">округа </w:t>
      </w:r>
      <w:r>
        <w:rPr>
          <w:rFonts w:ascii="FreeSerif" w:hAnsi="FreeSerif"/>
          <w:sz w:val="28"/>
        </w:rPr>
        <w:t xml:space="preserve"> по вопросам устранения административных барьеров, препятствующих развитию пре</w:t>
      </w:r>
      <w:r>
        <w:rPr>
          <w:rFonts w:ascii="FreeSerif" w:hAnsi="FreeSerif"/>
          <w:sz w:val="28"/>
        </w:rPr>
        <w:t>д</w:t>
      </w:r>
      <w:r>
        <w:rPr>
          <w:rFonts w:ascii="FreeSerif" w:hAnsi="FreeSerif"/>
          <w:sz w:val="28"/>
        </w:rPr>
        <w:t>принимательства.</w:t>
      </w:r>
    </w:p>
    <w:p w14:paraId="26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3.1.3. </w:t>
      </w:r>
      <w:r>
        <w:rPr>
          <w:rFonts w:ascii="FreeSerif" w:hAnsi="FreeSerif"/>
          <w:sz w:val="28"/>
        </w:rPr>
        <w:t>П</w:t>
      </w:r>
      <w:r>
        <w:rPr>
          <w:rFonts w:ascii="FreeSerif" w:hAnsi="FreeSerif"/>
          <w:sz w:val="28"/>
        </w:rPr>
        <w:t>ривлека</w:t>
      </w:r>
      <w:r>
        <w:rPr>
          <w:rFonts w:ascii="FreeSerif" w:hAnsi="FreeSerif"/>
          <w:sz w:val="28"/>
        </w:rPr>
        <w:t>ет</w:t>
      </w:r>
      <w:r>
        <w:rPr>
          <w:rFonts w:ascii="FreeSerif" w:hAnsi="FreeSerif"/>
          <w:sz w:val="28"/>
        </w:rPr>
        <w:t xml:space="preserve"> в установленном порядке к работе Совета представит</w:t>
      </w:r>
      <w:r>
        <w:rPr>
          <w:rFonts w:ascii="FreeSerif" w:hAnsi="FreeSerif"/>
          <w:sz w:val="28"/>
        </w:rPr>
        <w:t>е</w:t>
      </w:r>
      <w:r>
        <w:rPr>
          <w:rFonts w:ascii="FreeSerif" w:hAnsi="FreeSerif"/>
          <w:sz w:val="28"/>
        </w:rPr>
        <w:t xml:space="preserve">лей отраслевых (функциональных) и территориальных  органов администрации </w:t>
      </w:r>
      <w:r>
        <w:rPr>
          <w:rFonts w:ascii="FreeSerif" w:hAnsi="FreeSerif"/>
          <w:sz w:val="28"/>
        </w:rPr>
        <w:t>муниципального округа</w:t>
      </w:r>
      <w:r>
        <w:rPr>
          <w:rFonts w:ascii="FreeSerif" w:hAnsi="FreeSerif"/>
          <w:sz w:val="28"/>
        </w:rPr>
        <w:t>, руководителей общественных организ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>ций, малых и средних предприятий, предпринимателей без образования юридического лица.</w:t>
      </w:r>
    </w:p>
    <w:p w14:paraId="27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3.1.4.</w:t>
      </w:r>
      <w:r>
        <w:rPr>
          <w:rFonts w:ascii="FreeSerif" w:hAnsi="FreeSerif"/>
          <w:sz w:val="28"/>
        </w:rPr>
        <w:t xml:space="preserve"> З</w:t>
      </w:r>
      <w:r>
        <w:rPr>
          <w:rFonts w:ascii="FreeSerif" w:hAnsi="FreeSerif"/>
          <w:sz w:val="28"/>
        </w:rPr>
        <w:t>аслушивает на своих заседаниях соответствующих должностных лиц по вопросам, о</w:t>
      </w:r>
      <w:r>
        <w:rPr>
          <w:rFonts w:ascii="FreeSerif" w:hAnsi="FreeSerif"/>
          <w:sz w:val="28"/>
        </w:rPr>
        <w:t>тносящимся к компетенции Совета.</w:t>
      </w:r>
    </w:p>
    <w:p w14:paraId="28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3.1.5.</w:t>
      </w:r>
      <w:r>
        <w:rPr>
          <w:rFonts w:ascii="FreeSerif" w:hAnsi="FreeSerif"/>
          <w:sz w:val="28"/>
        </w:rPr>
        <w:t xml:space="preserve"> З</w:t>
      </w:r>
      <w:r>
        <w:rPr>
          <w:rFonts w:ascii="FreeSerif" w:hAnsi="FreeSerif"/>
          <w:sz w:val="28"/>
        </w:rPr>
        <w:t>апрашивает у орг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>нов государственной власти, иных организаций и должностных лиц информацию по вопросам, относящимся к компетенции С</w:t>
      </w:r>
      <w:r>
        <w:rPr>
          <w:rFonts w:ascii="FreeSerif" w:hAnsi="FreeSerif"/>
          <w:sz w:val="28"/>
        </w:rPr>
        <w:t>о</w:t>
      </w:r>
      <w:r>
        <w:rPr>
          <w:rFonts w:ascii="FreeSerif" w:hAnsi="FreeSerif"/>
          <w:sz w:val="28"/>
        </w:rPr>
        <w:t>вета.</w:t>
      </w:r>
      <w:r>
        <w:rPr>
          <w:rFonts w:ascii="FreeSerif" w:hAnsi="FreeSerif"/>
          <w:sz w:val="28"/>
        </w:rPr>
        <w:br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3.1.6.</w:t>
      </w:r>
      <w:r>
        <w:rPr>
          <w:rFonts w:ascii="FreeSerif" w:hAnsi="FreeSerif"/>
          <w:sz w:val="28"/>
        </w:rPr>
        <w:t xml:space="preserve"> В</w:t>
      </w:r>
      <w:r>
        <w:rPr>
          <w:rFonts w:ascii="FreeSerif" w:hAnsi="FreeSerif"/>
          <w:sz w:val="28"/>
        </w:rPr>
        <w:t>заимодействует с органами государственной власти по вопросам, относя</w:t>
      </w:r>
      <w:r>
        <w:rPr>
          <w:rFonts w:ascii="FreeSerif" w:hAnsi="FreeSerif"/>
          <w:sz w:val="28"/>
        </w:rPr>
        <w:t>щимся к компетенции Совета.</w:t>
      </w:r>
    </w:p>
    <w:p w14:paraId="29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3.1.7.</w:t>
      </w:r>
      <w:r>
        <w:rPr>
          <w:rFonts w:ascii="FreeSerif" w:hAnsi="FreeSerif"/>
          <w:sz w:val="28"/>
        </w:rPr>
        <w:t xml:space="preserve"> В</w:t>
      </w:r>
      <w:r>
        <w:rPr>
          <w:rFonts w:ascii="FreeSerif" w:hAnsi="FreeSerif"/>
          <w:sz w:val="28"/>
        </w:rPr>
        <w:t xml:space="preserve">носит предложения </w:t>
      </w:r>
      <w:r>
        <w:rPr>
          <w:rFonts w:ascii="FreeSerif" w:hAnsi="FreeSerif"/>
          <w:sz w:val="28"/>
        </w:rPr>
        <w:t>о принятии муниципальных прав</w:t>
      </w:r>
      <w:r>
        <w:rPr>
          <w:rFonts w:ascii="FreeSerif" w:hAnsi="FreeSerif"/>
          <w:sz w:val="28"/>
        </w:rPr>
        <w:t>овых актов, внесения изменений в действующие муниципальные правовые акты в сфере предпринимательства.</w:t>
      </w:r>
    </w:p>
    <w:p w14:paraId="2A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3.1.8.</w:t>
      </w:r>
      <w:r>
        <w:rPr>
          <w:rFonts w:ascii="FreeSerif" w:hAnsi="FreeSerif"/>
          <w:sz w:val="28"/>
        </w:rPr>
        <w:t xml:space="preserve"> Р</w:t>
      </w:r>
      <w:r>
        <w:rPr>
          <w:rFonts w:ascii="FreeSerif" w:hAnsi="FreeSerif"/>
          <w:sz w:val="28"/>
        </w:rPr>
        <w:t xml:space="preserve">ассматривает вопросы участия субъектов </w:t>
      </w:r>
      <w:r>
        <w:rPr>
          <w:rFonts w:ascii="FreeSerif" w:hAnsi="FreeSerif"/>
          <w:sz w:val="28"/>
        </w:rPr>
        <w:t>п</w:t>
      </w:r>
      <w:r>
        <w:rPr>
          <w:rFonts w:ascii="FreeSerif" w:hAnsi="FreeSerif"/>
          <w:sz w:val="28"/>
        </w:rPr>
        <w:t xml:space="preserve">редпринимательства в окружных </w:t>
      </w:r>
      <w:r>
        <w:rPr>
          <w:rFonts w:ascii="FreeSerif" w:hAnsi="FreeSerif"/>
          <w:sz w:val="28"/>
        </w:rPr>
        <w:t>мероприятиях, определяет гр</w:t>
      </w:r>
      <w:r>
        <w:rPr>
          <w:rFonts w:ascii="FreeSerif" w:hAnsi="FreeSerif"/>
          <w:sz w:val="28"/>
        </w:rPr>
        <w:t>аницы этого участия в мероприятиях.</w:t>
      </w:r>
      <w:r>
        <w:rPr>
          <w:rFonts w:ascii="FreeSerif" w:hAnsi="FreeSerif"/>
          <w:sz w:val="28"/>
        </w:rPr>
        <w:br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3.1.9.</w:t>
      </w:r>
      <w:r>
        <w:rPr>
          <w:rFonts w:ascii="FreeSerif" w:hAnsi="FreeSerif"/>
          <w:sz w:val="28"/>
        </w:rPr>
        <w:t xml:space="preserve"> В</w:t>
      </w:r>
      <w:r>
        <w:rPr>
          <w:rFonts w:ascii="FreeSerif" w:hAnsi="FreeSerif"/>
          <w:sz w:val="28"/>
        </w:rPr>
        <w:t>носит предложения по оказанию консультационной 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имущественной поддер</w:t>
      </w:r>
      <w:r>
        <w:rPr>
          <w:rFonts w:ascii="FreeSerif" w:hAnsi="FreeSerif"/>
          <w:sz w:val="28"/>
        </w:rPr>
        <w:t>ж</w:t>
      </w:r>
      <w:r>
        <w:rPr>
          <w:rFonts w:ascii="FreeSerif" w:hAnsi="FreeSerif"/>
          <w:sz w:val="28"/>
        </w:rPr>
        <w:t xml:space="preserve">ки субъектам </w:t>
      </w:r>
      <w:r>
        <w:rPr>
          <w:rFonts w:ascii="FreeSerif" w:hAnsi="FreeSerif"/>
          <w:sz w:val="28"/>
        </w:rPr>
        <w:t>п</w:t>
      </w:r>
      <w:r>
        <w:rPr>
          <w:rFonts w:ascii="FreeSerif" w:hAnsi="FreeSerif"/>
          <w:sz w:val="28"/>
        </w:rPr>
        <w:t>редпринимательства округа по приоритетным направлениям разв</w:t>
      </w:r>
      <w:r>
        <w:rPr>
          <w:rFonts w:ascii="FreeSerif" w:hAnsi="FreeSerif"/>
          <w:sz w:val="28"/>
        </w:rPr>
        <w:t>и</w:t>
      </w:r>
      <w:r>
        <w:rPr>
          <w:rFonts w:ascii="FreeSerif" w:hAnsi="FreeSerif"/>
          <w:sz w:val="28"/>
        </w:rPr>
        <w:t>тия предпринимательской деятельности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br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3.1.10. Р</w:t>
      </w:r>
      <w:r>
        <w:rPr>
          <w:rFonts w:ascii="FreeSerif" w:hAnsi="FreeSerif"/>
          <w:sz w:val="28"/>
        </w:rPr>
        <w:t>ассматривает обращения и предложения юридических и физич</w:t>
      </w:r>
      <w:r>
        <w:rPr>
          <w:rFonts w:ascii="FreeSerif" w:hAnsi="FreeSerif"/>
          <w:sz w:val="28"/>
        </w:rPr>
        <w:t>е</w:t>
      </w:r>
      <w:r>
        <w:rPr>
          <w:rFonts w:ascii="FreeSerif" w:hAnsi="FreeSerif"/>
          <w:sz w:val="28"/>
        </w:rPr>
        <w:t>ских лиц по вопросам осуществления предпринимательс</w:t>
      </w:r>
      <w:r>
        <w:rPr>
          <w:rFonts w:ascii="FreeSerif" w:hAnsi="FreeSerif"/>
          <w:sz w:val="28"/>
        </w:rPr>
        <w:t>кой деятельности</w:t>
      </w:r>
      <w:r>
        <w:rPr>
          <w:rFonts w:ascii="FreeSerif" w:hAnsi="FreeSerif"/>
          <w:sz w:val="28"/>
        </w:rPr>
        <w:t xml:space="preserve"> на территории </w:t>
      </w:r>
      <w:r>
        <w:rPr>
          <w:rFonts w:ascii="FreeSerif" w:hAnsi="FreeSerif"/>
          <w:sz w:val="28"/>
        </w:rPr>
        <w:t xml:space="preserve">муниципального </w:t>
      </w:r>
      <w:r>
        <w:rPr>
          <w:rFonts w:ascii="FreeSerif" w:hAnsi="FreeSerif"/>
          <w:sz w:val="28"/>
        </w:rPr>
        <w:t>округа.</w:t>
      </w:r>
    </w:p>
    <w:p w14:paraId="2B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3.1.11. Р</w:t>
      </w:r>
      <w:r>
        <w:rPr>
          <w:rFonts w:ascii="FreeSerif" w:hAnsi="FreeSerif"/>
          <w:sz w:val="28"/>
        </w:rPr>
        <w:t>ассматривает обращения по вопросам преодоления администр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 xml:space="preserve">тивных барьеров при развитии </w:t>
      </w:r>
      <w:r>
        <w:rPr>
          <w:rFonts w:ascii="FreeSerif" w:hAnsi="FreeSerif"/>
          <w:sz w:val="28"/>
        </w:rPr>
        <w:t>п</w:t>
      </w:r>
      <w:r>
        <w:rPr>
          <w:rFonts w:ascii="FreeSerif" w:hAnsi="FreeSerif"/>
          <w:sz w:val="28"/>
        </w:rPr>
        <w:t>редпринимательства, фактов необоснованных проверок.</w:t>
      </w:r>
    </w:p>
    <w:p w14:paraId="2C000000">
      <w:pPr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3.1.12 О</w:t>
      </w:r>
      <w:r>
        <w:rPr>
          <w:rFonts w:ascii="FreeSerif" w:hAnsi="FreeSerif"/>
          <w:sz w:val="28"/>
        </w:rPr>
        <w:t>беспечивает контроль над исполнением решений, принимаемых Советом</w:t>
      </w:r>
      <w:r>
        <w:rPr>
          <w:rFonts w:ascii="FreeSerif" w:hAnsi="FreeSerif"/>
          <w:sz w:val="28"/>
        </w:rPr>
        <w:t>.</w:t>
      </w:r>
    </w:p>
    <w:p w14:paraId="2D000000">
      <w:pPr>
        <w:tabs>
          <w:tab w:leader="none" w:pos="900" w:val="left"/>
        </w:tabs>
        <w:ind/>
        <w:jc w:val="both"/>
        <w:rPr>
          <w:rFonts w:ascii="FreeSerif" w:hAnsi="FreeSerif"/>
          <w:color w:val="000000"/>
          <w:sz w:val="28"/>
        </w:rPr>
      </w:pPr>
    </w:p>
    <w:p w14:paraId="2E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4.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>Состав Совета</w:t>
      </w:r>
    </w:p>
    <w:p w14:paraId="2F000000">
      <w:pPr>
        <w:ind/>
        <w:jc w:val="center"/>
        <w:rPr>
          <w:rFonts w:ascii="FreeSerif" w:hAnsi="FreeSerif"/>
          <w:sz w:val="28"/>
        </w:rPr>
      </w:pPr>
    </w:p>
    <w:p w14:paraId="30000000">
      <w:pPr>
        <w:widowControl w:val="0"/>
        <w:tabs>
          <w:tab w:leader="none" w:pos="840" w:val="left"/>
        </w:tabs>
        <w:ind w:firstLine="68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4.1.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Совет формируется из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представителей органов местного самоуправления муниципального </w:t>
      </w:r>
      <w:r>
        <w:rPr>
          <w:rFonts w:ascii="FreeSerif" w:hAnsi="FreeSerif"/>
          <w:sz w:val="28"/>
        </w:rPr>
        <w:t>округа</w:t>
      </w:r>
      <w:r>
        <w:rPr>
          <w:rFonts w:ascii="FreeSerif" w:hAnsi="FreeSerif"/>
          <w:sz w:val="28"/>
        </w:rPr>
        <w:t>, руководителей предприятий и организаций, предпринимателей</w:t>
      </w:r>
      <w:r>
        <w:rPr>
          <w:rFonts w:ascii="FreeSerif" w:hAnsi="FreeSerif"/>
          <w:sz w:val="28"/>
        </w:rPr>
        <w:t xml:space="preserve"> муниципального округа.</w:t>
      </w:r>
    </w:p>
    <w:p w14:paraId="31000000">
      <w:pPr>
        <w:tabs>
          <w:tab w:leader="none" w:pos="840" w:val="left"/>
        </w:tabs>
        <w:ind w:firstLine="840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4.2. Состав Совета утверждается </w:t>
      </w:r>
      <w:r>
        <w:rPr>
          <w:rFonts w:ascii="FreeSerif" w:hAnsi="FreeSerif"/>
          <w:sz w:val="28"/>
        </w:rPr>
        <w:t xml:space="preserve">правовым актом администрации муниципального </w:t>
      </w:r>
      <w:r>
        <w:rPr>
          <w:rFonts w:ascii="FreeSerif" w:hAnsi="FreeSerif"/>
          <w:sz w:val="28"/>
        </w:rPr>
        <w:t>округа</w:t>
      </w:r>
      <w:r>
        <w:rPr>
          <w:rFonts w:ascii="FreeSerif" w:hAnsi="FreeSerif"/>
          <w:sz w:val="28"/>
        </w:rPr>
        <w:t>.</w:t>
      </w:r>
    </w:p>
    <w:p w14:paraId="32000000">
      <w:pPr>
        <w:widowControl w:val="0"/>
        <w:tabs>
          <w:tab w:leader="none" w:pos="840" w:val="left"/>
          <w:tab w:leader="none" w:pos="186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4.3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Председатель и члены Совета работают в Совете на общественных началах.</w:t>
      </w:r>
    </w:p>
    <w:p w14:paraId="33000000">
      <w:pPr>
        <w:widowControl w:val="0"/>
        <w:tabs>
          <w:tab w:leader="none" w:pos="840" w:val="left"/>
          <w:tab w:leader="none" w:pos="1860" w:val="left"/>
        </w:tabs>
        <w:ind/>
        <w:jc w:val="both"/>
        <w:rPr>
          <w:rFonts w:ascii="FreeSerif" w:hAnsi="FreeSerif"/>
          <w:sz w:val="28"/>
        </w:rPr>
      </w:pPr>
    </w:p>
    <w:p w14:paraId="34000000">
      <w:pPr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5.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>Организация деятельности Совета</w:t>
      </w:r>
    </w:p>
    <w:p w14:paraId="35000000">
      <w:pPr>
        <w:ind/>
        <w:jc w:val="center"/>
        <w:rPr>
          <w:rFonts w:ascii="FreeSerif" w:hAnsi="FreeSerif"/>
          <w:sz w:val="28"/>
        </w:rPr>
      </w:pPr>
    </w:p>
    <w:p w14:paraId="36000000">
      <w:pPr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5.1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Основная форма работы Совета – заседания. Заседания проводит председатель Совета,  а в его отсутствие –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заместитель председателя.</w:t>
      </w:r>
    </w:p>
    <w:p w14:paraId="37000000">
      <w:pPr>
        <w:widowControl w:val="0"/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5.2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Совет работает на постоянной основе. Плановые заседания Совета созываются по мере необходимости, но не реже одного раза в </w:t>
      </w:r>
      <w:r>
        <w:rPr>
          <w:rFonts w:ascii="FreeSerif" w:hAnsi="FreeSerif"/>
          <w:sz w:val="28"/>
        </w:rPr>
        <w:t>полугодие</w:t>
      </w:r>
      <w:r>
        <w:rPr>
          <w:rFonts w:ascii="FreeSerif" w:hAnsi="FreeSerif"/>
          <w:sz w:val="28"/>
        </w:rPr>
        <w:t>.</w:t>
      </w:r>
    </w:p>
    <w:p w14:paraId="38000000">
      <w:pPr>
        <w:widowControl w:val="0"/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Внеплановые заседания Совета созываются председателем Совета, а в его отсутствие –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заместителем председателя. Основаниями для внеплановых заседаний являются аргументированные предложения членов Совета с пере</w:t>
      </w:r>
      <w:r>
        <w:rPr>
          <w:rFonts w:ascii="FreeSerif" w:hAnsi="FreeSerif"/>
          <w:sz w:val="28"/>
        </w:rPr>
        <w:t>ч</w:t>
      </w:r>
      <w:r>
        <w:rPr>
          <w:rFonts w:ascii="FreeSerif" w:hAnsi="FreeSerif"/>
          <w:sz w:val="28"/>
        </w:rPr>
        <w:t>нем предлагаемых для обсуждения вопросов и датой с</w:t>
      </w:r>
      <w:r>
        <w:rPr>
          <w:rFonts w:ascii="FreeSerif" w:hAnsi="FreeSerif"/>
          <w:sz w:val="28"/>
        </w:rPr>
        <w:t>о</w:t>
      </w:r>
      <w:r>
        <w:rPr>
          <w:rFonts w:ascii="FreeSerif" w:hAnsi="FreeSerif"/>
          <w:sz w:val="28"/>
        </w:rPr>
        <w:t>зыва.</w:t>
      </w:r>
    </w:p>
    <w:p w14:paraId="39000000">
      <w:pPr>
        <w:widowControl w:val="0"/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5.3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Члены Совета участвуют в его работе лично. Заседание Совета считается правомочным, если на нем присутствует более половины его чл</w:t>
      </w:r>
      <w:r>
        <w:rPr>
          <w:rFonts w:ascii="FreeSerif" w:hAnsi="FreeSerif"/>
          <w:sz w:val="28"/>
        </w:rPr>
        <w:t>е</w:t>
      </w:r>
      <w:r>
        <w:rPr>
          <w:rFonts w:ascii="FreeSerif" w:hAnsi="FreeSerif"/>
          <w:sz w:val="28"/>
        </w:rPr>
        <w:t>нов, включая председателя Совета или заместителя председателя.</w:t>
      </w:r>
    </w:p>
    <w:p w14:paraId="3A000000">
      <w:pPr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5.4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Решения Совета принимаются простым большинством голосов присутс</w:t>
      </w:r>
      <w:r>
        <w:rPr>
          <w:rFonts w:ascii="FreeSerif" w:hAnsi="FreeSerif"/>
          <w:sz w:val="28"/>
        </w:rPr>
        <w:t>т</w:t>
      </w:r>
      <w:r>
        <w:rPr>
          <w:rFonts w:ascii="FreeSerif" w:hAnsi="FreeSerif"/>
          <w:sz w:val="28"/>
        </w:rPr>
        <w:t>вующих членов Совета. В отдельных случаях решения Совета могут приниматься опросным путем. Решения и рекомендации Совета по актуал</w:t>
      </w:r>
      <w:r>
        <w:rPr>
          <w:rFonts w:ascii="FreeSerif" w:hAnsi="FreeSerif"/>
          <w:sz w:val="28"/>
        </w:rPr>
        <w:t>ь</w:t>
      </w:r>
      <w:r>
        <w:rPr>
          <w:rFonts w:ascii="FreeSerif" w:hAnsi="FreeSerif"/>
          <w:sz w:val="28"/>
        </w:rPr>
        <w:t>ным про</w:t>
      </w:r>
      <w:r>
        <w:rPr>
          <w:rFonts w:ascii="FreeSerif" w:hAnsi="FreeSerif"/>
          <w:sz w:val="28"/>
        </w:rPr>
        <w:t>блемам</w:t>
      </w:r>
      <w:r>
        <w:rPr>
          <w:rFonts w:ascii="FreeSerif" w:hAnsi="FreeSerif"/>
          <w:sz w:val="28"/>
        </w:rPr>
        <w:t xml:space="preserve"> предпринимательства, по решению Совета, доводятся до св</w:t>
      </w:r>
      <w:r>
        <w:rPr>
          <w:rFonts w:ascii="FreeSerif" w:hAnsi="FreeSerif"/>
          <w:sz w:val="28"/>
        </w:rPr>
        <w:t>е</w:t>
      </w:r>
      <w:r>
        <w:rPr>
          <w:rFonts w:ascii="FreeSerif" w:hAnsi="FreeSerif"/>
          <w:sz w:val="28"/>
        </w:rPr>
        <w:t>дения администрации муниципального округа</w:t>
      </w:r>
      <w:r>
        <w:rPr>
          <w:rFonts w:ascii="FreeSerif" w:hAnsi="FreeSerif"/>
          <w:sz w:val="28"/>
        </w:rPr>
        <w:t xml:space="preserve">, </w:t>
      </w:r>
      <w:r>
        <w:rPr>
          <w:rFonts w:ascii="FreeSerif" w:hAnsi="FreeSerif"/>
          <w:sz w:val="28"/>
        </w:rPr>
        <w:t>Совета</w:t>
      </w:r>
      <w:r>
        <w:rPr>
          <w:rFonts w:ascii="FreeSerif" w:hAnsi="FreeSerif"/>
          <w:sz w:val="28"/>
        </w:rPr>
        <w:t xml:space="preserve"> муниципального округа</w:t>
      </w:r>
      <w:r>
        <w:rPr>
          <w:rFonts w:ascii="FreeSerif" w:hAnsi="FreeSerif"/>
          <w:sz w:val="28"/>
        </w:rPr>
        <w:t>, отраслевых (функциональных) и территориальных органов администрации муниципального</w:t>
      </w:r>
      <w:r>
        <w:rPr>
          <w:rFonts w:ascii="FreeSerif" w:hAnsi="FreeSerif"/>
          <w:sz w:val="28"/>
        </w:rPr>
        <w:t xml:space="preserve"> округа</w:t>
      </w:r>
      <w:r>
        <w:rPr>
          <w:rFonts w:ascii="FreeSerif" w:hAnsi="FreeSerif"/>
          <w:sz w:val="28"/>
        </w:rPr>
        <w:t xml:space="preserve"> и организаций по принадлежности принятых решений.</w:t>
      </w:r>
    </w:p>
    <w:p w14:paraId="3B000000">
      <w:pPr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5.5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Проведение заседания Совета и принятые решения отражаются в протоколе заседания. Протокол подписывается председательствующим и се</w:t>
      </w:r>
      <w:r>
        <w:rPr>
          <w:rFonts w:ascii="FreeSerif" w:hAnsi="FreeSerif"/>
          <w:sz w:val="28"/>
        </w:rPr>
        <w:t>к</w:t>
      </w:r>
      <w:r>
        <w:rPr>
          <w:rFonts w:ascii="FreeSerif" w:hAnsi="FreeSerif"/>
          <w:sz w:val="28"/>
        </w:rPr>
        <w:t>ретарем Совета.</w:t>
      </w:r>
    </w:p>
    <w:p w14:paraId="3C000000">
      <w:pPr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>О</w:t>
      </w:r>
      <w:r>
        <w:rPr>
          <w:rFonts w:ascii="FreeSerif" w:hAnsi="FreeSerif"/>
          <w:sz w:val="28"/>
        </w:rPr>
        <w:t>бязанность</w:t>
      </w:r>
      <w:r>
        <w:rPr>
          <w:rFonts w:ascii="FreeSerif" w:hAnsi="FreeSerif"/>
          <w:sz w:val="28"/>
        </w:rPr>
        <w:t xml:space="preserve"> по подготовке и проведению заседания Совета, а та</w:t>
      </w:r>
      <w:r>
        <w:rPr>
          <w:rFonts w:ascii="FreeSerif" w:hAnsi="FreeSerif"/>
          <w:sz w:val="28"/>
        </w:rPr>
        <w:t>к</w:t>
      </w:r>
      <w:r>
        <w:rPr>
          <w:rFonts w:ascii="FreeSerif" w:hAnsi="FreeSerif"/>
          <w:sz w:val="28"/>
        </w:rPr>
        <w:t>же протоколирование его решений возлагаются на секрет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>ря Совета.</w:t>
      </w:r>
    </w:p>
    <w:p w14:paraId="3D000000">
      <w:pPr>
        <w:tabs>
          <w:tab w:leader="none" w:pos="840" w:val="left"/>
        </w:tabs>
        <w:ind/>
        <w:jc w:val="left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ab/>
      </w:r>
      <w:r>
        <w:rPr>
          <w:rFonts w:ascii="FreeSerif" w:hAnsi="FreeSerif"/>
          <w:color w:val="000000"/>
          <w:sz w:val="28"/>
        </w:rPr>
        <w:t>5.6</w:t>
      </w:r>
      <w:r>
        <w:rPr>
          <w:rFonts w:ascii="FreeSerif" w:hAnsi="FreeSerif"/>
          <w:color w:val="000000"/>
          <w:sz w:val="28"/>
        </w:rPr>
        <w:t>.</w:t>
      </w:r>
      <w:r>
        <w:rPr>
          <w:rFonts w:ascii="FreeSerif" w:hAnsi="FreeSerif"/>
          <w:color w:val="000000"/>
          <w:sz w:val="28"/>
        </w:rPr>
        <w:t xml:space="preserve"> Председатель Совета</w:t>
      </w:r>
      <w:r>
        <w:rPr>
          <w:rFonts w:ascii="FreeSerif" w:hAnsi="FreeSerif"/>
          <w:color w:val="000000"/>
          <w:sz w:val="28"/>
        </w:rPr>
        <w:t>: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осуществляет руководство и контроль  работы Совета;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проводит заседания Совета;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утверждает планы работы Совета и отчеты об их исполнении;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подписывает протоколы и иные документы, принимаемые Советом;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координирует деятельность рабочих групп, создаваемых Советом.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>5.7</w:t>
      </w:r>
      <w:r>
        <w:rPr>
          <w:rFonts w:ascii="FreeSerif" w:hAnsi="FreeSerif"/>
          <w:color w:val="000000"/>
          <w:sz w:val="28"/>
        </w:rPr>
        <w:t>. Секретарь Совета: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готовит документы к рассмотрению на заседании Совета;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информирует членов Совета по вопросам деятельности Совета;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ведет учет всех документов</w:t>
      </w: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>п</w:t>
      </w:r>
      <w:r>
        <w:rPr>
          <w:rFonts w:ascii="FreeSerif" w:hAnsi="FreeSerif"/>
          <w:color w:val="000000"/>
          <w:sz w:val="28"/>
        </w:rPr>
        <w:t>ост</w:t>
      </w:r>
      <w:r>
        <w:rPr>
          <w:rFonts w:ascii="FreeSerif" w:hAnsi="FreeSerif"/>
          <w:color w:val="000000"/>
          <w:sz w:val="28"/>
        </w:rPr>
        <w:t>у</w:t>
      </w:r>
      <w:r>
        <w:rPr>
          <w:rFonts w:ascii="FreeSerif" w:hAnsi="FreeSerif"/>
          <w:color w:val="000000"/>
          <w:sz w:val="28"/>
        </w:rPr>
        <w:t>пающих на рассмотр</w:t>
      </w:r>
      <w:r>
        <w:rPr>
          <w:rFonts w:ascii="FreeSerif" w:hAnsi="FreeSerif"/>
          <w:color w:val="000000"/>
          <w:sz w:val="28"/>
        </w:rPr>
        <w:t>е</w:t>
      </w:r>
      <w:r>
        <w:rPr>
          <w:rFonts w:ascii="FreeSerif" w:hAnsi="FreeSerif"/>
          <w:color w:val="000000"/>
          <w:sz w:val="28"/>
        </w:rPr>
        <w:t>ние Совета.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>5.8</w:t>
      </w:r>
      <w:r>
        <w:rPr>
          <w:rFonts w:ascii="FreeSerif" w:hAnsi="FreeSerif"/>
          <w:color w:val="000000"/>
          <w:sz w:val="28"/>
        </w:rPr>
        <w:t>. Члены Совета: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участвуют в за</w:t>
      </w:r>
      <w:r>
        <w:rPr>
          <w:rFonts w:ascii="FreeSerif" w:hAnsi="FreeSerif"/>
          <w:color w:val="000000"/>
          <w:sz w:val="28"/>
        </w:rPr>
        <w:t>седаниях Совета</w:t>
      </w:r>
      <w:r>
        <w:rPr>
          <w:rFonts w:ascii="FreeSerif" w:hAnsi="FreeSerif"/>
          <w:color w:val="000000"/>
          <w:sz w:val="28"/>
        </w:rPr>
        <w:t>;</w:t>
      </w:r>
      <w:r>
        <w:rPr>
          <w:rFonts w:ascii="FreeSerif" w:hAnsi="FreeSerif"/>
          <w:color w:val="000000"/>
          <w:sz w:val="28"/>
        </w:rPr>
        <w:br/>
      </w: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 xml:space="preserve"> вносят предложения в план работы Совета по вопросам, относящимся к</w:t>
      </w:r>
    </w:p>
    <w:p w14:paraId="3E000000">
      <w:pPr>
        <w:tabs>
          <w:tab w:leader="none" w:pos="840" w:val="left"/>
        </w:tabs>
        <w:ind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компетенции Совета;</w:t>
      </w:r>
    </w:p>
    <w:p w14:paraId="3F000000">
      <w:pPr>
        <w:tabs>
          <w:tab w:leader="none" w:pos="840" w:val="left"/>
        </w:tabs>
        <w:ind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ab/>
      </w:r>
      <w:r>
        <w:rPr>
          <w:rFonts w:ascii="FreeSerif" w:hAnsi="FreeSerif"/>
          <w:color w:val="000000"/>
          <w:sz w:val="28"/>
        </w:rPr>
        <w:t>5.9</w:t>
      </w:r>
      <w:r>
        <w:rPr>
          <w:rFonts w:ascii="FreeSerif" w:hAnsi="FreeSerif"/>
          <w:color w:val="000000"/>
          <w:sz w:val="28"/>
        </w:rPr>
        <w:t>.</w:t>
      </w: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 xml:space="preserve">Прекращение </w:t>
      </w: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 xml:space="preserve">деятельности </w:t>
      </w: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>Совета</w:t>
      </w: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 xml:space="preserve"> осуществляется по решению главы Ленинградского муниципального округа</w:t>
      </w:r>
      <w:r>
        <w:rPr>
          <w:rFonts w:ascii="FreeSerif" w:hAnsi="FreeSerif"/>
          <w:color w:val="000000"/>
          <w:sz w:val="28"/>
        </w:rPr>
        <w:t>.</w:t>
      </w:r>
    </w:p>
    <w:p w14:paraId="40000000">
      <w:pPr>
        <w:ind/>
        <w:jc w:val="both"/>
        <w:rPr>
          <w:rFonts w:ascii="FreeSerif" w:hAnsi="FreeSerif"/>
          <w:sz w:val="28"/>
        </w:rPr>
      </w:pPr>
    </w:p>
    <w:p w14:paraId="41000000">
      <w:pPr>
        <w:ind/>
        <w:jc w:val="both"/>
        <w:rPr>
          <w:rFonts w:ascii="FreeSerif" w:hAnsi="FreeSerif"/>
          <w:sz w:val="28"/>
        </w:rPr>
      </w:pPr>
    </w:p>
    <w:p w14:paraId="42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З</w:t>
      </w:r>
      <w:r>
        <w:rPr>
          <w:rFonts w:ascii="FreeSerif" w:hAnsi="FreeSerif"/>
          <w:sz w:val="28"/>
        </w:rPr>
        <w:t>аместител</w:t>
      </w:r>
      <w:r>
        <w:rPr>
          <w:rFonts w:ascii="FreeSerif" w:hAnsi="FreeSerif"/>
          <w:sz w:val="28"/>
        </w:rPr>
        <w:t>ь</w:t>
      </w:r>
      <w:r>
        <w:rPr>
          <w:rFonts w:ascii="FreeSerif" w:hAnsi="FreeSerif"/>
          <w:sz w:val="28"/>
        </w:rPr>
        <w:t xml:space="preserve"> главы </w:t>
      </w:r>
    </w:p>
    <w:p w14:paraId="43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Ленинградского муниципального округа,</w:t>
      </w:r>
    </w:p>
    <w:p w14:paraId="44000000"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начальник финансового управления </w:t>
      </w:r>
    </w:p>
    <w:p w14:paraId="45000000">
      <w:pPr>
        <w:rPr>
          <w:rFonts w:ascii="Times New Roman" w:hAnsi="Times New Roman"/>
          <w:sz w:val="28"/>
        </w:rPr>
      </w:pPr>
      <w:r>
        <w:rPr>
          <w:rFonts w:ascii="FreeSerif" w:hAnsi="FreeSerif"/>
          <w:sz w:val="28"/>
        </w:rPr>
        <w:t xml:space="preserve">администрации                                           </w:t>
      </w:r>
      <w:r>
        <w:rPr>
          <w:rFonts w:ascii="FreeSerif" w:hAnsi="FreeSerif"/>
          <w:sz w:val="28"/>
        </w:rPr>
        <w:t xml:space="preserve">                                      </w:t>
      </w:r>
      <w:r>
        <w:rPr>
          <w:rFonts w:ascii="FreeSerif" w:hAnsi="FreeSerif"/>
          <w:sz w:val="28"/>
        </w:rPr>
        <w:t xml:space="preserve">      С.В. Терти</w:t>
      </w:r>
      <w:r>
        <w:rPr>
          <w:rFonts w:ascii="Times New Roman" w:hAnsi="Times New Roman"/>
          <w:sz w:val="28"/>
        </w:rPr>
        <w:t>ца</w:t>
      </w:r>
      <w:r>
        <w:rPr>
          <w:rFonts w:ascii="Times New Roman" w:hAnsi="Times New Roman"/>
          <w:sz w:val="28"/>
        </w:rPr>
        <w:t xml:space="preserve">                       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  <w:rFonts w:ascii="Times New Roman" w:hAnsi="Times New Roman"/>
        <w:sz w:val="26"/>
      </w:rPr>
    </w:pPr>
    <w:r>
      <w:rPr>
        <w:rStyle w:val="Style_2_ch"/>
        <w:rFonts w:ascii="Times New Roman" w:hAnsi="Times New Roman"/>
        <w:sz w:val="26"/>
      </w:rPr>
      <w:fldChar w:fldCharType="begin"/>
    </w:r>
    <w:r>
      <w:rPr>
        <w:rStyle w:val="Style_2_ch"/>
        <w:rFonts w:ascii="Times New Roman" w:hAnsi="Times New Roman"/>
        <w:sz w:val="26"/>
      </w:rPr>
      <w:instrText xml:space="preserve">PAGE </w:instrText>
    </w:r>
    <w:r>
      <w:rPr>
        <w:rStyle w:val="Style_2_ch"/>
        <w:rFonts w:ascii="Times New Roman" w:hAnsi="Times New Roman"/>
        <w:sz w:val="26"/>
      </w:rPr>
      <w:fldChar w:fldCharType="separate"/>
    </w:r>
    <w:r>
      <w:rPr>
        <w:rStyle w:val="Style_2_ch"/>
        <w:rFonts w:ascii="Times New Roman" w:hAnsi="Times New Roman"/>
        <w:sz w:val="26"/>
      </w:rPr>
      <w:t xml:space="preserve"> </w:t>
    </w:r>
    <w:r>
      <w:rPr>
        <w:rStyle w:val="Style_2_ch"/>
        <w:rFonts w:ascii="Times New Roman" w:hAnsi="Times New Roman"/>
        <w:sz w:val="26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TML Preformatted"/>
    <w:basedOn w:val="Style_4"/>
    <w:link w:val="Style_1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1_ch" w:type="character">
    <w:name w:val="HTML Preformatted"/>
    <w:basedOn w:val="Style_4_ch"/>
    <w:link w:val="Style_11"/>
    <w:rPr>
      <w:rFonts w:ascii="Courier New" w:hAnsi="Courier New"/>
      <w:sz w:val="20"/>
    </w:rPr>
  </w:style>
  <w:style w:styleId="Style_12" w:type="paragraph">
    <w:name w:val="Normal (Web)"/>
    <w:basedOn w:val="Style_4"/>
    <w:link w:val="Style_12_ch"/>
    <w:pPr>
      <w:spacing w:afterAutospacing="on" w:beforeAutospacing="on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4_ch"/>
    <w:link w:val="Style_12"/>
    <w:rPr>
      <w:rFonts w:ascii="Times New Roman" w:hAnsi="Times New Roman"/>
      <w:sz w:val="24"/>
    </w:rPr>
  </w:style>
  <w:style w:styleId="Style_13" w:type="paragraph">
    <w:name w:val="List Paragraph"/>
    <w:basedOn w:val="Style_4"/>
    <w:link w:val="Style_13_ch"/>
    <w:pPr>
      <w:ind w:firstLine="0"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Body Text"/>
    <w:basedOn w:val="Style_4"/>
    <w:link w:val="Style_31_ch"/>
    <w:pPr>
      <w:tabs>
        <w:tab w:leader="none" w:pos="900" w:val="left"/>
      </w:tabs>
      <w:ind/>
      <w:jc w:val="both"/>
    </w:pPr>
    <w:rPr>
      <w:rFonts w:ascii="Times New Roman" w:hAnsi="Times New Roman"/>
      <w:sz w:val="28"/>
    </w:rPr>
  </w:style>
  <w:style w:styleId="Style_31_ch" w:type="character">
    <w:name w:val="Body Text"/>
    <w:basedOn w:val="Style_4_ch"/>
    <w:link w:val="Style_31"/>
    <w:rPr>
      <w:rFonts w:ascii="Times New Roman" w:hAnsi="Times New Roman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2025-11-19T13:07:41Z</dcterms:modified>
</cp:coreProperties>
</file>