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  <w:highlight w:val="white"/>
        </w:rPr>
        <w:t xml:space="preserve">16 февраля</w:t>
      </w:r>
      <w:r>
        <w:rPr>
          <w:rFonts w:ascii="Times New Roman" w:hAnsi="Times New Roman"/>
          <w:sz w:val="28"/>
          <w:szCs w:val="28"/>
          <w:highlight w:val="white"/>
        </w:rPr>
        <w:t xml:space="preserve"> 2024</w:t>
      </w:r>
      <w:r>
        <w:rPr>
          <w:rFonts w:ascii="Times New Roman" w:hAnsi="Times New Roman"/>
          <w:sz w:val="28"/>
          <w:szCs w:val="28"/>
          <w:highlight w:val="white"/>
        </w:rPr>
        <w:t xml:space="preserve"> г</w:t>
      </w:r>
      <w:r>
        <w:rPr>
          <w:rFonts w:ascii="Times New Roman" w:hAnsi="Times New Roman"/>
          <w:sz w:val="28"/>
          <w:szCs w:val="28"/>
          <w:highlight w:val="white"/>
        </w:rPr>
        <w:t xml:space="preserve">ода,</w:t>
      </w:r>
      <w:r>
        <w:rPr>
          <w:highlight w:val="white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 </w:t>
      </w:r>
      <w:r>
        <w:rPr>
          <w:rFonts w:ascii="Times New Roman" w:hAnsi="Times New Roman"/>
          <w:sz w:val="28"/>
          <w:szCs w:val="28"/>
          <w:highlight w:val="white"/>
        </w:rPr>
        <w:t xml:space="preserve">результатам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экс</w:t>
      </w:r>
      <w:r>
        <w:rPr>
          <w:rFonts w:ascii="Times New Roman" w:hAnsi="Times New Roman"/>
          <w:sz w:val="28"/>
          <w:szCs w:val="28"/>
          <w:highlight w:val="white"/>
        </w:rPr>
        <w:t xml:space="preserve">пертизы</w:t>
      </w:r>
      <w:r>
        <w:rPr>
          <w:highlight w:val="white"/>
        </w:rPr>
      </w:r>
      <w:r/>
    </w:p>
    <w:p>
      <w:pPr>
        <w:pStyle w:val="831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проекта постановления администрации  муниципального образования</w:t>
      </w:r>
      <w:r>
        <w:rPr>
          <w:highlight w:val="white"/>
        </w:rPr>
      </w:r>
      <w:r/>
    </w:p>
    <w:p>
      <w:pPr>
        <w:jc w:val="center"/>
      </w:pPr>
      <w:r>
        <w:rPr>
          <w:rFonts w:ascii="Times New Roman" w:hAnsi="Times New Roman"/>
          <w:sz w:val="28"/>
          <w:szCs w:val="28"/>
          <w:highlight w:val="white"/>
        </w:rPr>
        <w:t xml:space="preserve">Ленинградский район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</w:t>
      </w:r>
      <w:r>
        <w:rPr>
          <w:rFonts w:ascii="Times New Roman" w:hAnsi="Times New Roman"/>
          <w:sz w:val="28"/>
          <w:szCs w:val="28"/>
        </w:rPr>
        <w:t xml:space="preserve">район от 30 марта 2021 г. № 252 «Об утверждении административного регламента предоставления муниципальной услуги «Предоставление гражданам, имеющим трех и более детей, в собственность бесплатно земельных участков для индивидуального жилищного строительства</w:t>
      </w:r>
      <w:r/>
    </w:p>
    <w:p>
      <w:pPr>
        <w:jc w:val="center"/>
      </w:pPr>
      <w:r>
        <w:rPr>
          <w:rFonts w:ascii="Times New Roman" w:hAnsi="Times New Roman"/>
          <w:sz w:val="28"/>
          <w:szCs w:val="28"/>
        </w:rPr>
        <w:t xml:space="preserve">или для ведения личного подсобного хозяйства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/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/>
          </w:p>
        </w:tc>
      </w:tr>
      <w:tr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Ленинградский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 от 30 марта 2021 г. № 252 «Об утверждении административного регламента предоставления муниципальной услуги «Предоставление гражданам, имеющим трех и более детей, в собственность бесплатно земельных участков для индивидуального жилищного строительства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для ведения личного подсобного хозяйства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имущественных отношений администрации муниципального образования Ленинградский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/>
          </w:p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Ленинградский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 от 30 марта 2021 г. № 252 «Об утверждении административного регламента предоставления муниципальной услуги «Предоставление гражданам, имеющим трех и более детей, в собственность бесплатно земельных участков для индивидуального жилищного строительства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для ведения личного подсобного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обнаружены несоответствия Федерал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ному закону от 27 июля 2010 года №210-ФЗ «</w:t>
            </w:r>
            <w:r>
              <w:rPr>
                <w:rFonts w:ascii="Times New Roman" w:hAnsi="Times New Roman"/>
                <w:color w:val="26282f"/>
                <w:sz w:val="24"/>
                <w:szCs w:val="24"/>
              </w:rPr>
              <w:t xml:space="preserve">Об организации предоставления</w:t>
            </w:r>
            <w:r>
              <w:rPr>
                <w:rFonts w:ascii="Times New Roman" w:hAnsi="Times New Roman"/>
                <w:color w:val="26282f"/>
                <w:sz w:val="24"/>
                <w:szCs w:val="24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Ленинградский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 от 30 марта 2021 г. № 252 «Об утверждении административного регламента предоставления муниципальной услуги «Предоставление гражданам, имеющим трех и более детей, в собственность бесплатно земельных участков для индивидуального жилищного строительства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для ведения личного подсобного хозяйства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подлежит размещению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официа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льном сайте администрации муниципального образов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ния Ленинградский район в сети Интернет в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риод  с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 февраля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 марта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31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Текст выноски"/>
    <w:basedOn w:val="831"/>
    <w:next w:val="852"/>
    <w:link w:val="85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3">
    <w:name w:val="Текст выноски Знак"/>
    <w:next w:val="853"/>
    <w:link w:val="852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54">
    <w:name w:val="ConsPlusNormal"/>
    <w:next w:val="854"/>
    <w:link w:val="855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55">
    <w:name w:val="ConsPlusNormal Знак"/>
    <w:next w:val="855"/>
    <w:link w:val="854"/>
    <w:rPr>
      <w:rFonts w:eastAsia="PMingLiU"/>
      <w:sz w:val="22"/>
      <w:szCs w:val="22"/>
      <w:lang w:eastAsia="zh-TW" w:bidi="ar-SA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60</cp:revision>
  <dcterms:created xsi:type="dcterms:W3CDTF">2019-11-05T12:53:00Z</dcterms:created>
  <dcterms:modified xsi:type="dcterms:W3CDTF">2024-03-07T06:43:49Z</dcterms:modified>
  <cp:version>983040</cp:version>
</cp:coreProperties>
</file>