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83"/>
        <w:jc w:val="center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</w:t>
      </w:r>
      <w:r>
        <w:rPr>
          <w:rFonts w:ascii="Times New Roman" w:hAnsi="Times New Roman"/>
          <w:sz w:val="28"/>
          <w:szCs w:val="28"/>
        </w:rPr>
        <w:t xml:space="preserve"> Новоуманского сельского </w:t>
      </w:r>
      <w:r>
        <w:rPr>
          <w:rFonts w:ascii="Times New Roman" w:hAnsi="Times New Roman"/>
          <w:sz w:val="28"/>
          <w:szCs w:val="28"/>
        </w:rPr>
        <w:t xml:space="preserve">поселе</w:t>
      </w:r>
      <w:r>
        <w:rPr>
          <w:rFonts w:ascii="Times New Roman" w:hAnsi="Times New Roman"/>
          <w:sz w:val="28"/>
          <w:szCs w:val="28"/>
        </w:rPr>
        <w:t xml:space="preserve">ния Ленинградского района от 27</w:t>
      </w:r>
      <w:r>
        <w:rPr>
          <w:rFonts w:ascii="Times New Roman" w:hAnsi="Times New Roman"/>
          <w:sz w:val="28"/>
          <w:szCs w:val="28"/>
        </w:rPr>
        <w:t xml:space="preserve"> января 2014 г. № 2 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«Правил землепользования и застройк</w:t>
      </w:r>
      <w:r>
        <w:rPr>
          <w:rFonts w:ascii="Times New Roman" w:hAnsi="Times New Roman"/>
          <w:sz w:val="28"/>
          <w:szCs w:val="28"/>
        </w:rPr>
        <w:t xml:space="preserve">и территории </w:t>
      </w:r>
      <w:r>
        <w:rPr>
          <w:rFonts w:ascii="Times New Roman" w:hAnsi="Times New Roman"/>
          <w:sz w:val="28"/>
          <w:szCs w:val="28"/>
        </w:rPr>
        <w:t xml:space="preserve">Новоуманского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Ленинградского р</w:t>
      </w:r>
      <w:r>
        <w:rPr>
          <w:rFonts w:ascii="Times New Roman" w:hAnsi="Times New Roman"/>
          <w:sz w:val="28"/>
          <w:szCs w:val="28"/>
        </w:rPr>
        <w:t xml:space="preserve">айона</w:t>
      </w:r>
      <w:r>
        <w:rPr>
          <w:rFonts w:ascii="Times New Roman" w:hAnsi="Times New Roman"/>
          <w:sz w:val="28"/>
          <w:szCs w:val="28"/>
        </w:rPr>
        <w:t xml:space="preserve"> Краснодарского края»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Новоуманского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Ленинградского района от 27 января 2014 г. № 2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 землепользования и застройк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Новоуманского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Ленинградского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Коррупционные факторы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роек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</w:t>
            </w:r>
            <w:r>
              <w:rPr>
                <w:rFonts w:ascii="Times New Roman" w:hAnsi="Times New Roman"/>
              </w:rPr>
              <w:t xml:space="preserve">шения Со</w:t>
            </w:r>
            <w:r>
              <w:rPr>
                <w:rFonts w:ascii="Times New Roman" w:hAnsi="Times New Roman"/>
              </w:rPr>
              <w:t xml:space="preserve">ве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  <w:t xml:space="preserve">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Новоуманского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Ленинградского района от 27 января 2014 г. № 2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 землепользования и застройк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Новоуманского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Ленинградского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MingLiU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character" w:styleId="1286" w:default="1">
    <w:name w:val="Default Paragraph Font"/>
    <w:uiPriority w:val="1"/>
    <w:semiHidden/>
    <w:unhideWhenUsed/>
  </w:style>
  <w:style w:type="numbering" w:styleId="1287" w:default="1">
    <w:name w:val="No List"/>
    <w:uiPriority w:val="99"/>
    <w:semiHidden/>
    <w:unhideWhenUsed/>
  </w:style>
  <w:style w:type="table" w:styleId="12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121</cp:revision>
  <dcterms:created xsi:type="dcterms:W3CDTF">2018-01-19T13:01:00Z</dcterms:created>
  <dcterms:modified xsi:type="dcterms:W3CDTF">2024-09-24T11:09:13Z</dcterms:modified>
  <cp:version>1048576</cp:version>
</cp:coreProperties>
</file>