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993"/>
      </w:tblGrid>
      <w:tr w:rsidR="00A05A84" w:rsidRPr="00860558" w:rsidTr="004B4885">
        <w:trPr>
          <w:jc w:val="right"/>
        </w:trPr>
        <w:tc>
          <w:tcPr>
            <w:tcW w:w="0" w:type="auto"/>
          </w:tcPr>
          <w:p w:rsidR="00A05A84" w:rsidRPr="00E80092" w:rsidRDefault="00A05A84" w:rsidP="00B92BBA">
            <w:pPr>
              <w:spacing w:line="228" w:lineRule="auto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 </w:t>
            </w:r>
            <w:r w:rsidRPr="00E8009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</w:t>
            </w:r>
          </w:p>
          <w:p w:rsidR="00A05A84" w:rsidRPr="00E80092" w:rsidRDefault="00A05A84" w:rsidP="00B92BBA">
            <w:pPr>
              <w:spacing w:line="228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8009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к муниципальной программе</w:t>
            </w:r>
          </w:p>
          <w:p w:rsidR="00A05A84" w:rsidRPr="00E80092" w:rsidRDefault="00A05A84" w:rsidP="00B92BBA">
            <w:pPr>
              <w:spacing w:line="228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8009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муниципального образования</w:t>
            </w:r>
          </w:p>
          <w:p w:rsidR="00A05A84" w:rsidRPr="00E80092" w:rsidRDefault="00A05A84" w:rsidP="00B92BBA">
            <w:pPr>
              <w:spacing w:line="228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8009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Ленинградский район</w:t>
            </w:r>
          </w:p>
          <w:p w:rsidR="00A05A84" w:rsidRPr="002E4676" w:rsidRDefault="00A05A84" w:rsidP="00B92BBA">
            <w:pPr>
              <w:spacing w:line="228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80092">
              <w:rPr>
                <w:rFonts w:ascii="Times New Roman" w:hAnsi="Times New Roman" w:cs="Times New Roman"/>
                <w:bCs/>
                <w:sz w:val="28"/>
                <w:szCs w:val="28"/>
              </w:rPr>
              <w:t>«Дети Ленинградского района»</w:t>
            </w:r>
          </w:p>
        </w:tc>
      </w:tr>
    </w:tbl>
    <w:p w:rsidR="00A05A84" w:rsidRDefault="00A05A84" w:rsidP="00DD5250">
      <w:pPr>
        <w:spacing w:line="228" w:lineRule="auto"/>
        <w:ind w:left="9600" w:firstLine="0"/>
        <w:jc w:val="center"/>
        <w:rPr>
          <w:rStyle w:val="a3"/>
          <w:rFonts w:ascii="Times New Roman" w:hAnsi="Times New Roman" w:cs="Times New Roman"/>
          <w:b w:val="0"/>
          <w:bCs/>
        </w:rPr>
      </w:pPr>
    </w:p>
    <w:p w:rsidR="00A05A84" w:rsidRPr="00860558" w:rsidRDefault="00A05A84" w:rsidP="00DD5250">
      <w:pPr>
        <w:spacing w:line="228" w:lineRule="auto"/>
        <w:ind w:left="9600" w:firstLine="0"/>
        <w:jc w:val="center"/>
        <w:rPr>
          <w:rStyle w:val="a3"/>
          <w:rFonts w:ascii="Times New Roman" w:hAnsi="Times New Roman" w:cs="Times New Roman"/>
          <w:b w:val="0"/>
          <w:bCs/>
        </w:rPr>
      </w:pPr>
    </w:p>
    <w:p w:rsidR="00A05A84" w:rsidRPr="00860558" w:rsidRDefault="00A05A84" w:rsidP="00BC199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60558">
        <w:rPr>
          <w:rFonts w:ascii="Times New Roman" w:hAnsi="Times New Roman" w:cs="Times New Roman"/>
          <w:sz w:val="28"/>
          <w:szCs w:val="28"/>
          <w:lang w:eastAsia="en-US"/>
        </w:rPr>
        <w:t xml:space="preserve">Цели, задачи и целевые </w:t>
      </w:r>
    </w:p>
    <w:p w:rsidR="00A05A84" w:rsidRPr="00860558" w:rsidRDefault="00A05A84" w:rsidP="00E24A20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60558">
        <w:rPr>
          <w:rFonts w:ascii="Times New Roman" w:hAnsi="Times New Roman" w:cs="Times New Roman"/>
          <w:sz w:val="28"/>
          <w:szCs w:val="28"/>
          <w:lang w:eastAsia="en-US"/>
        </w:rPr>
        <w:t>показатели муниципальной программы</w:t>
      </w:r>
    </w:p>
    <w:p w:rsidR="00A05A84" w:rsidRPr="00860558" w:rsidRDefault="00A05A84" w:rsidP="00BC199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60558"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 Ленинградский район</w:t>
      </w:r>
    </w:p>
    <w:p w:rsidR="00A05A84" w:rsidRPr="00860558" w:rsidRDefault="00A05A84" w:rsidP="00BC1992">
      <w:pPr>
        <w:spacing w:line="228" w:lineRule="auto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60558">
        <w:rPr>
          <w:rFonts w:ascii="Times New Roman" w:hAnsi="Times New Roman" w:cs="Times New Roman"/>
          <w:bCs/>
          <w:sz w:val="28"/>
          <w:szCs w:val="28"/>
        </w:rPr>
        <w:t>«Дети Ленинградского района»</w:t>
      </w:r>
    </w:p>
    <w:p w:rsidR="00A05A84" w:rsidRDefault="00A05A84" w:rsidP="00200E7C">
      <w:pPr>
        <w:rPr>
          <w:rFonts w:ascii="Times New Roman" w:hAnsi="Times New Roman" w:cs="Times New Roman"/>
          <w:sz w:val="22"/>
          <w:szCs w:val="22"/>
        </w:rPr>
      </w:pPr>
    </w:p>
    <w:p w:rsidR="00A05A84" w:rsidRPr="0056041E" w:rsidRDefault="00A05A84" w:rsidP="00200E7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7879"/>
        <w:gridCol w:w="1357"/>
        <w:gridCol w:w="743"/>
        <w:gridCol w:w="776"/>
        <w:gridCol w:w="776"/>
        <w:gridCol w:w="776"/>
        <w:gridCol w:w="776"/>
        <w:gridCol w:w="776"/>
      </w:tblGrid>
      <w:tr w:rsidR="00A05A84" w:rsidRPr="00860558" w:rsidTr="00C913E5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A84" w:rsidRPr="00860558" w:rsidRDefault="00A05A84" w:rsidP="00DA195A">
            <w:pPr>
              <w:pStyle w:val="aff5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</w:p>
          <w:p w:rsidR="00A05A84" w:rsidRPr="00860558" w:rsidRDefault="00A05A84" w:rsidP="00DA195A">
            <w:pPr>
              <w:pStyle w:val="aff5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  <w:proofErr w:type="spellEnd"/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05A84" w:rsidRPr="00860558" w:rsidTr="00C913E5">
        <w:trPr>
          <w:tblHeader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CC203E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05A84" w:rsidRPr="00860558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5A84" w:rsidRDefault="00A05A84" w:rsidP="00E407D9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A05A84" w:rsidRPr="00860558" w:rsidRDefault="00A05A84" w:rsidP="00C913E5">
            <w:pPr>
              <w:pStyle w:val="aff5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A05A84" w:rsidRPr="00860558" w:rsidTr="00C913E5">
        <w:tc>
          <w:tcPr>
            <w:tcW w:w="0" w:type="auto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05A84" w:rsidRPr="00860558" w:rsidRDefault="00A05A84" w:rsidP="005A353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Муниципальная программа муниципального образования Ленинградский район</w:t>
            </w:r>
          </w:p>
          <w:p w:rsidR="00A05A84" w:rsidRPr="00860558" w:rsidRDefault="00A05A84" w:rsidP="00CD66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60558">
              <w:rPr>
                <w:rFonts w:ascii="Times New Roman" w:hAnsi="Times New Roman" w:cs="Times New Roman"/>
                <w:bCs/>
                <w:sz w:val="28"/>
                <w:szCs w:val="28"/>
              </w:rPr>
              <w:t>«Дети Ленинградского района»</w:t>
            </w: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B90A27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Default="00A05A84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«Методическое обеспечение организации отдыха, оздоровления и занятости детей и подростков»</w:t>
            </w:r>
          </w:p>
          <w:p w:rsidR="00944EEA" w:rsidRPr="00860558" w:rsidRDefault="00944EEA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512371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512371">
            <w:pPr>
              <w:spacing w:line="233" w:lineRule="auto"/>
              <w:ind w:firstLine="0"/>
              <w:rPr>
                <w:rFonts w:ascii="Times New Roman" w:hAnsi="Times New Roman" w:cs="Times New Roman"/>
                <w:color w:val="26282F"/>
                <w:sz w:val="28"/>
                <w:szCs w:val="28"/>
              </w:rPr>
            </w:pPr>
            <w:r w:rsidRPr="0086055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Доля учреждений отдыха детей и их оздоровления, в которых проведен мониторинг, от общего количества учреждений отдыха детей и их оздоровления, функционирующих на территории Ленинградского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512371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Default="00A05A84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«Поддержка и развитие отдыха, оздоровления и занятости детей и подростков»</w:t>
            </w:r>
          </w:p>
          <w:p w:rsidR="00944EEA" w:rsidRPr="00860558" w:rsidRDefault="00944EEA" w:rsidP="00CD667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512371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Default="00A05A84" w:rsidP="0051237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профильных лагерях, организованных муниципальными образовательными организациями, осуществляющими организацию отдыха и оздо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ровления обучающихся в каникулярное время с дневным пребыванием с обязательной организацией их питания</w:t>
            </w:r>
          </w:p>
          <w:p w:rsidR="00944EEA" w:rsidRPr="00860558" w:rsidRDefault="00944EEA" w:rsidP="0051237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B90A27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Default="00A05A84" w:rsidP="009B054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лагерях труда и отдыха с дневным пребыванием при образовательных организациях</w:t>
            </w:r>
          </w:p>
          <w:p w:rsidR="00944EEA" w:rsidRPr="00860558" w:rsidRDefault="00944EEA" w:rsidP="009B0541">
            <w:pPr>
              <w:ind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B90A27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Default="00A05A84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</w:t>
            </w:r>
            <w:r w:rsidRPr="0086055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получивших путевки в загородные лагеря по линии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УСЗН в Ленинградском </w:t>
            </w:r>
            <w:r w:rsidRPr="008E1E1A">
              <w:rPr>
                <w:rFonts w:ascii="Times New Roman" w:hAnsi="Times New Roman" w:cs="Times New Roman"/>
                <w:sz w:val="28"/>
                <w:szCs w:val="28"/>
              </w:rPr>
              <w:t>районе, из малообеспеченных многодетных семей, а также семей, находящихся в трудной жизненной ситуации, в том числе социально опасном положении,</w:t>
            </w:r>
            <w:r w:rsidRPr="008E1E1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E1E1A">
              <w:rPr>
                <w:rFonts w:ascii="Times New Roman" w:hAnsi="Times New Roman" w:cs="Times New Roman"/>
                <w:sz w:val="28"/>
                <w:szCs w:val="28"/>
              </w:rPr>
              <w:t>доставленных к месту отдыха и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 обратно,</w:t>
            </w:r>
            <w:r w:rsidRPr="0086055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от общего числа детей,</w:t>
            </w:r>
            <w:r w:rsidRPr="0086055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получивших путевки в загородные лагеря по линии 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родители которых изъявили желание доставить детей организованно</w:t>
            </w:r>
          </w:p>
          <w:p w:rsidR="00944EEA" w:rsidRPr="00860558" w:rsidRDefault="00944EEA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CC4288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Default="00A05A84" w:rsidP="009C0E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«Профилактика безнадзорности и правонарушений несовершеннолетних»</w:t>
            </w:r>
          </w:p>
          <w:p w:rsidR="00944EEA" w:rsidRPr="00860558" w:rsidRDefault="00944EEA" w:rsidP="009C0E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A84" w:rsidRPr="00860558" w:rsidTr="00C913E5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B90A27">
            <w:pPr>
              <w:pStyle w:val="a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Default="00A05A84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 которыми необходимо проведение индивидуальной профилактической работы, вовлеченных в мероприятия в сфере отдыха, оздоровлен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ия, занятости и задействованных</w:t>
            </w: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мероприятия спортивно-игровой, туристской, творческой направленности от общего числа несовершеннолетних, с которыми необходимо проведение индивидуальной профилактической работы</w:t>
            </w:r>
          </w:p>
          <w:p w:rsidR="00944EEA" w:rsidRPr="00860558" w:rsidRDefault="00944EEA" w:rsidP="00547D74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84" w:rsidRPr="00860558" w:rsidRDefault="00A05A84" w:rsidP="004548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55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944EEA" w:rsidRPr="0087132A" w:rsidRDefault="00944EEA" w:rsidP="00944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lastRenderedPageBreak/>
        <w:t>Методика</w:t>
      </w:r>
      <w:r w:rsidRPr="0087132A">
        <w:rPr>
          <w:rFonts w:ascii="Times New Roman" w:hAnsi="Times New Roman" w:cs="Times New Roman"/>
          <w:sz w:val="28"/>
          <w:szCs w:val="28"/>
        </w:rPr>
        <w:br/>
        <w:t xml:space="preserve">расчета эффективности целевых показателей </w:t>
      </w:r>
    </w:p>
    <w:p w:rsidR="00944EEA" w:rsidRPr="0087132A" w:rsidRDefault="00944EEA" w:rsidP="00944E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образования Ленинградский район</w:t>
      </w:r>
    </w:p>
    <w:p w:rsidR="00944EEA" w:rsidRPr="0087132A" w:rsidRDefault="00944EEA" w:rsidP="00944EE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«Дети Ленинградс</w:t>
      </w:r>
      <w:r>
        <w:rPr>
          <w:rFonts w:ascii="Times New Roman" w:hAnsi="Times New Roman" w:cs="Times New Roman"/>
          <w:sz w:val="28"/>
          <w:szCs w:val="28"/>
        </w:rPr>
        <w:t>кого района»</w:t>
      </w:r>
    </w:p>
    <w:p w:rsidR="00944EEA" w:rsidRDefault="00944EEA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44EEA" w:rsidRDefault="00944EEA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6582"/>
        <w:gridCol w:w="1477"/>
        <w:gridCol w:w="5771"/>
      </w:tblGrid>
      <w:tr w:rsidR="00944EEA" w:rsidRPr="0087132A" w:rsidTr="007F663C">
        <w:trPr>
          <w:tblHeader/>
          <w:jc w:val="center"/>
        </w:trPr>
        <w:tc>
          <w:tcPr>
            <w:tcW w:w="207" w:type="pct"/>
            <w:vAlign w:val="center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2281" w:type="pct"/>
            <w:vAlign w:val="center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12" w:type="pct"/>
          </w:tcPr>
          <w:p w:rsidR="00944EEA" w:rsidRPr="0008711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12"/>
                <w:szCs w:val="16"/>
              </w:rPr>
            </w:pPr>
          </w:p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Единица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змерения</w:t>
            </w:r>
          </w:p>
          <w:p w:rsidR="00944EEA" w:rsidRPr="0008711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12"/>
                <w:szCs w:val="16"/>
              </w:rPr>
            </w:pPr>
          </w:p>
        </w:tc>
        <w:tc>
          <w:tcPr>
            <w:tcW w:w="2000" w:type="pct"/>
            <w:vAlign w:val="center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Методика расчета показателя</w:t>
            </w:r>
          </w:p>
        </w:tc>
      </w:tr>
      <w:tr w:rsidR="00944EEA" w:rsidRPr="0087132A" w:rsidTr="007F663C">
        <w:trPr>
          <w:jc w:val="center"/>
        </w:trPr>
        <w:tc>
          <w:tcPr>
            <w:tcW w:w="5000" w:type="pct"/>
            <w:gridSpan w:val="4"/>
          </w:tcPr>
          <w:p w:rsidR="00944EEA" w:rsidRPr="0087132A" w:rsidRDefault="00944EEA" w:rsidP="007F663C">
            <w:pPr>
              <w:pStyle w:val="affff8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Обеспечение безопасного отдыха, оздоровления и занятости детей </w:t>
            </w:r>
          </w:p>
          <w:p w:rsidR="00944EEA" w:rsidRPr="0087132A" w:rsidRDefault="00944EEA" w:rsidP="007F663C">
            <w:pPr>
              <w:pStyle w:val="affff8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</w:t>
            </w:r>
          </w:p>
          <w:p w:rsidR="00944EEA" w:rsidRPr="00944EEA" w:rsidRDefault="00944EEA" w:rsidP="007F663C">
            <w:pPr>
              <w:pStyle w:val="affff8"/>
              <w:spacing w:after="0"/>
              <w:ind w:left="0" w:firstLine="0"/>
              <w:jc w:val="center"/>
              <w:rPr>
                <w:rStyle w:val="a3"/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944EEA" w:rsidRPr="0087132A" w:rsidTr="007F663C">
        <w:trPr>
          <w:jc w:val="center"/>
        </w:trPr>
        <w:tc>
          <w:tcPr>
            <w:tcW w:w="207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1.1</w:t>
            </w:r>
          </w:p>
        </w:tc>
        <w:tc>
          <w:tcPr>
            <w:tcW w:w="2281" w:type="pct"/>
          </w:tcPr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Доля учреждений отдыха детей и их оздоровления, в которых проведен мониторинг, от общего количества учреждений отдыха детей и их оздоровления, функционирующих на территории Ленинградского района (далее – ДУ)</w:t>
            </w:r>
          </w:p>
        </w:tc>
        <w:tc>
          <w:tcPr>
            <w:tcW w:w="512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06"/>
              <w:gridCol w:w="374"/>
              <w:gridCol w:w="652"/>
              <w:gridCol w:w="1168"/>
              <w:gridCol w:w="816"/>
            </w:tblGrid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ДУ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КМ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КФ</w:t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44EEA" w:rsidRPr="0087132A" w:rsidRDefault="00944EEA" w:rsidP="007F663C">
            <w:pPr>
              <w:ind w:firstLine="0"/>
              <w:jc w:val="left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КМ – количество учреждений отдыха детей и их оздоровления, в которых проведен мониторинг;</w:t>
            </w:r>
          </w:p>
          <w:p w:rsidR="00944EE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КФ – количество функционирующих на территории Ленинградского района учреждений отдыха детей и их оздоровления</w:t>
            </w:r>
            <w:r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в соответствии с приказами управления образования</w:t>
            </w:r>
          </w:p>
          <w:p w:rsidR="00944EEA" w:rsidRPr="00944EE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944EEA" w:rsidRPr="0087132A" w:rsidTr="007F663C">
        <w:trPr>
          <w:jc w:val="center"/>
        </w:trPr>
        <w:tc>
          <w:tcPr>
            <w:tcW w:w="5000" w:type="pct"/>
            <w:gridSpan w:val="4"/>
          </w:tcPr>
          <w:p w:rsidR="00944EEA" w:rsidRPr="00944EE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Задача 2. Сохранение достигнутого уровня показателей 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 сфере отдыха, озд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ровления и занятости несовершеннолетних, в вопросе 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оказания содействия в ходе проведения оздоровительной кампании детям, находящимся 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трудной жизненной ситуации, детям-сиротам и детям, оставшимся без попечения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</w:t>
            </w: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телей, детям-инвалидам, несовершеннолетним, состоящим </w:t>
            </w: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различных видах профилактического учета, </w:t>
            </w:r>
          </w:p>
          <w:p w:rsidR="00944EEA" w:rsidRPr="00944EEA" w:rsidRDefault="00944EEA" w:rsidP="00944EEA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детям из многодетных семей</w:t>
            </w:r>
          </w:p>
        </w:tc>
      </w:tr>
      <w:tr w:rsidR="00944EEA" w:rsidRPr="0087132A" w:rsidTr="00944EEA">
        <w:trPr>
          <w:trHeight w:val="5011"/>
          <w:jc w:val="center"/>
        </w:trPr>
        <w:tc>
          <w:tcPr>
            <w:tcW w:w="207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281" w:type="pct"/>
          </w:tcPr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зацией их питания (далее </w:t>
            </w:r>
            <w:proofErr w:type="gramStart"/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УВШ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ЛДП)</w:t>
            </w:r>
          </w:p>
        </w:tc>
        <w:tc>
          <w:tcPr>
            <w:tcW w:w="512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37"/>
              <w:gridCol w:w="374"/>
              <w:gridCol w:w="1254"/>
              <w:gridCol w:w="1168"/>
              <w:gridCol w:w="816"/>
            </w:tblGrid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УВШ ЛДП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ЧО ЛДП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ЧШ</w:t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ЧО ЛДП </w:t>
            </w:r>
            <w:proofErr w:type="gramStart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–  численность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детей, отдохнувших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зацией их питания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, по данным управления образования;</w:t>
            </w: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ЧШ – численность школьников, подлежащих отдыху, оздоровлению и занятости, по данным управления образования</w:t>
            </w: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44EEA" w:rsidRPr="0087132A" w:rsidTr="007F663C">
        <w:trPr>
          <w:jc w:val="center"/>
        </w:trPr>
        <w:tc>
          <w:tcPr>
            <w:tcW w:w="207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2.2</w:t>
            </w:r>
          </w:p>
        </w:tc>
        <w:tc>
          <w:tcPr>
            <w:tcW w:w="2281" w:type="pct"/>
          </w:tcPr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Удельный вес школьников, отдохнувших в лагерях труда и отдыха с дневным пребыванием при образовательных организац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ях (далее </w:t>
            </w:r>
            <w:proofErr w:type="gramStart"/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УВШ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ЛТО)</w:t>
            </w:r>
          </w:p>
          <w:p w:rsidR="00944EEA" w:rsidRPr="0087132A" w:rsidRDefault="00944EEA" w:rsidP="007F663C">
            <w:pPr>
              <w:ind w:firstLine="851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12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517"/>
              <w:gridCol w:w="374"/>
              <w:gridCol w:w="1234"/>
              <w:gridCol w:w="1168"/>
              <w:gridCol w:w="816"/>
            </w:tblGrid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УВШ ЛТО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ЧО ЛТО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ЧШ</w:t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0"/>
                <w:szCs w:val="20"/>
              </w:rPr>
            </w:pPr>
          </w:p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ЧО ЛТО </w:t>
            </w:r>
            <w:proofErr w:type="gramStart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–  численность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детей, отдохнувших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 лагерях труда и отдыха с дневным пребыванием при образовательных организац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, по данным управления образования;</w:t>
            </w: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ЧШ – численность школьников, подлежащих отдыху, оздоровлению и занятости, по данным управления образования</w:t>
            </w:r>
          </w:p>
          <w:p w:rsidR="00944EEA" w:rsidRPr="00BC7DDC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8"/>
                <w:szCs w:val="18"/>
              </w:rPr>
            </w:pPr>
          </w:p>
          <w:p w:rsidR="00944EEA" w:rsidRPr="00BC7DDC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10"/>
                <w:szCs w:val="18"/>
              </w:rPr>
            </w:pPr>
          </w:p>
        </w:tc>
      </w:tr>
      <w:tr w:rsidR="00944EEA" w:rsidRPr="0087132A" w:rsidTr="007F663C">
        <w:trPr>
          <w:jc w:val="center"/>
        </w:trPr>
        <w:tc>
          <w:tcPr>
            <w:tcW w:w="207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281" w:type="pct"/>
          </w:tcPr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из малообеспеченных семей, а также семей, находящихся в трудной жизненной ситуации, в том числе социально опасном полож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нии,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доставленных к месту отдыха и обратно,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от общего числа детей,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родители которых изъявили желание доставить детей организованно (далее – ДДД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)</w:t>
            </w:r>
          </w:p>
          <w:p w:rsidR="00944EEA" w:rsidRPr="0087132A" w:rsidRDefault="00944EEA" w:rsidP="007F663C">
            <w:pPr>
              <w:ind w:firstLine="0"/>
              <w:jc w:val="left"/>
              <w:rPr>
                <w:rStyle w:val="a3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2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89"/>
              <w:gridCol w:w="374"/>
              <w:gridCol w:w="1267"/>
              <w:gridCol w:w="1168"/>
              <w:gridCol w:w="816"/>
            </w:tblGrid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ДДД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ДД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ДП – ДС</w:t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44EEA" w:rsidRPr="00C64A67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18"/>
                <w:szCs w:val="18"/>
              </w:rPr>
            </w:pP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ДД – количество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доставленных к месту отдыха и обратно;</w:t>
            </w:r>
          </w:p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ДП </w:t>
            </w:r>
            <w:proofErr w:type="gramStart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–  количество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районе;</w:t>
            </w:r>
          </w:p>
          <w:p w:rsidR="00944EEA" w:rsidRDefault="00944EEA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ДС </w:t>
            </w:r>
            <w:proofErr w:type="gramStart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–  количество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детей, получивших путевки в загородные лагеря по линии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УСЗН в Ленинградском районе, родители которых изъявили желание доставить детей самостоятельно</w:t>
            </w:r>
          </w:p>
          <w:p w:rsidR="00944EEA" w:rsidRPr="00C64A67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bCs/>
                <w:sz w:val="10"/>
                <w:szCs w:val="16"/>
              </w:rPr>
            </w:pPr>
          </w:p>
        </w:tc>
      </w:tr>
      <w:tr w:rsidR="00944EEA" w:rsidRPr="0087132A" w:rsidTr="007F663C">
        <w:trPr>
          <w:jc w:val="center"/>
        </w:trPr>
        <w:tc>
          <w:tcPr>
            <w:tcW w:w="5000" w:type="pct"/>
            <w:gridSpan w:val="4"/>
          </w:tcPr>
          <w:p w:rsidR="00944EEA" w:rsidRPr="004D452D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Задача 3. Обеспечение профилактики безнадзорности и правонарушений нес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вершеннолетних.</w:t>
            </w:r>
          </w:p>
          <w:p w:rsidR="00944EEA" w:rsidRPr="004D452D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944EEA" w:rsidRPr="0087132A" w:rsidTr="007F663C">
        <w:trPr>
          <w:jc w:val="center"/>
        </w:trPr>
        <w:tc>
          <w:tcPr>
            <w:tcW w:w="207" w:type="pct"/>
          </w:tcPr>
          <w:p w:rsidR="00944EEA" w:rsidRPr="0087132A" w:rsidRDefault="00944EEA" w:rsidP="007F663C">
            <w:pPr>
              <w:ind w:firstLine="0"/>
              <w:jc w:val="center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3.1</w:t>
            </w:r>
          </w:p>
        </w:tc>
        <w:tc>
          <w:tcPr>
            <w:tcW w:w="2281" w:type="pct"/>
          </w:tcPr>
          <w:p w:rsidR="00944EEA" w:rsidRPr="0087132A" w:rsidRDefault="00944EEA" w:rsidP="007F663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несовершеннолетних, с которыми необходимо проведение индивидуальной профилактической работы, вовлеченных в мероприятия в сфере отдыха, оздоровления, занятости и задействованных  в мероприятия спортивно-игровой, туристской, творческой направленности от общего числа несовершеннолетних, с которыми необходимо проведение индивидуальной профилактической работы (далее – ДВ ИПР)</w:t>
            </w:r>
          </w:p>
        </w:tc>
        <w:tc>
          <w:tcPr>
            <w:tcW w:w="512" w:type="pct"/>
          </w:tcPr>
          <w:p w:rsidR="00944EEA" w:rsidRPr="0087132A" w:rsidRDefault="00944EEA" w:rsidP="007F663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00" w:type="pct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224"/>
              <w:gridCol w:w="374"/>
              <w:gridCol w:w="1220"/>
              <w:gridCol w:w="1168"/>
              <w:gridCol w:w="816"/>
            </w:tblGrid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ДВ ИПР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КВ ИПР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× 100 %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, где:</w:t>
                  </w:r>
                </w:p>
              </w:tc>
            </w:tr>
            <w:tr w:rsidR="00944EEA" w:rsidRPr="00D7564C" w:rsidTr="007F663C">
              <w:trPr>
                <w:trHeight w:val="240"/>
              </w:trPr>
              <w:tc>
                <w:tcPr>
                  <w:tcW w:w="0" w:type="auto"/>
                  <w:vMerge/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</w:tcBorders>
                  <w:shd w:val="clear" w:color="auto" w:fill="auto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D7564C"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  <w:t>У ИПР</w:t>
                  </w: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vAlign w:val="bottom"/>
                </w:tcPr>
                <w:p w:rsidR="00944EEA" w:rsidRPr="00D7564C" w:rsidRDefault="00944EEA" w:rsidP="007F663C">
                  <w:pPr>
                    <w:ind w:firstLine="0"/>
                    <w:jc w:val="center"/>
                    <w:rPr>
                      <w:rStyle w:val="a3"/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КВ ИПР – количество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несовершеннолетних, с которыми необходимо проведение индивидуальной профилактической работы, вовлеченных в мероприятия в сфере отдыха, оздоровления, занятости и </w:t>
            </w:r>
            <w:proofErr w:type="gramStart"/>
            <w:r w:rsidRPr="0087132A">
              <w:rPr>
                <w:rFonts w:ascii="Times New Roman" w:hAnsi="Times New Roman" w:cs="Times New Roman"/>
                <w:sz w:val="28"/>
                <w:szCs w:val="28"/>
              </w:rPr>
              <w:t>задействованных  в</w:t>
            </w:r>
            <w:proofErr w:type="gramEnd"/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спортивно-игровой, туристской, творческой направленности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;</w:t>
            </w:r>
          </w:p>
          <w:p w:rsidR="00944EEA" w:rsidRPr="0087132A" w:rsidRDefault="00944EEA" w:rsidP="007F663C">
            <w:pPr>
              <w:ind w:firstLine="0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У ИПР </w:t>
            </w:r>
            <w:proofErr w:type="gramStart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–  количество</w:t>
            </w:r>
            <w:proofErr w:type="gramEnd"/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132A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несовершеннолетних, с которыми необходимо проведение индивидуальной профилактической работы, </w:t>
            </w:r>
            <w:r w:rsidRPr="0087132A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состоящих (состоявших) на учете в текущем финансовом году</w:t>
            </w:r>
          </w:p>
          <w:p w:rsidR="00944EEA" w:rsidRPr="0087132A" w:rsidRDefault="00944EEA" w:rsidP="007F663C">
            <w:pPr>
              <w:ind w:firstLine="0"/>
              <w:jc w:val="left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944EEA" w:rsidRDefault="00944EEA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44EEA" w:rsidRDefault="00944EEA" w:rsidP="00944E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05A84" w:rsidRDefault="00A05A84" w:rsidP="00284ED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05A84" w:rsidRPr="0087132A" w:rsidRDefault="00A05A84" w:rsidP="00284ED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7132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7132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05A84" w:rsidRPr="0087132A" w:rsidRDefault="00A05A84" w:rsidP="00284E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7132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05A84" w:rsidRDefault="00A05A84" w:rsidP="00284ED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 w:rsidRPr="0087132A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32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7132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132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7132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А.В. Аракчеева</w:t>
      </w:r>
    </w:p>
    <w:sectPr w:rsidR="00A05A84" w:rsidSect="008B2022">
      <w:pgSz w:w="16840" w:h="11907" w:orient="landscape" w:code="9"/>
      <w:pgMar w:top="1758" w:right="1361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19D" w:rsidRDefault="0003519D" w:rsidP="007454EF">
      <w:r>
        <w:separator/>
      </w:r>
    </w:p>
  </w:endnote>
  <w:endnote w:type="continuationSeparator" w:id="0">
    <w:p w:rsidR="0003519D" w:rsidRDefault="0003519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19D" w:rsidRDefault="0003519D" w:rsidP="007454EF">
      <w:r>
        <w:separator/>
      </w:r>
    </w:p>
  </w:footnote>
  <w:footnote w:type="continuationSeparator" w:id="0">
    <w:p w:rsidR="0003519D" w:rsidRDefault="0003519D" w:rsidP="00745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52B3"/>
    <w:rsid w:val="0000153E"/>
    <w:rsid w:val="00001707"/>
    <w:rsid w:val="00002931"/>
    <w:rsid w:val="00006D30"/>
    <w:rsid w:val="000073E2"/>
    <w:rsid w:val="00010749"/>
    <w:rsid w:val="00015D17"/>
    <w:rsid w:val="00027708"/>
    <w:rsid w:val="0003519D"/>
    <w:rsid w:val="0004013D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944AE"/>
    <w:rsid w:val="000A48AC"/>
    <w:rsid w:val="000A5657"/>
    <w:rsid w:val="000A6698"/>
    <w:rsid w:val="000A7A3E"/>
    <w:rsid w:val="000B6A5C"/>
    <w:rsid w:val="000B7FD5"/>
    <w:rsid w:val="000C295B"/>
    <w:rsid w:val="000D3336"/>
    <w:rsid w:val="000D6BAB"/>
    <w:rsid w:val="000F6AA1"/>
    <w:rsid w:val="00102002"/>
    <w:rsid w:val="00115631"/>
    <w:rsid w:val="00121E85"/>
    <w:rsid w:val="00123004"/>
    <w:rsid w:val="00124F6E"/>
    <w:rsid w:val="001276E3"/>
    <w:rsid w:val="00127DDE"/>
    <w:rsid w:val="00130C8B"/>
    <w:rsid w:val="00135537"/>
    <w:rsid w:val="001421F8"/>
    <w:rsid w:val="00144F23"/>
    <w:rsid w:val="001478A4"/>
    <w:rsid w:val="00155BA9"/>
    <w:rsid w:val="00161178"/>
    <w:rsid w:val="001673C4"/>
    <w:rsid w:val="001776EC"/>
    <w:rsid w:val="00180661"/>
    <w:rsid w:val="001827A3"/>
    <w:rsid w:val="00184291"/>
    <w:rsid w:val="00192AF5"/>
    <w:rsid w:val="001962FD"/>
    <w:rsid w:val="001A6893"/>
    <w:rsid w:val="001B5EC1"/>
    <w:rsid w:val="001C224D"/>
    <w:rsid w:val="001D0602"/>
    <w:rsid w:val="001D1C17"/>
    <w:rsid w:val="001E54D5"/>
    <w:rsid w:val="001F0624"/>
    <w:rsid w:val="00200E7C"/>
    <w:rsid w:val="002050F9"/>
    <w:rsid w:val="002264F9"/>
    <w:rsid w:val="00227202"/>
    <w:rsid w:val="00230823"/>
    <w:rsid w:val="002311D7"/>
    <w:rsid w:val="00235D02"/>
    <w:rsid w:val="00240225"/>
    <w:rsid w:val="00240D8B"/>
    <w:rsid w:val="002505D2"/>
    <w:rsid w:val="00256C79"/>
    <w:rsid w:val="0027356E"/>
    <w:rsid w:val="00284EDF"/>
    <w:rsid w:val="002A1CD7"/>
    <w:rsid w:val="002B01FE"/>
    <w:rsid w:val="002B6006"/>
    <w:rsid w:val="002B7A39"/>
    <w:rsid w:val="002C07B5"/>
    <w:rsid w:val="002C6C6A"/>
    <w:rsid w:val="002D3509"/>
    <w:rsid w:val="002D6847"/>
    <w:rsid w:val="002E1098"/>
    <w:rsid w:val="002E4676"/>
    <w:rsid w:val="002E57BF"/>
    <w:rsid w:val="002E67E8"/>
    <w:rsid w:val="002F2AE4"/>
    <w:rsid w:val="002F4319"/>
    <w:rsid w:val="002F4A03"/>
    <w:rsid w:val="002F53D2"/>
    <w:rsid w:val="00300ACB"/>
    <w:rsid w:val="00307355"/>
    <w:rsid w:val="00312846"/>
    <w:rsid w:val="00313A1E"/>
    <w:rsid w:val="00326313"/>
    <w:rsid w:val="00327DA8"/>
    <w:rsid w:val="00330409"/>
    <w:rsid w:val="00335EE7"/>
    <w:rsid w:val="00335FC9"/>
    <w:rsid w:val="003418DD"/>
    <w:rsid w:val="003435F1"/>
    <w:rsid w:val="0034789E"/>
    <w:rsid w:val="003558AF"/>
    <w:rsid w:val="003645E7"/>
    <w:rsid w:val="00373C00"/>
    <w:rsid w:val="00374AEE"/>
    <w:rsid w:val="00375C38"/>
    <w:rsid w:val="003779A5"/>
    <w:rsid w:val="00384DDC"/>
    <w:rsid w:val="00390EE0"/>
    <w:rsid w:val="00394462"/>
    <w:rsid w:val="003A2C5F"/>
    <w:rsid w:val="003A77BA"/>
    <w:rsid w:val="003B54A4"/>
    <w:rsid w:val="003C1ADC"/>
    <w:rsid w:val="003C4C3C"/>
    <w:rsid w:val="003D1E94"/>
    <w:rsid w:val="003D28E9"/>
    <w:rsid w:val="003D3DCD"/>
    <w:rsid w:val="003D3E05"/>
    <w:rsid w:val="003D5EDE"/>
    <w:rsid w:val="003D6238"/>
    <w:rsid w:val="00407563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548FC"/>
    <w:rsid w:val="00466355"/>
    <w:rsid w:val="004808CF"/>
    <w:rsid w:val="00487554"/>
    <w:rsid w:val="004A4BE8"/>
    <w:rsid w:val="004B4885"/>
    <w:rsid w:val="004C365F"/>
    <w:rsid w:val="004C4235"/>
    <w:rsid w:val="004D6729"/>
    <w:rsid w:val="004E2562"/>
    <w:rsid w:val="004E2DDA"/>
    <w:rsid w:val="004E5C35"/>
    <w:rsid w:val="004F6AD1"/>
    <w:rsid w:val="004F7A7C"/>
    <w:rsid w:val="005004D5"/>
    <w:rsid w:val="00512371"/>
    <w:rsid w:val="0051691B"/>
    <w:rsid w:val="00530354"/>
    <w:rsid w:val="0053376E"/>
    <w:rsid w:val="0053455B"/>
    <w:rsid w:val="00541232"/>
    <w:rsid w:val="00542950"/>
    <w:rsid w:val="00547D74"/>
    <w:rsid w:val="00555B3E"/>
    <w:rsid w:val="00556416"/>
    <w:rsid w:val="00557037"/>
    <w:rsid w:val="0056041E"/>
    <w:rsid w:val="0056245C"/>
    <w:rsid w:val="005722B5"/>
    <w:rsid w:val="005734CB"/>
    <w:rsid w:val="00581C12"/>
    <w:rsid w:val="005925DC"/>
    <w:rsid w:val="005A0C4B"/>
    <w:rsid w:val="005A3532"/>
    <w:rsid w:val="005A7073"/>
    <w:rsid w:val="005B5405"/>
    <w:rsid w:val="005C084D"/>
    <w:rsid w:val="005C086E"/>
    <w:rsid w:val="005C6B28"/>
    <w:rsid w:val="005D16C2"/>
    <w:rsid w:val="005E2462"/>
    <w:rsid w:val="005E259E"/>
    <w:rsid w:val="005E2611"/>
    <w:rsid w:val="005E3D3F"/>
    <w:rsid w:val="005E4369"/>
    <w:rsid w:val="005F3C23"/>
    <w:rsid w:val="005F6FA6"/>
    <w:rsid w:val="005F76EF"/>
    <w:rsid w:val="00604954"/>
    <w:rsid w:val="00613523"/>
    <w:rsid w:val="006164EF"/>
    <w:rsid w:val="00622C54"/>
    <w:rsid w:val="006244AF"/>
    <w:rsid w:val="0064103F"/>
    <w:rsid w:val="00646D09"/>
    <w:rsid w:val="00656124"/>
    <w:rsid w:val="006574E7"/>
    <w:rsid w:val="006648E7"/>
    <w:rsid w:val="00667547"/>
    <w:rsid w:val="00673B98"/>
    <w:rsid w:val="00682F16"/>
    <w:rsid w:val="00687140"/>
    <w:rsid w:val="00697A58"/>
    <w:rsid w:val="006B32D4"/>
    <w:rsid w:val="006B3592"/>
    <w:rsid w:val="006B5A08"/>
    <w:rsid w:val="006D0D9F"/>
    <w:rsid w:val="006E2F6A"/>
    <w:rsid w:val="006E54AF"/>
    <w:rsid w:val="006F4B3B"/>
    <w:rsid w:val="006F4C30"/>
    <w:rsid w:val="00705C2D"/>
    <w:rsid w:val="00714A65"/>
    <w:rsid w:val="00716D14"/>
    <w:rsid w:val="00721282"/>
    <w:rsid w:val="0072354F"/>
    <w:rsid w:val="007322A1"/>
    <w:rsid w:val="0073272C"/>
    <w:rsid w:val="0073469E"/>
    <w:rsid w:val="007454EF"/>
    <w:rsid w:val="00746D6E"/>
    <w:rsid w:val="007542A8"/>
    <w:rsid w:val="00757562"/>
    <w:rsid w:val="007666BC"/>
    <w:rsid w:val="00766AD5"/>
    <w:rsid w:val="00767CC4"/>
    <w:rsid w:val="00774E67"/>
    <w:rsid w:val="00775482"/>
    <w:rsid w:val="00781D6C"/>
    <w:rsid w:val="00790FC8"/>
    <w:rsid w:val="00794541"/>
    <w:rsid w:val="00797015"/>
    <w:rsid w:val="007A7C08"/>
    <w:rsid w:val="007B5955"/>
    <w:rsid w:val="007B5FA6"/>
    <w:rsid w:val="007B6FB4"/>
    <w:rsid w:val="007C00FA"/>
    <w:rsid w:val="007C1939"/>
    <w:rsid w:val="007C579C"/>
    <w:rsid w:val="007D6ED2"/>
    <w:rsid w:val="007E3AC1"/>
    <w:rsid w:val="007E6A44"/>
    <w:rsid w:val="007E76D5"/>
    <w:rsid w:val="007F1E3E"/>
    <w:rsid w:val="007F3DE8"/>
    <w:rsid w:val="0080141E"/>
    <w:rsid w:val="00804166"/>
    <w:rsid w:val="00812D38"/>
    <w:rsid w:val="00827DFD"/>
    <w:rsid w:val="00827E5B"/>
    <w:rsid w:val="00830377"/>
    <w:rsid w:val="00834033"/>
    <w:rsid w:val="00834355"/>
    <w:rsid w:val="00834DCF"/>
    <w:rsid w:val="00842629"/>
    <w:rsid w:val="00847CDF"/>
    <w:rsid w:val="0085019C"/>
    <w:rsid w:val="00850A5D"/>
    <w:rsid w:val="00857516"/>
    <w:rsid w:val="00860558"/>
    <w:rsid w:val="0086234D"/>
    <w:rsid w:val="00863DEF"/>
    <w:rsid w:val="00864A95"/>
    <w:rsid w:val="0087132A"/>
    <w:rsid w:val="00886723"/>
    <w:rsid w:val="008A4BAD"/>
    <w:rsid w:val="008A508D"/>
    <w:rsid w:val="008A695B"/>
    <w:rsid w:val="008A6D0A"/>
    <w:rsid w:val="008A77CC"/>
    <w:rsid w:val="008B2022"/>
    <w:rsid w:val="008B2927"/>
    <w:rsid w:val="008C1121"/>
    <w:rsid w:val="008C4952"/>
    <w:rsid w:val="008D612A"/>
    <w:rsid w:val="008D6261"/>
    <w:rsid w:val="008E1E1A"/>
    <w:rsid w:val="008E4D37"/>
    <w:rsid w:val="008F19C9"/>
    <w:rsid w:val="0090357F"/>
    <w:rsid w:val="00904CB3"/>
    <w:rsid w:val="00906EF0"/>
    <w:rsid w:val="00911BE9"/>
    <w:rsid w:val="00917BE3"/>
    <w:rsid w:val="00922AB6"/>
    <w:rsid w:val="0092521D"/>
    <w:rsid w:val="00932B0A"/>
    <w:rsid w:val="00933A43"/>
    <w:rsid w:val="00944EEA"/>
    <w:rsid w:val="0094611B"/>
    <w:rsid w:val="00946538"/>
    <w:rsid w:val="009565BE"/>
    <w:rsid w:val="009702D5"/>
    <w:rsid w:val="00971D54"/>
    <w:rsid w:val="0097241A"/>
    <w:rsid w:val="00980BBB"/>
    <w:rsid w:val="00990497"/>
    <w:rsid w:val="009A255B"/>
    <w:rsid w:val="009A444A"/>
    <w:rsid w:val="009B0541"/>
    <w:rsid w:val="009B2B58"/>
    <w:rsid w:val="009B452A"/>
    <w:rsid w:val="009B72B9"/>
    <w:rsid w:val="009C0E87"/>
    <w:rsid w:val="009C11D0"/>
    <w:rsid w:val="009E0218"/>
    <w:rsid w:val="009E0D09"/>
    <w:rsid w:val="009E0EA7"/>
    <w:rsid w:val="009E50D8"/>
    <w:rsid w:val="009F6CFF"/>
    <w:rsid w:val="00A00BFF"/>
    <w:rsid w:val="00A04F3A"/>
    <w:rsid w:val="00A05A84"/>
    <w:rsid w:val="00A158B4"/>
    <w:rsid w:val="00A15B00"/>
    <w:rsid w:val="00A2140B"/>
    <w:rsid w:val="00A23C1A"/>
    <w:rsid w:val="00A30EFB"/>
    <w:rsid w:val="00A437F7"/>
    <w:rsid w:val="00A4532A"/>
    <w:rsid w:val="00A47E3D"/>
    <w:rsid w:val="00A60842"/>
    <w:rsid w:val="00A714A4"/>
    <w:rsid w:val="00A734DA"/>
    <w:rsid w:val="00A75044"/>
    <w:rsid w:val="00A90919"/>
    <w:rsid w:val="00A90D4A"/>
    <w:rsid w:val="00AB1141"/>
    <w:rsid w:val="00AB1C09"/>
    <w:rsid w:val="00AB2AC5"/>
    <w:rsid w:val="00AB6044"/>
    <w:rsid w:val="00AC41B3"/>
    <w:rsid w:val="00AC7C6F"/>
    <w:rsid w:val="00AD1FDB"/>
    <w:rsid w:val="00AE5B9C"/>
    <w:rsid w:val="00AF4436"/>
    <w:rsid w:val="00B06BDD"/>
    <w:rsid w:val="00B10D7D"/>
    <w:rsid w:val="00B1214F"/>
    <w:rsid w:val="00B15DE5"/>
    <w:rsid w:val="00B1625F"/>
    <w:rsid w:val="00B37624"/>
    <w:rsid w:val="00B429C7"/>
    <w:rsid w:val="00B44BF4"/>
    <w:rsid w:val="00B4663F"/>
    <w:rsid w:val="00B51924"/>
    <w:rsid w:val="00B541EC"/>
    <w:rsid w:val="00B6260E"/>
    <w:rsid w:val="00B62A3C"/>
    <w:rsid w:val="00B62D32"/>
    <w:rsid w:val="00B63A42"/>
    <w:rsid w:val="00B66AC4"/>
    <w:rsid w:val="00B74FAF"/>
    <w:rsid w:val="00B765B1"/>
    <w:rsid w:val="00B80AC7"/>
    <w:rsid w:val="00B87635"/>
    <w:rsid w:val="00B90A27"/>
    <w:rsid w:val="00B9180F"/>
    <w:rsid w:val="00B92BBA"/>
    <w:rsid w:val="00B94EC2"/>
    <w:rsid w:val="00BA284C"/>
    <w:rsid w:val="00BC1992"/>
    <w:rsid w:val="00BC36EA"/>
    <w:rsid w:val="00BC6A69"/>
    <w:rsid w:val="00BD149B"/>
    <w:rsid w:val="00BD2841"/>
    <w:rsid w:val="00BD5B13"/>
    <w:rsid w:val="00BF15E4"/>
    <w:rsid w:val="00BF4D6E"/>
    <w:rsid w:val="00BF6457"/>
    <w:rsid w:val="00C0232F"/>
    <w:rsid w:val="00C059E5"/>
    <w:rsid w:val="00C11AA0"/>
    <w:rsid w:val="00C12299"/>
    <w:rsid w:val="00C13A47"/>
    <w:rsid w:val="00C20EE6"/>
    <w:rsid w:val="00C375D0"/>
    <w:rsid w:val="00C42263"/>
    <w:rsid w:val="00C518B9"/>
    <w:rsid w:val="00C52AAA"/>
    <w:rsid w:val="00C54839"/>
    <w:rsid w:val="00C56E9C"/>
    <w:rsid w:val="00C62C46"/>
    <w:rsid w:val="00C6501C"/>
    <w:rsid w:val="00C727E0"/>
    <w:rsid w:val="00C745E3"/>
    <w:rsid w:val="00C76D8A"/>
    <w:rsid w:val="00C821ED"/>
    <w:rsid w:val="00C84BD1"/>
    <w:rsid w:val="00C913E5"/>
    <w:rsid w:val="00CA2DDB"/>
    <w:rsid w:val="00CA5520"/>
    <w:rsid w:val="00CB174D"/>
    <w:rsid w:val="00CC1B0B"/>
    <w:rsid w:val="00CC203E"/>
    <w:rsid w:val="00CC3056"/>
    <w:rsid w:val="00CC4288"/>
    <w:rsid w:val="00CD6675"/>
    <w:rsid w:val="00CE6199"/>
    <w:rsid w:val="00CE698E"/>
    <w:rsid w:val="00CF52B3"/>
    <w:rsid w:val="00CF795A"/>
    <w:rsid w:val="00D064A7"/>
    <w:rsid w:val="00D1087D"/>
    <w:rsid w:val="00D1651C"/>
    <w:rsid w:val="00D212C0"/>
    <w:rsid w:val="00D21E08"/>
    <w:rsid w:val="00D223D1"/>
    <w:rsid w:val="00D24A37"/>
    <w:rsid w:val="00D250BE"/>
    <w:rsid w:val="00D306DD"/>
    <w:rsid w:val="00D3506B"/>
    <w:rsid w:val="00D43CB9"/>
    <w:rsid w:val="00D4612A"/>
    <w:rsid w:val="00D47FD7"/>
    <w:rsid w:val="00D553F8"/>
    <w:rsid w:val="00D5764D"/>
    <w:rsid w:val="00D71E94"/>
    <w:rsid w:val="00D8118A"/>
    <w:rsid w:val="00D8714F"/>
    <w:rsid w:val="00D9154E"/>
    <w:rsid w:val="00D95E1A"/>
    <w:rsid w:val="00DA0A4D"/>
    <w:rsid w:val="00DA195A"/>
    <w:rsid w:val="00DA4E6C"/>
    <w:rsid w:val="00DA5630"/>
    <w:rsid w:val="00DB13D5"/>
    <w:rsid w:val="00DB5992"/>
    <w:rsid w:val="00DD5250"/>
    <w:rsid w:val="00DD5677"/>
    <w:rsid w:val="00DE280E"/>
    <w:rsid w:val="00DF2D42"/>
    <w:rsid w:val="00DF660E"/>
    <w:rsid w:val="00E14EC0"/>
    <w:rsid w:val="00E21B24"/>
    <w:rsid w:val="00E24680"/>
    <w:rsid w:val="00E24A20"/>
    <w:rsid w:val="00E32440"/>
    <w:rsid w:val="00E32EDE"/>
    <w:rsid w:val="00E34419"/>
    <w:rsid w:val="00E36267"/>
    <w:rsid w:val="00E407D9"/>
    <w:rsid w:val="00E4285A"/>
    <w:rsid w:val="00E42D67"/>
    <w:rsid w:val="00E51231"/>
    <w:rsid w:val="00E65ACE"/>
    <w:rsid w:val="00E67057"/>
    <w:rsid w:val="00E72DD7"/>
    <w:rsid w:val="00E75257"/>
    <w:rsid w:val="00E77925"/>
    <w:rsid w:val="00E80092"/>
    <w:rsid w:val="00E80F78"/>
    <w:rsid w:val="00E85A9B"/>
    <w:rsid w:val="00E876DE"/>
    <w:rsid w:val="00E94340"/>
    <w:rsid w:val="00E95466"/>
    <w:rsid w:val="00E9722B"/>
    <w:rsid w:val="00EA0858"/>
    <w:rsid w:val="00EB7170"/>
    <w:rsid w:val="00EC21F1"/>
    <w:rsid w:val="00EC294B"/>
    <w:rsid w:val="00EC3D69"/>
    <w:rsid w:val="00ED0EB0"/>
    <w:rsid w:val="00ED333D"/>
    <w:rsid w:val="00EE1733"/>
    <w:rsid w:val="00EE25E5"/>
    <w:rsid w:val="00EE6C68"/>
    <w:rsid w:val="00F0758B"/>
    <w:rsid w:val="00F12C6E"/>
    <w:rsid w:val="00F336E6"/>
    <w:rsid w:val="00F37D4F"/>
    <w:rsid w:val="00F44DF3"/>
    <w:rsid w:val="00F46E15"/>
    <w:rsid w:val="00F5221D"/>
    <w:rsid w:val="00F54BAE"/>
    <w:rsid w:val="00F60FB4"/>
    <w:rsid w:val="00F619E6"/>
    <w:rsid w:val="00F63463"/>
    <w:rsid w:val="00F63BE6"/>
    <w:rsid w:val="00F67B28"/>
    <w:rsid w:val="00F74962"/>
    <w:rsid w:val="00F74BF7"/>
    <w:rsid w:val="00F766CC"/>
    <w:rsid w:val="00F831E0"/>
    <w:rsid w:val="00FB7E1A"/>
    <w:rsid w:val="00FC3BE4"/>
    <w:rsid w:val="00FD53A6"/>
    <w:rsid w:val="00FD5450"/>
    <w:rsid w:val="00FE0BCB"/>
    <w:rsid w:val="00FE1DF2"/>
    <w:rsid w:val="00FF322B"/>
    <w:rsid w:val="00FF37AA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B74F9"/>
  <w15:docId w15:val="{0BF02370-0A77-4A2D-B279-B69E16AC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F2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4F23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uiPriority w:val="99"/>
    <w:qFormat/>
    <w:rsid w:val="00144F23"/>
    <w:pPr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uiPriority w:val="99"/>
    <w:qFormat/>
    <w:rsid w:val="00144F23"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9"/>
    <w:qFormat/>
    <w:rsid w:val="00144F23"/>
    <w:pPr>
      <w:outlineLvl w:val="3"/>
    </w:pPr>
    <w:rPr>
      <w:rFonts w:ascii="Calibri" w:hAnsi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44F2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144F23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144F23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144F23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144F23"/>
    <w:rPr>
      <w:b/>
      <w:color w:val="26282F"/>
    </w:rPr>
  </w:style>
  <w:style w:type="character" w:customStyle="1" w:styleId="a4">
    <w:name w:val="Гипертекстовая ссылка"/>
    <w:uiPriority w:val="99"/>
    <w:rsid w:val="00144F23"/>
    <w:rPr>
      <w:b/>
      <w:color w:val="106BBE"/>
    </w:rPr>
  </w:style>
  <w:style w:type="character" w:customStyle="1" w:styleId="a5">
    <w:name w:val="Активная гипертекстовая ссылка"/>
    <w:uiPriority w:val="99"/>
    <w:rsid w:val="00144F23"/>
    <w:rPr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44F23"/>
  </w:style>
  <w:style w:type="paragraph" w:customStyle="1" w:styleId="a8">
    <w:name w:val="Внимание: недобросовестность!"/>
    <w:basedOn w:val="a6"/>
    <w:next w:val="a"/>
    <w:uiPriority w:val="99"/>
    <w:rsid w:val="00144F23"/>
  </w:style>
  <w:style w:type="character" w:customStyle="1" w:styleId="a9">
    <w:name w:val="Выделение для Базового Поиска"/>
    <w:uiPriority w:val="99"/>
    <w:rsid w:val="00144F23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144F23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144F2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44F23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144F23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144F23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144F23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144F23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uiPriority w:val="99"/>
    <w:rsid w:val="00144F23"/>
    <w:rPr>
      <w:b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144F23"/>
    <w:pPr>
      <w:ind w:left="1612" w:hanging="892"/>
    </w:pPr>
  </w:style>
  <w:style w:type="character" w:customStyle="1" w:styleId="af2">
    <w:name w:val="Заголовок чужого сообщения"/>
    <w:uiPriority w:val="99"/>
    <w:rsid w:val="00144F23"/>
    <w:rPr>
      <w:b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144F2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144F23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144F23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144F23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144F2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144F23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144F2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44F23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144F23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144F23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144F23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144F23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144F23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144F23"/>
  </w:style>
  <w:style w:type="paragraph" w:customStyle="1" w:styleId="aff1">
    <w:name w:val="Моноширинный"/>
    <w:basedOn w:val="a"/>
    <w:next w:val="a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uiPriority w:val="99"/>
    <w:rsid w:val="00144F23"/>
    <w:rPr>
      <w:b/>
      <w:color w:val="26282F"/>
      <w:shd w:val="clear" w:color="auto" w:fill="FFF580"/>
    </w:rPr>
  </w:style>
  <w:style w:type="character" w:customStyle="1" w:styleId="aff3">
    <w:name w:val="Не вступил в силу"/>
    <w:uiPriority w:val="99"/>
    <w:rsid w:val="00144F23"/>
    <w:rPr>
      <w:b/>
      <w:color w:val="000000"/>
      <w:shd w:val="clear" w:color="auto" w:fill="D8EDE8"/>
    </w:rPr>
  </w:style>
  <w:style w:type="paragraph" w:customStyle="1" w:styleId="aff4">
    <w:name w:val="Необходимые документы"/>
    <w:basedOn w:val="a6"/>
    <w:next w:val="a"/>
    <w:uiPriority w:val="99"/>
    <w:rsid w:val="00144F23"/>
    <w:pPr>
      <w:ind w:firstLine="118"/>
    </w:pPr>
  </w:style>
  <w:style w:type="paragraph" w:customStyle="1" w:styleId="aff5">
    <w:name w:val="Нормальный (таблица)"/>
    <w:basedOn w:val="a"/>
    <w:next w:val="a"/>
    <w:uiPriority w:val="99"/>
    <w:rsid w:val="00144F23"/>
    <w:pPr>
      <w:ind w:firstLine="0"/>
    </w:pPr>
  </w:style>
  <w:style w:type="paragraph" w:customStyle="1" w:styleId="aff6">
    <w:name w:val="Таблицы (моноширинный)"/>
    <w:basedOn w:val="a"/>
    <w:next w:val="a"/>
    <w:uiPriority w:val="99"/>
    <w:rsid w:val="00144F23"/>
    <w:pPr>
      <w:ind w:firstLine="0"/>
      <w:jc w:val="left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"/>
    <w:uiPriority w:val="99"/>
    <w:rsid w:val="00144F23"/>
    <w:pPr>
      <w:ind w:left="140"/>
    </w:pPr>
  </w:style>
  <w:style w:type="character" w:customStyle="1" w:styleId="aff8">
    <w:name w:val="Опечатки"/>
    <w:uiPriority w:val="99"/>
    <w:rsid w:val="00144F23"/>
    <w:rPr>
      <w:color w:val="FF0000"/>
    </w:rPr>
  </w:style>
  <w:style w:type="paragraph" w:customStyle="1" w:styleId="aff9">
    <w:name w:val="Переменная часть"/>
    <w:basedOn w:val="ac"/>
    <w:next w:val="a"/>
    <w:uiPriority w:val="99"/>
    <w:rsid w:val="00144F23"/>
    <w:rPr>
      <w:sz w:val="18"/>
      <w:szCs w:val="18"/>
    </w:rPr>
  </w:style>
  <w:style w:type="paragraph" w:customStyle="1" w:styleId="affa">
    <w:name w:val="Подвал для информации об изменениях"/>
    <w:basedOn w:val="1"/>
    <w:next w:val="a"/>
    <w:uiPriority w:val="99"/>
    <w:rsid w:val="00144F23"/>
    <w:pPr>
      <w:outlineLvl w:val="9"/>
    </w:pPr>
    <w:rPr>
      <w:b w:val="0"/>
      <w:sz w:val="18"/>
      <w:szCs w:val="18"/>
    </w:rPr>
  </w:style>
  <w:style w:type="paragraph" w:customStyle="1" w:styleId="affb">
    <w:name w:val="Подзаголовок для информации об изменениях"/>
    <w:basedOn w:val="af6"/>
    <w:next w:val="a"/>
    <w:uiPriority w:val="99"/>
    <w:rsid w:val="00144F23"/>
    <w:rPr>
      <w:b/>
      <w:bCs/>
    </w:rPr>
  </w:style>
  <w:style w:type="paragraph" w:customStyle="1" w:styleId="affc">
    <w:name w:val="Подчёркнуный текст"/>
    <w:basedOn w:val="a"/>
    <w:next w:val="a"/>
    <w:uiPriority w:val="99"/>
    <w:rsid w:val="00144F23"/>
  </w:style>
  <w:style w:type="paragraph" w:customStyle="1" w:styleId="affd">
    <w:name w:val="Постоянная часть"/>
    <w:basedOn w:val="ac"/>
    <w:next w:val="a"/>
    <w:uiPriority w:val="99"/>
    <w:rsid w:val="00144F23"/>
    <w:rPr>
      <w:sz w:val="20"/>
      <w:szCs w:val="20"/>
    </w:rPr>
  </w:style>
  <w:style w:type="paragraph" w:customStyle="1" w:styleId="affe">
    <w:name w:val="Прижатый влево"/>
    <w:basedOn w:val="a"/>
    <w:next w:val="a"/>
    <w:uiPriority w:val="99"/>
    <w:rsid w:val="00144F23"/>
    <w:pPr>
      <w:ind w:firstLine="0"/>
      <w:jc w:val="left"/>
    </w:pPr>
  </w:style>
  <w:style w:type="paragraph" w:customStyle="1" w:styleId="afff">
    <w:name w:val="Пример."/>
    <w:basedOn w:val="a6"/>
    <w:next w:val="a"/>
    <w:uiPriority w:val="99"/>
    <w:rsid w:val="00144F23"/>
  </w:style>
  <w:style w:type="paragraph" w:customStyle="1" w:styleId="afff0">
    <w:name w:val="Примечание."/>
    <w:basedOn w:val="a6"/>
    <w:next w:val="a"/>
    <w:uiPriority w:val="99"/>
    <w:rsid w:val="00144F23"/>
  </w:style>
  <w:style w:type="character" w:customStyle="1" w:styleId="afff1">
    <w:name w:val="Продолжение ссылки"/>
    <w:uiPriority w:val="99"/>
    <w:rsid w:val="00144F23"/>
    <w:rPr>
      <w:b/>
      <w:color w:val="106BBE"/>
    </w:rPr>
  </w:style>
  <w:style w:type="paragraph" w:customStyle="1" w:styleId="afff2">
    <w:name w:val="Словарная статья"/>
    <w:basedOn w:val="a"/>
    <w:next w:val="a"/>
    <w:uiPriority w:val="99"/>
    <w:rsid w:val="00144F23"/>
    <w:pPr>
      <w:ind w:right="118" w:firstLine="0"/>
    </w:pPr>
  </w:style>
  <w:style w:type="character" w:customStyle="1" w:styleId="afff3">
    <w:name w:val="Сравнение редакций"/>
    <w:uiPriority w:val="99"/>
    <w:rsid w:val="00144F23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144F23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144F23"/>
    <w:rPr>
      <w:color w:val="000000"/>
      <w:shd w:val="clear" w:color="auto" w:fill="C4C413"/>
    </w:rPr>
  </w:style>
  <w:style w:type="paragraph" w:customStyle="1" w:styleId="afff6">
    <w:name w:val="Ссылка на официальную публикацию"/>
    <w:basedOn w:val="a"/>
    <w:next w:val="a"/>
    <w:uiPriority w:val="99"/>
    <w:rsid w:val="00144F23"/>
  </w:style>
  <w:style w:type="paragraph" w:customStyle="1" w:styleId="afff7">
    <w:name w:val="Текст в таблице"/>
    <w:basedOn w:val="aff5"/>
    <w:next w:val="a"/>
    <w:uiPriority w:val="99"/>
    <w:rsid w:val="00144F23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44F23"/>
    <w:pPr>
      <w:spacing w:before="200"/>
      <w:ind w:firstLine="0"/>
      <w:jc w:val="left"/>
    </w:pPr>
    <w:rPr>
      <w:sz w:val="20"/>
      <w:szCs w:val="20"/>
    </w:rPr>
  </w:style>
  <w:style w:type="paragraph" w:customStyle="1" w:styleId="afff9">
    <w:name w:val="Технический комментарий"/>
    <w:basedOn w:val="a"/>
    <w:next w:val="a"/>
    <w:uiPriority w:val="99"/>
    <w:rsid w:val="00144F2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тратил силу"/>
    <w:uiPriority w:val="99"/>
    <w:rsid w:val="00144F23"/>
    <w:rPr>
      <w:b/>
      <w:strike/>
      <w:color w:val="666600"/>
    </w:rPr>
  </w:style>
  <w:style w:type="paragraph" w:customStyle="1" w:styleId="afffb">
    <w:name w:val="Формула"/>
    <w:basedOn w:val="a"/>
    <w:next w:val="a"/>
    <w:uiPriority w:val="99"/>
    <w:rsid w:val="00144F2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c">
    <w:name w:val="Центрированный (таблица)"/>
    <w:basedOn w:val="aff5"/>
    <w:next w:val="a"/>
    <w:uiPriority w:val="99"/>
    <w:rsid w:val="00144F2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44F23"/>
    <w:pPr>
      <w:spacing w:before="300"/>
      <w:ind w:firstLine="0"/>
      <w:jc w:val="left"/>
    </w:pPr>
  </w:style>
  <w:style w:type="paragraph" w:styleId="afffd">
    <w:name w:val="Body Text"/>
    <w:basedOn w:val="a"/>
    <w:link w:val="afffe"/>
    <w:uiPriority w:val="99"/>
    <w:rsid w:val="000D3336"/>
    <w:pPr>
      <w:widowControl/>
      <w:autoSpaceDE/>
      <w:autoSpaceDN/>
      <w:adjustRightInd/>
      <w:spacing w:after="120"/>
      <w:ind w:firstLine="0"/>
      <w:jc w:val="left"/>
    </w:pPr>
    <w:rPr>
      <w:rFonts w:cs="Times New Roman"/>
      <w:szCs w:val="20"/>
    </w:rPr>
  </w:style>
  <w:style w:type="character" w:customStyle="1" w:styleId="afffe">
    <w:name w:val="Основной текст Знак"/>
    <w:link w:val="afffd"/>
    <w:uiPriority w:val="99"/>
    <w:semiHidden/>
    <w:locked/>
    <w:rsid w:val="00102002"/>
    <w:rPr>
      <w:rFonts w:ascii="Arial" w:hAnsi="Arial" w:cs="Times New Roman"/>
      <w:sz w:val="24"/>
    </w:rPr>
  </w:style>
  <w:style w:type="paragraph" w:styleId="21">
    <w:name w:val="Body Text 2"/>
    <w:basedOn w:val="a"/>
    <w:link w:val="22"/>
    <w:uiPriority w:val="99"/>
    <w:rsid w:val="000D3336"/>
    <w:pPr>
      <w:widowControl/>
      <w:autoSpaceDE/>
      <w:autoSpaceDN/>
      <w:adjustRightInd/>
      <w:ind w:firstLine="0"/>
    </w:pPr>
    <w:rPr>
      <w:rFonts w:cs="Times New Roman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102002"/>
    <w:rPr>
      <w:rFonts w:ascii="Arial" w:hAnsi="Arial" w:cs="Times New Roman"/>
      <w:sz w:val="24"/>
    </w:rPr>
  </w:style>
  <w:style w:type="paragraph" w:customStyle="1" w:styleId="Style7">
    <w:name w:val="Style7"/>
    <w:basedOn w:val="a"/>
    <w:uiPriority w:val="99"/>
    <w:rsid w:val="00180661"/>
    <w:pPr>
      <w:spacing w:line="211" w:lineRule="exact"/>
      <w:ind w:firstLine="494"/>
    </w:pPr>
    <w:rPr>
      <w:rFonts w:ascii="Times New Roman" w:hAnsi="Times New Roman" w:cs="Times New Roman"/>
    </w:rPr>
  </w:style>
  <w:style w:type="character" w:customStyle="1" w:styleId="FontStyle50">
    <w:name w:val="Font Style50"/>
    <w:uiPriority w:val="99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99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uiPriority w:val="99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rsid w:val="007454E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1">
    <w:name w:val="Верхний колонтитул Знак"/>
    <w:link w:val="affff0"/>
    <w:uiPriority w:val="99"/>
    <w:locked/>
    <w:rsid w:val="007454EF"/>
    <w:rPr>
      <w:rFonts w:ascii="Arial" w:hAnsi="Arial" w:cs="Times New Roman"/>
      <w:sz w:val="24"/>
    </w:rPr>
  </w:style>
  <w:style w:type="paragraph" w:styleId="affff2">
    <w:name w:val="footer"/>
    <w:basedOn w:val="a"/>
    <w:link w:val="affff3"/>
    <w:uiPriority w:val="99"/>
    <w:rsid w:val="007454EF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f3">
    <w:name w:val="Нижний колонтитул Знак"/>
    <w:link w:val="affff2"/>
    <w:uiPriority w:val="99"/>
    <w:locked/>
    <w:rsid w:val="007454EF"/>
    <w:rPr>
      <w:rFonts w:ascii="Arial" w:hAnsi="Arial" w:cs="Times New Roman"/>
      <w:sz w:val="24"/>
    </w:rPr>
  </w:style>
  <w:style w:type="paragraph" w:customStyle="1" w:styleId="23">
    <w:name w:val="Основной текст (2)"/>
    <w:basedOn w:val="a"/>
    <w:uiPriority w:val="99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hAnsi="Times New Roman" w:cs="Times New Roman"/>
      <w:b/>
      <w:bCs/>
      <w:sz w:val="17"/>
      <w:szCs w:val="17"/>
      <w:lang w:eastAsia="ar-SA"/>
    </w:rPr>
  </w:style>
  <w:style w:type="character" w:customStyle="1" w:styleId="24">
    <w:name w:val="Основной текст (2) + Не полужирный"/>
    <w:uiPriority w:val="99"/>
    <w:rsid w:val="000A5657"/>
    <w:rPr>
      <w:rFonts w:ascii="Times New Roman" w:hAnsi="Times New Roman"/>
      <w:b/>
      <w:spacing w:val="0"/>
      <w:sz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rsid w:val="00906EF0"/>
    <w:rPr>
      <w:rFonts w:ascii="Tahoma" w:hAnsi="Tahoma" w:cs="Times New Roman"/>
      <w:sz w:val="16"/>
      <w:szCs w:val="20"/>
    </w:rPr>
  </w:style>
  <w:style w:type="character" w:customStyle="1" w:styleId="affff5">
    <w:name w:val="Текст выноски Знак"/>
    <w:link w:val="affff4"/>
    <w:uiPriority w:val="99"/>
    <w:semiHidden/>
    <w:locked/>
    <w:rsid w:val="00906EF0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25">
    <w:name w:val="Body Text Indent 2"/>
    <w:basedOn w:val="a"/>
    <w:link w:val="26"/>
    <w:uiPriority w:val="99"/>
    <w:semiHidden/>
    <w:rsid w:val="00200E7C"/>
    <w:pPr>
      <w:spacing w:after="120" w:line="480" w:lineRule="auto"/>
      <w:ind w:left="283"/>
    </w:pPr>
    <w:rPr>
      <w:rFonts w:cs="Times New Roman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200E7C"/>
    <w:rPr>
      <w:rFonts w:ascii="Arial" w:hAnsi="Arial" w:cs="Times New Roman"/>
      <w:sz w:val="24"/>
    </w:rPr>
  </w:style>
  <w:style w:type="paragraph" w:styleId="affff6">
    <w:name w:val="No Spacing"/>
    <w:uiPriority w:val="99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uiPriority w:val="99"/>
    <w:rsid w:val="0027356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7">
    <w:name w:val="List Paragraph"/>
    <w:basedOn w:val="a"/>
    <w:uiPriority w:val="99"/>
    <w:qFormat/>
    <w:rsid w:val="00CA5520"/>
    <w:pPr>
      <w:ind w:left="720"/>
      <w:contextualSpacing/>
    </w:pPr>
  </w:style>
  <w:style w:type="paragraph" w:styleId="affff8">
    <w:name w:val="Body Text Indent"/>
    <w:basedOn w:val="a"/>
    <w:link w:val="affff9"/>
    <w:rsid w:val="00944EEA"/>
    <w:pPr>
      <w:spacing w:after="120"/>
      <w:ind w:left="283"/>
    </w:pPr>
  </w:style>
  <w:style w:type="character" w:customStyle="1" w:styleId="affff9">
    <w:name w:val="Основной текст с отступом Знак"/>
    <w:link w:val="affff8"/>
    <w:rsid w:val="00944EE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7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Анна</cp:lastModifiedBy>
  <cp:revision>67</cp:revision>
  <cp:lastPrinted>2018-12-12T14:33:00Z</cp:lastPrinted>
  <dcterms:created xsi:type="dcterms:W3CDTF">2016-10-12T11:43:00Z</dcterms:created>
  <dcterms:modified xsi:type="dcterms:W3CDTF">2020-09-23T21:04:00Z</dcterms:modified>
</cp:coreProperties>
</file>