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63F" w:rsidRDefault="00556D47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Приложение 4</w:t>
      </w:r>
    </w:p>
    <w:p w:rsidR="0035563F" w:rsidRDefault="00556D47">
      <w:pPr>
        <w:pStyle w:val="1"/>
        <w:ind w:left="9356"/>
        <w:rPr>
          <w:rFonts w:ascii="FreeSerif" w:eastAsia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 решению Совета муниципального образования Ленинградский</w:t>
      </w:r>
    </w:p>
    <w:p w:rsidR="0035563F" w:rsidRDefault="00556D47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муниципальный округ</w:t>
      </w:r>
    </w:p>
    <w:p w:rsidR="0035563F" w:rsidRDefault="00556D47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Краснодарского края</w:t>
      </w:r>
    </w:p>
    <w:p w:rsidR="0035563F" w:rsidRPr="00570236" w:rsidRDefault="00556D47">
      <w:pPr>
        <w:pStyle w:val="1"/>
        <w:ind w:left="9356"/>
        <w:rPr>
          <w:szCs w:val="28"/>
        </w:rPr>
      </w:pPr>
      <w:bookmarkStart w:id="0" w:name="_GoBack"/>
      <w:r w:rsidRPr="00570236">
        <w:rPr>
          <w:rFonts w:eastAsia="FreeSerif"/>
          <w:b w:val="0"/>
          <w:szCs w:val="28"/>
        </w:rPr>
        <w:t xml:space="preserve">от </w:t>
      </w:r>
      <w:r w:rsidR="00570236" w:rsidRPr="00570236">
        <w:rPr>
          <w:rFonts w:eastAsia="FreeSerif"/>
          <w:b w:val="0"/>
          <w:szCs w:val="28"/>
        </w:rPr>
        <w:t>28.11.2024 г.</w:t>
      </w:r>
      <w:r w:rsidRPr="00570236">
        <w:rPr>
          <w:rFonts w:eastAsia="FreeSerif"/>
          <w:b w:val="0"/>
          <w:szCs w:val="28"/>
        </w:rPr>
        <w:t xml:space="preserve"> №</w:t>
      </w:r>
      <w:r w:rsidR="00570236" w:rsidRPr="00570236">
        <w:rPr>
          <w:rFonts w:eastAsia="FreeSerif"/>
          <w:b w:val="0"/>
          <w:szCs w:val="28"/>
        </w:rPr>
        <w:t xml:space="preserve"> 74</w:t>
      </w:r>
    </w:p>
    <w:bookmarkEnd w:id="0"/>
    <w:p w:rsidR="0035563F" w:rsidRPr="00570236" w:rsidRDefault="0035563F">
      <w:pPr>
        <w:pStyle w:val="1"/>
        <w:shd w:val="clear" w:color="auto" w:fill="auto"/>
        <w:ind w:left="0"/>
        <w:jc w:val="center"/>
        <w:rPr>
          <w:szCs w:val="28"/>
        </w:rPr>
      </w:pPr>
    </w:p>
    <w:p w:rsidR="00570236" w:rsidRPr="00570236" w:rsidRDefault="00570236">
      <w:pPr>
        <w:pStyle w:val="1"/>
        <w:shd w:val="clear" w:color="auto" w:fill="auto"/>
        <w:ind w:left="0"/>
        <w:jc w:val="center"/>
        <w:rPr>
          <w:szCs w:val="28"/>
        </w:rPr>
      </w:pPr>
    </w:p>
    <w:p w:rsidR="00570236" w:rsidRPr="00570236" w:rsidRDefault="00570236">
      <w:pPr>
        <w:pStyle w:val="1"/>
        <w:shd w:val="clear" w:color="auto" w:fill="auto"/>
        <w:ind w:left="0"/>
        <w:jc w:val="center"/>
        <w:rPr>
          <w:szCs w:val="28"/>
        </w:rPr>
      </w:pPr>
    </w:p>
    <w:p w:rsidR="0035563F" w:rsidRDefault="00556D47">
      <w:pPr>
        <w:pStyle w:val="1"/>
        <w:shd w:val="clear" w:color="auto" w:fill="auto"/>
        <w:ind w:left="0"/>
        <w:jc w:val="center"/>
        <w:rPr>
          <w:rFonts w:ascii="FreeSerif" w:eastAsia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Перечень имущества, предлагаемого к </w:t>
      </w:r>
      <w:r w:rsidRPr="00570236">
        <w:rPr>
          <w:rFonts w:eastAsia="FreeSerif"/>
          <w:szCs w:val="28"/>
        </w:rPr>
        <w:t>пер</w:t>
      </w:r>
      <w:r w:rsidR="00570236" w:rsidRPr="00570236">
        <w:rPr>
          <w:rFonts w:eastAsia="FreeSerif"/>
          <w:szCs w:val="28"/>
        </w:rPr>
        <w:t>е</w:t>
      </w:r>
      <w:r w:rsidRPr="00570236">
        <w:rPr>
          <w:rFonts w:eastAsia="FreeSerif"/>
          <w:szCs w:val="28"/>
        </w:rPr>
        <w:t>дач</w:t>
      </w:r>
      <w:r>
        <w:rPr>
          <w:rFonts w:ascii="FreeSerif" w:eastAsia="FreeSerif" w:hAnsi="FreeSerif" w:cs="FreeSerif"/>
          <w:szCs w:val="28"/>
        </w:rPr>
        <w:t>е из собственности</w:t>
      </w:r>
    </w:p>
    <w:p w:rsidR="0035563F" w:rsidRDefault="00556D47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 Ленинградского</w:t>
      </w:r>
      <w:r>
        <w:rPr>
          <w:rFonts w:ascii="FreeSerif" w:eastAsia="FreeSerif" w:hAnsi="FreeSerif" w:cs="FreeSerif"/>
          <w:szCs w:val="28"/>
        </w:rPr>
        <w:t xml:space="preserve"> сельского поселения Ленинградского района в собственность муниципального образования Ленинградский район </w:t>
      </w:r>
    </w:p>
    <w:p w:rsidR="0035563F" w:rsidRDefault="00556D47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на безвозмездной основе</w:t>
      </w:r>
    </w:p>
    <w:p w:rsidR="0035563F" w:rsidRDefault="0035563F">
      <w:pPr>
        <w:jc w:val="center"/>
        <w:rPr>
          <w:rFonts w:ascii="FreeSerif" w:hAnsi="FreeSerif" w:cs="FreeSerif"/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805"/>
        <w:gridCol w:w="2552"/>
        <w:gridCol w:w="2691"/>
        <w:gridCol w:w="3118"/>
        <w:gridCol w:w="2579"/>
      </w:tblGrid>
      <w:tr w:rsidR="0035563F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нахождения имущества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b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pStyle w:val="afe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Грузовой фургон УАЗ-390995</w:t>
            </w:r>
          </w:p>
          <w:p w:rsidR="0035563F" w:rsidRDefault="0035563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110135000026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</w:p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510 000,00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Прицеп для перевозки грузов МЗСА 817717</w:t>
            </w:r>
          </w:p>
          <w:p w:rsidR="0035563F" w:rsidRDefault="0035563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Станционная,38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110135000025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 —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51 000,00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руб, остаточная стоимость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– 0,00 руб.</w:t>
            </w:r>
          </w:p>
          <w:p w:rsidR="0035563F" w:rsidRDefault="0035563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Урал 375 А-14</w:t>
            </w:r>
          </w:p>
          <w:p w:rsidR="0035563F" w:rsidRDefault="0035563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110135000023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 —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1 377 119,00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2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3-х секционный травсборник</w:t>
            </w:r>
          </w:p>
          <w:p w:rsidR="0035563F" w:rsidRDefault="0035563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110801000031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—49 190,00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2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Противовес для трактора Husqvarna YTH</w:t>
            </w:r>
          </w:p>
          <w:p w:rsidR="0035563F" w:rsidRDefault="0035563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110801000044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— 8 115,00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2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Противовес для трактора Husqvarna YTH</w:t>
            </w:r>
          </w:p>
          <w:p w:rsidR="0035563F" w:rsidRDefault="0035563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110801000045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— 8 115,00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Высоторез Штиль НТ131   </w:t>
            </w:r>
          </w:p>
          <w:p w:rsidR="0035563F" w:rsidRDefault="0035563F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110134000002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Балансовая стоимость —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33 880,00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110134000177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39 990,00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Мини-трактор Husqvarna YTH  220  TWIN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110104000025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163 000,00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ПКУ-0,8-5 Ковш 0,8 м.куб. 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210104000041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14 645,00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Погрузчик копновоз 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210104000040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85 000,00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Противовес для трактора Husqvarna YTH  220  TWIN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110104000043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8 115,00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Администрация Ленинградского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lastRenderedPageBreak/>
              <w:t xml:space="preserve">Противовес для трактора Husqvarna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lastRenderedPageBreak/>
              <w:t xml:space="preserve">YTH  220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 xml:space="preserve">353740 Краснодарский край, Ленинградский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 xml:space="preserve">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lastRenderedPageBreak/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110104000138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lastRenderedPageBreak/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8 115,00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Роторный снегоотбрасыватель 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110104000033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91 850,00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Снежные цепи на колеса трактора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110104000032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11 330,00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Снежные цепи на колеса трактора  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110104000039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11 330,00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Снежный отвал     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110104000028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34 900,00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го поселения Ленинградского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lastRenderedPageBreak/>
              <w:t xml:space="preserve">Щетка для подметания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110104000029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93 860,00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lastRenderedPageBreak/>
              <w:t>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Щетка для подметания   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110104000027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99 900,00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110134000180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39 990,00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110134000181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39 990,00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Плуг с приплужником 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210134000156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36 000,00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Газонокосилка GLM-7.0 SL Huter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1101340000103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44 290,00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Администрация Ленинградского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110134000178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39 990,00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110134000179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39 990,00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Мотокультиватор VIKING 445 R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110134000152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30 400,00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110134000169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29 689,00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Косилка КРН 2,1 Б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110134000156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122 000,00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Администрация Ленинградского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lastRenderedPageBreak/>
              <w:t>Бензопила STIHL MS 260 16"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 xml:space="preserve">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lastRenderedPageBreak/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110134000159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lastRenderedPageBreak/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30 789,00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Бензопила STIHL MS 260 16"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110134000160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30 789,00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120.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110134000166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21 989,00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110134000170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29 689,00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 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110134000171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29 689,00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Администрация Ленинградского сельского поселения Ленинградского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Мотокоса FS 250 GSB 230-2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110134000175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32 989,00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Косилка роторная КРН 2,1 Б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№ -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240 000,00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Ранцевое воздуходуйное устройство BR 700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110134000176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76 989,00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ПКУ-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0,8-21-01 Ковш челюстной на ПКУ 0,8 м.куб.   </w:t>
            </w:r>
          </w:p>
          <w:p w:rsidR="0035563F" w:rsidRDefault="0035563F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110134000182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</w:p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96 300,00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Трактор Беларус-82.1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110135000001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590 615,00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Трактор Беларус 82,1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110135000005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2 500 000,00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–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2 312 500,03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Прицеп модель 8549 ( к трактору)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110134000155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>120 000,00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руб, остаточная стоимость – 0,00 руб.</w:t>
            </w:r>
          </w:p>
        </w:tc>
      </w:tr>
      <w:tr w:rsidR="0035563F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35563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outlineLvl w:val="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Трактор Беларус 82,1</w:t>
            </w:r>
          </w:p>
          <w:p w:rsidR="0035563F" w:rsidRDefault="0035563F">
            <w:pPr>
              <w:outlineLvl w:val="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353740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Станционная, 38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color w:val="auto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110135000004</w:t>
            </w:r>
          </w:p>
          <w:p w:rsidR="0035563F" w:rsidRDefault="00556D47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</w:p>
          <w:p w:rsidR="0035563F" w:rsidRDefault="00556D47">
            <w:pPr>
              <w:outlineLvl w:val="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2 500 000,00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руб, остаточная стоимость –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2 291 666,70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</w:p>
        </w:tc>
      </w:tr>
    </w:tbl>
    <w:p w:rsidR="0035563F" w:rsidRDefault="0035563F">
      <w:pPr>
        <w:tabs>
          <w:tab w:val="left" w:pos="2982"/>
        </w:tabs>
        <w:jc w:val="both"/>
        <w:rPr>
          <w:rFonts w:ascii="FreeSerif" w:hAnsi="FreeSerif" w:cs="FreeSerif"/>
          <w:color w:val="000000"/>
          <w:szCs w:val="28"/>
        </w:rPr>
      </w:pPr>
    </w:p>
    <w:p w:rsidR="0035563F" w:rsidRDefault="00556D47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Начальник отдела</w:t>
      </w:r>
    </w:p>
    <w:p w:rsidR="0035563F" w:rsidRDefault="00556D47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имущественных отношений администрации</w:t>
      </w:r>
    </w:p>
    <w:p w:rsidR="0035563F" w:rsidRDefault="00556D47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муниципального образования</w:t>
      </w:r>
    </w:p>
    <w:p w:rsidR="0035563F" w:rsidRDefault="00556D47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                                                                                                                                                 Р.Г. Тоцкая</w:t>
      </w:r>
    </w:p>
    <w:p w:rsidR="0035563F" w:rsidRDefault="0035563F">
      <w:pPr>
        <w:pStyle w:val="3"/>
        <w:spacing w:before="0"/>
        <w:rPr>
          <w:rFonts w:ascii="Times New Roman" w:hAnsi="Times New Roman" w:cs="Times New Roman"/>
          <w:b w:val="0"/>
          <w:color w:val="000000"/>
          <w:szCs w:val="28"/>
        </w:rPr>
      </w:pPr>
    </w:p>
    <w:sectPr w:rsidR="0035563F">
      <w:pgSz w:w="16838" w:h="11906" w:orient="landscape"/>
      <w:pgMar w:top="1134" w:right="567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47" w:rsidRDefault="00556D47">
      <w:r>
        <w:separator/>
      </w:r>
    </w:p>
  </w:endnote>
  <w:endnote w:type="continuationSeparator" w:id="0">
    <w:p w:rsidR="00556D47" w:rsidRDefault="0055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47" w:rsidRDefault="00556D47">
      <w:r>
        <w:separator/>
      </w:r>
    </w:p>
  </w:footnote>
  <w:footnote w:type="continuationSeparator" w:id="0">
    <w:p w:rsidR="00556D47" w:rsidRDefault="00556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9D355E"/>
    <w:multiLevelType w:val="hybridMultilevel"/>
    <w:tmpl w:val="32A44E2E"/>
    <w:lvl w:ilvl="0" w:tplc="A91C1D2E">
      <w:start w:val="1"/>
      <w:numFmt w:val="decimal"/>
      <w:lvlText w:val="%1."/>
      <w:lvlJc w:val="left"/>
      <w:pPr>
        <w:ind w:left="709" w:hanging="360"/>
      </w:pPr>
    </w:lvl>
    <w:lvl w:ilvl="1" w:tplc="F3D27868">
      <w:start w:val="1"/>
      <w:numFmt w:val="lowerLetter"/>
      <w:lvlText w:val="%2."/>
      <w:lvlJc w:val="left"/>
      <w:pPr>
        <w:ind w:left="1429" w:hanging="360"/>
      </w:pPr>
    </w:lvl>
    <w:lvl w:ilvl="2" w:tplc="C394B900">
      <w:start w:val="1"/>
      <w:numFmt w:val="lowerRoman"/>
      <w:lvlText w:val="%3."/>
      <w:lvlJc w:val="right"/>
      <w:pPr>
        <w:ind w:left="2149" w:hanging="180"/>
      </w:pPr>
    </w:lvl>
    <w:lvl w:ilvl="3" w:tplc="BC522934">
      <w:start w:val="1"/>
      <w:numFmt w:val="decimal"/>
      <w:lvlText w:val="%4."/>
      <w:lvlJc w:val="left"/>
      <w:pPr>
        <w:ind w:left="2869" w:hanging="360"/>
      </w:pPr>
    </w:lvl>
    <w:lvl w:ilvl="4" w:tplc="24A05A88">
      <w:start w:val="1"/>
      <w:numFmt w:val="lowerLetter"/>
      <w:lvlText w:val="%5."/>
      <w:lvlJc w:val="left"/>
      <w:pPr>
        <w:ind w:left="3589" w:hanging="360"/>
      </w:pPr>
    </w:lvl>
    <w:lvl w:ilvl="5" w:tplc="ADBEC2EA">
      <w:start w:val="1"/>
      <w:numFmt w:val="lowerRoman"/>
      <w:lvlText w:val="%6."/>
      <w:lvlJc w:val="right"/>
      <w:pPr>
        <w:ind w:left="4309" w:hanging="180"/>
      </w:pPr>
    </w:lvl>
    <w:lvl w:ilvl="6" w:tplc="0F64D462">
      <w:start w:val="1"/>
      <w:numFmt w:val="decimal"/>
      <w:lvlText w:val="%7."/>
      <w:lvlJc w:val="left"/>
      <w:pPr>
        <w:ind w:left="5029" w:hanging="360"/>
      </w:pPr>
    </w:lvl>
    <w:lvl w:ilvl="7" w:tplc="3CD2D18C">
      <w:start w:val="1"/>
      <w:numFmt w:val="lowerLetter"/>
      <w:lvlText w:val="%8."/>
      <w:lvlJc w:val="left"/>
      <w:pPr>
        <w:ind w:left="5749" w:hanging="360"/>
      </w:pPr>
    </w:lvl>
    <w:lvl w:ilvl="8" w:tplc="93F237B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63F"/>
    <w:rsid w:val="0035563F"/>
    <w:rsid w:val="00556D47"/>
    <w:rsid w:val="0057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5A656-BF4C-4F3B-A07D-E9098938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character" w:customStyle="1" w:styleId="a7">
    <w:name w:val="Название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b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Body Text"/>
    <w:basedOn w:val="a"/>
    <w:pPr>
      <w:spacing w:after="140" w:line="288" w:lineRule="auto"/>
    </w:pPr>
  </w:style>
  <w:style w:type="paragraph" w:styleId="afc">
    <w:name w:val="List"/>
    <w:basedOn w:val="a6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afe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Содержимое таблицы"/>
    <w:basedOn w:val="a"/>
    <w:qFormat/>
  </w:style>
  <w:style w:type="paragraph" w:customStyle="1" w:styleId="aff1">
    <w:name w:val="Заголовок таблицы"/>
    <w:basedOn w:val="aff0"/>
    <w:qFormat/>
  </w:style>
  <w:style w:type="paragraph" w:styleId="aff2">
    <w:name w:val="Balloon Text"/>
    <w:basedOn w:val="a"/>
    <w:link w:val="aff3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link w:val="aff2"/>
    <w:uiPriority w:val="99"/>
    <w:semiHidden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Матюха</cp:lastModifiedBy>
  <cp:revision>51</cp:revision>
  <cp:lastPrinted>2024-11-28T13:31:00Z</cp:lastPrinted>
  <dcterms:created xsi:type="dcterms:W3CDTF">2024-11-14T11:49:00Z</dcterms:created>
  <dcterms:modified xsi:type="dcterms:W3CDTF">2024-11-28T13:31:00Z</dcterms:modified>
  <dc:language>ru-RU</dc:language>
  <cp:version>917504</cp:version>
</cp:coreProperties>
</file>