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DA2" w:rsidRDefault="008D7E39">
      <w:pPr>
        <w:pStyle w:val="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Приложение 5</w:t>
      </w:r>
    </w:p>
    <w:p w:rsidR="00136E11" w:rsidRPr="008D7E39" w:rsidRDefault="008D7E39">
      <w:pPr>
        <w:pStyle w:val="1"/>
        <w:ind w:left="9356"/>
        <w:rPr>
          <w:rFonts w:ascii="Arial" w:eastAsia="FreeSerif" w:hAnsi="Arial" w:cs="FreeSerif"/>
          <w:b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 xml:space="preserve">к решению Совета </w:t>
      </w:r>
    </w:p>
    <w:p w:rsidR="00827DA2" w:rsidRDefault="008D7E39">
      <w:pPr>
        <w:pStyle w:val="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муниципального образования Ленинградский муниципальный округ</w:t>
      </w:r>
    </w:p>
    <w:p w:rsidR="00827DA2" w:rsidRDefault="008D7E39">
      <w:pPr>
        <w:pStyle w:val="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Краснодарского края</w:t>
      </w:r>
    </w:p>
    <w:p w:rsidR="00827DA2" w:rsidRPr="00136E11" w:rsidRDefault="008D7E39">
      <w:pPr>
        <w:pStyle w:val="1"/>
        <w:ind w:left="9356"/>
        <w:rPr>
          <w:szCs w:val="28"/>
        </w:rPr>
      </w:pPr>
      <w:bookmarkStart w:id="0" w:name="_GoBack"/>
      <w:r w:rsidRPr="00136E11">
        <w:rPr>
          <w:rFonts w:eastAsia="FreeSerif"/>
          <w:b w:val="0"/>
          <w:szCs w:val="28"/>
        </w:rPr>
        <w:t xml:space="preserve">от </w:t>
      </w:r>
      <w:r w:rsidR="00136E11" w:rsidRPr="00136E11">
        <w:rPr>
          <w:rFonts w:eastAsia="FreeSerif"/>
          <w:b w:val="0"/>
          <w:szCs w:val="28"/>
        </w:rPr>
        <w:t>28.11.2024 г.</w:t>
      </w:r>
      <w:r w:rsidRPr="00136E11">
        <w:rPr>
          <w:rFonts w:eastAsia="FreeSerif"/>
          <w:b w:val="0"/>
          <w:szCs w:val="28"/>
        </w:rPr>
        <w:t xml:space="preserve"> №</w:t>
      </w:r>
      <w:r w:rsidR="00136E11" w:rsidRPr="00136E11">
        <w:rPr>
          <w:rFonts w:eastAsia="FreeSerif"/>
          <w:b w:val="0"/>
          <w:szCs w:val="28"/>
        </w:rPr>
        <w:t xml:space="preserve"> 74</w:t>
      </w:r>
    </w:p>
    <w:bookmarkEnd w:id="0"/>
    <w:p w:rsidR="00827DA2" w:rsidRDefault="00827DA2">
      <w:pPr>
        <w:pStyle w:val="1"/>
        <w:ind w:left="0"/>
        <w:jc w:val="center"/>
        <w:rPr>
          <w:rFonts w:ascii="FreeSerif" w:hAnsi="FreeSerif" w:cs="FreeSerif"/>
          <w:b w:val="0"/>
          <w:bCs w:val="0"/>
          <w:szCs w:val="28"/>
        </w:rPr>
      </w:pPr>
    </w:p>
    <w:p w:rsidR="00827DA2" w:rsidRDefault="00827DA2">
      <w:pPr>
        <w:pStyle w:val="1"/>
        <w:ind w:left="0"/>
        <w:jc w:val="center"/>
        <w:rPr>
          <w:rFonts w:ascii="FreeSerif" w:hAnsi="FreeSerif" w:cs="FreeSerif"/>
          <w:b w:val="0"/>
          <w:bCs w:val="0"/>
          <w:szCs w:val="28"/>
        </w:rPr>
      </w:pPr>
    </w:p>
    <w:p w:rsidR="00827DA2" w:rsidRDefault="008D7E39">
      <w:pPr>
        <w:pStyle w:val="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Перечень имущества, предлагаемого к передаче из собственности Первомайского </w:t>
      </w:r>
      <w:r>
        <w:rPr>
          <w:rFonts w:ascii="FreeSerif" w:eastAsia="FreeSerif" w:hAnsi="FreeSerif" w:cs="FreeSerif"/>
          <w:szCs w:val="28"/>
        </w:rPr>
        <w:t xml:space="preserve">сельского поселения Ленинградского района в собственность муниципального образования </w:t>
      </w:r>
    </w:p>
    <w:p w:rsidR="00827DA2" w:rsidRDefault="008D7E39">
      <w:pPr>
        <w:pStyle w:val="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Ленинградский район на безвозмездной основе</w:t>
      </w:r>
    </w:p>
    <w:p w:rsidR="00827DA2" w:rsidRDefault="00827DA2">
      <w:pPr>
        <w:jc w:val="center"/>
        <w:rPr>
          <w:rFonts w:ascii="FreeSerif" w:hAnsi="FreeSerif" w:cs="FreeSerif"/>
          <w:b/>
          <w:bCs/>
          <w:szCs w:val="28"/>
        </w:rPr>
      </w:pPr>
    </w:p>
    <w:p w:rsidR="00827DA2" w:rsidRDefault="00827DA2">
      <w:pPr>
        <w:jc w:val="center"/>
        <w:rPr>
          <w:rFonts w:ascii="FreeSerif" w:hAnsi="FreeSerif" w:cs="FreeSerif"/>
          <w:b/>
          <w:bCs/>
          <w:szCs w:val="28"/>
        </w:rPr>
      </w:pPr>
    </w:p>
    <w:tbl>
      <w:tblPr>
        <w:tblW w:w="142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954"/>
        <w:gridCol w:w="2523"/>
        <w:gridCol w:w="2715"/>
        <w:gridCol w:w="2549"/>
        <w:gridCol w:w="2837"/>
      </w:tblGrid>
      <w:tr w:rsidR="00827DA2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п/п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нахождения имущества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a"/>
                  <w:rFonts w:ascii="FreeSerif" w:eastAsia="FreeSerif" w:hAnsi="FreeSerif" w:cs="FreeSerif"/>
                  <w:sz w:val="26"/>
                  <w:szCs w:val="26"/>
                </w:rPr>
                <w:t>*</w:t>
              </w:r>
            </w:hyperlink>
          </w:p>
        </w:tc>
      </w:tr>
      <w:tr w:rsidR="00827DA2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827DA2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Первомайского сельского поселения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пос.Первомайский ул. Комарова,14</w:t>
            </w:r>
          </w:p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Самоходная машина  трактор Беларус 82.1 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Комарова,14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Инвентарная карта 01360028, балансовая стоимость 599 900,00 руб., остаточная стоимость 0 руб.</w:t>
            </w:r>
          </w:p>
        </w:tc>
      </w:tr>
      <w:tr w:rsidR="00827DA2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Первомайского сельского поселения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пос.Первомайский ул. Комарова,14</w:t>
            </w:r>
          </w:p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Ковш для ПНУ-800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Краснодарский край, Ленинградский район, пос. Первомайский ул.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Комарова,14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Инвентарная карта 01360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060, балансовая стоимость 30 000,00 руб., остаточная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стоимость 0 руб.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827DA2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3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Первомайского сельского поселения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пос.Первомайский ул. Комарова,14</w:t>
            </w:r>
          </w:p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Отвал коммунальный КО-4 для ПУМ-180 с вентилятором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Комарова,14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Инвентарная карта 01360061, балансовая стоимость 37 700,00 руб., остаточная стоимость 0 руб.</w:t>
            </w:r>
          </w:p>
          <w:p w:rsidR="00827DA2" w:rsidRDefault="00827DA2">
            <w:pPr>
              <w:ind w:left="-83"/>
              <w:jc w:val="both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827DA2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Первомайского сель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ского поселения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пос.Первомайский ул. Комарова,14</w:t>
            </w:r>
          </w:p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Косилка КРН-2,1Б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Комарова,14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Инвентарная карта 01360030, балансовая стоимость 164 000,00 руб., остаточная стоимость 0 руб.</w:t>
            </w:r>
          </w:p>
          <w:p w:rsidR="00827DA2" w:rsidRDefault="00827DA2">
            <w:pPr>
              <w:shd w:val="clear" w:color="auto" w:fill="F8F8F8"/>
              <w:spacing w:before="100" w:beforeAutospacing="1" w:after="100" w:afterAutospacing="1"/>
              <w:ind w:left="-83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827DA2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Первомайского сельского поселения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пос.Первомайский ул. Комарова,14</w:t>
            </w:r>
          </w:p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Прицеп 2ПТС-4,5А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Комарова,14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Инвентарная карта 01360029, балансовая стоимость 192 000,00 руб., остаточная стоимость 0 руб.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827DA2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Первомайского сельского поселения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район, пос.Первомайский ул. Комарова,14</w:t>
            </w:r>
          </w:p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Плуг Пн-3-35  с предплужником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Комарова,14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Инвентарная карта 01360031, балансовая стоимость 64 970,00 руб., остаточная стоимость 0 руб.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827DA2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Первомайского сельского поселения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пос.Первомайский ул. Комарова,14</w:t>
            </w:r>
          </w:p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Подъемное устройство ПНУ-800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Комарова,14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я карта 01360059, балансовая стоимость 155 000,00 руб., остаточная стоимость 0 руб.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827DA2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Разбрасыватель песка А-116-01 «Гидро»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пос.Первомайский ул. Комарова,14</w:t>
            </w:r>
          </w:p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Разбрасыватель песка А-116-01 «Гидро»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Комарова,14</w:t>
            </w:r>
          </w:p>
          <w:p w:rsidR="00827DA2" w:rsidRDefault="00827DA2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827DA2" w:rsidRDefault="008D7E3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Инвентарная карта 3101340084, балансовая стоимость 132 000,00 руб., остаточная стоимость 125 473,34 руб.</w:t>
            </w:r>
          </w:p>
          <w:p w:rsidR="00827DA2" w:rsidRDefault="00827DA2">
            <w:pPr>
              <w:shd w:val="clear" w:color="auto" w:fill="F8F8F8"/>
              <w:spacing w:before="100" w:beforeAutospacing="1" w:after="100" w:afterAutospacing="1"/>
              <w:ind w:left="-83"/>
              <w:rPr>
                <w:rFonts w:ascii="FreeSerif" w:hAnsi="FreeSerif" w:cs="FreeSerif"/>
                <w:sz w:val="26"/>
                <w:szCs w:val="26"/>
              </w:rPr>
            </w:pPr>
          </w:p>
          <w:p w:rsidR="00827DA2" w:rsidRDefault="00827DA2">
            <w:pPr>
              <w:shd w:val="clear" w:color="auto" w:fill="F8F8F8"/>
              <w:spacing w:before="100" w:beforeAutospacing="1" w:after="100" w:afterAutospacing="1"/>
              <w:ind w:left="-83"/>
              <w:rPr>
                <w:rFonts w:ascii="FreeSerif" w:hAnsi="FreeSerif" w:cs="FreeSerif"/>
                <w:sz w:val="26"/>
                <w:szCs w:val="26"/>
              </w:rPr>
            </w:pPr>
          </w:p>
        </w:tc>
      </w:tr>
    </w:tbl>
    <w:p w:rsidR="00827DA2" w:rsidRDefault="00827DA2">
      <w:pPr>
        <w:rPr>
          <w:rFonts w:ascii="FreeSerif" w:hAnsi="FreeSerif" w:cs="FreeSerif"/>
          <w:szCs w:val="28"/>
        </w:rPr>
      </w:pPr>
    </w:p>
    <w:p w:rsidR="00827DA2" w:rsidRDefault="00827DA2">
      <w:pPr>
        <w:rPr>
          <w:rFonts w:ascii="FreeSerif" w:hAnsi="FreeSerif" w:cs="FreeSerif"/>
          <w:szCs w:val="28"/>
        </w:rPr>
      </w:pPr>
    </w:p>
    <w:p w:rsidR="00827DA2" w:rsidRDefault="008D7E39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Начальник отдела</w:t>
      </w:r>
    </w:p>
    <w:p w:rsidR="00827DA2" w:rsidRDefault="008D7E39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имущественных отношений администрации</w:t>
      </w:r>
    </w:p>
    <w:p w:rsidR="00827DA2" w:rsidRDefault="008D7E39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муниципального образования</w:t>
      </w:r>
    </w:p>
    <w:p w:rsidR="00827DA2" w:rsidRPr="008D7E39" w:rsidRDefault="008D7E39" w:rsidP="00136E11">
      <w:pPr>
        <w:rPr>
          <w:rFonts w:ascii="Arial" w:hAnsi="Arial" w:cs="FreeSerif"/>
          <w:szCs w:val="28"/>
        </w:rPr>
      </w:pPr>
      <w:r>
        <w:rPr>
          <w:rFonts w:ascii="FreeSerif" w:eastAsia="FreeSerif" w:hAnsi="FreeSerif" w:cs="FreeSerif"/>
          <w:szCs w:val="28"/>
        </w:rPr>
        <w:t>Ленинградский район                                                                                                                                                  Р.Г. Тоцкая</w:t>
      </w:r>
    </w:p>
    <w:sectPr w:rsidR="00827DA2" w:rsidRPr="008D7E39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E39" w:rsidRDefault="008D7E39">
      <w:r>
        <w:separator/>
      </w:r>
    </w:p>
  </w:endnote>
  <w:endnote w:type="continuationSeparator" w:id="0">
    <w:p w:rsidR="008D7E39" w:rsidRDefault="008D7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E39" w:rsidRDefault="008D7E39">
      <w:r>
        <w:separator/>
      </w:r>
    </w:p>
  </w:footnote>
  <w:footnote w:type="continuationSeparator" w:id="0">
    <w:p w:rsidR="008D7E39" w:rsidRDefault="008D7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8DD"/>
    <w:multiLevelType w:val="hybridMultilevel"/>
    <w:tmpl w:val="C166F6FE"/>
    <w:lvl w:ilvl="0" w:tplc="21204E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893684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A4A6D1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514FBC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53BCE2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0DDAEA8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83864B6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900825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301C14C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33307C0E"/>
    <w:multiLevelType w:val="hybridMultilevel"/>
    <w:tmpl w:val="D5D4A70E"/>
    <w:lvl w:ilvl="0" w:tplc="4154A4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867A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2C6E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AFAB9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A8856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D8868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CA32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036CB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F4A3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6B1106"/>
    <w:multiLevelType w:val="hybridMultilevel"/>
    <w:tmpl w:val="6B202586"/>
    <w:lvl w:ilvl="0" w:tplc="FEAC986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AB4D5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CC28F9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BE66A58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484C17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B776DC6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6666BFA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F4AAB1B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5D94717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759B036F"/>
    <w:multiLevelType w:val="hybridMultilevel"/>
    <w:tmpl w:val="C464C4E4"/>
    <w:lvl w:ilvl="0" w:tplc="DB3AF4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3C9EE6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A62100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7562C0E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89DEA9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0422E3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0AA8223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FA2E7A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72BAA9E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DA2"/>
    <w:rsid w:val="00136E11"/>
    <w:rsid w:val="00827DA2"/>
    <w:rsid w:val="008D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95B28-B649-4115-B9C8-114E456A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styleId="aff3">
    <w:name w:val="Balloon Text"/>
    <w:basedOn w:val="a"/>
    <w:link w:val="af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14</cp:revision>
  <cp:lastPrinted>2024-11-28T13:32:00Z</cp:lastPrinted>
  <dcterms:created xsi:type="dcterms:W3CDTF">2024-11-14T11:49:00Z</dcterms:created>
  <dcterms:modified xsi:type="dcterms:W3CDTF">2024-11-28T13:32:00Z</dcterms:modified>
  <dc:language>ru-RU</dc:language>
  <cp:version>917504</cp:version>
</cp:coreProperties>
</file>