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5D87" w14:textId="1EF0D258" w:rsidR="00BC141C" w:rsidRDefault="00BC141C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0E13E" w14:textId="77777777" w:rsidR="00BC141C" w:rsidRDefault="00BC141C" w:rsidP="00BC141C">
      <w:pPr>
        <w:pStyle w:val="6"/>
        <w:spacing w:before="0" w:beforeAutospacing="0" w:after="0" w:afterAutospacing="0" w:line="306" w:lineRule="atLeast"/>
        <w:ind w:firstLine="375"/>
        <w:jc w:val="both"/>
        <w:rPr>
          <w:i/>
          <w:iCs/>
          <w:color w:val="000000"/>
          <w:sz w:val="28"/>
          <w:szCs w:val="28"/>
        </w:rPr>
      </w:pPr>
      <w:r w:rsidRPr="00BC141C">
        <w:rPr>
          <w:i/>
          <w:iCs/>
          <w:color w:val="000000"/>
          <w:sz w:val="28"/>
          <w:szCs w:val="28"/>
        </w:rPr>
        <w:t xml:space="preserve">Справочно-информационный фонд </w:t>
      </w:r>
      <w:r>
        <w:rPr>
          <w:i/>
          <w:iCs/>
          <w:color w:val="000000"/>
          <w:sz w:val="28"/>
          <w:szCs w:val="28"/>
        </w:rPr>
        <w:t xml:space="preserve">муниципального архива представлен </w:t>
      </w:r>
      <w:r w:rsidRPr="00BC141C">
        <w:rPr>
          <w:i/>
          <w:iCs/>
          <w:color w:val="000000"/>
          <w:sz w:val="28"/>
          <w:szCs w:val="28"/>
        </w:rPr>
        <w:t xml:space="preserve">на 01.01.2023 – 564 ед. хр. </w:t>
      </w:r>
    </w:p>
    <w:p w14:paraId="73D76583" w14:textId="77777777" w:rsidR="00BC141C" w:rsidRDefault="00BC141C" w:rsidP="00BC141C">
      <w:pPr>
        <w:pStyle w:val="6"/>
        <w:spacing w:before="0" w:beforeAutospacing="0" w:after="0" w:afterAutospacing="0" w:line="306" w:lineRule="atLeast"/>
        <w:ind w:firstLine="375"/>
        <w:jc w:val="both"/>
        <w:rPr>
          <w:i/>
          <w:iCs/>
          <w:color w:val="000000"/>
          <w:sz w:val="28"/>
          <w:szCs w:val="28"/>
        </w:rPr>
      </w:pPr>
      <w:r w:rsidRPr="00BC141C">
        <w:rPr>
          <w:i/>
          <w:iCs/>
          <w:color w:val="000000"/>
          <w:sz w:val="28"/>
          <w:szCs w:val="28"/>
        </w:rPr>
        <w:t>Из них: 157 экз. книг, 358 журналов и брошюр, 31 газетных подшивок за 1945-2022 гг.</w:t>
      </w:r>
    </w:p>
    <w:p w14:paraId="1404EA29" w14:textId="0B7DCABD" w:rsidR="00BC141C" w:rsidRPr="00BC141C" w:rsidRDefault="00BC141C" w:rsidP="00BC141C">
      <w:pPr>
        <w:pStyle w:val="6"/>
        <w:spacing w:before="0" w:beforeAutospacing="0" w:after="0" w:afterAutospacing="0" w:line="306" w:lineRule="atLeast"/>
        <w:ind w:firstLine="37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C141C">
        <w:rPr>
          <w:i/>
          <w:iCs/>
          <w:color w:val="000000"/>
          <w:sz w:val="28"/>
          <w:szCs w:val="28"/>
        </w:rPr>
        <w:t xml:space="preserve"> Имеются систематический, алфавитный и газетные каталоги.</w:t>
      </w:r>
    </w:p>
    <w:p w14:paraId="17C24CB1" w14:textId="77777777" w:rsidR="00BC141C" w:rsidRPr="00BC141C" w:rsidRDefault="00BC141C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81BC7" w14:textId="2BEC9D6E" w:rsidR="00364114" w:rsidRPr="00BC141C" w:rsidRDefault="00BC141C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4114"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правочно-информационн</w:t>
      </w: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64114"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Муниципального казенного учреждения «Архив муниципального образования Ленинградский район» (далее – </w:t>
      </w: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 муниципального архива</w:t>
      </w:r>
      <w:r w:rsidR="00364114"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D8E67A7" w14:textId="2B527862" w:rsidR="00364114" w:rsidRPr="00BC141C" w:rsidRDefault="00364114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 созда</w:t>
      </w:r>
      <w:r w:rsidR="00BC141C"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осуществления справочно-информационного обслуживания работников </w:t>
      </w:r>
      <w:r w:rsidR="00BC141C"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архива </w:t>
      </w: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пользователей, комплектования книгами, журналами, газетами и другими печатными изданиями (далее – печатные издания), обеспечения их сохранности, учета, создания научно – справочного и справочно-библиографического аппаратов к ним.</w:t>
      </w:r>
    </w:p>
    <w:p w14:paraId="6F16C784" w14:textId="77777777" w:rsidR="00364114" w:rsidRPr="00BC141C" w:rsidRDefault="00364114" w:rsidP="00B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proofErr w:type="spellStart"/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СИФа</w:t>
      </w:r>
      <w:proofErr w:type="spellEnd"/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57F0F7CE" w14:textId="77777777" w:rsidR="00364114" w:rsidRPr="00BC141C" w:rsidRDefault="00364114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Комплектование печатными изданиями по документоведению, архивоведению, археографии, источниковедению, краеведению, новым информационным технологиям и др.;</w:t>
      </w:r>
    </w:p>
    <w:p w14:paraId="7F654637" w14:textId="175A4069" w:rsidR="00364114" w:rsidRPr="00BC141C" w:rsidRDefault="00364114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комплектования </w:t>
      </w:r>
      <w:proofErr w:type="spellStart"/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СИФа</w:t>
      </w:r>
      <w:proofErr w:type="spellEnd"/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издательства, организации, распространяющие свои издания (</w:t>
      </w:r>
      <w:proofErr w:type="spellStart"/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</w:t>
      </w:r>
      <w:proofErr w:type="spellEnd"/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ВНИИДАД, </w:t>
      </w:r>
      <w:hyperlink r:id="rId4" w:tooltip="Органы управления" w:history="1">
        <w:r w:rsidRPr="00BC14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управления</w:t>
        </w:r>
      </w:hyperlink>
      <w:r w:rsidRPr="00B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архивным делом субъектов РФ, федеральные, государственные и муниципальные архивы, музеи и библиотеки, ВУЗы и др.), редакции периодических изданий, частные лица;</w:t>
      </w:r>
    </w:p>
    <w:p w14:paraId="77266123" w14:textId="7E406E54" w:rsidR="008518D7" w:rsidRPr="008518D7" w:rsidRDefault="008518D7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Справочно-информационный фонд (СИФ) </w:t>
      </w:r>
      <w:r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печатными изданиями, периодическими изданиями, газетным фондом.</w:t>
      </w:r>
    </w:p>
    <w:p w14:paraId="67287F19" w14:textId="4A3DCA8C" w:rsidR="008518D7" w:rsidRPr="00BC141C" w:rsidRDefault="008518D7" w:rsidP="009664B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СИФе</w:t>
      </w:r>
      <w:proofErr w:type="spellEnd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4B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 </w:t>
      </w:r>
      <w:r w:rsidR="009664B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документационные публикации и сборники документов, подготовленные на основе архивных источников, Книги Памяти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Письма с фронта.</w:t>
      </w:r>
    </w:p>
    <w:p w14:paraId="3F904B14" w14:textId="14B2CC0F" w:rsidR="009121D7" w:rsidRPr="00BC141C" w:rsidRDefault="009121D7" w:rsidP="009664B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по общественно-политической жизни края и муниципального образования Ленинградский район.</w:t>
      </w:r>
    </w:p>
    <w:p w14:paraId="0330416B" w14:textId="63FCE1C9" w:rsidR="009121D7" w:rsidRPr="00BC141C" w:rsidRDefault="009121D7" w:rsidP="009664B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по архивному делу, путеводители по фондам Краснодарского архива.</w:t>
      </w:r>
    </w:p>
    <w:p w14:paraId="11EABE22" w14:textId="0BECA464" w:rsidR="008518D7" w:rsidRPr="008518D7" w:rsidRDefault="008518D7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СИФе</w:t>
      </w:r>
      <w:proofErr w:type="spellEnd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постоянным спросом пользуются научно-справочные издания: 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административно-территориальные преобразования на Кубани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968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Кубанского казачества </w:t>
      </w:r>
      <w:proofErr w:type="spellStart"/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В.Н.Ратушняк</w:t>
      </w:r>
      <w:proofErr w:type="spellEnd"/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(2013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календар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дат Краснодарского края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997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Библиографические указатели </w:t>
      </w:r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Кубанской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14:paraId="39CCFBFC" w14:textId="55C91B2D" w:rsidR="008518D7" w:rsidRPr="008518D7" w:rsidRDefault="008518D7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по истории России, в том числе история государства Российского Н. М. Карамзина, курс русской истории В. О. Ключевского, труды по истории казачьих войск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этих трудов книги двухтомная история Кубанского казачьего войска Ф. А. Щербины. </w:t>
      </w:r>
    </w:p>
    <w:p w14:paraId="7C1E02DB" w14:textId="688EBAF3" w:rsidR="008518D7" w:rsidRPr="008518D7" w:rsidRDefault="008518D7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по статистике и экономике Кубани населени</w:t>
      </w:r>
      <w:r w:rsidR="009121D7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хозяйстве Кубано-Черноморской области</w:t>
      </w:r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6098F3" w14:textId="46A6F703" w:rsidR="008518D7" w:rsidRPr="008518D7" w:rsidRDefault="008518D7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Сборники документов и книги об историко-революционном прошлом и социалистическом строительстве на Кубани: сборники документов: "Революционное движение на Кубани в 1905-1907 гг.", "Борьба за Советскую власть на Кубани в 1917-1920 гг.", "Коллективизация сельского хозяйства на Кубани в 1918-1927 гг.", книги кубанских писателей об истории Кубани. Издания по вспомогательным историческим дисциплинам и архивоведению.</w:t>
      </w:r>
    </w:p>
    <w:p w14:paraId="62D872D3" w14:textId="79ABFBF8" w:rsidR="008518D7" w:rsidRPr="008518D7" w:rsidRDefault="008518D7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Сборники документов, подготовленные специалистами </w:t>
      </w:r>
      <w:proofErr w:type="spellStart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крайгосархива</w:t>
      </w:r>
      <w:proofErr w:type="spellEnd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десятилетия:</w:t>
      </w:r>
    </w:p>
    <w:p w14:paraId="0BB6DBFD" w14:textId="6E1C2E80" w:rsidR="008518D7" w:rsidRPr="008518D7" w:rsidRDefault="006F71E6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18D7"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Православная церковь на Кубани (конец XVIII – начало ХХ в.). Сборник документов (К 2000-летию христианства).</w:t>
      </w:r>
    </w:p>
    <w:p w14:paraId="01223F0C" w14:textId="516677B1" w:rsidR="008518D7" w:rsidRPr="008518D7" w:rsidRDefault="006F71E6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18D7"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перепись казаков-переселенцев на Кубань в конце XVIII в.: исторические документы.</w:t>
      </w:r>
    </w:p>
    <w:p w14:paraId="19D96370" w14:textId="28282EAD" w:rsidR="008518D7" w:rsidRPr="008518D7" w:rsidRDefault="006F71E6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18D7"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Государственная архивная служба Краснодарского края. К 85-летию создания.</w:t>
      </w:r>
    </w:p>
    <w:p w14:paraId="43C87C61" w14:textId="39B0C550" w:rsidR="008518D7" w:rsidRPr="008518D7" w:rsidRDefault="006F71E6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518D7"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Казаки Черноморского казачьего войска в Отечественной войне 1812 года и заграничных походах 1813-1814 годов: документальный альбом и др.</w:t>
      </w:r>
    </w:p>
    <w:p w14:paraId="7D587F85" w14:textId="6AF59EEF" w:rsidR="008518D7" w:rsidRPr="008518D7" w:rsidRDefault="008518D7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Краеведческие издания по истории Кубани таких авторов, как </w:t>
      </w:r>
      <w:proofErr w:type="spellStart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Ратушняк</w:t>
      </w:r>
      <w:proofErr w:type="spellEnd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Н., </w:t>
      </w:r>
      <w:proofErr w:type="spellStart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Трехбратов</w:t>
      </w:r>
      <w:proofErr w:type="spellEnd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А., Куценко И. Я., Бондарь В. В., Маркова О. Н.; по истории казачества и конвоя: Фролов Б. Е., Матвеев О. В., </w:t>
      </w:r>
      <w:proofErr w:type="spellStart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Гангур</w:t>
      </w:r>
      <w:proofErr w:type="spellEnd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А., </w:t>
      </w:r>
      <w:proofErr w:type="spellStart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Сирица</w:t>
      </w:r>
      <w:proofErr w:type="spellEnd"/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В.; по истории муниципальных образований: </w:t>
      </w:r>
      <w:proofErr w:type="spellStart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В.в.Тёр</w:t>
      </w:r>
      <w:proofErr w:type="spellEnd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Тёр, </w:t>
      </w:r>
      <w:proofErr w:type="spellStart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В.Н.Беловолов</w:t>
      </w:r>
      <w:proofErr w:type="spellEnd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В.Солошенко</w:t>
      </w:r>
      <w:proofErr w:type="spellEnd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И.М.Заболотний</w:t>
      </w:r>
      <w:proofErr w:type="spellEnd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Б.Сальников</w:t>
      </w:r>
      <w:proofErr w:type="spellEnd"/>
      <w:r w:rsidR="006F71E6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47211796" w14:textId="6BA4777F" w:rsidR="008518D7" w:rsidRPr="008518D7" w:rsidRDefault="008518D7" w:rsidP="008518D7">
      <w:pPr>
        <w:spacing w:after="0" w:line="306" w:lineRule="atLeast"/>
        <w:ind w:firstLine="375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Газетный фонд представлен </w:t>
      </w:r>
      <w:r w:rsidR="00BC141C"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BC141C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BC141C"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</w:t>
      </w:r>
      <w:r w:rsidR="00BC141C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выходившими </w:t>
      </w:r>
      <w:r w:rsidR="00BC141C"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станице</w:t>
      </w:r>
      <w:r w:rsidR="00BC141C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C141C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зори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за 19</w:t>
      </w:r>
      <w:r w:rsidR="00BC141C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141C" w:rsidRPr="00BC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</w:t>
      </w:r>
    </w:p>
    <w:p w14:paraId="46B8E162" w14:textId="4746DB9F" w:rsidR="00364114" w:rsidRPr="00BC141C" w:rsidRDefault="008518D7" w:rsidP="00851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Научно-методические издания по архивоведению, археографии, делопроизводству, обеспечению сохранности и др.</w:t>
      </w:r>
    </w:p>
    <w:p w14:paraId="02410D95" w14:textId="14B2AD6D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3ED18" w14:textId="029B6892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75B05" w14:textId="783B8836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575B5" w14:textId="63E15E6B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01B84" w14:textId="315C7F54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D9454" w14:textId="06803A0E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FCEE8" w14:textId="2AF14704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E28CB" w14:textId="3CAFA86C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D054F" w14:textId="6F218BE0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00AF4" w14:textId="1DB13924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9CF5A" w14:textId="4EC48F27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4B4BD" w14:textId="6086B43D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D727C" w14:textId="40DDCF38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37ED3" w14:textId="3C051236" w:rsidR="008518D7" w:rsidRPr="00BC141C" w:rsidRDefault="008518D7" w:rsidP="003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18D7" w:rsidRPr="00BC14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E4"/>
    <w:rsid w:val="00364114"/>
    <w:rsid w:val="003E7BE4"/>
    <w:rsid w:val="006C0B77"/>
    <w:rsid w:val="006F71E6"/>
    <w:rsid w:val="008242FF"/>
    <w:rsid w:val="008518D7"/>
    <w:rsid w:val="00870751"/>
    <w:rsid w:val="009121D7"/>
    <w:rsid w:val="00922C48"/>
    <w:rsid w:val="009664B7"/>
    <w:rsid w:val="00B915B7"/>
    <w:rsid w:val="00BC141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C44F"/>
  <w15:chartTrackingRefBased/>
  <w15:docId w15:val="{A4E8A9F9-07EF-4E19-B067-669680A4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14"/>
    <w:pPr>
      <w:spacing w:after="200" w:line="276" w:lineRule="auto"/>
    </w:pPr>
  </w:style>
  <w:style w:type="paragraph" w:styleId="6">
    <w:name w:val="heading 6"/>
    <w:basedOn w:val="a"/>
    <w:link w:val="60"/>
    <w:uiPriority w:val="9"/>
    <w:qFormat/>
    <w:rsid w:val="008518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11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8518D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rgani_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2022-10-17T10:21:00Z</dcterms:created>
  <dcterms:modified xsi:type="dcterms:W3CDTF">2022-10-17T11:11:00Z</dcterms:modified>
</cp:coreProperties>
</file>