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3A" w:rsidRDefault="00F161AA" w:rsidP="00956E4B">
      <w:pPr>
        <w:tabs>
          <w:tab w:val="left" w:pos="855"/>
        </w:tabs>
        <w:jc w:val="center"/>
        <w:rPr>
          <w:szCs w:val="20"/>
        </w:rPr>
      </w:pPr>
      <w:r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0"/>
        </w:rPr>
        <w:pict>
          <v:shape id="_x0000_i0" o:spid="_x0000_i1025" type="#_x0000_t75" style="width:36.75pt;height:4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956E4B" w:rsidRDefault="00956E4B" w:rsidP="00956E4B">
      <w:pPr>
        <w:tabs>
          <w:tab w:val="left" w:pos="855"/>
        </w:tabs>
        <w:jc w:val="center"/>
        <w:rPr>
          <w:sz w:val="28"/>
          <w:szCs w:val="28"/>
        </w:rPr>
      </w:pPr>
    </w:p>
    <w:p w:rsidR="0076303A" w:rsidRDefault="001B5789">
      <w:pPr>
        <w:pStyle w:val="af"/>
        <w:tabs>
          <w:tab w:val="left" w:pos="855"/>
        </w:tabs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</w:rPr>
        <w:t xml:space="preserve">СОВЕТ МУНИЦИПАЛЬНОГО ОБРАЗОВАНИЯ </w:t>
      </w:r>
    </w:p>
    <w:p w:rsidR="0076303A" w:rsidRDefault="001B5789">
      <w:pPr>
        <w:pStyle w:val="af"/>
        <w:tabs>
          <w:tab w:val="left" w:pos="855"/>
        </w:tabs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</w:rPr>
        <w:t>ЛЕНИНГРАДСКИЙ МУНИЦИПАЛЬНЫЙ ОКРУГ</w:t>
      </w:r>
    </w:p>
    <w:p w:rsidR="0076303A" w:rsidRDefault="001B5789"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eastAsia="FreeSerif" w:hAnsi="FreeSerif" w:cs="FreeSerif"/>
          <w:b/>
          <w:sz w:val="28"/>
          <w:szCs w:val="28"/>
        </w:rPr>
        <w:t>КРАСНОДАРСКОГО КРАЯ</w:t>
      </w:r>
    </w:p>
    <w:p w:rsidR="0076303A" w:rsidRPr="00956E4B" w:rsidRDefault="001B5789">
      <w:pPr>
        <w:jc w:val="center"/>
        <w:rPr>
          <w:rFonts w:ascii="FreeSerif" w:hAnsi="FreeSerif" w:cs="FreeSerif"/>
          <w:b/>
        </w:rPr>
      </w:pPr>
      <w:r w:rsidRPr="00956E4B">
        <w:rPr>
          <w:rFonts w:ascii="FreeSerif" w:eastAsia="FreeSerif" w:hAnsi="FreeSerif" w:cs="FreeSerif"/>
          <w:b/>
        </w:rPr>
        <w:t>ПЕРВОГО СОЗЫВА</w:t>
      </w:r>
    </w:p>
    <w:p w:rsidR="0076303A" w:rsidRDefault="0076303A">
      <w:pPr>
        <w:pStyle w:val="af"/>
        <w:tabs>
          <w:tab w:val="left" w:pos="855"/>
        </w:tabs>
        <w:rPr>
          <w:rFonts w:ascii="FreeSerif" w:hAnsi="FreeSerif" w:cs="FreeSerif"/>
          <w:sz w:val="28"/>
        </w:rPr>
      </w:pPr>
    </w:p>
    <w:p w:rsidR="0076303A" w:rsidRDefault="001B5789">
      <w:pPr>
        <w:pStyle w:val="af"/>
        <w:tabs>
          <w:tab w:val="left" w:pos="855"/>
        </w:tabs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</w:rPr>
        <w:t>РЕШЕНИЕ</w:t>
      </w:r>
    </w:p>
    <w:p w:rsidR="0076303A" w:rsidRDefault="0076303A">
      <w:pPr>
        <w:tabs>
          <w:tab w:val="left" w:pos="855"/>
        </w:tabs>
        <w:rPr>
          <w:rFonts w:ascii="FreeSerif" w:hAnsi="FreeSerif" w:cs="FreeSerif"/>
          <w:sz w:val="28"/>
          <w:szCs w:val="28"/>
        </w:rPr>
      </w:pPr>
    </w:p>
    <w:p w:rsidR="00956E4B" w:rsidRDefault="00956E4B">
      <w:pPr>
        <w:tabs>
          <w:tab w:val="left" w:pos="855"/>
        </w:tabs>
        <w:rPr>
          <w:rFonts w:ascii="FreeSerif" w:hAnsi="FreeSerif" w:cs="FreeSerif"/>
          <w:sz w:val="28"/>
          <w:szCs w:val="28"/>
        </w:rPr>
      </w:pPr>
    </w:p>
    <w:p w:rsidR="0076303A" w:rsidRDefault="001B5789">
      <w:pPr>
        <w:tabs>
          <w:tab w:val="left" w:pos="855"/>
        </w:tabs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от </w:t>
      </w:r>
      <w:r w:rsidR="00AB7794">
        <w:rPr>
          <w:rFonts w:ascii="FreeSerif" w:eastAsia="FreeSerif" w:hAnsi="FreeSerif" w:cs="FreeSerif"/>
          <w:sz w:val="28"/>
          <w:szCs w:val="28"/>
        </w:rPr>
        <w:t>26.09.2024 г.</w:t>
      </w:r>
      <w:r>
        <w:rPr>
          <w:rFonts w:ascii="FreeSerif" w:eastAsia="FreeSerif" w:hAnsi="FreeSerif" w:cs="FreeSerif"/>
          <w:sz w:val="28"/>
          <w:szCs w:val="28"/>
        </w:rPr>
        <w:t xml:space="preserve">                                                                                </w:t>
      </w:r>
      <w:r w:rsidR="00AB7794">
        <w:rPr>
          <w:rFonts w:ascii="FreeSerif" w:eastAsia="FreeSerif" w:hAnsi="FreeSerif" w:cs="FreeSerif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FreeSerif" w:eastAsia="FreeSerif" w:hAnsi="FreeSerif" w:cs="FreeSerif"/>
          <w:sz w:val="28"/>
          <w:szCs w:val="28"/>
        </w:rPr>
        <w:t xml:space="preserve">    № </w:t>
      </w:r>
      <w:r w:rsidR="00AB7794">
        <w:rPr>
          <w:rFonts w:ascii="FreeSerif" w:eastAsia="FreeSerif" w:hAnsi="FreeSerif" w:cs="FreeSerif"/>
          <w:sz w:val="28"/>
          <w:szCs w:val="28"/>
        </w:rPr>
        <w:t>29</w:t>
      </w:r>
    </w:p>
    <w:p w:rsidR="0076303A" w:rsidRDefault="001B5789">
      <w:pPr>
        <w:tabs>
          <w:tab w:val="left" w:pos="855"/>
        </w:tabs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станица Ленинградская</w:t>
      </w:r>
    </w:p>
    <w:p w:rsidR="0076303A" w:rsidRDefault="0076303A">
      <w:pPr>
        <w:tabs>
          <w:tab w:val="left" w:pos="855"/>
        </w:tabs>
        <w:jc w:val="center"/>
        <w:rPr>
          <w:rFonts w:ascii="FreeSerif" w:hAnsi="FreeSerif" w:cs="FreeSerif"/>
          <w:sz w:val="28"/>
          <w:szCs w:val="28"/>
        </w:rPr>
      </w:pPr>
    </w:p>
    <w:p w:rsidR="0076303A" w:rsidRDefault="001B5789">
      <w:pPr>
        <w:pStyle w:val="Standard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sz w:val="28"/>
        </w:rPr>
        <w:t xml:space="preserve">О согласовании передачи имущества </w:t>
      </w:r>
    </w:p>
    <w:p w:rsidR="0076303A" w:rsidRDefault="001B5789">
      <w:pPr>
        <w:pStyle w:val="Standard"/>
        <w:jc w:val="center"/>
        <w:rPr>
          <w:rFonts w:ascii="FreeSerif" w:hAnsi="FreeSerif" w:cs="FreeSerif"/>
          <w:b/>
          <w:bCs/>
        </w:rPr>
      </w:pPr>
      <w:r>
        <w:rPr>
          <w:rFonts w:ascii="FreeSerif" w:hAnsi="FreeSerif" w:cs="FreeSerif"/>
          <w:b/>
          <w:sz w:val="28"/>
        </w:rPr>
        <w:t>на безвозмездной основе</w:t>
      </w:r>
    </w:p>
    <w:p w:rsidR="0076303A" w:rsidRDefault="0076303A">
      <w:pPr>
        <w:tabs>
          <w:tab w:val="left" w:pos="855"/>
        </w:tabs>
        <w:jc w:val="center"/>
        <w:rPr>
          <w:rFonts w:ascii="FreeSerif" w:hAnsi="FreeSerif" w:cs="FreeSerif"/>
          <w:sz w:val="28"/>
          <w:szCs w:val="28"/>
        </w:rPr>
      </w:pPr>
    </w:p>
    <w:p w:rsidR="0076303A" w:rsidRPr="00956E4B" w:rsidRDefault="001B5789">
      <w:pPr>
        <w:pStyle w:val="Standard"/>
        <w:ind w:firstLine="851"/>
        <w:jc w:val="both"/>
        <w:rPr>
          <w:rFonts w:ascii="FreeSerif" w:hAnsi="FreeSerif" w:cs="FreeSerif"/>
          <w:sz w:val="27"/>
          <w:szCs w:val="27"/>
        </w:rPr>
      </w:pPr>
      <w:r w:rsidRPr="00956E4B">
        <w:rPr>
          <w:rFonts w:ascii="FreeSerif" w:eastAsia="FreeSerif" w:hAnsi="FreeSerif" w:cs="FreeSerif"/>
          <w:sz w:val="27"/>
          <w:szCs w:val="27"/>
        </w:rPr>
        <w:t xml:space="preserve">Рассмотрев и обсудив заявление главы Первомайского сельского поселения Ленинградского района Коровайного М.А. от 19 сентября 2024 г. №556 «О передаче имущества», в соответствии с пунктом </w:t>
      </w:r>
      <w:r w:rsidRPr="00956E4B">
        <w:rPr>
          <w:rFonts w:ascii="FreeSerif" w:eastAsia="FreeSerif" w:hAnsi="FreeSerif" w:cs="FreeSerif"/>
          <w:sz w:val="27"/>
          <w:szCs w:val="27"/>
          <w:shd w:val="clear" w:color="auto" w:fill="FFFFFF"/>
        </w:rPr>
        <w:t xml:space="preserve">3 части 1 и пунктом 2 части 3 статьи 17.1 Федерального закона от 26 июля 2006 г. № 135 - ФЗ «О защите конкуренции», </w:t>
      </w:r>
      <w:r w:rsidRPr="00956E4B">
        <w:rPr>
          <w:rFonts w:ascii="FreeSerif" w:eastAsia="FreeSerif" w:hAnsi="FreeSerif" w:cs="FreeSerif"/>
          <w:sz w:val="27"/>
          <w:szCs w:val="27"/>
        </w:rPr>
        <w:t>руководствуясь Уставом муниципального образования Ленинградский район, пунктом 6 главы 6 Положения о порядке управления и распоряжения муниципальной собственностью муниципального образования Ленинградский район, утвержденным решением Совета муниципального образования Ленинградский район от 3 сентября 2013 г. № 55, Совет муниципального образования Ленинградский муниципальный округ Краснодарского края первого созыва р е ш и л:</w:t>
      </w:r>
    </w:p>
    <w:p w:rsidR="0076303A" w:rsidRPr="00956E4B" w:rsidRDefault="001B5789">
      <w:pPr>
        <w:pStyle w:val="Standard"/>
        <w:ind w:firstLine="708"/>
        <w:jc w:val="both"/>
        <w:rPr>
          <w:rFonts w:ascii="FreeSerif" w:hAnsi="FreeSerif" w:cs="FreeSerif"/>
          <w:sz w:val="27"/>
          <w:szCs w:val="27"/>
        </w:rPr>
      </w:pPr>
      <w:r w:rsidRPr="00956E4B">
        <w:rPr>
          <w:rFonts w:ascii="FreeSerif" w:eastAsia="FreeSerif" w:hAnsi="FreeSerif" w:cs="FreeSerif"/>
          <w:sz w:val="27"/>
          <w:szCs w:val="27"/>
        </w:rPr>
        <w:t>1. Дать согласие на передачу из собственности Первомайского сельского поселения в собственность муниципального образования Ленинградский район на безвозмездной основе имущества, а именно машины вакуумной, модель КО-50ЗВ-2, год выпуска 2012, двигатель Д245.7ЕЗ684432, шасси Х96330900С1017530, кузов 330700С0199296, цвет белый, мощность двигателя 119 л.с., рабочий объем двигателя 4750 куб.см., тип двигателя – дизель.</w:t>
      </w:r>
    </w:p>
    <w:p w:rsidR="0076303A" w:rsidRPr="00956E4B" w:rsidRDefault="001B5789">
      <w:pPr>
        <w:pStyle w:val="Standard"/>
        <w:ind w:firstLine="708"/>
        <w:jc w:val="both"/>
        <w:rPr>
          <w:rFonts w:ascii="FreeSerif" w:hAnsi="FreeSerif" w:cs="FreeSerif"/>
          <w:sz w:val="27"/>
          <w:szCs w:val="27"/>
        </w:rPr>
      </w:pPr>
      <w:r w:rsidRPr="00956E4B">
        <w:rPr>
          <w:rFonts w:ascii="FreeSerif" w:eastAsia="FreeSerif" w:hAnsi="FreeSerif" w:cs="FreeSerif"/>
          <w:sz w:val="27"/>
          <w:szCs w:val="27"/>
        </w:rPr>
        <w:t>2. Администрации Первомайского сельского поселения Ленинградского района (М.А. Коровайный)и отделу имущественных отношений администрации муниципального образования Ленинградский район (Р.Г. Тоцкая) осуществить юридические действия по передаче муниципального имущества (машины вакуумной) на безвозмездной основе.</w:t>
      </w:r>
    </w:p>
    <w:p w:rsidR="0076303A" w:rsidRPr="00956E4B" w:rsidRDefault="001B5789">
      <w:pPr>
        <w:pStyle w:val="Standard"/>
        <w:ind w:firstLine="709"/>
        <w:jc w:val="both"/>
        <w:rPr>
          <w:rFonts w:ascii="FreeSerif" w:hAnsi="FreeSerif" w:cs="FreeSerif"/>
          <w:sz w:val="27"/>
          <w:szCs w:val="27"/>
        </w:rPr>
      </w:pPr>
      <w:r w:rsidRPr="00956E4B">
        <w:rPr>
          <w:rFonts w:ascii="FreeSerif" w:eastAsia="FreeSerif" w:hAnsi="FreeSerif" w:cs="FreeSerif"/>
          <w:sz w:val="27"/>
          <w:szCs w:val="27"/>
        </w:rPr>
        <w:t>3.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экономики, бюджета, налогам и имущественным отношениям (Бауэр Г.В.).</w:t>
      </w:r>
    </w:p>
    <w:p w:rsidR="0076303A" w:rsidRPr="00956E4B" w:rsidRDefault="001B5789">
      <w:pPr>
        <w:pStyle w:val="Standard"/>
        <w:ind w:firstLine="709"/>
        <w:jc w:val="both"/>
        <w:rPr>
          <w:rFonts w:ascii="FreeSerif" w:hAnsi="FreeSerif" w:cs="FreeSerif"/>
          <w:sz w:val="27"/>
          <w:szCs w:val="27"/>
        </w:rPr>
      </w:pPr>
      <w:r w:rsidRPr="00956E4B">
        <w:rPr>
          <w:rFonts w:ascii="FreeSerif" w:eastAsia="FreeSerif" w:hAnsi="FreeSerif" w:cs="FreeSerif"/>
          <w:sz w:val="27"/>
          <w:szCs w:val="27"/>
        </w:rPr>
        <w:t>4. Настоящее решение вступает в силу со дня его подписания.</w:t>
      </w:r>
    </w:p>
    <w:p w:rsidR="0076303A" w:rsidRDefault="0076303A">
      <w:pPr>
        <w:pStyle w:val="a5"/>
        <w:tabs>
          <w:tab w:val="left" w:pos="855"/>
        </w:tabs>
        <w:spacing w:line="240" w:lineRule="auto"/>
        <w:ind w:left="0"/>
        <w:jc w:val="both"/>
        <w:rPr>
          <w:rFonts w:ascii="FreeSerif" w:hAnsi="FreeSerif" w:cs="FreeSerif"/>
          <w:szCs w:val="28"/>
        </w:rPr>
      </w:pPr>
    </w:p>
    <w:p w:rsidR="0076303A" w:rsidRPr="00956E4B" w:rsidRDefault="001B5789">
      <w:pPr>
        <w:rPr>
          <w:rFonts w:ascii="FreeSerif" w:hAnsi="FreeSerif" w:cs="FreeSerif"/>
          <w:sz w:val="27"/>
          <w:szCs w:val="27"/>
        </w:rPr>
      </w:pPr>
      <w:r w:rsidRPr="00956E4B">
        <w:rPr>
          <w:rFonts w:ascii="FreeSerif" w:eastAsia="FreeSerif" w:hAnsi="FreeSerif" w:cs="FreeSerif"/>
          <w:sz w:val="27"/>
          <w:szCs w:val="27"/>
        </w:rPr>
        <w:t xml:space="preserve">Председатель Совета </w:t>
      </w:r>
    </w:p>
    <w:p w:rsidR="0076303A" w:rsidRPr="00956E4B" w:rsidRDefault="001B5789">
      <w:pPr>
        <w:jc w:val="both"/>
        <w:rPr>
          <w:rFonts w:ascii="FreeSerif" w:hAnsi="FreeSerif" w:cs="FreeSerif"/>
          <w:sz w:val="27"/>
          <w:szCs w:val="27"/>
        </w:rPr>
      </w:pPr>
      <w:r w:rsidRPr="00956E4B">
        <w:rPr>
          <w:rFonts w:ascii="FreeSerif" w:eastAsia="FreeSerif" w:hAnsi="FreeSerif" w:cs="FreeSerif"/>
          <w:sz w:val="27"/>
          <w:szCs w:val="27"/>
        </w:rPr>
        <w:t xml:space="preserve">муниципального образования  </w:t>
      </w:r>
    </w:p>
    <w:p w:rsidR="0076303A" w:rsidRPr="00956E4B" w:rsidRDefault="001B5789">
      <w:pPr>
        <w:rPr>
          <w:rFonts w:ascii="FreeSerif" w:hAnsi="FreeSerif" w:cs="FreeSerif"/>
          <w:sz w:val="27"/>
          <w:szCs w:val="27"/>
        </w:rPr>
      </w:pPr>
      <w:r w:rsidRPr="00956E4B">
        <w:rPr>
          <w:rFonts w:ascii="FreeSerif" w:eastAsia="FreeSerif" w:hAnsi="FreeSerif" w:cs="FreeSerif"/>
          <w:sz w:val="27"/>
          <w:szCs w:val="27"/>
        </w:rPr>
        <w:t>Ленинградский муниципальный округ</w:t>
      </w:r>
    </w:p>
    <w:p w:rsidR="0076303A" w:rsidRPr="00956E4B" w:rsidRDefault="001B5789">
      <w:pPr>
        <w:rPr>
          <w:sz w:val="27"/>
          <w:szCs w:val="27"/>
        </w:rPr>
      </w:pPr>
      <w:r w:rsidRPr="00956E4B">
        <w:rPr>
          <w:rFonts w:ascii="FreeSerif" w:eastAsia="FreeSerif" w:hAnsi="FreeSerif" w:cs="FreeSerif"/>
          <w:sz w:val="27"/>
          <w:szCs w:val="27"/>
        </w:rPr>
        <w:t xml:space="preserve">Краснодарского края                                          </w:t>
      </w:r>
      <w:r w:rsidR="00956E4B">
        <w:rPr>
          <w:rFonts w:ascii="FreeSerif" w:eastAsia="FreeSerif" w:hAnsi="FreeSerif" w:cs="FreeSerif"/>
          <w:sz w:val="27"/>
          <w:szCs w:val="27"/>
        </w:rPr>
        <w:t xml:space="preserve">       </w:t>
      </w:r>
      <w:r w:rsidRPr="00956E4B">
        <w:rPr>
          <w:rFonts w:ascii="FreeSerif" w:eastAsia="FreeSerif" w:hAnsi="FreeSerif" w:cs="FreeSerif"/>
          <w:sz w:val="27"/>
          <w:szCs w:val="27"/>
        </w:rPr>
        <w:t xml:space="preserve">                         </w:t>
      </w:r>
      <w:r w:rsidR="00956E4B">
        <w:rPr>
          <w:rFonts w:ascii="FreeSerif" w:eastAsia="FreeSerif" w:hAnsi="FreeSerif" w:cs="FreeSerif"/>
          <w:sz w:val="27"/>
          <w:szCs w:val="27"/>
        </w:rPr>
        <w:t xml:space="preserve">     </w:t>
      </w:r>
      <w:r w:rsidRPr="00956E4B">
        <w:rPr>
          <w:rFonts w:ascii="FreeSerif" w:eastAsia="FreeSerif" w:hAnsi="FreeSerif" w:cs="FreeSerif"/>
          <w:sz w:val="27"/>
          <w:szCs w:val="27"/>
        </w:rPr>
        <w:t xml:space="preserve">     И.А.Горелк</w:t>
      </w:r>
      <w:r w:rsidRPr="00956E4B">
        <w:rPr>
          <w:sz w:val="27"/>
          <w:szCs w:val="27"/>
        </w:rPr>
        <w:t>о</w:t>
      </w:r>
    </w:p>
    <w:sectPr w:rsidR="0076303A" w:rsidRPr="00956E4B" w:rsidSect="00956E4B">
      <w:headerReference w:type="even" r:id="rId8"/>
      <w:pgSz w:w="11906" w:h="16838"/>
      <w:pgMar w:top="397" w:right="6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1AA" w:rsidRDefault="00F161AA">
      <w:r>
        <w:separator/>
      </w:r>
    </w:p>
  </w:endnote>
  <w:endnote w:type="continuationSeparator" w:id="0">
    <w:p w:rsidR="00F161AA" w:rsidRDefault="00F1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1AA" w:rsidRDefault="00F161AA">
      <w:r>
        <w:separator/>
      </w:r>
    </w:p>
  </w:footnote>
  <w:footnote w:type="continuationSeparator" w:id="0">
    <w:p w:rsidR="00F161AA" w:rsidRDefault="00F16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03A" w:rsidRDefault="001B5789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76303A" w:rsidRDefault="0076303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020"/>
    <w:multiLevelType w:val="hybridMultilevel"/>
    <w:tmpl w:val="6816AEB2"/>
    <w:lvl w:ilvl="0" w:tplc="8368AB8A">
      <w:start w:val="1"/>
      <w:numFmt w:val="decimal"/>
      <w:lvlText w:val="%1)"/>
      <w:lvlJc w:val="left"/>
      <w:pPr>
        <w:tabs>
          <w:tab w:val="num" w:pos="1362"/>
        </w:tabs>
        <w:ind w:left="1362" w:hanging="450"/>
      </w:pPr>
      <w:rPr>
        <w:rFonts w:ascii="Times New Roman" w:eastAsia="Times New Roman" w:hAnsi="Times New Roman" w:cs="Times New Roman"/>
      </w:rPr>
    </w:lvl>
    <w:lvl w:ilvl="1" w:tplc="8138CF74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3CFAA656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DE5AC05A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BB6A6A4A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9CADCB8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345C269C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A5B2492E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F2506BAA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" w15:restartNumberingAfterBreak="0">
    <w:nsid w:val="2E53689E"/>
    <w:multiLevelType w:val="hybridMultilevel"/>
    <w:tmpl w:val="A386EBC4"/>
    <w:lvl w:ilvl="0" w:tplc="51488D62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</w:lvl>
    <w:lvl w:ilvl="1" w:tplc="7A5ED866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5CEE9886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1C03570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51E88E5E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4DDC41E8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EF7E3FB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93524574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C2003516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33CA0F66"/>
    <w:multiLevelType w:val="hybridMultilevel"/>
    <w:tmpl w:val="0338D85C"/>
    <w:lvl w:ilvl="0" w:tplc="DBD05DEA">
      <w:start w:val="3"/>
      <w:numFmt w:val="decimal"/>
      <w:lvlText w:val="%1)"/>
      <w:lvlJc w:val="left"/>
      <w:pPr>
        <w:tabs>
          <w:tab w:val="num" w:pos="1218"/>
        </w:tabs>
        <w:ind w:left="1218" w:hanging="360"/>
      </w:pPr>
    </w:lvl>
    <w:lvl w:ilvl="1" w:tplc="346EA784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E2AB16C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E0645D6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8A16DADA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5AD629F8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85BE3BF0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C04479EA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6EBA38A0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3" w15:restartNumberingAfterBreak="0">
    <w:nsid w:val="50CC5FB6"/>
    <w:multiLevelType w:val="hybridMultilevel"/>
    <w:tmpl w:val="17AA2986"/>
    <w:lvl w:ilvl="0" w:tplc="6C821102">
      <w:numFmt w:val="decimal"/>
      <w:lvlText w:val="*"/>
      <w:lvlJc w:val="left"/>
    </w:lvl>
    <w:lvl w:ilvl="1" w:tplc="FE5830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4446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268D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DA5E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4A22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DE69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4E7A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0206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0FE2F3E"/>
    <w:multiLevelType w:val="hybridMultilevel"/>
    <w:tmpl w:val="57D4BE78"/>
    <w:lvl w:ilvl="0" w:tplc="9D3C8E6E">
      <w:start w:val="2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9FB6AAEC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AC06ECDC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429E169E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27C648E2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8DCA0ECE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6EFAE428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5B4497CA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BFA4AC9C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 w15:restartNumberingAfterBreak="0">
    <w:nsid w:val="75E408ED"/>
    <w:multiLevelType w:val="hybridMultilevel"/>
    <w:tmpl w:val="1A0A423C"/>
    <w:lvl w:ilvl="0" w:tplc="6EC63444">
      <w:start w:val="1"/>
      <w:numFmt w:val="decimal"/>
      <w:lvlText w:val="%1."/>
      <w:lvlJc w:val="left"/>
      <w:pPr>
        <w:ind w:left="1560" w:hanging="360"/>
      </w:pPr>
    </w:lvl>
    <w:lvl w:ilvl="1" w:tplc="7A9640E8">
      <w:start w:val="1"/>
      <w:numFmt w:val="lowerLetter"/>
      <w:lvlText w:val="%2."/>
      <w:lvlJc w:val="left"/>
      <w:pPr>
        <w:ind w:left="2280" w:hanging="360"/>
      </w:pPr>
    </w:lvl>
    <w:lvl w:ilvl="2" w:tplc="628E7B12">
      <w:start w:val="1"/>
      <w:numFmt w:val="lowerRoman"/>
      <w:lvlText w:val="%3."/>
      <w:lvlJc w:val="right"/>
      <w:pPr>
        <w:ind w:left="3000" w:hanging="180"/>
      </w:pPr>
    </w:lvl>
    <w:lvl w:ilvl="3" w:tplc="C28AB568">
      <w:start w:val="1"/>
      <w:numFmt w:val="decimal"/>
      <w:lvlText w:val="%4."/>
      <w:lvlJc w:val="left"/>
      <w:pPr>
        <w:ind w:left="3720" w:hanging="360"/>
      </w:pPr>
    </w:lvl>
    <w:lvl w:ilvl="4" w:tplc="E9D2C5CC">
      <w:start w:val="1"/>
      <w:numFmt w:val="lowerLetter"/>
      <w:lvlText w:val="%5."/>
      <w:lvlJc w:val="left"/>
      <w:pPr>
        <w:ind w:left="4440" w:hanging="360"/>
      </w:pPr>
    </w:lvl>
    <w:lvl w:ilvl="5" w:tplc="C0B0B0EA">
      <w:start w:val="1"/>
      <w:numFmt w:val="lowerRoman"/>
      <w:lvlText w:val="%6."/>
      <w:lvlJc w:val="right"/>
      <w:pPr>
        <w:ind w:left="5160" w:hanging="180"/>
      </w:pPr>
    </w:lvl>
    <w:lvl w:ilvl="6" w:tplc="97D078E0">
      <w:start w:val="1"/>
      <w:numFmt w:val="decimal"/>
      <w:lvlText w:val="%7."/>
      <w:lvlJc w:val="left"/>
      <w:pPr>
        <w:ind w:left="5880" w:hanging="360"/>
      </w:pPr>
    </w:lvl>
    <w:lvl w:ilvl="7" w:tplc="B6CC4838">
      <w:start w:val="1"/>
      <w:numFmt w:val="lowerLetter"/>
      <w:lvlText w:val="%8."/>
      <w:lvlJc w:val="left"/>
      <w:pPr>
        <w:ind w:left="6600" w:hanging="360"/>
      </w:pPr>
    </w:lvl>
    <w:lvl w:ilvl="8" w:tplc="0BF8A9CE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3"/>
    <w:lvlOverride w:ilvl="0">
      <w:lvl w:ilvl="0" w:tplc="6C82110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2">
    <w:abstractNumId w:val="3"/>
    <w:lvlOverride w:ilvl="0">
      <w:lvl w:ilvl="0" w:tplc="6C82110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3">
    <w:abstractNumId w:val="3"/>
    <w:lvlOverride w:ilvl="0">
      <w:lvl w:ilvl="0" w:tplc="6C82110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03A"/>
    <w:rsid w:val="001B5789"/>
    <w:rsid w:val="0076303A"/>
    <w:rsid w:val="00956E4B"/>
    <w:rsid w:val="00AB7794"/>
    <w:rsid w:val="00F1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3503F9F-E5E0-4001-859B-D42635B0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spacing w:before="307"/>
      <w:ind w:right="58"/>
      <w:jc w:val="center"/>
      <w:outlineLvl w:val="0"/>
    </w:pPr>
    <w:rPr>
      <w:b/>
      <w:color w:val="000000"/>
      <w:spacing w:val="9"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widowControl w:val="0"/>
      <w:shd w:val="clear" w:color="auto" w:fill="FFFFFF"/>
      <w:spacing w:before="317"/>
      <w:ind w:left="1219"/>
      <w:outlineLvl w:val="1"/>
    </w:pPr>
    <w:rPr>
      <w:b/>
      <w:color w:val="000000"/>
      <w:spacing w:val="9"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widowControl w:val="0"/>
      <w:shd w:val="clear" w:color="auto" w:fill="FFFFFF"/>
      <w:spacing w:before="643"/>
      <w:ind w:left="134"/>
      <w:jc w:val="center"/>
      <w:outlineLvl w:val="2"/>
    </w:pPr>
    <w:rPr>
      <w:b/>
      <w:color w:val="000000"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widowControl w:val="0"/>
      <w:shd w:val="clear" w:color="auto" w:fill="FFFFFF"/>
      <w:spacing w:before="336"/>
      <w:ind w:left="96"/>
      <w:jc w:val="center"/>
      <w:outlineLvl w:val="3"/>
    </w:pPr>
    <w:rPr>
      <w:b/>
      <w:color w:val="000000"/>
      <w:spacing w:val="1"/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shd w:val="clear" w:color="auto" w:fill="FFFFFF"/>
      <w:spacing w:before="307"/>
      <w:ind w:left="3754" w:right="1" w:hanging="3619"/>
      <w:jc w:val="center"/>
      <w:outlineLvl w:val="4"/>
    </w:pPr>
    <w:rPr>
      <w:b/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pPr>
      <w:keepNext/>
      <w:widowControl w:val="0"/>
      <w:shd w:val="clear" w:color="auto" w:fill="FFFFFF"/>
      <w:spacing w:before="307" w:line="326" w:lineRule="exact"/>
      <w:ind w:left="106"/>
      <w:jc w:val="center"/>
      <w:outlineLvl w:val="5"/>
    </w:pPr>
    <w:rPr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pPr>
      <w:keepNext/>
      <w:widowControl w:val="0"/>
      <w:shd w:val="clear" w:color="auto" w:fill="FFFFFF"/>
      <w:spacing w:before="960" w:line="317" w:lineRule="exact"/>
      <w:ind w:right="1"/>
      <w:jc w:val="center"/>
      <w:outlineLvl w:val="6"/>
    </w:pPr>
    <w:rPr>
      <w:b/>
      <w:color w:val="000000"/>
      <w:spacing w:val="-3"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widowControl w:val="0"/>
      <w:shd w:val="clear" w:color="auto" w:fill="FFFFFF"/>
      <w:spacing w:before="317"/>
      <w:ind w:right="115"/>
      <w:jc w:val="center"/>
      <w:outlineLvl w:val="7"/>
    </w:pPr>
    <w:rPr>
      <w:b/>
      <w:color w:val="000000"/>
      <w:spacing w:val="-1"/>
      <w:sz w:val="28"/>
      <w:szCs w:val="20"/>
    </w:rPr>
  </w:style>
  <w:style w:type="paragraph" w:styleId="9">
    <w:name w:val="heading 9"/>
    <w:basedOn w:val="a"/>
    <w:next w:val="a"/>
    <w:link w:val="90"/>
    <w:qFormat/>
    <w:pPr>
      <w:keepNext/>
      <w:widowControl w:val="0"/>
      <w:shd w:val="clear" w:color="auto" w:fill="FFFFFF"/>
      <w:spacing w:before="326"/>
      <w:ind w:left="259" w:right="1"/>
      <w:jc w:val="center"/>
      <w:outlineLvl w:val="8"/>
    </w:pPr>
    <w:rPr>
      <w:b/>
      <w:color w:val="000000"/>
      <w:spacing w:val="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widowControl w:val="0"/>
      <w:shd w:val="clear" w:color="auto" w:fill="FFFFFF"/>
      <w:spacing w:line="317" w:lineRule="exact"/>
      <w:ind w:left="5670" w:right="1"/>
      <w:jc w:val="center"/>
    </w:pPr>
    <w:rPr>
      <w:color w:val="000000"/>
      <w:sz w:val="28"/>
      <w:szCs w:val="20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jc w:val="center"/>
    </w:pPr>
    <w:rPr>
      <w:b/>
      <w:bCs/>
      <w:sz w:val="32"/>
      <w:szCs w:val="2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lock Text"/>
    <w:basedOn w:val="a"/>
    <w:pPr>
      <w:widowControl w:val="0"/>
      <w:shd w:val="clear" w:color="auto" w:fill="FFFFFF"/>
      <w:spacing w:line="326" w:lineRule="exact"/>
      <w:ind w:left="19" w:right="1" w:firstLine="470"/>
      <w:jc w:val="both"/>
    </w:pPr>
    <w:rPr>
      <w:color w:val="000000"/>
      <w:sz w:val="28"/>
      <w:szCs w:val="20"/>
    </w:rPr>
  </w:style>
  <w:style w:type="paragraph" w:styleId="25">
    <w:name w:val="Body Text Indent 2"/>
    <w:basedOn w:val="a"/>
    <w:link w:val="26"/>
    <w:pPr>
      <w:widowControl w:val="0"/>
      <w:shd w:val="clear" w:color="auto" w:fill="FFFFFF"/>
      <w:ind w:firstLine="567"/>
      <w:jc w:val="both"/>
    </w:pPr>
    <w:rPr>
      <w:color w:val="000000"/>
      <w:sz w:val="28"/>
      <w:szCs w:val="20"/>
    </w:rPr>
  </w:style>
  <w:style w:type="paragraph" w:styleId="afb">
    <w:name w:val="Body Text Indent"/>
    <w:basedOn w:val="a"/>
    <w:link w:val="afc"/>
    <w:pPr>
      <w:widowControl w:val="0"/>
      <w:shd w:val="clear" w:color="auto" w:fill="FFFFFF"/>
      <w:tabs>
        <w:tab w:val="left" w:pos="-709"/>
      </w:tabs>
      <w:ind w:right="1" w:firstLine="584"/>
      <w:jc w:val="both"/>
    </w:pPr>
    <w:rPr>
      <w:sz w:val="28"/>
      <w:szCs w:val="20"/>
    </w:rPr>
  </w:style>
  <w:style w:type="paragraph" w:styleId="33">
    <w:name w:val="Body Text Indent 3"/>
    <w:basedOn w:val="a"/>
    <w:link w:val="34"/>
    <w:pPr>
      <w:widowControl w:val="0"/>
      <w:shd w:val="clear" w:color="auto" w:fill="FFFFFF"/>
      <w:spacing w:before="307" w:line="317" w:lineRule="exact"/>
      <w:ind w:right="1" w:firstLine="567"/>
      <w:jc w:val="both"/>
    </w:pPr>
    <w:rPr>
      <w:color w:val="000000"/>
      <w:spacing w:val="-1"/>
      <w:sz w:val="28"/>
      <w:szCs w:val="20"/>
    </w:rPr>
  </w:style>
  <w:style w:type="character" w:styleId="afd">
    <w:name w:val="page number"/>
    <w:basedOn w:val="a0"/>
  </w:style>
  <w:style w:type="character" w:customStyle="1" w:styleId="10">
    <w:name w:val="Заголовок 1 Знак"/>
    <w:link w:val="1"/>
    <w:rPr>
      <w:b/>
      <w:color w:val="000000"/>
      <w:spacing w:val="9"/>
      <w:sz w:val="28"/>
      <w:shd w:val="clear" w:color="auto" w:fill="FFFFFF"/>
    </w:rPr>
  </w:style>
  <w:style w:type="character" w:customStyle="1" w:styleId="20">
    <w:name w:val="Заголовок 2 Знак"/>
    <w:link w:val="2"/>
    <w:rPr>
      <w:b/>
      <w:color w:val="000000"/>
      <w:spacing w:val="9"/>
      <w:sz w:val="28"/>
      <w:shd w:val="clear" w:color="auto" w:fill="FFFFFF"/>
    </w:rPr>
  </w:style>
  <w:style w:type="character" w:customStyle="1" w:styleId="30">
    <w:name w:val="Заголовок 3 Знак"/>
    <w:link w:val="3"/>
    <w:rPr>
      <w:b/>
      <w:color w:val="000000"/>
      <w:sz w:val="28"/>
      <w:shd w:val="clear" w:color="auto" w:fill="FFFFFF"/>
    </w:rPr>
  </w:style>
  <w:style w:type="character" w:customStyle="1" w:styleId="40">
    <w:name w:val="Заголовок 4 Знак"/>
    <w:link w:val="4"/>
    <w:rPr>
      <w:b/>
      <w:color w:val="000000"/>
      <w:spacing w:val="1"/>
      <w:sz w:val="28"/>
      <w:shd w:val="clear" w:color="auto" w:fill="FFFFFF"/>
    </w:rPr>
  </w:style>
  <w:style w:type="character" w:customStyle="1" w:styleId="60">
    <w:name w:val="Заголовок 6 Знак"/>
    <w:link w:val="6"/>
    <w:rPr>
      <w:b/>
      <w:color w:val="000000"/>
      <w:sz w:val="28"/>
      <w:shd w:val="clear" w:color="auto" w:fill="FFFFFF"/>
    </w:rPr>
  </w:style>
  <w:style w:type="character" w:customStyle="1" w:styleId="70">
    <w:name w:val="Заголовок 7 Знак"/>
    <w:link w:val="7"/>
    <w:rPr>
      <w:b/>
      <w:color w:val="000000"/>
      <w:spacing w:val="-3"/>
      <w:sz w:val="28"/>
      <w:shd w:val="clear" w:color="auto" w:fill="FFFFFF"/>
    </w:rPr>
  </w:style>
  <w:style w:type="character" w:customStyle="1" w:styleId="80">
    <w:name w:val="Заголовок 8 Знак"/>
    <w:link w:val="8"/>
    <w:rPr>
      <w:b/>
      <w:color w:val="000000"/>
      <w:spacing w:val="-1"/>
      <w:sz w:val="28"/>
      <w:shd w:val="clear" w:color="auto" w:fill="FFFFFF"/>
    </w:rPr>
  </w:style>
  <w:style w:type="character" w:customStyle="1" w:styleId="afc">
    <w:name w:val="Основной текст с отступом Знак"/>
    <w:link w:val="afb"/>
    <w:rPr>
      <w:sz w:val="28"/>
      <w:shd w:val="clear" w:color="auto" w:fill="FFFFFF"/>
    </w:rPr>
  </w:style>
  <w:style w:type="character" w:customStyle="1" w:styleId="26">
    <w:name w:val="Основной текст с отступом 2 Знак"/>
    <w:link w:val="25"/>
    <w:rPr>
      <w:color w:val="000000"/>
      <w:sz w:val="28"/>
      <w:shd w:val="clear" w:color="auto" w:fill="FFFFFF"/>
    </w:rPr>
  </w:style>
  <w:style w:type="character" w:customStyle="1" w:styleId="34">
    <w:name w:val="Основной текст с отступом 3 Знак"/>
    <w:link w:val="33"/>
    <w:rPr>
      <w:color w:val="000000"/>
      <w:spacing w:val="-1"/>
      <w:sz w:val="28"/>
      <w:shd w:val="clear" w:color="auto" w:fill="FFFFFF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lang w:eastAsia="zh-CN"/>
    </w:rPr>
  </w:style>
  <w:style w:type="paragraph" w:customStyle="1" w:styleId="13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Роман</dc:creator>
  <cp:lastModifiedBy>Матюха</cp:lastModifiedBy>
  <cp:revision>52</cp:revision>
  <cp:lastPrinted>2024-09-30T14:08:00Z</cp:lastPrinted>
  <dcterms:created xsi:type="dcterms:W3CDTF">2010-04-08T06:30:00Z</dcterms:created>
  <dcterms:modified xsi:type="dcterms:W3CDTF">2024-09-30T14:08:00Z</dcterms:modified>
  <cp:version>983040</cp:version>
</cp:coreProperties>
</file>