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ind w:firstLine="0"/>
        <w:jc w:val="right"/>
        <w:spacing w:line="240" w:lineRule="atLeast"/>
        <w:widowControl/>
        <w:tabs>
          <w:tab w:val="left" w:pos="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43"/>
        <w:ind w:firstLine="0"/>
        <w:spacing w:line="240" w:lineRule="atLeast"/>
        <w:widowControl/>
        <w:tabs>
          <w:tab w:val="left" w:pos="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43"/>
        <w:ind w:firstLine="0"/>
        <w:jc w:val="center"/>
        <w:spacing w:line="240" w:lineRule="atLeast"/>
        <w:widowControl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344" cy="5715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34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2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center"/>
        <w:spacing w:line="240" w:lineRule="atLeas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3"/>
        <w:ind w:firstLine="0"/>
        <w:jc w:val="center"/>
        <w:spacing w:line="240" w:lineRule="atLeas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3"/>
        <w:ind w:firstLine="0"/>
        <w:jc w:val="center"/>
        <w:spacing w:line="240" w:lineRule="atLeast"/>
        <w:widowControl/>
        <w:tabs>
          <w:tab w:val="left" w:pos="324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3"/>
        <w:ind w:firstLine="0"/>
        <w:jc w:val="center"/>
        <w:spacing w:line="240" w:lineRule="atLeast"/>
        <w:widowControl/>
        <w:tabs>
          <w:tab w:val="left" w:pos="324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3"/>
        <w:ind w:firstLine="0"/>
        <w:jc w:val="left"/>
        <w:widowControl/>
        <w:tabs>
          <w:tab w:val="left" w:pos="32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left"/>
        <w:widowControl/>
        <w:tabs>
          <w:tab w:val="left" w:pos="32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left"/>
        <w:widowControl/>
        <w:tabs>
          <w:tab w:val="left" w:pos="32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_________________</w:t>
        <w:tab/>
        <w:tab/>
        <w:tab/>
        <w:tab/>
        <w:tab/>
        <w:t xml:space="preserve">                    </w:t>
        <w:tab/>
        <w:tab/>
        <w:t xml:space="preserve"> № 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left"/>
        <w:widowControl/>
        <w:tabs>
          <w:tab w:val="left" w:pos="32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Ленинградская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lef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center"/>
        <w:spacing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подготовке проекта единого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43"/>
        <w:ind w:firstLine="0"/>
        <w:jc w:val="center"/>
        <w:spacing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планирования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градостроительного зонирования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43"/>
        <w:ind w:firstLine="0"/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 "https://municipal.garant.ru/document/redirect/12138258/0"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 "https://municipal.garant.ru/document/redirect/407122272/0"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июня 2023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1076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подготовки и утверждения единого документа территориального планирования и градостроительного зон</w:t>
      </w:r>
      <w:r>
        <w:rPr>
          <w:rFonts w:ascii="Times New Roman" w:hAnsi="Times New Roman" w:cs="Times New Roman"/>
          <w:sz w:val="28"/>
          <w:szCs w:val="28"/>
        </w:rPr>
        <w:t xml:space="preserve">ирования поселения, муниципального округа, городского округа,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поселения, муниципального округа,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21 июля 2008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1540-КЗ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кодекс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 о с т а н о в л я ю: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73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решение о</w:t>
      </w:r>
      <w:r>
        <w:rPr>
          <w:sz w:val="28"/>
          <w:szCs w:val="28"/>
        </w:rPr>
        <w:t xml:space="preserve"> подготовке проекта единого документа территориального планирования и градостроительного зонирования муниципального образования Ленинградский муниципальный округ Краснодарского края.</w:t>
      </w:r>
      <w:r>
        <w:rPr>
          <w:sz w:val="28"/>
          <w:szCs w:val="28"/>
        </w:rPr>
      </w:r>
    </w:p>
    <w:p>
      <w:pPr>
        <w:pStyle w:val="64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 состав комиссии по подготовке проекта единого документа территориального планирования и градостроительного зонирования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муниципальный округ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(приложение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деятельности комиссии по подготовке проекта единого документа территориального планирования и градостроительного зонирования муниципального образования Ленинградский муниципальный округ Краснодарского края (приложение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4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порядок направления в комиссию по подготовке проекта единого док</w:t>
      </w:r>
      <w:r>
        <w:rPr>
          <w:sz w:val="28"/>
          <w:szCs w:val="28"/>
        </w:rPr>
        <w:t xml:space="preserve">умента территориального планирования и градостроительного зонирования муниципального образования Ленинградский муниципальный округ Краснодарского края предложений заинтересованных лиц (приложение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Утвердить порядок и сроки проведения работ по подготовке проекта единого документа территориального планирования и градостроительного зонирования муниципального образования Ленинградский муниципальный округ Краснодарского края (приложение 4).</w:t>
      </w:r>
      <w:r>
        <w:rPr>
          <w:sz w:val="28"/>
          <w:szCs w:val="28"/>
        </w:rPr>
      </w:r>
    </w:p>
    <w:p>
      <w:pPr>
        <w:pStyle w:val="64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обеспечение разработки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единого документа территориального планирования и градостроительного зонирования муниципального образования 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(Чуркин А.А.).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</w:rPr>
        <w:t xml:space="preserve"> архитектуры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Ленинградского муниципального округа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(Чуркин А.А.</w:t>
      </w:r>
      <w:r>
        <w:rPr>
          <w:rFonts w:ascii="Times New Roman" w:hAnsi="Times New Roman" w:cs="Times New Roman"/>
          <w:sz w:val="28"/>
          <w:szCs w:val="28"/>
        </w:rPr>
        <w:t xml:space="preserve">) не позднее, чем по истечении десяти дней с даты принятия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опубликование сообщения о принятии решения о подготовке проекта единого документа территориального планирования и градостроительного зонирования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округ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приложение 5)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для официального опубликования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размещение указанного сообщения на официальном Интернет-портале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"http://www.adminlenkub.ru"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www.adminlenkub.ru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Ленинградск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округа, начальника отдела имущественных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Тоцкую Р.Г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8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 Настоящее постановление вступает в силу со дня его официального опубликования.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43"/>
        <w:ind w:firstLine="709"/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lef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  <w:tab/>
        <w:tab/>
        <w:tab/>
        <w:tab/>
        <w:tab/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Ю.Ю.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Шулико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left="-900" w:firstLine="90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3"/>
        <w:ind w:firstLine="0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644" w:header="39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Calibri">
    <w:panose1 w:val="020F0502020204030204"/>
  </w:font>
  <w:font w:name="SimSun">
    <w:panose1 w:val="02000506000000020000"/>
  </w:font>
  <w:font w:name="Courier New">
    <w:panose1 w:val="02070309020205020404"/>
  </w:font>
  <w:font w:name="Mangal">
    <w:panose1 w:val="02040503050406030204"/>
  </w:font>
  <w:font w:name="OpenSymbol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tabs>
        <w:tab w:val="left" w:pos="4005" w:leader="none"/>
        <w:tab w:val="clear" w:pos="4677" w:leader="none"/>
        <w:tab w:val="clear" w:pos="9355" w:leader="none"/>
      </w:tabs>
      <w:rPr>
        <w:lang w:val="ru-RU"/>
      </w:rPr>
    </w:pPr>
    <w:r>
      <w:rPr>
        <w:lang w:val="ru-RU"/>
      </w:rPr>
      <w:t xml:space="preserve">3</w:t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 xml:space="preserve">2</w:t>
    </w:r>
    <w:r>
      <w:rPr>
        <w:rFonts w:ascii="Times New Roman" w:hAnsi="Times New Roman"/>
        <w:sz w:val="28"/>
        <w:szCs w:val="28"/>
        <w:lang w:val="ru-RU"/>
      </w:rPr>
    </w:r>
    <w:r>
      <w:rPr>
        <w:rFonts w:ascii="Times New Roman" w:hAnsi="Times New Roman"/>
        <w:sz w:val="28"/>
        <w:szCs w:val="28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color w:val="000000"/>
      </w:rPr>
    </w:lvl>
    <w:lvl w:ilvl="1">
      <w:start w:val="1"/>
      <w:numFmt w:val="decimal"/>
      <w:pStyle w:val="645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46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47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Times New Roman"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Times New Roman"/>
        <w:color w:val="000000"/>
        <w:sz w:val="28"/>
        <w:szCs w:val="28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Times New Roman"/>
        <w:color w:val="000000"/>
        <w:sz w:val="28"/>
        <w:szCs w:val="28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Times New Roman"/>
        <w:color w:val="000000"/>
        <w:sz w:val="28"/>
        <w:szCs w:val="28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Times New Roman"/>
        <w:color w:val="000000"/>
        <w:sz w:val="28"/>
        <w:szCs w:val="28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  <w:color w:val="000000"/>
        <w:sz w:val="28"/>
        <w:szCs w:val="28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Times New Roman"/>
        <w:color w:val="000000"/>
        <w:sz w:val="28"/>
        <w:szCs w:val="28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 w:cs="Times New Roman"/>
        <w:color w:val="00000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3"/>
    <w:next w:val="64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next w:val="643"/>
    <w:link w:val="643"/>
    <w:qFormat/>
    <w:pPr>
      <w:ind w:firstLine="720"/>
      <w:jc w:val="both"/>
      <w:widowControl w:val="off"/>
    </w:pPr>
    <w:rPr>
      <w:rFonts w:ascii="Arial" w:hAnsi="Arial" w:cs="Arial"/>
      <w:lang w:val="ru-RU" w:eastAsia="ar-SA" w:bidi="ar-SA"/>
    </w:rPr>
  </w:style>
  <w:style w:type="paragraph" w:styleId="644">
    <w:name w:val="Заголовок 1"/>
    <w:basedOn w:val="643"/>
    <w:next w:val="643"/>
    <w:link w:val="643"/>
    <w:qFormat/>
    <w:pPr>
      <w:numPr>
        <w:ilvl w:val="0"/>
        <w:numId w:val="1"/>
      </w:numPr>
      <w:ind w:left="0" w:right="0" w:firstLine="0"/>
      <w:jc w:val="center"/>
      <w:spacing w:before="108" w:after="108"/>
      <w:outlineLvl w:val="0"/>
    </w:pPr>
    <w:rPr>
      <w:rFonts w:cs="Times New Roman"/>
      <w:b/>
      <w:bCs/>
      <w:color w:val="000080"/>
      <w:lang w:val="en-US"/>
    </w:rPr>
  </w:style>
  <w:style w:type="paragraph" w:styleId="645">
    <w:name w:val="Заголовок 2"/>
    <w:basedOn w:val="644"/>
    <w:next w:val="643"/>
    <w:link w:val="643"/>
    <w:qFormat/>
    <w:pPr>
      <w:numPr>
        <w:ilvl w:val="1"/>
        <w:numId w:val="1"/>
      </w:numPr>
      <w:outlineLvl w:val="1"/>
    </w:pPr>
  </w:style>
  <w:style w:type="paragraph" w:styleId="646">
    <w:name w:val="Заголовок 3"/>
    <w:basedOn w:val="645"/>
    <w:next w:val="643"/>
    <w:link w:val="643"/>
    <w:qFormat/>
    <w:pPr>
      <w:numPr>
        <w:ilvl w:val="2"/>
        <w:numId w:val="1"/>
      </w:numPr>
      <w:outlineLvl w:val="2"/>
    </w:pPr>
  </w:style>
  <w:style w:type="paragraph" w:styleId="647">
    <w:name w:val="Заголовок 4"/>
    <w:basedOn w:val="646"/>
    <w:next w:val="643"/>
    <w:link w:val="643"/>
    <w:qFormat/>
    <w:pPr>
      <w:numPr>
        <w:ilvl w:val="3"/>
        <w:numId w:val="1"/>
      </w:numPr>
      <w:outlineLvl w:val="3"/>
    </w:pPr>
  </w:style>
  <w:style w:type="character" w:styleId="648">
    <w:name w:val="Основной шрифт абзаца"/>
    <w:next w:val="648"/>
    <w:link w:val="643"/>
    <w:uiPriority w:val="1"/>
    <w:unhideWhenUsed/>
  </w:style>
  <w:style w:type="table" w:styleId="649">
    <w:name w:val="Обычная таблица"/>
    <w:next w:val="649"/>
    <w:link w:val="643"/>
    <w:uiPriority w:val="99"/>
    <w:semiHidden/>
    <w:unhideWhenUsed/>
    <w:tblPr/>
  </w:style>
  <w:style w:type="numbering" w:styleId="650">
    <w:name w:val="Нет списка"/>
    <w:next w:val="650"/>
    <w:link w:val="643"/>
    <w:uiPriority w:val="99"/>
    <w:semiHidden/>
    <w:unhideWhenUsed/>
  </w:style>
  <w:style w:type="character" w:styleId="651">
    <w:name w:val="WW8Num1z0"/>
    <w:next w:val="651"/>
    <w:link w:val="643"/>
    <w:rPr>
      <w:color w:val="000000"/>
    </w:rPr>
  </w:style>
  <w:style w:type="character" w:styleId="652">
    <w:name w:val="WW8Num1z1"/>
    <w:next w:val="652"/>
    <w:link w:val="643"/>
  </w:style>
  <w:style w:type="character" w:styleId="653">
    <w:name w:val="WW8Num1z2"/>
    <w:next w:val="653"/>
    <w:link w:val="643"/>
  </w:style>
  <w:style w:type="character" w:styleId="654">
    <w:name w:val="WW8Num1z3"/>
    <w:next w:val="654"/>
    <w:link w:val="643"/>
  </w:style>
  <w:style w:type="character" w:styleId="655">
    <w:name w:val="WW8Num1z4"/>
    <w:next w:val="655"/>
    <w:link w:val="643"/>
  </w:style>
  <w:style w:type="character" w:styleId="656">
    <w:name w:val="WW8Num1z5"/>
    <w:next w:val="656"/>
    <w:link w:val="643"/>
  </w:style>
  <w:style w:type="character" w:styleId="657">
    <w:name w:val="WW8Num1z6"/>
    <w:next w:val="657"/>
    <w:link w:val="643"/>
  </w:style>
  <w:style w:type="character" w:styleId="658">
    <w:name w:val="WW8Num1z7"/>
    <w:next w:val="658"/>
    <w:link w:val="643"/>
  </w:style>
  <w:style w:type="character" w:styleId="659">
    <w:name w:val="WW8Num1z8"/>
    <w:next w:val="659"/>
    <w:link w:val="643"/>
  </w:style>
  <w:style w:type="character" w:styleId="660">
    <w:name w:val="WW8Num2z0"/>
    <w:next w:val="660"/>
    <w:link w:val="643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661">
    <w:name w:val="Основной шрифт абзаца8"/>
    <w:next w:val="661"/>
    <w:link w:val="643"/>
  </w:style>
  <w:style w:type="character" w:styleId="662">
    <w:name w:val="WW8Num3z0"/>
    <w:next w:val="662"/>
    <w:link w:val="643"/>
    <w:rPr>
      <w:rFonts w:ascii="Symbol" w:hAnsi="Symbol" w:eastAsia="SimSun" w:cs="OpenSymbol"/>
      <w:sz w:val="28"/>
      <w:szCs w:val="28"/>
    </w:rPr>
  </w:style>
  <w:style w:type="character" w:styleId="663">
    <w:name w:val="Основной шрифт абзаца7"/>
    <w:next w:val="663"/>
    <w:link w:val="643"/>
  </w:style>
  <w:style w:type="character" w:styleId="664">
    <w:name w:val="Основной шрифт абзаца6"/>
    <w:next w:val="664"/>
    <w:link w:val="643"/>
  </w:style>
  <w:style w:type="character" w:styleId="665">
    <w:name w:val="Основной шрифт абзаца5"/>
    <w:next w:val="665"/>
    <w:link w:val="643"/>
  </w:style>
  <w:style w:type="character" w:styleId="666">
    <w:name w:val="Основной шрифт абзаца4"/>
    <w:next w:val="666"/>
    <w:link w:val="643"/>
  </w:style>
  <w:style w:type="character" w:styleId="667">
    <w:name w:val="Основной шрифт абзаца3"/>
    <w:next w:val="667"/>
    <w:link w:val="643"/>
  </w:style>
  <w:style w:type="character" w:styleId="668">
    <w:name w:val="Основной шрифт абзаца2"/>
    <w:next w:val="668"/>
    <w:link w:val="643"/>
  </w:style>
  <w:style w:type="character" w:styleId="669">
    <w:name w:val="WW8Num2z1"/>
    <w:next w:val="669"/>
    <w:link w:val="643"/>
    <w:rPr>
      <w:rFonts w:cs="Times New Roman"/>
    </w:rPr>
  </w:style>
  <w:style w:type="character" w:styleId="670">
    <w:name w:val="Основной шрифт абзаца1"/>
    <w:next w:val="670"/>
    <w:link w:val="643"/>
  </w:style>
  <w:style w:type="character" w:styleId="671">
    <w:name w:val="Цветовое выделение"/>
    <w:next w:val="671"/>
    <w:link w:val="643"/>
    <w:rPr>
      <w:b/>
      <w:bCs/>
      <w:color w:val="000080"/>
      <w:sz w:val="20"/>
      <w:szCs w:val="20"/>
    </w:rPr>
  </w:style>
  <w:style w:type="character" w:styleId="672">
    <w:name w:val="Гипертекстовая ссылка"/>
    <w:next w:val="672"/>
    <w:link w:val="643"/>
    <w:rPr>
      <w:b/>
      <w:bCs/>
      <w:color w:val="008000"/>
      <w:sz w:val="20"/>
      <w:szCs w:val="20"/>
      <w:u w:val="single"/>
    </w:rPr>
  </w:style>
  <w:style w:type="character" w:styleId="673">
    <w:name w:val="Найденные слова"/>
    <w:basedOn w:val="671"/>
    <w:next w:val="673"/>
    <w:link w:val="643"/>
  </w:style>
  <w:style w:type="character" w:styleId="674">
    <w:name w:val="Не вступил в силу"/>
    <w:next w:val="674"/>
    <w:link w:val="643"/>
    <w:rPr>
      <w:b/>
      <w:bCs/>
      <w:color w:val="008080"/>
      <w:sz w:val="20"/>
      <w:szCs w:val="20"/>
    </w:rPr>
  </w:style>
  <w:style w:type="character" w:styleId="675">
    <w:name w:val="Продолжение ссылки"/>
    <w:basedOn w:val="672"/>
    <w:next w:val="675"/>
    <w:link w:val="643"/>
  </w:style>
  <w:style w:type="character" w:styleId="676">
    <w:name w:val="Утратил силу"/>
    <w:next w:val="676"/>
    <w:link w:val="643"/>
    <w:rPr>
      <w:b/>
      <w:bCs/>
      <w:strike/>
      <w:color w:val="808000"/>
      <w:sz w:val="20"/>
      <w:szCs w:val="20"/>
    </w:rPr>
  </w:style>
  <w:style w:type="character" w:styleId="677">
    <w:name w:val="Номер страницы"/>
    <w:basedOn w:val="670"/>
    <w:next w:val="677"/>
    <w:link w:val="643"/>
  </w:style>
  <w:style w:type="character" w:styleId="678">
    <w:name w:val="Верхний колонтитул Знак"/>
    <w:next w:val="678"/>
    <w:link w:val="643"/>
    <w:uiPriority w:val="99"/>
    <w:rPr>
      <w:rFonts w:ascii="Arial" w:hAnsi="Arial" w:cs="Arial"/>
    </w:rPr>
  </w:style>
  <w:style w:type="character" w:styleId="679">
    <w:name w:val="Без интервала Знак"/>
    <w:next w:val="679"/>
    <w:link w:val="643"/>
    <w:rPr>
      <w:rFonts w:ascii="Calibri" w:hAnsi="Calibri" w:cs="Calibri"/>
      <w:sz w:val="22"/>
      <w:szCs w:val="22"/>
      <w:lang w:val="ru-RU" w:eastAsia="ar-SA" w:bidi="ar-SA"/>
    </w:rPr>
  </w:style>
  <w:style w:type="character" w:styleId="680">
    <w:name w:val="Заголовок 1 Знак"/>
    <w:next w:val="680"/>
    <w:link w:val="643"/>
    <w:rPr>
      <w:rFonts w:ascii="Arial" w:hAnsi="Arial" w:cs="Arial"/>
      <w:b/>
      <w:bCs/>
      <w:color w:val="000080"/>
    </w:rPr>
  </w:style>
  <w:style w:type="character" w:styleId="681">
    <w:name w:val="Текст выноски Знак"/>
    <w:next w:val="681"/>
    <w:link w:val="643"/>
    <w:rPr>
      <w:rFonts w:ascii="Segoe UI" w:hAnsi="Segoe UI" w:cs="Segoe UI"/>
      <w:sz w:val="18"/>
      <w:szCs w:val="18"/>
    </w:rPr>
  </w:style>
  <w:style w:type="character" w:styleId="682">
    <w:name w:val="Нижний колонтитул Знак"/>
    <w:next w:val="682"/>
    <w:link w:val="643"/>
    <w:uiPriority w:val="99"/>
    <w:rPr>
      <w:rFonts w:ascii="Arial" w:hAnsi="Arial" w:cs="Arial"/>
    </w:rPr>
  </w:style>
  <w:style w:type="character" w:styleId="683">
    <w:name w:val="Гиперссылка"/>
    <w:next w:val="683"/>
    <w:link w:val="643"/>
    <w:rPr>
      <w:color w:val="000080"/>
      <w:u w:val="single"/>
      <w:lang w:val="en-US" w:eastAsia="en-US" w:bidi="en-US"/>
    </w:rPr>
  </w:style>
  <w:style w:type="character" w:styleId="684">
    <w:name w:val="Основной текст Знак"/>
    <w:next w:val="684"/>
    <w:link w:val="643"/>
    <w:rPr>
      <w:rFonts w:ascii="Arial" w:hAnsi="Arial" w:cs="Arial"/>
      <w:sz w:val="28"/>
      <w:szCs w:val="28"/>
    </w:rPr>
  </w:style>
  <w:style w:type="character" w:styleId="685">
    <w:name w:val="Маркеры списка"/>
    <w:next w:val="685"/>
    <w:link w:val="643"/>
    <w:rPr>
      <w:rFonts w:ascii="OpenSymbol" w:hAnsi="OpenSymbol" w:eastAsia="OpenSymbol" w:cs="OpenSymbol"/>
    </w:rPr>
  </w:style>
  <w:style w:type="paragraph" w:styleId="687">
    <w:name w:val="Основной текст"/>
    <w:basedOn w:val="643"/>
    <w:next w:val="687"/>
    <w:link w:val="643"/>
    <w:pPr>
      <w:ind w:left="0" w:right="0" w:firstLine="0"/>
      <w:widowControl/>
      <w:pBdr>
        <w:top w:val="none" w:color="000000" w:sz="0" w:space="0"/>
        <w:left w:val="none" w:color="000000" w:sz="0" w:space="0"/>
        <w:bottom w:val="single" w:color="000000" w:sz="8" w:space="1"/>
        <w:right w:val="none" w:color="000000" w:sz="0" w:space="0"/>
      </w:pBdr>
    </w:pPr>
    <w:rPr>
      <w:sz w:val="28"/>
      <w:szCs w:val="28"/>
    </w:rPr>
  </w:style>
  <w:style w:type="paragraph" w:styleId="688">
    <w:name w:val="Список"/>
    <w:basedOn w:val="687"/>
    <w:next w:val="688"/>
    <w:link w:val="643"/>
    <w:rPr>
      <w:rFonts w:cs="Mangal"/>
    </w:rPr>
  </w:style>
  <w:style w:type="paragraph" w:styleId="689">
    <w:name w:val="Название8"/>
    <w:basedOn w:val="643"/>
    <w:next w:val="689"/>
    <w:link w:val="64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0">
    <w:name w:val="Указатель8"/>
    <w:basedOn w:val="643"/>
    <w:next w:val="690"/>
    <w:link w:val="643"/>
    <w:pPr>
      <w:suppressLineNumbers/>
    </w:pPr>
    <w:rPr>
      <w:rFonts w:cs="Mangal"/>
    </w:rPr>
  </w:style>
  <w:style w:type="paragraph" w:styleId="691">
    <w:name w:val="Название7"/>
    <w:basedOn w:val="643"/>
    <w:next w:val="691"/>
    <w:link w:val="64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2">
    <w:name w:val="Указатель7"/>
    <w:basedOn w:val="643"/>
    <w:next w:val="692"/>
    <w:link w:val="643"/>
    <w:pPr>
      <w:suppressLineNumbers/>
    </w:pPr>
    <w:rPr>
      <w:rFonts w:cs="Mangal"/>
    </w:rPr>
  </w:style>
  <w:style w:type="paragraph" w:styleId="693">
    <w:name w:val="Название6"/>
    <w:basedOn w:val="643"/>
    <w:next w:val="693"/>
    <w:link w:val="64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4">
    <w:name w:val="Указатель6"/>
    <w:basedOn w:val="643"/>
    <w:next w:val="694"/>
    <w:link w:val="643"/>
    <w:pPr>
      <w:suppressLineNumbers/>
    </w:pPr>
    <w:rPr>
      <w:rFonts w:cs="Mangal"/>
    </w:rPr>
  </w:style>
  <w:style w:type="paragraph" w:styleId="695">
    <w:name w:val="Название5"/>
    <w:basedOn w:val="643"/>
    <w:next w:val="695"/>
    <w:link w:val="64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6">
    <w:name w:val="Указатель5"/>
    <w:basedOn w:val="643"/>
    <w:next w:val="696"/>
    <w:link w:val="643"/>
    <w:pPr>
      <w:suppressLineNumbers/>
    </w:pPr>
    <w:rPr>
      <w:rFonts w:cs="Mangal"/>
    </w:rPr>
  </w:style>
  <w:style w:type="paragraph" w:styleId="697">
    <w:name w:val="Название4"/>
    <w:basedOn w:val="643"/>
    <w:next w:val="697"/>
    <w:link w:val="64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8">
    <w:name w:val="Указатель4"/>
    <w:basedOn w:val="643"/>
    <w:next w:val="698"/>
    <w:link w:val="643"/>
    <w:pPr>
      <w:suppressLineNumbers/>
    </w:pPr>
    <w:rPr>
      <w:rFonts w:cs="Mangal"/>
    </w:rPr>
  </w:style>
  <w:style w:type="paragraph" w:styleId="699">
    <w:name w:val="Название3"/>
    <w:basedOn w:val="643"/>
    <w:next w:val="699"/>
    <w:link w:val="64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0">
    <w:name w:val="Указатель3"/>
    <w:basedOn w:val="643"/>
    <w:next w:val="700"/>
    <w:link w:val="643"/>
    <w:pPr>
      <w:suppressLineNumbers/>
    </w:pPr>
    <w:rPr>
      <w:rFonts w:cs="Mangal"/>
    </w:rPr>
  </w:style>
  <w:style w:type="paragraph" w:styleId="701">
    <w:name w:val="Название2"/>
    <w:basedOn w:val="643"/>
    <w:next w:val="701"/>
    <w:link w:val="64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2"/>
    <w:basedOn w:val="643"/>
    <w:next w:val="702"/>
    <w:link w:val="643"/>
    <w:pPr>
      <w:suppressLineNumbers/>
    </w:pPr>
    <w:rPr>
      <w:rFonts w:cs="Mangal"/>
    </w:rPr>
  </w:style>
  <w:style w:type="paragraph" w:styleId="703">
    <w:name w:val="Название1"/>
    <w:basedOn w:val="643"/>
    <w:next w:val="703"/>
    <w:link w:val="64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4">
    <w:name w:val="Указатель1"/>
    <w:basedOn w:val="643"/>
    <w:next w:val="704"/>
    <w:link w:val="643"/>
    <w:pPr>
      <w:suppressLineNumbers/>
    </w:pPr>
    <w:rPr>
      <w:rFonts w:cs="Mangal"/>
    </w:rPr>
  </w:style>
  <w:style w:type="paragraph" w:styleId="705">
    <w:name w:val="Заголовок статьи"/>
    <w:basedOn w:val="643"/>
    <w:next w:val="643"/>
    <w:link w:val="643"/>
    <w:pPr>
      <w:ind w:left="1612" w:right="0" w:hanging="892"/>
    </w:pPr>
  </w:style>
  <w:style w:type="paragraph" w:styleId="706">
    <w:name w:val="Текст (лев. подпись)"/>
    <w:basedOn w:val="643"/>
    <w:next w:val="643"/>
    <w:link w:val="643"/>
    <w:pPr>
      <w:ind w:left="0" w:right="0" w:firstLine="0"/>
      <w:jc w:val="left"/>
    </w:pPr>
  </w:style>
  <w:style w:type="paragraph" w:styleId="707">
    <w:name w:val="Колонтитул (левый)"/>
    <w:basedOn w:val="706"/>
    <w:next w:val="643"/>
    <w:link w:val="643"/>
    <w:rPr>
      <w:sz w:val="14"/>
      <w:szCs w:val="14"/>
    </w:rPr>
  </w:style>
  <w:style w:type="paragraph" w:styleId="708">
    <w:name w:val="Текст (прав. подпись)"/>
    <w:basedOn w:val="643"/>
    <w:next w:val="643"/>
    <w:link w:val="643"/>
    <w:pPr>
      <w:ind w:left="0" w:right="0" w:firstLine="0"/>
      <w:jc w:val="right"/>
    </w:pPr>
  </w:style>
  <w:style w:type="paragraph" w:styleId="709">
    <w:name w:val="Колонтитул (правый)"/>
    <w:basedOn w:val="708"/>
    <w:next w:val="643"/>
    <w:link w:val="643"/>
    <w:rPr>
      <w:sz w:val="14"/>
      <w:szCs w:val="14"/>
    </w:rPr>
  </w:style>
  <w:style w:type="paragraph" w:styleId="710">
    <w:name w:val="Комментарий"/>
    <w:basedOn w:val="643"/>
    <w:next w:val="643"/>
    <w:link w:val="643"/>
    <w:pPr>
      <w:ind w:left="170" w:right="0" w:firstLine="0"/>
    </w:pPr>
    <w:rPr>
      <w:i/>
      <w:iCs/>
      <w:color w:val="800080"/>
    </w:rPr>
  </w:style>
  <w:style w:type="paragraph" w:styleId="711">
    <w:name w:val="Комментарий пользователя"/>
    <w:basedOn w:val="710"/>
    <w:next w:val="643"/>
    <w:link w:val="643"/>
    <w:pPr>
      <w:jc w:val="left"/>
    </w:pPr>
    <w:rPr>
      <w:color w:val="000080"/>
    </w:rPr>
  </w:style>
  <w:style w:type="paragraph" w:styleId="712">
    <w:name w:val="Таблицы (моноширинный)"/>
    <w:basedOn w:val="643"/>
    <w:next w:val="643"/>
    <w:link w:val="643"/>
    <w:pPr>
      <w:ind w:left="0" w:right="0" w:firstLine="0"/>
    </w:pPr>
    <w:rPr>
      <w:rFonts w:ascii="Courier New" w:hAnsi="Courier New" w:cs="Courier New"/>
    </w:rPr>
  </w:style>
  <w:style w:type="paragraph" w:styleId="713">
    <w:name w:val="Оглавление"/>
    <w:basedOn w:val="712"/>
    <w:next w:val="643"/>
    <w:link w:val="643"/>
    <w:pPr>
      <w:ind w:left="140" w:right="0" w:firstLine="0"/>
    </w:pPr>
  </w:style>
  <w:style w:type="paragraph" w:styleId="714">
    <w:name w:val="Основное меню"/>
    <w:basedOn w:val="643"/>
    <w:next w:val="643"/>
    <w:link w:val="643"/>
    <w:rPr>
      <w:rFonts w:ascii="Verdana" w:hAnsi="Verdana" w:cs="Verdana"/>
      <w:sz w:val="18"/>
      <w:szCs w:val="18"/>
    </w:rPr>
  </w:style>
  <w:style w:type="paragraph" w:styleId="715">
    <w:name w:val="Переменная часть"/>
    <w:basedOn w:val="714"/>
    <w:next w:val="643"/>
    <w:link w:val="643"/>
  </w:style>
  <w:style w:type="paragraph" w:styleId="716">
    <w:name w:val="Постоянная часть"/>
    <w:basedOn w:val="714"/>
    <w:next w:val="643"/>
    <w:link w:val="643"/>
    <w:rPr>
      <w:b/>
      <w:bCs/>
      <w:u w:val="single"/>
    </w:rPr>
  </w:style>
  <w:style w:type="paragraph" w:styleId="717">
    <w:name w:val="Прижатый влево"/>
    <w:basedOn w:val="643"/>
    <w:next w:val="643"/>
    <w:link w:val="643"/>
    <w:pPr>
      <w:ind w:left="0" w:right="0" w:firstLine="0"/>
      <w:jc w:val="left"/>
    </w:pPr>
  </w:style>
  <w:style w:type="paragraph" w:styleId="718">
    <w:name w:val="Словарная статья"/>
    <w:basedOn w:val="643"/>
    <w:next w:val="643"/>
    <w:link w:val="643"/>
    <w:pPr>
      <w:ind w:left="0" w:right="118" w:firstLine="0"/>
    </w:pPr>
  </w:style>
  <w:style w:type="paragraph" w:styleId="719">
    <w:name w:val="Текст (справка)"/>
    <w:basedOn w:val="643"/>
    <w:next w:val="643"/>
    <w:link w:val="643"/>
    <w:pPr>
      <w:ind w:left="170" w:right="170" w:firstLine="0"/>
      <w:jc w:val="left"/>
    </w:pPr>
  </w:style>
  <w:style w:type="paragraph" w:styleId="720">
    <w:name w:val="Название"/>
    <w:basedOn w:val="643"/>
    <w:next w:val="721"/>
    <w:link w:val="643"/>
    <w:qFormat/>
    <w:pPr>
      <w:ind w:left="0" w:right="0" w:firstLine="0"/>
      <w:jc w:val="center"/>
      <w:widowControl/>
    </w:pPr>
    <w:rPr>
      <w:sz w:val="24"/>
      <w:szCs w:val="24"/>
    </w:rPr>
  </w:style>
  <w:style w:type="paragraph" w:styleId="721">
    <w:name w:val="Подзаголовок"/>
    <w:basedOn w:val="720"/>
    <w:next w:val="687"/>
    <w:link w:val="643"/>
    <w:qFormat/>
    <w:pPr>
      <w:jc w:val="center"/>
    </w:pPr>
    <w:rPr>
      <w:i/>
      <w:iCs/>
      <w:sz w:val="28"/>
      <w:szCs w:val="28"/>
    </w:rPr>
  </w:style>
  <w:style w:type="paragraph" w:styleId="722">
    <w:name w:val="Верхний колонтитул"/>
    <w:basedOn w:val="643"/>
    <w:next w:val="722"/>
    <w:link w:val="643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val="en-US"/>
    </w:rPr>
  </w:style>
  <w:style w:type="paragraph" w:styleId="723">
    <w:name w:val="Нижний колонтитул"/>
    <w:basedOn w:val="643"/>
    <w:next w:val="723"/>
    <w:link w:val="643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val="en-US"/>
    </w:rPr>
  </w:style>
  <w:style w:type="paragraph" w:styleId="724">
    <w:name w:val="Без интервала"/>
    <w:next w:val="724"/>
    <w:link w:val="643"/>
    <w:qFormat/>
    <w:rPr>
      <w:rFonts w:ascii="Calibri" w:hAnsi="Calibri" w:cs="Calibri"/>
      <w:sz w:val="22"/>
      <w:szCs w:val="22"/>
      <w:lang w:val="ru-RU" w:eastAsia="ar-SA" w:bidi="ar-SA"/>
    </w:rPr>
  </w:style>
  <w:style w:type="paragraph" w:styleId="725">
    <w:name w:val="Основной текст с отступом"/>
    <w:basedOn w:val="643"/>
    <w:next w:val="725"/>
    <w:link w:val="643"/>
    <w:pPr>
      <w:ind w:left="283" w:right="0" w:firstLine="720"/>
      <w:spacing w:before="0" w:after="120"/>
    </w:pPr>
  </w:style>
  <w:style w:type="paragraph" w:styleId="726">
    <w:name w:val="Знак"/>
    <w:basedOn w:val="643"/>
    <w:next w:val="726"/>
    <w:link w:val="643"/>
    <w:pPr>
      <w:ind w:left="0" w:right="0" w:firstLine="0"/>
      <w:jc w:val="right"/>
      <w:spacing w:before="0" w:after="160" w:line="240" w:lineRule="exact"/>
    </w:pPr>
    <w:rPr>
      <w:rFonts w:ascii="Times New Roman" w:hAnsi="Times New Roman" w:cs="Times New Roman"/>
      <w:lang w:val="en-GB"/>
    </w:rPr>
  </w:style>
  <w:style w:type="paragraph" w:styleId="727">
    <w:name w:val="Текст выноски"/>
    <w:basedOn w:val="643"/>
    <w:next w:val="727"/>
    <w:link w:val="643"/>
    <w:rPr>
      <w:rFonts w:ascii="Segoe UI" w:hAnsi="Segoe UI" w:cs="Times New Roman"/>
      <w:sz w:val="18"/>
      <w:szCs w:val="18"/>
      <w:lang w:val="en-US"/>
    </w:rPr>
  </w:style>
  <w:style w:type="paragraph" w:styleId="728">
    <w:name w:val="Обычный (веб)"/>
    <w:basedOn w:val="643"/>
    <w:next w:val="728"/>
    <w:link w:val="643"/>
    <w:uiPriority w:val="99"/>
    <w:pPr>
      <w:ind w:left="0" w:right="0" w:firstLine="0"/>
      <w:jc w:val="left"/>
      <w:spacing w:before="100" w:after="119"/>
      <w:widowControl/>
    </w:pPr>
    <w:rPr>
      <w:rFonts w:ascii="Times New Roman" w:hAnsi="Times New Roman" w:cs="Times New Roman"/>
      <w:sz w:val="24"/>
      <w:szCs w:val="24"/>
    </w:rPr>
  </w:style>
  <w:style w:type="paragraph" w:styleId="729">
    <w:name w:val="Без интервала1"/>
    <w:next w:val="729"/>
    <w:link w:val="643"/>
    <w:rPr>
      <w:rFonts w:ascii="Calibri" w:hAnsi="Calibri" w:cs="Calibri"/>
      <w:sz w:val="22"/>
      <w:szCs w:val="22"/>
      <w:lang w:val="ru-RU" w:eastAsia="ar-SA" w:bidi="ar-SA"/>
    </w:rPr>
  </w:style>
  <w:style w:type="paragraph" w:styleId="730">
    <w:name w:val="Основной текст с отступом 2"/>
    <w:basedOn w:val="643"/>
    <w:next w:val="730"/>
    <w:link w:val="731"/>
    <w:uiPriority w:val="99"/>
    <w:semiHidden/>
    <w:unhideWhenUsed/>
    <w:pPr>
      <w:ind w:left="283"/>
      <w:spacing w:after="120" w:line="480" w:lineRule="auto"/>
    </w:pPr>
  </w:style>
  <w:style w:type="character" w:styleId="731">
    <w:name w:val="Основной текст с отступом 2 Знак"/>
    <w:next w:val="731"/>
    <w:link w:val="730"/>
    <w:uiPriority w:val="99"/>
    <w:semiHidden/>
    <w:rPr>
      <w:rFonts w:ascii="Arial" w:hAnsi="Arial" w:cs="Arial"/>
      <w:lang w:eastAsia="ar-SA"/>
    </w:rPr>
  </w:style>
  <w:style w:type="paragraph" w:styleId="733">
    <w:name w:val="UserStyle_67"/>
    <w:basedOn w:val="643"/>
    <w:next w:val="728"/>
    <w:link w:val="643"/>
    <w:uiPriority w:val="99"/>
    <w:pPr>
      <w:ind w:firstLine="0"/>
      <w:jc w:val="left"/>
      <w:spacing w:before="100" w:after="119"/>
      <w:widowControl/>
    </w:pPr>
    <w:rPr>
      <w:rFonts w:ascii="Times New Roman" w:hAnsi="Times New Roman" w:cs="Times New Roman"/>
      <w:sz w:val="24"/>
      <w:szCs w:val="24"/>
    </w:rPr>
  </w:style>
  <w:style w:type="paragraph" w:styleId="734">
    <w:name w:val="Нормальный"/>
    <w:basedOn w:val="643"/>
    <w:next w:val="734"/>
    <w:link w:val="643"/>
    <w:pPr>
      <w:widowControl/>
    </w:pPr>
    <w:rPr>
      <w:rFonts w:ascii="Times New Roman" w:hAnsi="Times New Roman" w:eastAsia="Times New Roman" w:cs="Times New Roman"/>
      <w:sz w:val="24"/>
      <w:szCs w:val="22"/>
      <w:lang w:eastAsia="ru-RU"/>
    </w:rPr>
  </w:style>
  <w:style w:type="character" w:styleId="1055" w:default="1">
    <w:name w:val="Default Paragraph Font"/>
    <w:uiPriority w:val="1"/>
    <w:semiHidden/>
    <w:unhideWhenUsed/>
  </w:style>
  <w:style w:type="numbering" w:styleId="1056" w:default="1">
    <w:name w:val="No List"/>
    <w:uiPriority w:val="99"/>
    <w:semiHidden/>
    <w:unhideWhenUsed/>
  </w:style>
  <w:style w:type="table" w:styleId="10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</dc:title>
  <dc:creator>Администратор</dc:creator>
  <cp:lastModifiedBy>oficerova</cp:lastModifiedBy>
  <cp:revision>791</cp:revision>
  <dcterms:created xsi:type="dcterms:W3CDTF">2012-01-29T11:59:00Z</dcterms:created>
  <dcterms:modified xsi:type="dcterms:W3CDTF">2025-04-03T13:19:53Z</dcterms:modified>
  <cp:version>983040</cp:version>
</cp:coreProperties>
</file>