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по противодействию коррупции в сферах деятельности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Совета по противодействию коррупции в сферах деятельности органов местного самоуправления 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tabs>
          <w:tab w:val="left" w:pos="694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ст. Ленинградская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– администрация, каб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№17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54"/>
        <w:gridCol w:w="6411"/>
        <w:gridCol w:w="6411"/>
      </w:tblGrid>
      <w:tr>
        <w:tblPrEx/>
        <w:trPr>
          <w:trHeight w:val="56"/>
        </w:trPr>
        <w:tc>
          <w:tcPr>
            <w:shd w:val="clear" w:color="auto" w:fill="ffffff"/>
            <w:tcW w:w="30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Шулико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Юрий Юрьевич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лав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Ленинградский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редседател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Совета;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"/>
        </w:trPr>
        <w:tc>
          <w:tcPr>
            <w:shd w:val="clear" w:color="auto" w:fill="ffffff"/>
            <w:tcW w:w="305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Головатский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Денис Леонидович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Мазурова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Юлия Иван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Мальченко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Вадим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Бараник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Виктор Викторович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Черныш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Юлиана Игоревна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Эпп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Сергей Григорьевич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Деркач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Олег Анатольевич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Запорожец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Валерий Викторович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Коровайный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Максим Александрович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Плугатырев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Денис Вячеславович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Коваленко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Анжелика Геннадьевна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W w:w="6411" w:type="dxa"/>
            <w:textDirection w:val="lrTb"/>
            <w:noWrap w:val="false"/>
          </w:tcPr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ведущий специалист юридического отдела администрации муниципального образования, секретарь Совета;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главы муниципального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образования Ленинградский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главы муниципального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образования Ленинградский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Коржовского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Новоуманского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Новоплатнировского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0" w:name="_GoBack"/>
            <w:r>
              <w:rPr>
                <w:sz w:val="28"/>
                <w:szCs w:val="28"/>
              </w:rPr>
            </w:r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Крыловского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hanging="1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Восточного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Первомайского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hanging="1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Куликовского сельского поселения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главный редактор газеты «Степные зори»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"/>
        </w:trPr>
        <w:tc>
          <w:tcPr>
            <w:shd w:val="clear" w:color="auto" w:fill="ffffff"/>
            <w:tcW w:w="30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Офицерова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Екатерина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Юрьевна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начальник юридического отдела администрации муниципального образования;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"/>
        </w:trPr>
        <w:tc>
          <w:tcPr>
            <w:shd w:val="clear" w:color="auto" w:fill="ffffff"/>
            <w:tcW w:w="305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Цымбал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Ольга Викторовна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Шевченко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Татьяна Леонидовна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Образцового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7513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7513" w:leader="none"/>
              </w:tabs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Западного сельского поселения Ленинградского района;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7513" w:leader="none"/>
              </w:tabs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</w:r>
          </w:p>
        </w:tc>
        <w:tc>
          <w:tcPr>
            <w:shd w:val="clear" w:color="auto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"/>
        </w:trPr>
        <w:tc>
          <w:tcPr>
            <w:shd w:val="clear" w:color="auto" w:fill="ffffff"/>
            <w:tcW w:w="305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Скоробогаченко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Иван Сергеевич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Ленинградского сельского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Ленинградского района.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"/>
        </w:trPr>
        <w:tc>
          <w:tcPr>
            <w:shd w:val="clear" w:color="auto" w:fill="ffffff"/>
            <w:tcW w:w="305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Повестка дня: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73"/>
        <w:numPr>
          <w:ilvl w:val="0"/>
          <w:numId w:val="7"/>
        </w:numPr>
        <w:ind w:left="709" w:hanging="731"/>
        <w:jc w:val="both"/>
        <w:spacing w:line="240" w:lineRule="auto"/>
        <w:widowControl w:val="off"/>
        <w:tabs>
          <w:tab w:val="left" w:pos="529" w:leader="none"/>
          <w:tab w:val="left" w:pos="692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работы по противодействию коррупции в администрации муниципального образования Ленинградский район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– докладчик </w:t>
      </w:r>
      <w:r>
        <w:rPr>
          <w:rFonts w:ascii="Times New Roman" w:hAnsi="Times New Roman" w:cs="Times New Roman"/>
          <w:sz w:val="28"/>
          <w:szCs w:val="28"/>
        </w:rPr>
        <w:t xml:space="preserve">Е.Ю.Офицерова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numPr>
          <w:ilvl w:val="0"/>
          <w:numId w:val="7"/>
        </w:numPr>
        <w:ind w:left="709" w:hanging="731"/>
        <w:jc w:val="both"/>
        <w:spacing w:line="240" w:lineRule="auto"/>
        <w:widowControl w:val="off"/>
        <w:tabs>
          <w:tab w:val="left" w:pos="529" w:leader="none"/>
          <w:tab w:val="left" w:pos="692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анализе обращений граждан, поступивших в администрацию муниципального образования Ленинградский район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году, и мерах по повышению эффективности их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– докладчик </w:t>
      </w:r>
      <w:r>
        <w:rPr>
          <w:rFonts w:ascii="Times New Roman" w:hAnsi="Times New Roman" w:cs="Times New Roman"/>
          <w:sz w:val="28"/>
          <w:szCs w:val="28"/>
        </w:rPr>
        <w:t xml:space="preserve">Е.Ю.Офицерова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Рассмотрения вопросов повестки дня: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вопрос: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68"/>
        <w:jc w:val="both"/>
        <w:spacing w:before="0" w:beforeAutospacing="0" w:after="0" w:afterAutospacing="0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Об итогах работы по противодействию коррупции в администрации муниципального образования Ленинградский район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Постановлением администрации муниципального образования Ленинградский район от 24 апреля 2015 года №348 «О мониторинге восприятия уров</w:t>
      </w:r>
      <w:r>
        <w:rPr>
          <w:rFonts w:ascii="Tinos" w:hAnsi="Tinos" w:eastAsia="Tinos" w:cs="Tinos"/>
          <w:sz w:val="28"/>
          <w:szCs w:val="28"/>
        </w:rPr>
        <w:t xml:space="preserve">ня коррупции в органах местного самоуправления муниципального образования Ленинградский район» (далее - постановление №348) утверждено положение о порядке мониторинга восприятия уровня коррупции в органах местного самоуправления муниципального образования </w:t>
      </w:r>
      <w:r>
        <w:rPr>
          <w:rFonts w:ascii="Tinos" w:hAnsi="Tinos" w:eastAsia="Tinos" w:cs="Tinos"/>
          <w:sz w:val="28"/>
          <w:szCs w:val="28"/>
        </w:rPr>
        <w:t xml:space="preserve">Ленинградский район, а также </w:t>
      </w:r>
      <w:r>
        <w:rPr>
          <w:rFonts w:ascii="Tinos" w:hAnsi="Tinos" w:eastAsia="Tinos" w:cs="Tinos"/>
          <w:sz w:val="28"/>
          <w:szCs w:val="28"/>
        </w:rPr>
        <w:t xml:space="preserve">утверждена методика мониторинга восприятия уровня коррупции в органах местного самоуправления муниципального образования Ленинградский район. Согласно п.6 Положения о порядке мониторинга восприятия уровня коррупции в органах местного самоуправления муницип</w:t>
      </w:r>
      <w:r>
        <w:rPr>
          <w:rFonts w:ascii="Tinos" w:hAnsi="Tinos" w:eastAsia="Tinos" w:cs="Tinos"/>
          <w:sz w:val="28"/>
          <w:szCs w:val="28"/>
        </w:rPr>
        <w:t xml:space="preserve">ального образования Ленинградский район, утвержденного постановлением №348, ежегодно, в срок до 1 апреля года, следующего за отчетным, формируется отчет о результатах проеденного мониторинга и оценки уровня восприятия коррупции в муниципальном образовании.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Показатели, по которым осуществляется мониторинг</w:t>
      </w:r>
      <w:r>
        <w:rPr>
          <w:rFonts w:ascii="Tinos" w:hAnsi="Tinos" w:eastAsia="Tinos" w:cs="Tinos"/>
          <w:sz w:val="28"/>
          <w:szCs w:val="28"/>
        </w:rPr>
        <w:t xml:space="preserve">,</w:t>
      </w:r>
      <w:r>
        <w:rPr>
          <w:rFonts w:ascii="Tinos" w:hAnsi="Tinos" w:eastAsia="Tinos" w:cs="Tinos"/>
          <w:sz w:val="28"/>
          <w:szCs w:val="28"/>
        </w:rPr>
        <w:t xml:space="preserve"> и оценка уровня восприятия коррупции: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1. Характеристика практики бытовой корруп</w:t>
      </w:r>
      <w:r>
        <w:rPr>
          <w:rFonts w:ascii="Tinos" w:hAnsi="Tinos" w:eastAsia="Tinos" w:cs="Tinos"/>
          <w:sz w:val="28"/>
          <w:szCs w:val="28"/>
        </w:rPr>
        <w:t xml:space="preserve">ции; 2. Характеристики практики деловой коррупции; 3. Доверие к органам местного самоуправления муниципального образования Ленинградский район со стороны граждан; 4. Доверие к органам местного самоуправления муниципального образования Ленинградский район с</w:t>
      </w:r>
      <w:r>
        <w:rPr>
          <w:rFonts w:ascii="Tinos" w:hAnsi="Tinos" w:eastAsia="Tinos" w:cs="Tinos"/>
          <w:sz w:val="28"/>
          <w:szCs w:val="28"/>
        </w:rPr>
        <w:t xml:space="preserve">о стороны бизнеса; 5. Оценка гражданами коррумпированности органов местного самоуправления муниципального образования Ленинградский район; 6. Оценка бизнесом коррумпированности органов местного самоуправления муниципального образования Ленинградский район.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851"/>
        <w:jc w:val="both"/>
        <w:spacing w:after="0" w:line="240" w:lineRule="auto"/>
        <w:widowControl w:val="o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Доклад о мониторинге восприятия уровня коррупции в муниципальном образо</w:t>
      </w:r>
      <w:r>
        <w:rPr>
          <w:rFonts w:ascii="Tinos" w:hAnsi="Tinos" w:eastAsia="Tinos" w:cs="Tinos"/>
          <w:sz w:val="28"/>
          <w:szCs w:val="28"/>
        </w:rPr>
        <w:t xml:space="preserve">вании Ленинградский район в 20</w:t>
      </w:r>
      <w:r>
        <w:rPr>
          <w:rFonts w:ascii="Tinos" w:hAnsi="Tinos" w:eastAsia="Tinos" w:cs="Tinos"/>
          <w:sz w:val="28"/>
          <w:szCs w:val="28"/>
        </w:rPr>
        <w:t xml:space="preserve">22</w:t>
      </w:r>
      <w:r>
        <w:rPr>
          <w:rFonts w:ascii="Tinos" w:hAnsi="Tinos" w:eastAsia="Tinos" w:cs="Tinos"/>
          <w:sz w:val="28"/>
          <w:szCs w:val="28"/>
        </w:rPr>
        <w:t xml:space="preserve"> году опубликован на официальном сайте администр</w:t>
      </w:r>
      <w:r>
        <w:rPr>
          <w:rFonts w:ascii="Tinos" w:hAnsi="Tinos" w:eastAsia="Tinos" w:cs="Tinos"/>
          <w:sz w:val="28"/>
          <w:szCs w:val="28"/>
        </w:rPr>
        <w:t xml:space="preserve">ации муниципального образования </w:t>
      </w:r>
      <w:r>
        <w:rPr>
          <w:rFonts w:ascii="Tinos" w:hAnsi="Tinos" w:eastAsia="Tinos" w:cs="Tinos"/>
          <w:sz w:val="28"/>
          <w:szCs w:val="28"/>
        </w:rPr>
        <w:t xml:space="preserve">Ленинградский район (http://adminlenkub.ru/region/stopkor/analiz.php).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Постановлением администраци</w:t>
      </w:r>
      <w:r>
        <w:rPr>
          <w:rFonts w:ascii="Tinos" w:hAnsi="Tinos" w:eastAsia="Tinos" w:cs="Tinos"/>
          <w:sz w:val="28"/>
          <w:szCs w:val="28"/>
        </w:rPr>
        <w:t xml:space="preserve">и муниципального образования Ленинградский район от 29 апреля 2015 года №364 Утверждена методика мониторинга коррупционных рисков в отраслевых (функциональных) органах администрации муниципального образования Ленинградский район и подведомственных им учреж</w:t>
      </w:r>
      <w:r>
        <w:rPr>
          <w:rFonts w:ascii="Tinos" w:hAnsi="Tinos" w:eastAsia="Tinos" w:cs="Tinos"/>
          <w:sz w:val="28"/>
          <w:szCs w:val="28"/>
        </w:rPr>
        <w:t xml:space="preserve">дениях для определения перечня должностей, в наибольшей степени подверженных риску коррупции. Мониторинг коррупционных рисков проводится на основании данных полученных в результате: независимой экспертизы проектов нормативных правовых актов органов местног</w:t>
      </w:r>
      <w:r>
        <w:rPr>
          <w:rFonts w:ascii="Tinos" w:hAnsi="Tinos" w:eastAsia="Tinos" w:cs="Tinos"/>
          <w:sz w:val="28"/>
          <w:szCs w:val="28"/>
        </w:rPr>
        <w:t xml:space="preserve">о самоуправления муниципального образования Ленинградский район на коррупциогенность; независимой экспертизы нормативных правовых актов органов местного самоуправления муниципального образования Ленинградский район на коррупциогенность; общественной экспер</w:t>
      </w:r>
      <w:r>
        <w:rPr>
          <w:rFonts w:ascii="Tinos" w:hAnsi="Tinos" w:eastAsia="Tinos" w:cs="Tinos"/>
          <w:sz w:val="28"/>
          <w:szCs w:val="28"/>
        </w:rPr>
        <w:t xml:space="preserve">тизы социально - значимых решений органов местного самоуправления муниципального образования Ленинградский район и отраслевых (функциональных) органов администрации муниципального образования Ленинградский район, подведомственных им учреждений; экспертизы </w:t>
      </w:r>
      <w:r>
        <w:rPr>
          <w:rFonts w:ascii="Tinos" w:hAnsi="Tinos" w:eastAsia="Tinos" w:cs="Tinos"/>
          <w:sz w:val="28"/>
          <w:szCs w:val="28"/>
        </w:rPr>
        <w:t xml:space="preserve">жалоб и обращений граждан по телефону «горячей линии» администрации муниципального образования Ленинградский район на наличие сведений о фактах коррупции; мониторинга восприятия уровня коррупции в органах местного самоуправления муниципального образования </w:t>
      </w:r>
      <w:r>
        <w:rPr>
          <w:rFonts w:ascii="Tinos" w:hAnsi="Tinos" w:eastAsia="Tinos" w:cs="Tinos"/>
          <w:sz w:val="28"/>
          <w:szCs w:val="28"/>
        </w:rPr>
        <w:t xml:space="preserve">Ленинградский район; статистического наблюдения за уровнем регистрируемых коррупционных правонарушений</w:t>
      </w:r>
      <w:r>
        <w:rPr>
          <w:rFonts w:ascii="Tinos" w:hAnsi="Tinos" w:eastAsia="Tinos" w:cs="Tinos"/>
          <w:sz w:val="28"/>
          <w:szCs w:val="28"/>
        </w:rPr>
        <w:t xml:space="preserve">. </w:t>
      </w:r>
      <w:r>
        <w:rPr>
          <w:rFonts w:ascii="Tinos" w:hAnsi="Tinos" w:eastAsia="Tinos" w:cs="Tinos"/>
          <w:sz w:val="28"/>
          <w:szCs w:val="28"/>
        </w:rPr>
        <w:t xml:space="preserve">Согласно оценке граждан и представителей бизнеса, </w:t>
      </w:r>
      <w:r>
        <w:rPr>
          <w:rFonts w:ascii="Tinos" w:hAnsi="Tinos" w:eastAsia="Tinos" w:cs="Tinos"/>
          <w:sz w:val="28"/>
          <w:szCs w:val="28"/>
        </w:rPr>
        <w:t xml:space="preserve">особо коррумпированные</w:t>
      </w:r>
      <w:r>
        <w:rPr>
          <w:rFonts w:ascii="Tinos" w:hAnsi="Tinos" w:eastAsia="Tinos" w:cs="Tinos"/>
          <w:sz w:val="28"/>
          <w:szCs w:val="28"/>
        </w:rPr>
        <w:t xml:space="preserve"> сферы деятельности отраслевых (функциональных) органов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администрации муниципального образования Ленинградский район и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подведомственных казенных, бюджетных, автономных учреждений не выявлены.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 основании проведенного анализа указанной информации, в целях дальнейшей нейтрализации коррупционных рисков предлагается: 1. Довести отчет до сведения руководителей всех отраслевых (функциональных) орган</w:t>
      </w:r>
      <w:r>
        <w:rPr>
          <w:rFonts w:ascii="Tinos" w:hAnsi="Tinos" w:eastAsia="Tinos" w:cs="Tinos"/>
          <w:sz w:val="28"/>
          <w:szCs w:val="28"/>
        </w:rPr>
        <w:t xml:space="preserve">ов администрации муниципального образования Ленинградский район, глав поселений Ленинградского района. 2. Руководителям отраслевых (функциональных) органов администрации муниципального образования Ленинградский район, главам поселений Ленинградского района</w:t>
      </w:r>
      <w:r>
        <w:rPr>
          <w:rFonts w:ascii="Tinos" w:hAnsi="Tinos" w:eastAsia="Tinos" w:cs="Tinos"/>
          <w:sz w:val="28"/>
          <w:szCs w:val="28"/>
        </w:rPr>
        <w:t xml:space="preserve"> продолжать проводить работу среди подчиненных о недопущении фактов коррупционных проявлений. 3. Руководителям отраслевых (функциональных) органов администрации муниципального образования Ленинградский район, которые в результате мониторинга по оценке граж</w:t>
      </w:r>
      <w:r>
        <w:rPr>
          <w:rFonts w:ascii="Tinos" w:hAnsi="Tinos" w:eastAsia="Tinos" w:cs="Tinos"/>
          <w:sz w:val="28"/>
          <w:szCs w:val="28"/>
        </w:rPr>
        <w:t xml:space="preserve">дан относятся к наиболее коррумпированным, продолжать проводить работу среди подчиненных о недопущении фактов взяточничества, стяжательства и получения подарков. Доклад о мониторинге коррупционных рисков в муниципальном образовании Ленинградский район в 20</w:t>
      </w:r>
      <w:r>
        <w:rPr>
          <w:rFonts w:ascii="Tinos" w:hAnsi="Tinos" w:eastAsia="Tinos" w:cs="Tinos"/>
          <w:sz w:val="28"/>
          <w:szCs w:val="28"/>
        </w:rPr>
        <w:t xml:space="preserve">23</w:t>
      </w:r>
      <w:r>
        <w:rPr>
          <w:rFonts w:ascii="Tinos" w:hAnsi="Tinos" w:eastAsia="Tinos" w:cs="Tinos"/>
          <w:sz w:val="28"/>
          <w:szCs w:val="28"/>
        </w:rPr>
        <w:t xml:space="preserve"> году опубликован на официальном сайте администрации муниципального образования Ленинградский район (http://adminlenkub.ru/region/stopkor/analiz.php). Постанов</w:t>
      </w:r>
      <w:r>
        <w:rPr>
          <w:rFonts w:ascii="Tinos" w:hAnsi="Tinos" w:eastAsia="Tinos" w:cs="Tinos"/>
          <w:sz w:val="28"/>
          <w:szCs w:val="28"/>
        </w:rPr>
        <w:t xml:space="preserve">лением администрации муниципального образования Ленинградский район от 3 марта 2011 года №310 утвержден перечень должностей муниципальной службы, предусмотренных статьей 12 Федерального закона от 25 декабря 2008 года №273-ФЗ «О противодействии коррупции».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связи с утвержденными постановлением администрации муниципального образования Ленинградский район от 15 мая 2018 года № 463 квалификационными требованиями для замещения должностей муниципальной службы в администрации муниципального образования Ленинг</w:t>
      </w:r>
      <w:r>
        <w:rPr>
          <w:rFonts w:ascii="Tinos" w:hAnsi="Tinos" w:eastAsia="Tinos" w:cs="Tinos"/>
          <w:sz w:val="28"/>
          <w:szCs w:val="28"/>
        </w:rPr>
        <w:t xml:space="preserve">радский район, руководствуясь Федеральным законом от 2 марта 2007 года N 25-ФЗ «О муниципальной службе в Российской Федерации», Законами Краснодарского края от 8 июня 2007 года N 1244-КЗ «О муниципальной службе в Краснодарском крае», от 8 июня 2007 года N </w:t>
      </w:r>
      <w:r>
        <w:rPr>
          <w:rFonts w:ascii="Tinos" w:hAnsi="Tinos" w:eastAsia="Tinos" w:cs="Tinos"/>
          <w:sz w:val="28"/>
          <w:szCs w:val="28"/>
        </w:rPr>
        <w:t xml:space="preserve">1243-КЗ «О Реестре муниципальных должностей и Реестре должностей муниципальной службы в Краснодарском крае», от 3 мая 2012 года N 2490-КЗ «О типовых квалификационных требованиях для замещения должностей муниципальной службы в Краснодарском крае», положение</w:t>
      </w:r>
      <w:r>
        <w:rPr>
          <w:rFonts w:ascii="Tinos" w:hAnsi="Tinos" w:eastAsia="Tinos" w:cs="Tinos"/>
          <w:sz w:val="28"/>
          <w:szCs w:val="28"/>
        </w:rPr>
        <w:t xml:space="preserve">м о муниципальной службе в администрации муниципального образования Ленинградский район, в должностные инструкции  сотрудников администрации включены положения, способствующие своевременному предотвращению, выявлению и урегулирования конфликта интересов и </w:t>
      </w:r>
      <w:r>
        <w:rPr>
          <w:rFonts w:ascii="Tinos" w:hAnsi="Tinos" w:eastAsia="Tinos" w:cs="Tinos"/>
          <w:sz w:val="28"/>
          <w:szCs w:val="28"/>
        </w:rPr>
        <w:t xml:space="preserve">направленные на противодействие коррупции.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сельских поселениях отклонений от установленных норм, определяемых должностными инструкциями муниципальных служащих, замещающих должности муниципальной службы, подве</w:t>
      </w:r>
      <w:r>
        <w:rPr>
          <w:rFonts w:ascii="Tinos" w:hAnsi="Tinos" w:eastAsia="Tinos" w:cs="Tinos"/>
          <w:sz w:val="28"/>
          <w:szCs w:val="28"/>
        </w:rPr>
        <w:t xml:space="preserve">рженные риску коррупционных проявлений, не зафиксировано; факторов, способствующих ненадлежащему исполнению либо превышению должностных обязанностей, не выявлено; необходимость внесения изменений в должностные инструкции муниципальных служащих отсутствует.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87"/>
        <w:ind w:left="0" w:right="0" w:firstLine="85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Повышение квалификации муниципальных служащих администрации муниципального образования Ленинградский район, в должностные обязанности которых входит участие в противодействии коррупции за счет средств местного </w:t>
      </w:r>
      <w:r>
        <w:rPr>
          <w:rFonts w:ascii="Tinos" w:hAnsi="Tinos" w:eastAsia="Tinos" w:cs="Tinos"/>
          <w:sz w:val="28"/>
          <w:szCs w:val="28"/>
        </w:rPr>
        <w:t xml:space="preserve">бюджета в отчетном периоде не проводилось</w:t>
      </w:r>
      <w:r>
        <w:rPr>
          <w:rFonts w:ascii="Tinos" w:hAnsi="Tinos" w:eastAsia="Tinos" w:cs="Tinos"/>
          <w:sz w:val="28"/>
          <w:szCs w:val="28"/>
        </w:rPr>
        <w:t xml:space="preserve">. За </w:t>
      </w:r>
      <w:r>
        <w:rPr>
          <w:rFonts w:ascii="Tinos" w:hAnsi="Tinos" w:eastAsia="Tinos" w:cs="Tinos"/>
          <w:sz w:val="28"/>
          <w:szCs w:val="28"/>
        </w:rPr>
        <w:t xml:space="preserve">счет 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средств</w:t>
      </w:r>
      <w:r>
        <w:rPr>
          <w:rFonts w:ascii="Tinos" w:hAnsi="Tinos" w:eastAsia="Tinos" w:cs="Tinos"/>
          <w:sz w:val="28"/>
          <w:szCs w:val="28"/>
        </w:rPr>
        <w:t xml:space="preserve"> краевого бюджета обучен 1 </w:t>
      </w:r>
      <w:r>
        <w:rPr>
          <w:rFonts w:ascii="Tinos" w:hAnsi="Tinos" w:eastAsia="Tinos" w:cs="Tinos"/>
          <w:sz w:val="28"/>
          <w:szCs w:val="28"/>
        </w:rPr>
        <w:t xml:space="preserve">муниципальн</w:t>
      </w:r>
      <w:r>
        <w:rPr>
          <w:rFonts w:ascii="Tinos" w:hAnsi="Tinos" w:eastAsia="Tinos" w:cs="Tinos"/>
          <w:sz w:val="28"/>
          <w:szCs w:val="28"/>
        </w:rPr>
        <w:t xml:space="preserve">ый служащ</w:t>
      </w:r>
      <w:r>
        <w:rPr>
          <w:rFonts w:ascii="Tinos" w:hAnsi="Tinos" w:eastAsia="Tinos" w:cs="Tinos"/>
          <w:sz w:val="28"/>
          <w:szCs w:val="28"/>
        </w:rPr>
        <w:t xml:space="preserve">ий</w:t>
      </w:r>
      <w:r>
        <w:rPr>
          <w:rFonts w:ascii="Tinos" w:hAnsi="Tinos" w:eastAsia="Tinos" w:cs="Tinos"/>
          <w:sz w:val="28"/>
          <w:szCs w:val="28"/>
        </w:rPr>
        <w:t xml:space="preserve"> Ленинградского </w:t>
      </w:r>
      <w:r>
        <w:rPr>
          <w:rFonts w:ascii="Tinos" w:hAnsi="Tinos" w:eastAsia="Tinos" w:cs="Tinos"/>
          <w:sz w:val="28"/>
          <w:szCs w:val="28"/>
        </w:rPr>
        <w:t xml:space="preserve">сельского поселения</w:t>
      </w:r>
      <w:r>
        <w:rPr>
          <w:rFonts w:ascii="Tinos" w:hAnsi="Tinos" w:eastAsia="Tinos" w:cs="Tinos"/>
          <w:sz w:val="28"/>
          <w:szCs w:val="28"/>
        </w:rPr>
        <w:t xml:space="preserve">, в должностные обязанности которых входит участие в противодействии коррупции за счет краевого бюджета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в</w:t>
      </w:r>
      <w:r>
        <w:rPr>
          <w:rFonts w:ascii="Tinos" w:hAnsi="Tinos" w:eastAsia="Tinos" w:cs="Tinos"/>
          <w:sz w:val="28"/>
          <w:szCs w:val="28"/>
        </w:rPr>
        <w:t xml:space="preserve"> рамках государственной программы Краснодарского края «Региональная политика и развитие гражданского общества» по направлению «Основы профила</w:t>
      </w:r>
      <w:r>
        <w:rPr>
          <w:rFonts w:ascii="Tinos" w:hAnsi="Tinos" w:eastAsia="Tinos" w:cs="Tinos"/>
          <w:sz w:val="28"/>
          <w:szCs w:val="28"/>
        </w:rPr>
        <w:t xml:space="preserve">ктики коррупции» в </w:t>
      </w:r>
      <w:r>
        <w:rPr>
          <w:rFonts w:ascii="Tinos" w:hAnsi="Tinos" w:eastAsia="Tinos" w:cs="Tinos"/>
          <w:sz w:val="28"/>
          <w:szCs w:val="28"/>
        </w:rPr>
        <w:t xml:space="preserve">Северо</w:t>
      </w:r>
      <w:r>
        <w:rPr>
          <w:rFonts w:ascii="Tinos" w:hAnsi="Tinos" w:eastAsia="Tinos" w:cs="Tinos"/>
          <w:sz w:val="28"/>
          <w:szCs w:val="28"/>
        </w:rPr>
        <w:t xml:space="preserve">-</w:t>
      </w:r>
      <w:r>
        <w:rPr>
          <w:rFonts w:ascii="Tinos" w:hAnsi="Tinos" w:eastAsia="Tinos" w:cs="Tinos"/>
          <w:sz w:val="28"/>
          <w:szCs w:val="28"/>
        </w:rPr>
        <w:t xml:space="preserve">Кавказск</w:t>
      </w:r>
      <w:r>
        <w:rPr>
          <w:rFonts w:ascii="Tinos" w:hAnsi="Tinos" w:eastAsia="Tinos" w:cs="Tinos"/>
          <w:sz w:val="28"/>
          <w:szCs w:val="28"/>
        </w:rPr>
        <w:t xml:space="preserve">ом</w:t>
      </w:r>
      <w:r>
        <w:rPr>
          <w:rFonts w:ascii="Tinos" w:hAnsi="Tinos" w:eastAsia="Tinos" w:cs="Tinos"/>
          <w:sz w:val="28"/>
          <w:szCs w:val="28"/>
        </w:rPr>
        <w:t xml:space="preserve"> региональн</w:t>
      </w:r>
      <w:r>
        <w:rPr>
          <w:rFonts w:ascii="Tinos" w:hAnsi="Tinos" w:eastAsia="Tinos" w:cs="Tinos"/>
          <w:sz w:val="28"/>
          <w:szCs w:val="28"/>
        </w:rPr>
        <w:t xml:space="preserve">ом</w:t>
      </w:r>
      <w:r>
        <w:rPr>
          <w:rFonts w:ascii="Tinos" w:hAnsi="Tinos" w:eastAsia="Tinos" w:cs="Tinos"/>
          <w:sz w:val="28"/>
          <w:szCs w:val="28"/>
        </w:rPr>
        <w:t xml:space="preserve"> учебн</w:t>
      </w:r>
      <w:r>
        <w:rPr>
          <w:rFonts w:ascii="Tinos" w:hAnsi="Tinos" w:eastAsia="Tinos" w:cs="Tinos"/>
          <w:sz w:val="28"/>
          <w:szCs w:val="28"/>
        </w:rPr>
        <w:t xml:space="preserve">ом центре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87"/>
        <w:ind w:left="0" w:right="0" w:firstLine="85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Обучение муниципальных служащих сельских поселений Ленинградского района за счет средст</w:t>
      </w:r>
      <w:r>
        <w:rPr>
          <w:rFonts w:ascii="Tinos" w:hAnsi="Tinos" w:eastAsia="Tinos" w:cs="Tinos"/>
          <w:sz w:val="28"/>
          <w:szCs w:val="28"/>
        </w:rPr>
        <w:t xml:space="preserve">в</w:t>
      </w:r>
      <w:r>
        <w:rPr>
          <w:rFonts w:ascii="Tinos" w:hAnsi="Tinos" w:eastAsia="Tinos" w:cs="Tinos"/>
          <w:sz w:val="28"/>
          <w:szCs w:val="28"/>
        </w:rPr>
        <w:t xml:space="preserve">  местных бюджетов поселений не проводилось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С данной категорией муни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ципальных служащих проводились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обучающие семинары, в ходе которых они были ознакомлены с антикоррупционными стандартами на муниципальной службе, антикоррупционной политикой и другими муниципальными правовыми актами в области противодействия коррупции.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Муниципальными служащими и всеми лицами, претендующими на замещение должностей муниципальной службы или замещающими должности муниципальной службы, осуществление полномочий по которым </w:t>
      </w:r>
      <w:r>
        <w:rPr>
          <w:rFonts w:ascii="Tinos" w:hAnsi="Tinos" w:eastAsia="Tinos" w:cs="Tinos"/>
          <w:sz w:val="28"/>
          <w:szCs w:val="28"/>
        </w:rPr>
        <w:t xml:space="preserve">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</w:t>
      </w:r>
      <w:r>
        <w:rPr>
          <w:rFonts w:ascii="Tinos" w:hAnsi="Tinos" w:eastAsia="Tinos" w:cs="Tinos"/>
          <w:sz w:val="28"/>
          <w:szCs w:val="28"/>
        </w:rPr>
        <w:t xml:space="preserve">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используется специальное программное обеспечения «Справки БК».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Отделом кадров и муниципальной службы администрац</w:t>
      </w:r>
      <w:r>
        <w:rPr>
          <w:rFonts w:ascii="Tinos" w:hAnsi="Tinos" w:eastAsia="Tinos" w:cs="Tinos"/>
          <w:sz w:val="28"/>
          <w:szCs w:val="28"/>
        </w:rPr>
        <w:t xml:space="preserve">ии проводилась консультативная </w:t>
      </w:r>
      <w:r>
        <w:rPr>
          <w:rFonts w:ascii="Tinos" w:hAnsi="Tinos" w:eastAsia="Tinos" w:cs="Tinos"/>
          <w:sz w:val="28"/>
          <w:szCs w:val="28"/>
        </w:rPr>
        <w:t xml:space="preserve">помощь муниципальным служащим ад</w:t>
      </w:r>
      <w:r>
        <w:rPr>
          <w:rFonts w:ascii="Tinos" w:hAnsi="Tinos" w:eastAsia="Tinos" w:cs="Tinos"/>
          <w:sz w:val="28"/>
          <w:szCs w:val="28"/>
        </w:rPr>
        <w:t xml:space="preserve">министрации, лицам замещающим должности муниципальной службы и специалистам по общим вопросам сельских поселений Ленинградского района по вопросу заполнения сведений о доходах, имуществе и обязательствах имущественного характера с использованием специально</w:t>
      </w:r>
      <w:r>
        <w:rPr>
          <w:rFonts w:ascii="Tinos" w:hAnsi="Tinos" w:eastAsia="Tinos" w:cs="Tinos"/>
          <w:sz w:val="28"/>
          <w:szCs w:val="28"/>
        </w:rPr>
        <w:t xml:space="preserve">го</w:t>
      </w:r>
      <w:r>
        <w:rPr>
          <w:rFonts w:ascii="Tinos" w:hAnsi="Tinos" w:eastAsia="Tinos" w:cs="Tinos"/>
          <w:sz w:val="28"/>
          <w:szCs w:val="28"/>
        </w:rPr>
        <w:t xml:space="preserve"> программно</w:t>
      </w:r>
      <w:r>
        <w:rPr>
          <w:rFonts w:ascii="Tinos" w:hAnsi="Tinos" w:eastAsia="Tinos" w:cs="Tinos"/>
          <w:sz w:val="28"/>
          <w:szCs w:val="28"/>
        </w:rPr>
        <w:t xml:space="preserve">го</w:t>
      </w:r>
      <w:r>
        <w:rPr>
          <w:rFonts w:ascii="Tinos" w:hAnsi="Tinos" w:eastAsia="Tinos" w:cs="Tinos"/>
          <w:sz w:val="28"/>
          <w:szCs w:val="28"/>
        </w:rPr>
        <w:t xml:space="preserve"> обеспечения «Справки БК».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tabs>
          <w:tab w:val="left" w:pos="2260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За отчетный период, с использовани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ем специального программного обеспечения «Справки БК» муниципальными служащими администрации муниципального образования Ленинградский район было представлено и проанализировано 96 сведений о доходах, расходах, об имуществе и обязательствах имущественного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характера, от лиц, претендующих на замещение должностей или замещающими должности, осуществление полномочий по кот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tabs>
          <w:tab w:val="left" w:pos="2260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За отчетный период, с использованием специального программного обеспечения «Справки БК» муниципальными служащими сельских поселений Ленинградского района было представлено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67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характера, от лиц, претендующих на замещение должностей или замещающими должности, осуществление полномочий по кото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За отчетный период было представлено и проанализировано 55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обязательствах имущественного характера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руководителей муниципальных учреждений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Муниципальных служащих, в отношении которых установлены факты представления недостоверных и (или) неполных сведений о доходах, об имуществе и обязательствах имущественного характера в отчетном периоде нет.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Муниципальных служащих, привлеченных к дисциплинарной ответственности по результатам проведенных проверок нет.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Муниципальных служащих, уволенных в связи с утратой доверия по результатам проведенных проверок в отчетном периоде отсутствуют.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За отчетный период 2023</w:t>
      </w:r>
      <w:r>
        <w:rPr>
          <w:rFonts w:ascii="Tinos" w:hAnsi="Tinos" w:eastAsia="Tinos" w:cs="Tinos"/>
          <w:sz w:val="28"/>
          <w:szCs w:val="28"/>
        </w:rPr>
        <w:t xml:space="preserve"> года, в связи с отсутствием письменно оформленной информации правоохранительных, налоговых органов, политических партий и зарегистрированных в соответствии с законом иных общероссийских, межрегиональных и региональных обществен</w:t>
      </w:r>
      <w:r>
        <w:rPr>
          <w:rFonts w:ascii="Tinos" w:hAnsi="Tinos" w:eastAsia="Tinos" w:cs="Tinos"/>
          <w:sz w:val="28"/>
          <w:szCs w:val="28"/>
        </w:rPr>
        <w:t xml:space="preserve">ных объединений, не являющихся политическими партиями в отношении граждан, претендующих на замещение должностей муниципальной службы проверок достоверности и полноты сведений о доходах, об имуществе и обязательствах имущественного характера не проводилось.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сельских поселениях муниципального образования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</w:t>
      </w:r>
      <w:r>
        <w:rPr>
          <w:rFonts w:ascii="Tinos" w:hAnsi="Tinos" w:eastAsia="Tinos" w:cs="Tinos"/>
          <w:sz w:val="28"/>
          <w:szCs w:val="28"/>
        </w:rPr>
        <w:t xml:space="preserve">ипальной службы, не проводились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В отчетном периоде каких-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либо уведомлений от муниципальных служащих администрации муниципального образования Ленинградский и муниципальных служащих сельских поселений Ленинградского района о фактах обращения в целях склонения к совершению коррупционных правонарушений не поступало.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В ходе осуществления контроля за исполнением муниципальными служащими обязанности по предваритель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ному уведомлению представителя нанимателя о выполнении иной оплачиваемой работы установлено, что за отчетный период главе муниципального образования Ленинградский район (работодателю) уведомления о намерении выполнять иную оплачиваемую работу не поступало.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За отч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етный период уведомлений о получении подарка в связи с должностным положением или исполнением должностных обязанностей, от лиц, замещающих муниципальные должности, муниципальные служащие администраций сельских поселений Ленинградского района, не поступало.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Мон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иторинг исполнения муниципальными служащими обязанности передавать принадлежащие им ценные бумаги (доли участия, паи в уставных (складочных) капиталах организаций) в доверительное управление в целях предотвращения или урегулирования конфликта интересов с и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спользованием сведений, содержащихся в личных делах муниципальных служащих, специализированных базах данных, "открытых источниках", информационно-телекоммуникационной сети "Интернет" в отчетном периоде проводился, однако вышеуказанных ситуаций не выявлено.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Мониторинг соблюдения порядка участия лиц, замещающих должности муниципальной службы, в управлении коммерческими и некоммерческими организациями в отчетном периоде проводился, однако в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ышеуказанных ситуаций не выявле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но.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В отчетном периоде на аппаратных совещаниях, муниципал</w:t>
      </w:r>
      <w:r>
        <w:rPr>
          <w:rFonts w:ascii="Tinos" w:hAnsi="Tinos" w:eastAsia="Tinos" w:cs="Tinos" w:eastAsiaTheme="minorHAnsi"/>
          <w:sz w:val="28"/>
          <w:szCs w:val="28"/>
        </w:rPr>
        <w:t xml:space="preserve">ьным служащим администрации муниципального образования Ленинградский район доводилась информация о требованиях законодательства Российской Федерации о противодействии коррупции и об ответственности за совершение коррупционных правонарушений и преступлений.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В муниципальных образованиях района (сельских поселениях) проводятся аппаратные совещания, разъяснительная р</w:t>
      </w:r>
      <w:r>
        <w:rPr>
          <w:rFonts w:ascii="Tinos" w:hAnsi="Tinos" w:eastAsia="Tinos" w:cs="Tinos" w:eastAsiaTheme="minorHAnsi"/>
          <w:sz w:val="28"/>
          <w:szCs w:val="28"/>
        </w:rPr>
        <w:t xml:space="preserve">абота с муниципальными служащими о фактах обращений в целях склонения их к совершению коррупционных правонарушений,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На планерных совещаниях с муниципальными служащими администрации юридическим отделом проводится обзор законодательства о противодействии коррупции и его изменениях.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В целях разъяснительных и иных мер по соблюдению муниципальными служащими ограничений, запретов и по исполнению обязанностей, установленных в целях противод</w:t>
      </w:r>
      <w:r>
        <w:rPr>
          <w:rFonts w:ascii="Tinos" w:hAnsi="Tinos" w:eastAsia="Tinos" w:cs="Tinos" w:eastAsiaTheme="minorHAnsi"/>
          <w:sz w:val="28"/>
          <w:szCs w:val="28"/>
        </w:rPr>
        <w:t xml:space="preserve">ействия коррупции, лица поступающие на муниципальную службу ознакомляются под роспись с ограничениями и запретами установленными законодательством РФ, Краснодарского края о муниципальной службе, расписка приобщается к личному делу муниципального служащего.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На официальном сайте администрации муниципального образования Ленинградский ра</w:t>
      </w:r>
      <w:r>
        <w:rPr>
          <w:rFonts w:ascii="Tinos" w:hAnsi="Tinos" w:eastAsia="Tinos" w:cs="Tinos" w:eastAsiaTheme="minorHAnsi"/>
          <w:sz w:val="28"/>
          <w:szCs w:val="28"/>
        </w:rPr>
        <w:t xml:space="preserve">йон размещены: информация о коррупции, памятки о мерах ответственности за дачу и получение взятки и действиях в случае вымогательства или провокации взятки, Информационно-разъяснительные материалы Генеральной прокуратуры Российской Федерации, памятки «Что </w:t>
      </w:r>
      <w:r>
        <w:rPr>
          <w:rFonts w:ascii="Tinos" w:hAnsi="Tinos" w:eastAsia="Tinos" w:cs="Tinos" w:eastAsiaTheme="minorHAnsi"/>
          <w:sz w:val="28"/>
          <w:szCs w:val="28"/>
        </w:rPr>
        <w:t xml:space="preserve">нужно знать о коррупции». Данные памятки также размещены в местах предоставления муниципальных услуг.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Соответствующая информация также размещена на официальных сайтах администраций сельских поселений Ленинградского района.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Администрацией муниципального образования Ленинградский район в отношении </w:t>
      </w:r>
      <w:r>
        <w:rPr>
          <w:rFonts w:ascii="Tinos" w:hAnsi="Tinos" w:eastAsia="Tinos" w:cs="Tinos"/>
          <w:sz w:val="28"/>
          <w:szCs w:val="28"/>
        </w:rPr>
        <w:t xml:space="preserve">109 </w:t>
      </w:r>
      <w:r>
        <w:rPr>
          <w:rFonts w:ascii="Tinos" w:hAnsi="Tinos" w:eastAsia="Tinos" w:cs="Tinos"/>
          <w:sz w:val="28"/>
          <w:szCs w:val="28"/>
        </w:rPr>
        <w:t xml:space="preserve">проектов муниципальных нормативных правовых актов </w:t>
      </w:r>
      <w:r>
        <w:rPr>
          <w:rFonts w:ascii="Tinos" w:hAnsi="Tinos" w:eastAsia="Tinos" w:cs="Tinos"/>
          <w:sz w:val="28"/>
          <w:szCs w:val="28"/>
        </w:rPr>
        <w:t xml:space="preserve">проведена антикоррупционная экспертиза. Подготовлено </w:t>
      </w:r>
      <w:r>
        <w:rPr>
          <w:rFonts w:ascii="Tinos" w:hAnsi="Tinos" w:eastAsia="Tinos" w:cs="Tinos"/>
          <w:sz w:val="28"/>
          <w:szCs w:val="28"/>
        </w:rPr>
        <w:t xml:space="preserve">109</w:t>
      </w:r>
      <w:r>
        <w:rPr>
          <w:rFonts w:ascii="Tinos" w:hAnsi="Tinos" w:eastAsia="Tinos" w:cs="Tinos"/>
          <w:sz w:val="28"/>
          <w:szCs w:val="28"/>
        </w:rPr>
        <w:t xml:space="preserve"> положительных заключений.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Заключений, подготовленных аккредитованными в установленном порядке независимыми экспертами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Сельскими поселениями муниципального образования Ленинградский район </w:t>
      </w:r>
      <w:r>
        <w:rPr>
          <w:rFonts w:ascii="Tinos" w:hAnsi="Tinos" w:eastAsia="Tinos" w:cs="Tinos"/>
          <w:sz w:val="28"/>
          <w:szCs w:val="28"/>
        </w:rPr>
        <w:t xml:space="preserve">в отношении 439</w:t>
      </w:r>
      <w:r>
        <w:rPr>
          <w:rFonts w:ascii="Tinos" w:hAnsi="Tinos" w:eastAsia="Tinos" w:cs="Tinos"/>
          <w:sz w:val="28"/>
          <w:szCs w:val="28"/>
        </w:rPr>
        <w:t xml:space="preserve"> проектов муниципальных нормативных правовых актов проведена антикоррупционная экспертиза, в том числе получено 439</w:t>
      </w:r>
      <w:r>
        <w:rPr>
          <w:rFonts w:ascii="Tinos" w:hAnsi="Tinos" w:eastAsia="Tinos" w:cs="Tinos"/>
          <w:sz w:val="28"/>
          <w:szCs w:val="28"/>
        </w:rPr>
        <w:t xml:space="preserve"> положительных заключений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Отрицательных </w:t>
      </w:r>
      <w:r>
        <w:rPr>
          <w:rFonts w:ascii="Tinos" w:hAnsi="Tinos" w:eastAsia="Tinos" w:cs="Tinos"/>
          <w:sz w:val="28"/>
          <w:szCs w:val="28"/>
        </w:rPr>
        <w:t xml:space="preserve"> заключений</w:t>
      </w:r>
      <w:r>
        <w:rPr>
          <w:rFonts w:ascii="Tinos" w:hAnsi="Tinos" w:eastAsia="Tinos" w:cs="Tinos"/>
          <w:sz w:val="28"/>
          <w:szCs w:val="28"/>
        </w:rPr>
        <w:t xml:space="preserve"> нет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Заключений, подготовленных аккредитованными в установленном порядке независимыми экспертами в отчетном периоде не было.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 w:eastAsiaTheme="minorHAnsi"/>
          <w:color w:val="000000" w:themeColor="text1"/>
          <w:sz w:val="28"/>
          <w:szCs w:val="28"/>
        </w:rPr>
        <w:t xml:space="preserve">Пос</w:t>
      </w:r>
      <w:r>
        <w:rPr>
          <w:rFonts w:ascii="Tinos" w:hAnsi="Tinos" w:eastAsia="Tinos" w:cs="Tinos" w:eastAsiaTheme="minorHAnsi"/>
          <w:color w:val="000000" w:themeColor="text1"/>
          <w:sz w:val="28"/>
          <w:szCs w:val="28"/>
        </w:rPr>
        <w:t xml:space="preserve">тановлением администрации муниципального образования Ленинградский район от 15.12.2022 года №1351 утвержден план проведения мониторинга правоприменения муниципальных правовых актов на 2023 год. 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 w:eastAsiaTheme="minorHAnsi"/>
          <w:color w:val="000000" w:themeColor="text1"/>
          <w:sz w:val="28"/>
          <w:szCs w:val="28"/>
        </w:rPr>
        <w:t xml:space="preserve">Вышеуказанное постановление размещено на официальном сайте администрации муниципального образования Ленинградский район.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pPr>
      <w:r>
        <w:rPr>
          <w:rFonts w:ascii="Tinos" w:hAnsi="Tinos" w:eastAsia="Tinos" w:cs="Tinos" w:eastAsiaTheme="minorHAnsi"/>
          <w:b w:val="0"/>
          <w:bCs w:val="0"/>
          <w:color w:val="000000" w:themeColor="text1"/>
          <w:sz w:val="28"/>
          <w:szCs w:val="28"/>
        </w:rPr>
        <w:t xml:space="preserve">В отчетном периоде мониторинг правоприменения проведен в отношении 10 муниципальных правовых актов.</w:t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В рамках устранения нарушений, выявленных при мониторинге правоприменения в отчетном периоде нет. 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Администрацией муниципального образования Ленинградский район размещается информация о результатах сде</w:t>
      </w:r>
      <w:r>
        <w:rPr>
          <w:rFonts w:ascii="Tinos" w:hAnsi="Tinos" w:eastAsia="Tinos" w:cs="Tinos" w:eastAsiaTheme="minorHAnsi"/>
          <w:sz w:val="28"/>
          <w:szCs w:val="28"/>
        </w:rPr>
        <w:t xml:space="preserve">лок по приватизации муниципального имущества на Единой электронной торговой площадке (АО «ЕЭТП»), по адресу в сети «Интернет» с характеристикой объектов муниципального имущества. Перечень имущества, подлежащего приватизации в отчетном периоде отсутствует.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Процедура предоставления муниципального имущества в аренду проводится в соответствии с Федеральным законом от 26 июля 2006 г. № 135-ФЗ «О защите конкуренции».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Нормативно-правовые акты в отношении распоряжения муниципальным имуществом, направляются для проведения антикоррупционной экспертизы в прокуратуру Ленинградского района.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Из 85 муниципаль</w:t>
      </w:r>
      <w:r>
        <w:rPr>
          <w:rFonts w:ascii="Tinos" w:hAnsi="Tinos" w:eastAsia="Tinos" w:cs="Tinos" w:eastAsiaTheme="minorHAnsi"/>
          <w:sz w:val="28"/>
          <w:szCs w:val="28"/>
        </w:rPr>
        <w:t xml:space="preserve">ных учреждений муниципального образования Ленинградский район, локальные акты по вопросам профилактики коррупционных и иных правонарушений разработаны в 69 муниципальных учреждениях. Отсутствуют локальные акты в малочисленных учреждениях и вновь созданных.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За отчетный период поступило 8 человек на должности руководителей муниципальных учреждений муниципального образования Ленинградский </w:t>
      </w:r>
      <w:r>
        <w:rPr>
          <w:rFonts w:ascii="Tinos" w:hAnsi="Tinos" w:eastAsia="Tinos" w:cs="Tinos" w:eastAsiaTheme="minorHAnsi"/>
          <w:sz w:val="28"/>
          <w:szCs w:val="28"/>
        </w:rPr>
        <w:t xml:space="preserve">район.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85 руководителей муниципальных учреждений, представили о доходах, об имуществе и обязательствах имущественного характера;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В отчетном периоде было проанализировано 85 сведений о доходах, об имуществе и обязательствах имущественного характера руководителей муниципальных учреждений;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сведения о доходах, об имуществе и обязательствах имущественного характера руководителей муниципальных учреждений размещаются на официальном сайте администрации а также сайтах муниципальных учреждений.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В муниципальном образовании Ленинградский район граждане имеют возможность беспрепятственно сообщать в органы местного самоуправления об имевших место антикоррупционных проявлениях посредством: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- личных обращений в приемную главы муниципального образования Ленинградский район;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- направления писем (в т.ч. электронных);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- обращений в администрацию муниципального образования Ленинградский район через «виртуальную приемную» на сайте администрации муниципального образования Ленинградский район;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- обращений по телефону «горячей линии» с главой (каждый первый четверг месяца с 1700 до 1800),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Обращений (жалоб) граждан на коррупционное поведение со стороны должностных лиц администрации муниципального образования Ленинградский район в 2023 году не поступало.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На официальном сайте администрации муниципального образования Ленинградский район размещены: информация о коррупции, памятки о мерах ответственности за дачу и получение взятки и д</w:t>
      </w:r>
      <w:r>
        <w:rPr>
          <w:rFonts w:ascii="Tinos" w:hAnsi="Tinos" w:eastAsia="Tinos" w:cs="Tinos" w:eastAsiaTheme="minorHAnsi"/>
          <w:sz w:val="28"/>
          <w:szCs w:val="28"/>
        </w:rPr>
        <w:t xml:space="preserve">ействиях в случае вымогательства или провокации взятки, Информационно-разъяснительные материалы Генеральной прокуратуры Российской Федерации, памятки «Что нужно знать о коррупции». Данные памятки также размещены в местах предоставления муниципальных услуг.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Соответствующая информация также размещена на официальных сайтах администраций сельских поселений Ленинградского района.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Агитационно-массовые материалы (плакаты, памятки) размещены во всех помещениях, занимаемых органами местного самоуправления муниципального образования Ленинградский район и муниципальными учреждениями.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В органах местного самоуправления муниципального образования Ленинградский район: планы, программные мероприятия социально - эк</w:t>
      </w:r>
      <w:r>
        <w:rPr>
          <w:rFonts w:ascii="Tinos" w:hAnsi="Tinos" w:eastAsia="Tinos" w:cs="Tinos" w:eastAsiaTheme="minorHAnsi"/>
          <w:sz w:val="28"/>
          <w:szCs w:val="28"/>
        </w:rPr>
        <w:t xml:space="preserve">ономического и инфраструктурного развития территории муниципального образования проходят процедуру обнародования, публикуются в СМИ, размещаются на официальном сайте муниципального образования Ленинградский район, обсуждаются во время проведения публичных </w:t>
      </w:r>
      <w:r>
        <w:rPr>
          <w:rFonts w:ascii="Tinos" w:hAnsi="Tinos" w:eastAsia="Tinos" w:cs="Tinos" w:eastAsiaTheme="minorHAnsi"/>
          <w:sz w:val="28"/>
          <w:szCs w:val="28"/>
        </w:rPr>
        <w:t xml:space="preserve">мероприятий - совещаниях, сходах граждан, в ходе встреч главы муниципального образования, глав сельских поселений с жителями района, представителями общественных объединений и организаций.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На постоянной основе ежеквартально проводятся заседания Совета по противодействию коррупции в сферах деятельно</w:t>
      </w:r>
      <w:r>
        <w:rPr>
          <w:rFonts w:ascii="Tinos" w:hAnsi="Tinos" w:eastAsia="Tinos" w:cs="Tinos" w:eastAsiaTheme="minorHAnsi"/>
          <w:sz w:val="28"/>
          <w:szCs w:val="28"/>
        </w:rPr>
        <w:t xml:space="preserve">сти органов местного самоуправления муниципального образования Ленинградский район (далее - Совет), в состав которого входят главы сельских поселений, представители районной СМИ, общественной организации и начальником ОМВД России по Ленинградскому району.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Протоколы заседаний Совета опубликованы на официальном сайте администрации муниципального образования Ленинградский район (adminlenkub.ru) в разделе «Антикоррупция», подраздел «Совет по противодействию коррупции».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4"/>
        <w:ind w:firstLine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В отчетном периоде администрацией муниципального образования Ленинградский район, а также администрациями сельских поселен</w:t>
      </w:r>
      <w:r>
        <w:rPr>
          <w:rFonts w:ascii="Tinos" w:hAnsi="Tinos" w:eastAsia="Tinos" w:cs="Tinos" w:eastAsiaTheme="minorHAnsi"/>
          <w:sz w:val="28"/>
          <w:szCs w:val="28"/>
        </w:rPr>
        <w:t xml:space="preserve">ий муниципального образования, не заключались соглашения с общественными объединениями, в целях создания правовых оснований для совместного проведения комплекса организационных, разъяснительных и иных мероприятий, направленных на противодействие коррупции.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851"/>
        <w:spacing w:after="0" w:line="240" w:lineRule="auto"/>
        <w:widowControl w:val="off"/>
        <w:rPr>
          <w:rFonts w:ascii="Tinos" w:hAnsi="Tinos" w:cs="Tinos"/>
          <w:sz w:val="16"/>
          <w:szCs w:val="16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16"/>
          <w:szCs w:val="16"/>
        </w:rPr>
      </w:r>
      <w:r>
        <w:rPr>
          <w:rFonts w:ascii="Tinos" w:hAnsi="Tinos" w:cs="Tinos"/>
          <w:sz w:val="16"/>
          <w:szCs w:val="16"/>
        </w:rPr>
      </w:r>
    </w:p>
    <w:p>
      <w:pPr>
        <w:ind w:firstLine="851"/>
        <w:spacing w:after="0" w:line="240" w:lineRule="auto"/>
        <w:widowControl w:val="o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2</w:t>
      </w:r>
      <w:r>
        <w:rPr>
          <w:rFonts w:ascii="Tinos" w:hAnsi="Tinos" w:eastAsia="Tinos" w:cs="Tinos"/>
          <w:sz w:val="28"/>
          <w:szCs w:val="28"/>
        </w:rPr>
        <w:t xml:space="preserve"> вопрос: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851"/>
        <w:spacing w:after="0" w:line="240" w:lineRule="auto"/>
        <w:widowControl w:val="off"/>
        <w:rPr>
          <w:rFonts w:ascii="Tinos" w:hAnsi="Tinos" w:cs="Tinos"/>
          <w:sz w:val="16"/>
          <w:szCs w:val="16"/>
        </w:rPr>
      </w:pPr>
      <w:r>
        <w:rPr>
          <w:rFonts w:ascii="Tinos" w:hAnsi="Tinos" w:eastAsia="Tinos" w:cs="Tinos"/>
          <w:sz w:val="16"/>
          <w:szCs w:val="16"/>
        </w:rPr>
      </w:r>
      <w:r>
        <w:rPr>
          <w:rFonts w:ascii="Tinos" w:hAnsi="Tinos" w:cs="Tinos"/>
          <w:sz w:val="16"/>
          <w:szCs w:val="16"/>
        </w:rPr>
      </w:r>
      <w:r>
        <w:rPr>
          <w:rFonts w:ascii="Tinos" w:hAnsi="Tinos" w:cs="Tinos"/>
          <w:sz w:val="16"/>
          <w:szCs w:val="16"/>
        </w:rPr>
      </w:r>
    </w:p>
    <w:p>
      <w:pPr>
        <w:pStyle w:val="868"/>
        <w:ind w:firstLine="851"/>
        <w:jc w:val="both"/>
        <w:spacing w:before="0" w:beforeAutospacing="0" w:after="0" w:afterAutospacing="0"/>
        <w:widowControl w:val="o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Об анализе обращений граждан, поступивших в администрацию муниципального образования Ленинградский район в 20</w:t>
      </w:r>
      <w:r>
        <w:rPr>
          <w:rFonts w:ascii="Tinos" w:hAnsi="Tinos" w:eastAsia="Tinos" w:cs="Tinos"/>
          <w:sz w:val="28"/>
          <w:szCs w:val="28"/>
        </w:rPr>
        <w:t xml:space="preserve">2</w:t>
      </w:r>
      <w:r>
        <w:rPr>
          <w:rFonts w:ascii="Tinos" w:hAnsi="Tinos" w:eastAsia="Tinos" w:cs="Tinos"/>
          <w:sz w:val="28"/>
          <w:szCs w:val="28"/>
        </w:rPr>
        <w:t xml:space="preserve">3</w:t>
      </w:r>
      <w:r>
        <w:rPr>
          <w:rFonts w:ascii="Tinos" w:hAnsi="Tinos" w:eastAsia="Tinos" w:cs="Tinos"/>
          <w:sz w:val="28"/>
          <w:szCs w:val="28"/>
        </w:rPr>
        <w:t xml:space="preserve"> году, и мерах по повышению эффективности их рассмотрения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851"/>
        <w:spacing w:after="0" w:line="240" w:lineRule="auto"/>
        <w:widowControl w:val="o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850"/>
        <w:jc w:val="both"/>
        <w:keepLines w:val="0"/>
        <w:spacing w:after="0" w:afterAutospacing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202</w:t>
      </w:r>
      <w:r>
        <w:rPr>
          <w:rFonts w:ascii="Tinos" w:hAnsi="Tinos" w:eastAsia="Tinos" w:cs="Tinos"/>
          <w:sz w:val="28"/>
          <w:szCs w:val="28"/>
        </w:rPr>
        <w:t xml:space="preserve">3</w:t>
      </w:r>
      <w:r>
        <w:rPr>
          <w:rFonts w:ascii="Tinos" w:hAnsi="Tinos" w:eastAsia="Tinos" w:cs="Tinos"/>
          <w:sz w:val="28"/>
          <w:szCs w:val="28"/>
        </w:rPr>
        <w:t xml:space="preserve"> год</w:t>
      </w:r>
      <w:r>
        <w:rPr>
          <w:rFonts w:ascii="Tinos" w:hAnsi="Tinos" w:eastAsia="Tinos" w:cs="Tinos"/>
          <w:sz w:val="28"/>
          <w:szCs w:val="28"/>
        </w:rPr>
        <w:t xml:space="preserve">у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в администрацию муниципального образования Ленинградский район поступило </w:t>
      </w:r>
      <w:r>
        <w:rPr>
          <w:rFonts w:ascii="Tinos" w:hAnsi="Tinos" w:eastAsia="Tinos" w:cs="Tinos"/>
          <w:sz w:val="28"/>
          <w:szCs w:val="28"/>
        </w:rPr>
        <w:t xml:space="preserve">528 </w:t>
      </w:r>
      <w:r>
        <w:rPr>
          <w:rFonts w:ascii="Tinos" w:hAnsi="Tinos" w:eastAsia="Tinos" w:cs="Tinos"/>
          <w:sz w:val="28"/>
          <w:szCs w:val="28"/>
        </w:rPr>
        <w:t xml:space="preserve">письменных обращений.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84"/>
        <w:ind w:left="0" w:right="0" w:firstLine="850"/>
        <w:jc w:val="both"/>
        <w:keepLines w:val="0"/>
        <w:spacing w:after="0" w:afterAutospacing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Приемы граждан главой муниципального образования и его заместителями проводятся </w:t>
      </w:r>
      <w:r>
        <w:rPr>
          <w:rFonts w:ascii="Tinos" w:hAnsi="Tinos" w:eastAsia="Tinos" w:cs="Tinos"/>
          <w:sz w:val="28"/>
          <w:szCs w:val="28"/>
        </w:rPr>
        <w:t xml:space="preserve">согласно утвержденному графику</w:t>
      </w:r>
      <w:r>
        <w:rPr>
          <w:rFonts w:ascii="Tinos" w:hAnsi="Tinos" w:eastAsia="Tinos" w:cs="Tinos"/>
          <w:sz w:val="28"/>
          <w:szCs w:val="28"/>
        </w:rPr>
        <w:t xml:space="preserve">: заместителями главы ежедневно  по будням, </w:t>
      </w:r>
      <w:r>
        <w:rPr>
          <w:rFonts w:ascii="Tinos" w:hAnsi="Tinos" w:eastAsia="Tinos" w:cs="Tinos"/>
          <w:sz w:val="28"/>
          <w:szCs w:val="28"/>
        </w:rPr>
        <w:t xml:space="preserve"> главой </w:t>
      </w:r>
      <w:r>
        <w:rPr>
          <w:rFonts w:ascii="Tinos" w:hAnsi="Tinos" w:eastAsia="Tinos" w:cs="Tinos"/>
          <w:sz w:val="28"/>
          <w:szCs w:val="28"/>
        </w:rPr>
        <w:t xml:space="preserve">муниципального образования прием граждан </w:t>
      </w:r>
      <w:r>
        <w:rPr>
          <w:rFonts w:ascii="Tinos" w:hAnsi="Tinos" w:eastAsia="Tinos" w:cs="Tinos"/>
          <w:sz w:val="28"/>
          <w:szCs w:val="28"/>
        </w:rPr>
        <w:t xml:space="preserve">проводится каждую неделю. </w:t>
      </w:r>
      <w:r>
        <w:rPr>
          <w:rFonts w:ascii="Tinos" w:hAnsi="Tinos" w:eastAsia="Tinos" w:cs="Tinos"/>
          <w:sz w:val="28"/>
          <w:szCs w:val="28"/>
        </w:rPr>
        <w:t xml:space="preserve">Количество обращений, высказанных гражданами на личных приемах главы муниципального образования Ленинградский район и его заместителей </w:t>
      </w:r>
      <w:r>
        <w:rPr>
          <w:rFonts w:ascii="Tinos" w:hAnsi="Tinos" w:eastAsia="Tinos" w:cs="Tinos"/>
          <w:sz w:val="28"/>
          <w:szCs w:val="28"/>
        </w:rPr>
        <w:t xml:space="preserve">в отчетном периоде составило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351 </w:t>
      </w:r>
      <w:r>
        <w:rPr>
          <w:rFonts w:ascii="Tinos" w:hAnsi="Tinos" w:eastAsia="Tinos" w:cs="Tinos"/>
          <w:sz w:val="28"/>
          <w:szCs w:val="28"/>
        </w:rPr>
        <w:t xml:space="preserve"> обращени</w:t>
      </w:r>
      <w:r>
        <w:rPr>
          <w:rFonts w:ascii="Tinos" w:hAnsi="Tinos" w:eastAsia="Tinos" w:cs="Tinos"/>
          <w:sz w:val="28"/>
          <w:szCs w:val="28"/>
        </w:rPr>
        <w:t xml:space="preserve">е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850"/>
        <w:jc w:val="both"/>
        <w:keepLines w:val="0"/>
        <w:spacing w:after="0" w:afterAutospacing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отчетном периоде на «горячую линию» </w:t>
      </w:r>
      <w:r>
        <w:rPr>
          <w:rFonts w:ascii="Tinos" w:hAnsi="Tinos" w:eastAsia="Tinos" w:cs="Tinos"/>
          <w:sz w:val="28"/>
          <w:szCs w:val="28"/>
        </w:rPr>
        <w:t xml:space="preserve">администрации муниципального образования </w:t>
      </w:r>
      <w:r>
        <w:rPr>
          <w:rFonts w:ascii="Tinos" w:hAnsi="Tinos" w:eastAsia="Tinos" w:cs="Tinos"/>
          <w:sz w:val="28"/>
          <w:szCs w:val="28"/>
        </w:rPr>
        <w:t xml:space="preserve">поступило </w:t>
      </w:r>
      <w:r>
        <w:rPr>
          <w:rFonts w:ascii="Tinos" w:hAnsi="Tinos" w:eastAsia="Tinos" w:cs="Tinos"/>
          <w:sz w:val="28"/>
          <w:szCs w:val="28"/>
        </w:rPr>
        <w:t xml:space="preserve">178 </w:t>
      </w:r>
      <w:r>
        <w:rPr>
          <w:rFonts w:ascii="Tinos" w:hAnsi="Tinos" w:eastAsia="Tinos" w:cs="Tinos"/>
          <w:sz w:val="28"/>
          <w:szCs w:val="28"/>
        </w:rPr>
        <w:t xml:space="preserve">сообщени</w:t>
      </w:r>
      <w:r>
        <w:rPr>
          <w:rFonts w:ascii="Tinos" w:hAnsi="Tinos" w:eastAsia="Tinos" w:cs="Tinos"/>
          <w:sz w:val="28"/>
          <w:szCs w:val="28"/>
        </w:rPr>
        <w:t xml:space="preserve">й</w:t>
      </w:r>
      <w:r>
        <w:rPr>
          <w:rFonts w:ascii="Tinos" w:hAnsi="Tinos" w:eastAsia="Tinos" w:cs="Tinos"/>
          <w:sz w:val="28"/>
          <w:szCs w:val="28"/>
        </w:rPr>
        <w:t xml:space="preserve"> 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84"/>
        <w:ind w:left="0" w:right="0" w:firstLine="850"/>
        <w:jc w:val="both"/>
        <w:keepLines w:val="0"/>
        <w:spacing w:after="0" w:afterAutospacing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Форма работы с обращениями и соо</w:t>
      </w:r>
      <w:r>
        <w:rPr>
          <w:rFonts w:ascii="Tinos" w:hAnsi="Tinos" w:eastAsia="Tinos" w:cs="Tinos"/>
          <w:sz w:val="28"/>
          <w:szCs w:val="28"/>
        </w:rPr>
        <w:t xml:space="preserve">бщениями граждан посредством телефонной связи является весьма востребованной, так как позволяет без личного присутствия вступить в диалог с главой муниципального  образования и его заместителями, обозначить проблему и в краткие сроки получить ее решение. 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0" w:right="0" w:firstLine="850"/>
        <w:jc w:val="both"/>
        <w:keepLines w:val="0"/>
        <w:spacing w:after="0" w:afterAutospacing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Так , </w:t>
      </w:r>
      <w:r>
        <w:rPr>
          <w:rFonts w:ascii="Tinos" w:hAnsi="Tinos" w:eastAsia="Tinos" w:cs="Tinos"/>
          <w:sz w:val="28"/>
          <w:szCs w:val="28"/>
        </w:rPr>
        <w:t xml:space="preserve">глава муниципального образования проводит «Прямую линию» </w:t>
      </w:r>
      <w:r>
        <w:rPr>
          <w:rFonts w:ascii="Tinos" w:hAnsi="Tinos" w:eastAsia="Tinos" w:cs="Tinos"/>
          <w:sz w:val="28"/>
          <w:szCs w:val="28"/>
        </w:rPr>
        <w:t xml:space="preserve">каждый первый понедельник месяца. </w:t>
      </w:r>
      <w:r>
        <w:rPr>
          <w:rFonts w:ascii="Tinos" w:hAnsi="Tinos" w:eastAsia="Tinos" w:cs="Tinos"/>
          <w:sz w:val="28"/>
          <w:szCs w:val="28"/>
        </w:rPr>
        <w:t xml:space="preserve">Для оперативной работы в «Прямой линии» принимают участие заместители главы муниципального образования и глава Ленинградского сельского поселения.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0" w:right="0" w:firstLine="850"/>
        <w:jc w:val="both"/>
        <w:keepLines w:val="0"/>
        <w:spacing w:after="0" w:afterAutospacing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По многоканальному круглосуточному телефону администрации Краснодарского края от жителей Ленинградского района в адрес </w:t>
      </w:r>
      <w:r>
        <w:rPr>
          <w:rFonts w:ascii="Tinos" w:hAnsi="Tinos" w:eastAsia="Tinos" w:cs="Tinos"/>
          <w:sz w:val="28"/>
          <w:szCs w:val="28"/>
        </w:rPr>
        <w:t xml:space="preserve">Г</w:t>
      </w:r>
      <w:r>
        <w:rPr>
          <w:rFonts w:ascii="Tinos" w:hAnsi="Tinos" w:eastAsia="Tinos" w:cs="Tinos"/>
          <w:sz w:val="28"/>
          <w:szCs w:val="28"/>
        </w:rPr>
        <w:t xml:space="preserve">убернатора </w:t>
      </w:r>
      <w:r>
        <w:rPr>
          <w:rFonts w:ascii="Tinos" w:hAnsi="Tinos" w:eastAsia="Tinos" w:cs="Tinos"/>
          <w:sz w:val="28"/>
          <w:szCs w:val="28"/>
        </w:rPr>
        <w:t xml:space="preserve">Краснодарского края </w:t>
      </w:r>
      <w:r>
        <w:rPr>
          <w:rFonts w:ascii="Tinos" w:hAnsi="Tinos" w:eastAsia="Tinos" w:cs="Tinos"/>
          <w:sz w:val="28"/>
          <w:szCs w:val="28"/>
        </w:rPr>
        <w:t xml:space="preserve">поступило </w:t>
      </w:r>
      <w:r>
        <w:rPr>
          <w:rFonts w:ascii="Tinos" w:hAnsi="Tinos" w:eastAsia="Tinos" w:cs="Tinos"/>
          <w:sz w:val="28"/>
          <w:szCs w:val="28"/>
        </w:rPr>
        <w:t xml:space="preserve">130 </w:t>
      </w:r>
      <w:r>
        <w:rPr>
          <w:rFonts w:ascii="Tinos" w:hAnsi="Tinos" w:eastAsia="Tinos" w:cs="Tinos"/>
          <w:sz w:val="28"/>
          <w:szCs w:val="28"/>
        </w:rPr>
        <w:t xml:space="preserve">звонк</w:t>
      </w:r>
      <w:r>
        <w:rPr>
          <w:rFonts w:ascii="Tinos" w:hAnsi="Tinos" w:eastAsia="Tinos" w:cs="Tinos"/>
          <w:sz w:val="28"/>
          <w:szCs w:val="28"/>
        </w:rPr>
        <w:t xml:space="preserve">ов</w:t>
      </w:r>
      <w:r>
        <w:rPr>
          <w:rFonts w:ascii="Tinos" w:hAnsi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0" w:right="0" w:firstLine="850"/>
        <w:jc w:val="both"/>
        <w:keepLines w:val="0"/>
        <w:spacing w:after="0" w:afterAutospacing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Ежегодно растет объем писем, поступающих в виде электронного документа. В </w:t>
      </w:r>
      <w:r>
        <w:rPr>
          <w:rFonts w:ascii="Tinos" w:hAnsi="Tinos" w:eastAsia="Tinos" w:cs="Tinos"/>
          <w:sz w:val="28"/>
          <w:szCs w:val="28"/>
        </w:rPr>
        <w:t xml:space="preserve">отчетном </w:t>
      </w:r>
      <w:r>
        <w:rPr>
          <w:rFonts w:ascii="Tinos" w:hAnsi="Tinos" w:eastAsia="Tinos" w:cs="Tinos"/>
          <w:sz w:val="28"/>
          <w:szCs w:val="28"/>
        </w:rPr>
        <w:t xml:space="preserve">периоде  </w:t>
      </w:r>
      <w:r>
        <w:rPr>
          <w:rFonts w:ascii="Tinos" w:hAnsi="Tinos" w:eastAsia="Tinos" w:cs="Tinos"/>
          <w:sz w:val="28"/>
          <w:szCs w:val="28"/>
        </w:rPr>
        <w:t xml:space="preserve">47% </w:t>
      </w:r>
      <w:r>
        <w:rPr>
          <w:rFonts w:ascii="Tinos" w:hAnsi="Tinos" w:eastAsia="Tinos" w:cs="Tinos"/>
          <w:sz w:val="28"/>
          <w:szCs w:val="28"/>
        </w:rPr>
        <w:t xml:space="preserve"> писем, обращений , заявлений и жалоб граждан</w:t>
      </w:r>
      <w:r>
        <w:rPr>
          <w:rFonts w:ascii="Tinos" w:hAnsi="Tinos" w:eastAsia="Tinos" w:cs="Tinos"/>
          <w:sz w:val="28"/>
          <w:szCs w:val="28"/>
        </w:rPr>
        <w:t xml:space="preserve"> (2</w:t>
      </w:r>
      <w:r>
        <w:rPr>
          <w:rFonts w:ascii="Tinos" w:hAnsi="Tinos" w:eastAsia="Tinos" w:cs="Tinos"/>
          <w:sz w:val="28"/>
          <w:szCs w:val="28"/>
        </w:rPr>
        <w:t xml:space="preserve">5</w:t>
      </w:r>
      <w:r>
        <w:rPr>
          <w:rFonts w:ascii="Tinos" w:hAnsi="Tinos" w:eastAsia="Tinos" w:cs="Tinos"/>
          <w:sz w:val="28"/>
          <w:szCs w:val="28"/>
        </w:rPr>
        <w:t xml:space="preserve">0</w:t>
      </w:r>
      <w:r>
        <w:rPr>
          <w:rFonts w:ascii="Tinos" w:hAnsi="Tinos" w:eastAsia="Tinos" w:cs="Tinos"/>
          <w:sz w:val="28"/>
          <w:szCs w:val="28"/>
        </w:rPr>
        <w:t xml:space="preserve"> пис</w:t>
      </w:r>
      <w:r>
        <w:rPr>
          <w:rFonts w:ascii="Tinos" w:hAnsi="Tinos" w:eastAsia="Tinos" w:cs="Tinos"/>
          <w:sz w:val="28"/>
          <w:szCs w:val="28"/>
        </w:rPr>
        <w:t xml:space="preserve">е</w:t>
      </w:r>
      <w:r>
        <w:rPr>
          <w:rFonts w:ascii="Tinos" w:hAnsi="Tinos" w:eastAsia="Tinos" w:cs="Tinos"/>
          <w:sz w:val="28"/>
          <w:szCs w:val="28"/>
        </w:rPr>
        <w:t xml:space="preserve">м)</w:t>
      </w:r>
      <w:r>
        <w:rPr>
          <w:rFonts w:ascii="Tinos" w:hAnsi="Tinos" w:eastAsia="Tinos" w:cs="Tinos"/>
          <w:sz w:val="28"/>
          <w:szCs w:val="28"/>
        </w:rPr>
        <w:t xml:space="preserve"> направляются жителями района по сети «Интернет».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0" w:right="0" w:firstLine="850"/>
        <w:jc w:val="both"/>
        <w:keepLines w:val="0"/>
        <w:spacing w:after="0" w:afterAutospacing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Тематика обращений за 12 месяцев 202</w:t>
      </w:r>
      <w:r>
        <w:rPr>
          <w:rFonts w:ascii="Tinos" w:hAnsi="Tinos" w:eastAsia="Tinos" w:cs="Tinos"/>
          <w:sz w:val="28"/>
          <w:szCs w:val="28"/>
        </w:rPr>
        <w:t xml:space="preserve">3</w:t>
      </w:r>
      <w:r>
        <w:rPr>
          <w:rFonts w:ascii="Tinos" w:hAnsi="Tinos" w:eastAsia="Tinos" w:cs="Tinos"/>
          <w:sz w:val="28"/>
          <w:szCs w:val="28"/>
        </w:rPr>
        <w:t xml:space="preserve"> года такова: почти </w:t>
      </w:r>
      <w:r>
        <w:rPr>
          <w:rFonts w:ascii="Tinos" w:hAnsi="Tinos" w:eastAsia="Tinos" w:cs="Tinos"/>
          <w:sz w:val="28"/>
          <w:szCs w:val="28"/>
        </w:rPr>
        <w:t xml:space="preserve">35</w:t>
      </w:r>
      <w:r>
        <w:rPr>
          <w:rFonts w:ascii="Tinos" w:hAnsi="Tinos" w:eastAsia="Tinos" w:cs="Tinos"/>
          <w:sz w:val="28"/>
          <w:szCs w:val="28"/>
        </w:rPr>
        <w:t xml:space="preserve">% всех обращений – это вопросы жилищно-коммунального хозяйства</w:t>
      </w:r>
      <w:r>
        <w:rPr>
          <w:rFonts w:ascii="Tinos" w:hAnsi="Tinos" w:eastAsia="Tinos" w:cs="Tinos"/>
          <w:sz w:val="28"/>
          <w:szCs w:val="28"/>
        </w:rPr>
        <w:t xml:space="preserve"> и</w:t>
      </w:r>
      <w:r>
        <w:rPr>
          <w:rFonts w:ascii="Tinos" w:hAnsi="Tinos" w:eastAsia="Tinos" w:cs="Tinos"/>
          <w:sz w:val="28"/>
          <w:szCs w:val="28"/>
        </w:rPr>
        <w:t xml:space="preserve"> около </w:t>
      </w:r>
      <w:r>
        <w:rPr>
          <w:rFonts w:ascii="Tinos" w:hAnsi="Tinos" w:eastAsia="Tinos" w:cs="Tinos"/>
          <w:sz w:val="28"/>
          <w:szCs w:val="28"/>
        </w:rPr>
        <w:t xml:space="preserve">27</w:t>
      </w:r>
      <w:r>
        <w:rPr>
          <w:rFonts w:ascii="Tinos" w:hAnsi="Tinos" w:eastAsia="Tinos" w:cs="Tinos"/>
          <w:sz w:val="28"/>
          <w:szCs w:val="28"/>
        </w:rPr>
        <w:t xml:space="preserve">% всех обращений - это вопросы благоустройства, вопросы социальной направленности составляют </w:t>
      </w:r>
      <w:r>
        <w:rPr>
          <w:rFonts w:ascii="Tinos" w:hAnsi="Tinos" w:eastAsia="Tinos" w:cs="Tinos"/>
          <w:sz w:val="28"/>
          <w:szCs w:val="28"/>
        </w:rPr>
        <w:t xml:space="preserve">почти 15 </w:t>
      </w:r>
      <w:r>
        <w:rPr>
          <w:rFonts w:ascii="Tinos" w:hAnsi="Tinos" w:eastAsia="Tinos" w:cs="Tinos"/>
          <w:sz w:val="28"/>
          <w:szCs w:val="28"/>
        </w:rPr>
        <w:t xml:space="preserve">%.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0" w:right="0" w:firstLine="850"/>
        <w:jc w:val="both"/>
        <w:keepLines w:val="0"/>
        <w:spacing w:after="0" w:afterAutospacing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целях наиболее полного и объективного рассмотрения обращений граждан, недопущения формального подхода администрацией муниципального образования Ленингра</w:t>
      </w:r>
      <w:r>
        <w:rPr>
          <w:rFonts w:ascii="Tinos" w:hAnsi="Tinos" w:eastAsia="Tinos" w:cs="Tinos"/>
          <w:sz w:val="28"/>
          <w:szCs w:val="28"/>
        </w:rPr>
        <w:t xml:space="preserve">дский район принимаются меры для повышения объема обращений, рассмотренных  комиссионно, с выездом на место проживания заявителя, с участием заявителя. Так, за отчетный период количество обращений, рассмотренных, комиссионно, с выездом на место  составило </w:t>
      </w:r>
      <w:r>
        <w:rPr>
          <w:rFonts w:ascii="Tinos" w:hAnsi="Tinos" w:eastAsia="Tinos" w:cs="Tinos"/>
          <w:sz w:val="28"/>
          <w:szCs w:val="28"/>
        </w:rPr>
        <w:t xml:space="preserve">48</w:t>
      </w:r>
      <w:r>
        <w:rPr>
          <w:rFonts w:ascii="Tinos" w:hAnsi="Tinos" w:eastAsia="Tinos" w:cs="Tinos"/>
          <w:sz w:val="28"/>
          <w:szCs w:val="28"/>
        </w:rPr>
        <w:t xml:space="preserve"> %.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84"/>
        <w:contextualSpacing/>
        <w:ind w:left="0" w:right="0" w:firstLine="850"/>
        <w:jc w:val="both"/>
        <w:keepLines w:val="0"/>
        <w:spacing w:after="0" w:afterAutospacing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Ответы неполные, формальные, с формулировками трудными для восприятия граждан, содержащие неточную информацию без ссылок на законодательные акты,  в рабочем порядке возвращались на доработку исполнителям. </w:t>
      </w:r>
      <w:r>
        <w:rPr>
          <w:rFonts w:ascii="Tinos" w:hAnsi="Tinos" w:eastAsia="Tinos" w:cs="Tinos"/>
          <w:sz w:val="28"/>
          <w:szCs w:val="28"/>
        </w:rPr>
        <w:t xml:space="preserve">17</w:t>
      </w:r>
      <w:r>
        <w:rPr>
          <w:rFonts w:ascii="Tinos" w:hAnsi="Tinos" w:eastAsia="Tinos" w:cs="Tinos"/>
          <w:sz w:val="28"/>
          <w:szCs w:val="28"/>
        </w:rPr>
        <w:t xml:space="preserve">6</w:t>
      </w:r>
      <w:r>
        <w:rPr>
          <w:rFonts w:ascii="Tinos" w:hAnsi="Tinos" w:eastAsia="Tinos" w:cs="Tinos"/>
          <w:sz w:val="28"/>
          <w:szCs w:val="28"/>
        </w:rPr>
        <w:t xml:space="preserve"> обращени</w:t>
      </w:r>
      <w:r>
        <w:rPr>
          <w:rFonts w:ascii="Tinos" w:hAnsi="Tinos" w:eastAsia="Tinos" w:cs="Tinos"/>
          <w:sz w:val="28"/>
          <w:szCs w:val="28"/>
        </w:rPr>
        <w:t xml:space="preserve">й</w:t>
      </w:r>
      <w:r>
        <w:rPr>
          <w:rFonts w:ascii="Tinos" w:hAnsi="Tinos" w:eastAsia="Tinos" w:cs="Tinos"/>
          <w:sz w:val="28"/>
          <w:szCs w:val="28"/>
        </w:rPr>
        <w:t xml:space="preserve"> были поставлены на дополнительный контроль до полного разрешения вопросов, поднимаемых в обращениях.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84"/>
        <w:ind w:left="0" w:right="0" w:firstLine="850"/>
        <w:jc w:val="both"/>
        <w:keepLines w:val="0"/>
        <w:spacing w:after="0" w:afterAutospacing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Сообщения, поступающие через портал государственных услуг, рассматриваются через </w:t>
      </w:r>
      <w:r>
        <w:rPr>
          <w:rFonts w:ascii="Tinos" w:hAnsi="Tinos" w:eastAsia="Tinos" w:cs="Tinos"/>
          <w:sz w:val="28"/>
          <w:szCs w:val="28"/>
        </w:rPr>
        <w:t xml:space="preserve">программное обеспечение </w:t>
      </w:r>
      <w:r>
        <w:rPr>
          <w:rFonts w:ascii="Tinos" w:hAnsi="Tinos" w:eastAsia="Tinos" w:cs="Tinos"/>
          <w:sz w:val="28"/>
          <w:szCs w:val="28"/>
        </w:rPr>
        <w:t xml:space="preserve">«Платформа обратной связи». В муниципальное образование Ленинградский район </w:t>
      </w:r>
      <w:r>
        <w:rPr>
          <w:rFonts w:ascii="Tinos" w:hAnsi="Tinos" w:eastAsia="Tinos" w:cs="Tinos"/>
          <w:sz w:val="28"/>
          <w:szCs w:val="28"/>
        </w:rPr>
        <w:t xml:space="preserve">в отчетном периоде </w:t>
      </w:r>
      <w:r>
        <w:rPr>
          <w:rFonts w:ascii="Tinos" w:hAnsi="Tinos" w:eastAsia="Tinos" w:cs="Tinos"/>
          <w:sz w:val="28"/>
          <w:szCs w:val="28"/>
        </w:rPr>
        <w:t xml:space="preserve">через систему  «ПОС» поступило 1</w:t>
      </w:r>
      <w:r>
        <w:rPr>
          <w:rFonts w:ascii="Tinos" w:hAnsi="Tinos" w:eastAsia="Tinos" w:cs="Tinos"/>
          <w:sz w:val="28"/>
          <w:szCs w:val="28"/>
        </w:rPr>
        <w:t xml:space="preserve">44</w:t>
      </w:r>
      <w:r>
        <w:rPr>
          <w:rFonts w:ascii="Tinos" w:hAnsi="Tinos" w:eastAsia="Tinos" w:cs="Tinos"/>
          <w:sz w:val="28"/>
          <w:szCs w:val="28"/>
        </w:rPr>
        <w:t xml:space="preserve"> сообщени</w:t>
      </w:r>
      <w:r>
        <w:rPr>
          <w:rFonts w:ascii="Tinos" w:hAnsi="Tinos" w:eastAsia="Tinos" w:cs="Tinos"/>
          <w:sz w:val="28"/>
          <w:szCs w:val="28"/>
        </w:rPr>
        <w:t xml:space="preserve">я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 Еженедельно составляется служебная записка о поступивших и рассмотренных сообщениях в системе «ПОС».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84"/>
        <w:ind w:left="0" w:right="0" w:firstLine="850"/>
        <w:jc w:val="both"/>
        <w:spacing w:after="0" w:afterAutospacing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shd w:val="clear" w:color="auto" w:fill="ffffff"/>
        </w:rPr>
        <w:t xml:space="preserve">Контроль за соблюдением сроков рассмотрения обращений осуществляется еженедельным предоставлением заместителям главы муниципаль</w:t>
      </w:r>
      <w:r>
        <w:rPr>
          <w:rFonts w:ascii="Tinos" w:hAnsi="Tinos" w:eastAsia="Tinos" w:cs="Tinos"/>
          <w:sz w:val="28"/>
          <w:szCs w:val="28"/>
          <w:shd w:val="clear" w:color="auto" w:fill="ffffff"/>
        </w:rPr>
        <w:t xml:space="preserve">ного образования списка обращений граждан, подлежащих рассмотрению на предстоящую неделю с разбивкой по исполнителям. Этот же список еженедельно рассылается во все отделы администрации муниципального образования. На имя главы муниципального  образования и </w:t>
      </w:r>
      <w:r>
        <w:rPr>
          <w:rFonts w:ascii="Tinos" w:hAnsi="Tinos" w:eastAsia="Tinos" w:cs="Tinos"/>
          <w:sz w:val="28"/>
          <w:szCs w:val="28"/>
          <w:shd w:val="clear" w:color="auto" w:fill="ffffff"/>
        </w:rPr>
        <w:t xml:space="preserve">его заместителей готовится аналитическая информация о работе с обращениями граждан, об исполнительской дисциплине, о характере поступающих обращений, наиболее волнующих граждан вопросах.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850"/>
        <w:jc w:val="both"/>
        <w:spacing w:after="0" w:afterAutospacing="0" w:line="240" w:lineRule="auto"/>
        <w:widowControl w:val="o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shd w:val="clear" w:color="auto" w:fill="ffffff"/>
          <w:lang w:eastAsia="ru-RU"/>
        </w:rPr>
        <w:t xml:space="preserve">В 2023 году сообщений о фактах коррупции от граждан в администрацию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муниципального </w:t>
      </w:r>
      <w:r>
        <w:rPr>
          <w:rFonts w:ascii="Tinos" w:hAnsi="Tinos" w:eastAsia="Tinos" w:cs="Tinos"/>
          <w:sz w:val="28"/>
          <w:szCs w:val="28"/>
          <w:shd w:val="clear" w:color="auto" w:fill="ffffff"/>
          <w:lang w:eastAsia="ru-RU"/>
        </w:rPr>
        <w:t xml:space="preserve">образования Ленинградский район не поступало.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851"/>
        <w:spacing w:after="0" w:line="240" w:lineRule="auto"/>
        <w:widowControl w:val="off"/>
        <w:rPr>
          <w:rFonts w:ascii="Tinos" w:hAnsi="Tinos" w:cs="Tinos"/>
          <w:b/>
          <w:sz w:val="16"/>
          <w:szCs w:val="16"/>
          <w:u w:val="single"/>
        </w:rPr>
      </w:pPr>
      <w:r>
        <w:rPr>
          <w:rFonts w:ascii="Tinos" w:hAnsi="Tinos" w:eastAsia="Tinos" w:cs="Tinos"/>
          <w:b/>
          <w:sz w:val="28"/>
          <w:szCs w:val="28"/>
          <w:u w:val="single"/>
        </w:rPr>
      </w:r>
      <w:r>
        <w:rPr>
          <w:rFonts w:ascii="Tinos" w:hAnsi="Tinos" w:cs="Tinos"/>
          <w:b/>
          <w:sz w:val="16"/>
          <w:szCs w:val="16"/>
          <w:u w:val="single"/>
        </w:rPr>
      </w:r>
      <w:r>
        <w:rPr>
          <w:rFonts w:ascii="Tinos" w:hAnsi="Tinos" w:cs="Tinos"/>
          <w:b/>
          <w:sz w:val="16"/>
          <w:szCs w:val="16"/>
          <w:u w:val="single"/>
        </w:rPr>
      </w:r>
    </w:p>
    <w:p>
      <w:pPr>
        <w:ind w:firstLine="851"/>
        <w:spacing w:after="0" w:line="240" w:lineRule="auto"/>
        <w:widowControl w:val="off"/>
        <w:rPr>
          <w:rFonts w:ascii="Tinos" w:hAnsi="Tinos" w:cs="Tinos"/>
          <w:b/>
          <w:sz w:val="28"/>
          <w:szCs w:val="28"/>
          <w:u w:val="single"/>
        </w:rPr>
      </w:pPr>
      <w:r>
        <w:rPr>
          <w:rFonts w:ascii="Tinos" w:hAnsi="Tinos" w:eastAsia="Tinos" w:cs="Tinos"/>
          <w:b/>
          <w:sz w:val="28"/>
          <w:szCs w:val="28"/>
          <w:u w:val="single"/>
        </w:rPr>
        <w:t xml:space="preserve">Решили:</w:t>
      </w:r>
      <w:r>
        <w:rPr>
          <w:rFonts w:ascii="Tinos" w:hAnsi="Tinos" w:cs="Tinos"/>
          <w:b/>
          <w:sz w:val="28"/>
          <w:szCs w:val="28"/>
          <w:u w:val="single"/>
        </w:rPr>
      </w:r>
      <w:r>
        <w:rPr>
          <w:rFonts w:ascii="Tinos" w:hAnsi="Tinos" w:cs="Tinos"/>
          <w:b/>
          <w:sz w:val="28"/>
          <w:szCs w:val="28"/>
          <w:u w:val="single"/>
        </w:rPr>
      </w:r>
    </w:p>
    <w:p>
      <w:pPr>
        <w:ind w:firstLine="851"/>
        <w:spacing w:after="0" w:line="240" w:lineRule="auto"/>
        <w:widowControl w:val="off"/>
        <w:rPr>
          <w:rFonts w:ascii="Tinos" w:hAnsi="Tinos" w:cs="Tinos"/>
          <w:b/>
          <w:sz w:val="16"/>
          <w:szCs w:val="16"/>
          <w:u w:val="single"/>
        </w:rPr>
      </w:pPr>
      <w:r>
        <w:rPr>
          <w:rFonts w:ascii="Tinos" w:hAnsi="Tinos" w:eastAsia="Tinos" w:cs="Tinos"/>
          <w:b/>
          <w:sz w:val="16"/>
          <w:szCs w:val="16"/>
          <w:u w:val="single"/>
        </w:rPr>
      </w:r>
      <w:r>
        <w:rPr>
          <w:rFonts w:ascii="Tinos" w:hAnsi="Tinos" w:cs="Tinos"/>
          <w:b/>
          <w:sz w:val="16"/>
          <w:szCs w:val="16"/>
          <w:u w:val="single"/>
        </w:rPr>
      </w:r>
      <w:r>
        <w:rPr>
          <w:rFonts w:ascii="Tinos" w:hAnsi="Tinos" w:cs="Tinos"/>
          <w:b/>
          <w:sz w:val="16"/>
          <w:szCs w:val="16"/>
          <w:u w:val="single"/>
        </w:rPr>
      </w:r>
    </w:p>
    <w:p>
      <w:pPr>
        <w:pStyle w:val="873"/>
        <w:numPr>
          <w:ilvl w:val="0"/>
          <w:numId w:val="6"/>
        </w:numPr>
        <w:ind w:left="0" w:firstLine="851"/>
        <w:jc w:val="both"/>
        <w:spacing w:after="0" w:line="240" w:lineRule="auto"/>
        <w:widowControl w:val="o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Информацию </w:t>
      </w:r>
      <w:r>
        <w:rPr>
          <w:rFonts w:ascii="Tinos" w:hAnsi="Tinos" w:eastAsia="Tinos" w:cs="Tinos"/>
          <w:sz w:val="28"/>
          <w:szCs w:val="28"/>
        </w:rPr>
        <w:t xml:space="preserve">о</w:t>
      </w:r>
      <w:r>
        <w:rPr>
          <w:rFonts w:ascii="Tinos" w:hAnsi="Tinos" w:eastAsia="Tinos" w:cs="Tinos"/>
          <w:sz w:val="28"/>
          <w:szCs w:val="28"/>
        </w:rPr>
        <w:t xml:space="preserve">б итогах работы по противодействию коррупции в администрации муниципального образования Ленинградский район в 20</w:t>
      </w:r>
      <w:r>
        <w:rPr>
          <w:rFonts w:ascii="Tinos" w:hAnsi="Tinos" w:eastAsia="Tinos" w:cs="Tinos"/>
          <w:sz w:val="28"/>
          <w:szCs w:val="28"/>
        </w:rPr>
        <w:t xml:space="preserve">2</w:t>
      </w:r>
      <w:r>
        <w:rPr>
          <w:rFonts w:ascii="Tinos" w:hAnsi="Tinos" w:eastAsia="Tinos" w:cs="Tinos"/>
          <w:sz w:val="28"/>
          <w:szCs w:val="28"/>
        </w:rPr>
        <w:t xml:space="preserve">3</w:t>
      </w:r>
      <w:r>
        <w:rPr>
          <w:rFonts w:ascii="Tinos" w:hAnsi="Tinos" w:eastAsia="Tinos" w:cs="Tinos"/>
          <w:sz w:val="28"/>
          <w:szCs w:val="28"/>
        </w:rPr>
        <w:t xml:space="preserve"> году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разместить на официальном сайте муниципального образования Ленинградский район в раздел «Противодействие коррупции»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73"/>
        <w:numPr>
          <w:ilvl w:val="0"/>
          <w:numId w:val="6"/>
        </w:numPr>
        <w:ind w:left="0" w:firstLine="851"/>
        <w:jc w:val="both"/>
        <w:spacing w:after="0" w:line="240" w:lineRule="auto"/>
        <w:widowControl w:val="o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Информацию </w:t>
      </w:r>
      <w:r>
        <w:rPr>
          <w:rFonts w:ascii="Tinos" w:hAnsi="Tinos" w:eastAsia="Tinos" w:cs="Tinos"/>
          <w:sz w:val="28"/>
          <w:szCs w:val="28"/>
        </w:rPr>
        <w:t xml:space="preserve">о</w:t>
      </w:r>
      <w:r>
        <w:rPr>
          <w:rFonts w:ascii="Tinos" w:hAnsi="Tinos" w:eastAsia="Tinos" w:cs="Tinos"/>
          <w:sz w:val="28"/>
          <w:szCs w:val="28"/>
        </w:rPr>
        <w:t xml:space="preserve">б </w:t>
      </w:r>
      <w:r>
        <w:rPr>
          <w:rFonts w:ascii="Tinos" w:hAnsi="Tinos" w:eastAsia="Tinos" w:cs="Tinos"/>
          <w:sz w:val="28"/>
          <w:szCs w:val="28"/>
        </w:rPr>
        <w:t xml:space="preserve">анализе обращений граждан, поступивших в администрацию муниципального образования Ленинградский район в 20</w:t>
      </w:r>
      <w:r>
        <w:rPr>
          <w:rFonts w:ascii="Tinos" w:hAnsi="Tinos" w:eastAsia="Tinos" w:cs="Tinos"/>
          <w:sz w:val="28"/>
          <w:szCs w:val="28"/>
        </w:rPr>
        <w:t xml:space="preserve">23</w:t>
      </w:r>
      <w:r>
        <w:rPr>
          <w:rFonts w:ascii="Tinos" w:hAnsi="Tinos" w:eastAsia="Tinos" w:cs="Tinos"/>
          <w:sz w:val="28"/>
          <w:szCs w:val="28"/>
        </w:rPr>
        <w:t xml:space="preserve"> году, и мерах по повышению эффективности их рассмотрения </w:t>
      </w:r>
      <w:r>
        <w:rPr>
          <w:rFonts w:ascii="Tinos" w:hAnsi="Tinos" w:eastAsia="Tinos" w:cs="Tinos"/>
          <w:sz w:val="28"/>
          <w:szCs w:val="28"/>
        </w:rPr>
        <w:t xml:space="preserve">разместить на официальном сайте администрации </w:t>
      </w:r>
      <w:r>
        <w:rPr>
          <w:rFonts w:ascii="Tinos" w:hAnsi="Tinos" w:eastAsia="Tinos" w:cs="Tinos"/>
          <w:sz w:val="28"/>
          <w:szCs w:val="28"/>
        </w:rPr>
        <w:t xml:space="preserve">в раздел «Обзор работы с обращениями граждан»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851"/>
        <w:spacing w:after="0" w:line="240" w:lineRule="auto"/>
        <w:widowControl w:val="o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851"/>
        <w:spacing w:after="0" w:line="240" w:lineRule="auto"/>
        <w:widowControl w:val="o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widowControl w:val="o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</w:t>
      </w:r>
      <w:r>
        <w:rPr>
          <w:rFonts w:ascii="Tinos" w:hAnsi="Tinos" w:eastAsia="Tinos" w:cs="Tinos"/>
          <w:sz w:val="28"/>
          <w:szCs w:val="28"/>
        </w:rPr>
        <w:t xml:space="preserve">редседател</w:t>
      </w:r>
      <w:r>
        <w:rPr>
          <w:rFonts w:ascii="Tinos" w:hAnsi="Tinos" w:eastAsia="Tinos" w:cs="Tinos"/>
          <w:sz w:val="28"/>
          <w:szCs w:val="28"/>
        </w:rPr>
        <w:t xml:space="preserve">ь Совета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widowControl w:val="o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</w:t>
      </w:r>
      <w:r>
        <w:rPr>
          <w:rFonts w:ascii="Tinos" w:hAnsi="Tinos" w:eastAsia="Tinos" w:cs="Tinos"/>
          <w:sz w:val="28"/>
          <w:szCs w:val="28"/>
        </w:rPr>
        <w:t xml:space="preserve">о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противодействию коррупции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widowControl w:val="o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</w:t>
      </w:r>
      <w:r>
        <w:rPr>
          <w:rFonts w:ascii="Tinos" w:hAnsi="Tinos" w:eastAsia="Tinos" w:cs="Tinos"/>
          <w:sz w:val="28"/>
          <w:szCs w:val="28"/>
        </w:rPr>
        <w:t xml:space="preserve"> сферах деятельности органов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widowControl w:val="o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м</w:t>
      </w:r>
      <w:r>
        <w:rPr>
          <w:rFonts w:ascii="Tinos" w:hAnsi="Tinos" w:eastAsia="Tinos" w:cs="Tinos"/>
          <w:sz w:val="28"/>
          <w:szCs w:val="28"/>
        </w:rPr>
        <w:t xml:space="preserve">естного самоуправления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widowControl w:val="o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муниципального образования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widowControl w:val="off"/>
        <w:tabs>
          <w:tab w:val="left" w:pos="7513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Ленинградский район</w: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Ю.Ю.Шулико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851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Д.Л.Головатский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276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ahoma">
    <w:panose1 w:val="020B0606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09839644"/>
      <w:docPartObj>
        <w:docPartGallery w:val="Page Numbers (Top of Page)"/>
        <w:docPartUnique w:val="true"/>
      </w:docPartObj>
      <w:rPr/>
    </w:sdtPr>
    <w:sdtContent>
      <w:p>
        <w:pPr>
          <w:pStyle w:val="88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Heading 1 Char"/>
    <w:basedOn w:val="869"/>
    <w:link w:val="867"/>
    <w:uiPriority w:val="9"/>
    <w:rPr>
      <w:rFonts w:ascii="Arial" w:hAnsi="Arial" w:eastAsia="Arial" w:cs="Arial"/>
      <w:sz w:val="40"/>
      <w:szCs w:val="40"/>
    </w:rPr>
  </w:style>
  <w:style w:type="character" w:styleId="697">
    <w:name w:val="Heading 2 Char"/>
    <w:basedOn w:val="869"/>
    <w:link w:val="868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69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69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69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69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6"/>
    <w:next w:val="866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6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6"/>
    <w:next w:val="866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69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6"/>
    <w:next w:val="866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69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Title"/>
    <w:basedOn w:val="866"/>
    <w:next w:val="866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69"/>
    <w:link w:val="712"/>
    <w:uiPriority w:val="10"/>
    <w:rPr>
      <w:sz w:val="48"/>
      <w:szCs w:val="48"/>
    </w:rPr>
  </w:style>
  <w:style w:type="paragraph" w:styleId="714">
    <w:name w:val="Subtitle"/>
    <w:basedOn w:val="866"/>
    <w:next w:val="866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9"/>
    <w:link w:val="714"/>
    <w:uiPriority w:val="11"/>
    <w:rPr>
      <w:sz w:val="24"/>
      <w:szCs w:val="24"/>
    </w:rPr>
  </w:style>
  <w:style w:type="paragraph" w:styleId="716">
    <w:name w:val="Quote"/>
    <w:basedOn w:val="866"/>
    <w:next w:val="866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6"/>
    <w:next w:val="866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9"/>
    <w:link w:val="888"/>
    <w:uiPriority w:val="99"/>
  </w:style>
  <w:style w:type="character" w:styleId="721">
    <w:name w:val="Footer Char"/>
    <w:basedOn w:val="869"/>
    <w:link w:val="890"/>
    <w:uiPriority w:val="99"/>
  </w:style>
  <w:style w:type="paragraph" w:styleId="722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90"/>
    <w:uiPriority w:val="99"/>
  </w:style>
  <w:style w:type="table" w:styleId="724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basedOn w:val="869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69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</w:style>
  <w:style w:type="paragraph" w:styleId="867">
    <w:name w:val="Heading 1"/>
    <w:basedOn w:val="866"/>
    <w:next w:val="866"/>
    <w:link w:val="885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68">
    <w:name w:val="Heading 2"/>
    <w:basedOn w:val="866"/>
    <w:link w:val="874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table" w:styleId="872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3">
    <w:name w:val="List Paragraph"/>
    <w:basedOn w:val="866"/>
    <w:uiPriority w:val="34"/>
    <w:qFormat/>
    <w:pPr>
      <w:contextualSpacing/>
      <w:ind w:left="720"/>
    </w:pPr>
  </w:style>
  <w:style w:type="character" w:styleId="874" w:customStyle="1">
    <w:name w:val="Заголовок 2 Знак"/>
    <w:basedOn w:val="869"/>
    <w:link w:val="868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75">
    <w:name w:val="Normal (Web)"/>
    <w:basedOn w:val="8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6">
    <w:name w:val="Balloon Text"/>
    <w:basedOn w:val="866"/>
    <w:link w:val="87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7" w:customStyle="1">
    <w:name w:val="Текст выноски Знак"/>
    <w:basedOn w:val="869"/>
    <w:link w:val="876"/>
    <w:uiPriority w:val="99"/>
    <w:semiHidden/>
    <w:rPr>
      <w:rFonts w:ascii="Tahoma" w:hAnsi="Tahoma" w:cs="Tahoma"/>
      <w:sz w:val="16"/>
      <w:szCs w:val="16"/>
    </w:rPr>
  </w:style>
  <w:style w:type="character" w:styleId="878">
    <w:name w:val="Hyperlink"/>
    <w:basedOn w:val="869"/>
    <w:rPr>
      <w:color w:val="0000ff"/>
      <w:u w:val="single"/>
    </w:rPr>
  </w:style>
  <w:style w:type="paragraph" w:styleId="879" w:customStyle="1">
    <w:name w:val="Знак Знак Знак Знак Знак Знак Знак Знак Знак Знак"/>
    <w:basedOn w:val="866"/>
    <w:pPr>
      <w:jc w:val="right"/>
      <w:spacing w:after="160" w:line="240" w:lineRule="exact"/>
      <w:widowControl w:val="off"/>
    </w:pPr>
    <w:rPr>
      <w:rFonts w:ascii="Times New Roman" w:hAnsi="Times New Roman" w:eastAsia="Times New Roman" w:cs="Times New Roman"/>
      <w:sz w:val="20"/>
      <w:szCs w:val="20"/>
      <w:lang w:val="en-GB"/>
    </w:rPr>
  </w:style>
  <w:style w:type="character" w:styleId="880" w:customStyle="1">
    <w:name w:val="Основной текст_"/>
    <w:basedOn w:val="869"/>
    <w:link w:val="883"/>
    <w:rPr>
      <w:rFonts w:ascii="Times New Roman" w:hAnsi="Times New Roman" w:eastAsia="Times New Roman" w:cs="Times New Roman"/>
      <w:spacing w:val="4"/>
      <w:sz w:val="23"/>
      <w:szCs w:val="23"/>
      <w:shd w:val="clear" w:color="auto" w:fill="ffffff"/>
    </w:rPr>
  </w:style>
  <w:style w:type="character" w:styleId="881" w:customStyle="1">
    <w:name w:val="Основной текст + 12 pt"/>
    <w:basedOn w:val="880"/>
    <w:rPr>
      <w:rFonts w:ascii="Times New Roman" w:hAnsi="Times New Roman" w:eastAsia="Times New Roman" w:cs="Times New Roman"/>
      <w:color w:val="000000"/>
      <w:spacing w:val="4"/>
      <w:position w:val="0"/>
      <w:sz w:val="24"/>
      <w:szCs w:val="24"/>
      <w:shd w:val="clear" w:color="auto" w:fill="ffffff"/>
      <w:lang w:val="ru-RU"/>
    </w:rPr>
  </w:style>
  <w:style w:type="character" w:styleId="882" w:customStyle="1">
    <w:name w:val="Основной текст + 11 pt;Интервал 0 pt"/>
    <w:basedOn w:val="880"/>
    <w:rPr>
      <w:rFonts w:ascii="Times New Roman" w:hAnsi="Times New Roman" w:eastAsia="Times New Roman" w:cs="Times New Roman"/>
      <w:color w:val="000000"/>
      <w:spacing w:val="5"/>
      <w:position w:val="0"/>
      <w:sz w:val="22"/>
      <w:szCs w:val="22"/>
      <w:shd w:val="clear" w:color="auto" w:fill="ffffff"/>
      <w:lang w:val="ru-RU"/>
    </w:rPr>
  </w:style>
  <w:style w:type="paragraph" w:styleId="883" w:customStyle="1">
    <w:name w:val="Основной текст1"/>
    <w:basedOn w:val="866"/>
    <w:link w:val="880"/>
    <w:pPr>
      <w:spacing w:after="0" w:line="298" w:lineRule="exact"/>
      <w:shd w:val="clear" w:color="auto" w:fill="ffffff"/>
      <w:widowControl w:val="off"/>
    </w:pPr>
    <w:rPr>
      <w:rFonts w:ascii="Times New Roman" w:hAnsi="Times New Roman" w:eastAsia="Times New Roman" w:cs="Times New Roman"/>
      <w:spacing w:val="4"/>
      <w:sz w:val="23"/>
      <w:szCs w:val="23"/>
    </w:rPr>
  </w:style>
  <w:style w:type="paragraph" w:styleId="884">
    <w:name w:val="No Spacing"/>
    <w:link w:val="895"/>
    <w:uiPriority w:val="1"/>
    <w:qFormat/>
    <w:pPr>
      <w:spacing w:after="0" w:line="240" w:lineRule="auto"/>
    </w:pPr>
  </w:style>
  <w:style w:type="character" w:styleId="885" w:customStyle="1">
    <w:name w:val="Заголовок 1 Знак"/>
    <w:basedOn w:val="869"/>
    <w:link w:val="867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86" w:customStyle="1">
    <w:name w:val="ConsPlusTitle"/>
    <w:pPr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8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88">
    <w:name w:val="Header"/>
    <w:basedOn w:val="866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 w:customStyle="1">
    <w:name w:val="Верхний колонтитул Знак"/>
    <w:basedOn w:val="869"/>
    <w:link w:val="888"/>
    <w:uiPriority w:val="99"/>
  </w:style>
  <w:style w:type="paragraph" w:styleId="890">
    <w:name w:val="Footer"/>
    <w:basedOn w:val="866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869"/>
    <w:link w:val="890"/>
    <w:uiPriority w:val="99"/>
  </w:style>
  <w:style w:type="character" w:styleId="892" w:customStyle="1">
    <w:name w:val="Гипертекстовая ссылка"/>
    <w:basedOn w:val="869"/>
    <w:uiPriority w:val="99"/>
    <w:rPr>
      <w:b/>
      <w:bCs/>
      <w:color w:val="106bbe"/>
    </w:rPr>
  </w:style>
  <w:style w:type="paragraph" w:styleId="893" w:customStyle="1">
    <w:name w:val="Нормальный (таблица)"/>
    <w:basedOn w:val="866"/>
    <w:next w:val="866"/>
    <w:uiPriority w:val="99"/>
    <w:pPr>
      <w:jc w:val="both"/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paragraph" w:styleId="894" w:customStyle="1">
    <w:name w:val="Прижатый влево"/>
    <w:basedOn w:val="866"/>
    <w:next w:val="866"/>
    <w:uiPriority w:val="99"/>
    <w:pPr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character" w:styleId="895" w:customStyle="1">
    <w:name w:val="Без интервала Знак"/>
    <w:basedOn w:val="869"/>
    <w:link w:val="884"/>
    <w:uiPriority w:val="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69EE0-A8DF-4B40-A004-6F21E062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revision>43</cp:revision>
  <dcterms:created xsi:type="dcterms:W3CDTF">2019-02-08T06:44:00Z</dcterms:created>
  <dcterms:modified xsi:type="dcterms:W3CDTF">2024-04-23T06:04:58Z</dcterms:modified>
</cp:coreProperties>
</file>