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8B8" w:rsidRPr="00867D54" w:rsidRDefault="00A02406">
      <w:pPr>
        <w:tabs>
          <w:tab w:val="left" w:pos="6521"/>
        </w:tabs>
        <w:ind w:left="-708"/>
        <w:rPr>
          <w:color w:val="00000A"/>
          <w:sz w:val="28"/>
          <w:szCs w:val="28"/>
        </w:rPr>
      </w:pPr>
      <w:r w:rsidRPr="00867D54">
        <w:rPr>
          <w:color w:val="00000A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bookmarkStart w:id="0" w:name="_Hlk214650847"/>
      <w:bookmarkEnd w:id="0"/>
      <w:r w:rsidRPr="00867D54">
        <w:rPr>
          <w:color w:val="00000A"/>
          <w:sz w:val="28"/>
          <w:szCs w:val="28"/>
        </w:rPr>
        <w:t>Приложение 4</w:t>
      </w:r>
    </w:p>
    <w:p w:rsidR="001C18B8" w:rsidRPr="00867D54" w:rsidRDefault="00A02406">
      <w:pPr>
        <w:tabs>
          <w:tab w:val="left" w:pos="6521"/>
        </w:tabs>
        <w:ind w:left="9213"/>
        <w:rPr>
          <w:color w:val="00000A"/>
          <w:sz w:val="28"/>
          <w:szCs w:val="28"/>
        </w:rPr>
      </w:pPr>
      <w:r w:rsidRPr="00867D54">
        <w:rPr>
          <w:color w:val="00000A"/>
          <w:sz w:val="28"/>
          <w:szCs w:val="28"/>
        </w:rPr>
        <w:t xml:space="preserve">к административному регламенту  </w:t>
      </w:r>
    </w:p>
    <w:p w:rsidR="00A60E2E" w:rsidRDefault="00A02406">
      <w:pPr>
        <w:tabs>
          <w:tab w:val="left" w:pos="6521"/>
        </w:tabs>
        <w:ind w:left="9213"/>
        <w:rPr>
          <w:color w:val="00000A"/>
          <w:sz w:val="28"/>
          <w:szCs w:val="28"/>
        </w:rPr>
      </w:pPr>
      <w:r w:rsidRPr="00867D54">
        <w:rPr>
          <w:color w:val="00000A"/>
          <w:sz w:val="28"/>
          <w:szCs w:val="28"/>
        </w:rPr>
        <w:t xml:space="preserve">предоставления муниципальной услуги </w:t>
      </w:r>
      <w:r w:rsidR="00867D54" w:rsidRPr="00867D54">
        <w:rPr>
          <w:color w:val="00000A"/>
          <w:sz w:val="28"/>
          <w:szCs w:val="28"/>
        </w:rPr>
        <w:t xml:space="preserve">«Предоставление копий правовых актов </w:t>
      </w:r>
    </w:p>
    <w:p w:rsidR="008D2D2C" w:rsidRDefault="00867D54">
      <w:pPr>
        <w:tabs>
          <w:tab w:val="left" w:pos="6521"/>
        </w:tabs>
        <w:ind w:left="9213"/>
        <w:rPr>
          <w:bCs/>
          <w:color w:val="00000A"/>
          <w:sz w:val="28"/>
          <w:szCs w:val="28"/>
        </w:rPr>
      </w:pPr>
      <w:r w:rsidRPr="00867D54">
        <w:rPr>
          <w:color w:val="00000A"/>
          <w:sz w:val="28"/>
          <w:szCs w:val="28"/>
        </w:rPr>
        <w:t xml:space="preserve">администрации </w:t>
      </w:r>
      <w:proofErr w:type="gramStart"/>
      <w:r w:rsidRPr="00867D54">
        <w:rPr>
          <w:bCs/>
          <w:color w:val="00000A"/>
          <w:sz w:val="28"/>
          <w:szCs w:val="28"/>
        </w:rPr>
        <w:t>муниципального</w:t>
      </w:r>
      <w:proofErr w:type="gramEnd"/>
      <w:r w:rsidRPr="00867D54">
        <w:rPr>
          <w:bCs/>
          <w:color w:val="00000A"/>
          <w:sz w:val="28"/>
          <w:szCs w:val="28"/>
        </w:rPr>
        <w:t xml:space="preserve"> </w:t>
      </w:r>
    </w:p>
    <w:p w:rsidR="008D2D2C" w:rsidRDefault="00867D54">
      <w:pPr>
        <w:tabs>
          <w:tab w:val="left" w:pos="6521"/>
        </w:tabs>
        <w:ind w:left="9213"/>
        <w:rPr>
          <w:bCs/>
          <w:color w:val="00000A"/>
          <w:sz w:val="28"/>
          <w:szCs w:val="28"/>
        </w:rPr>
      </w:pPr>
      <w:r w:rsidRPr="00867D54">
        <w:rPr>
          <w:bCs/>
          <w:color w:val="00000A"/>
          <w:sz w:val="28"/>
          <w:szCs w:val="28"/>
        </w:rPr>
        <w:t xml:space="preserve">образования </w:t>
      </w:r>
      <w:proofErr w:type="gramStart"/>
      <w:r w:rsidRPr="00867D54">
        <w:rPr>
          <w:bCs/>
          <w:color w:val="00000A"/>
          <w:sz w:val="28"/>
          <w:szCs w:val="28"/>
        </w:rPr>
        <w:t>Ленинградский</w:t>
      </w:r>
      <w:proofErr w:type="gramEnd"/>
      <w:r w:rsidRPr="00867D54">
        <w:rPr>
          <w:bCs/>
          <w:color w:val="00000A"/>
          <w:sz w:val="28"/>
          <w:szCs w:val="28"/>
        </w:rPr>
        <w:t xml:space="preserve"> </w:t>
      </w:r>
    </w:p>
    <w:p w:rsidR="001C18B8" w:rsidRPr="00867D54" w:rsidRDefault="00867D54">
      <w:pPr>
        <w:tabs>
          <w:tab w:val="left" w:pos="6521"/>
        </w:tabs>
        <w:ind w:left="9213"/>
        <w:rPr>
          <w:color w:val="00000A"/>
          <w:sz w:val="28"/>
          <w:szCs w:val="28"/>
        </w:rPr>
      </w:pPr>
      <w:r w:rsidRPr="00867D54">
        <w:rPr>
          <w:bCs/>
          <w:color w:val="00000A"/>
          <w:sz w:val="28"/>
          <w:szCs w:val="28"/>
        </w:rPr>
        <w:t>муниципальный округ Краснодарского края</w:t>
      </w:r>
      <w:r w:rsidRPr="00867D54">
        <w:rPr>
          <w:color w:val="00000A"/>
          <w:sz w:val="28"/>
          <w:szCs w:val="28"/>
        </w:rPr>
        <w:t>»</w:t>
      </w:r>
    </w:p>
    <w:p w:rsidR="001C18B8" w:rsidRDefault="001C18B8">
      <w:pPr>
        <w:tabs>
          <w:tab w:val="left" w:pos="6521"/>
        </w:tabs>
        <w:ind w:left="9213"/>
        <w:rPr>
          <w:sz w:val="28"/>
        </w:rPr>
      </w:pPr>
    </w:p>
    <w:p w:rsidR="001C18B8" w:rsidRDefault="00A02406">
      <w:pPr>
        <w:widowControl w:val="0"/>
        <w:jc w:val="center"/>
        <w:outlineLvl w:val="2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</w:t>
      </w:r>
    </w:p>
    <w:p w:rsidR="00867D54" w:rsidRDefault="00A02406">
      <w:pPr>
        <w:tabs>
          <w:tab w:val="left" w:pos="993"/>
        </w:tabs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Исчерпывающий перечень оснований для отказа в приеме заявления о предоставлении </w:t>
      </w:r>
    </w:p>
    <w:p w:rsidR="00867D54" w:rsidRDefault="00A02406">
      <w:pPr>
        <w:tabs>
          <w:tab w:val="left" w:pos="993"/>
        </w:tabs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муниципальной услуги и документов, необходимых для предоставления муниципальной услуги, </w:t>
      </w:r>
    </w:p>
    <w:p w:rsidR="001C18B8" w:rsidRDefault="00A02406">
      <w:pPr>
        <w:tabs>
          <w:tab w:val="left" w:pos="993"/>
        </w:tabs>
        <w:contextualSpacing/>
        <w:jc w:val="center"/>
        <w:rPr>
          <w:b/>
          <w:sz w:val="28"/>
        </w:rPr>
      </w:pPr>
      <w:r>
        <w:rPr>
          <w:b/>
          <w:sz w:val="28"/>
        </w:rPr>
        <w:t>оснований</w:t>
      </w:r>
      <w:r w:rsidR="00867D54">
        <w:rPr>
          <w:b/>
          <w:sz w:val="28"/>
        </w:rPr>
        <w:t xml:space="preserve"> </w:t>
      </w:r>
      <w:r>
        <w:rPr>
          <w:b/>
          <w:sz w:val="28"/>
        </w:rPr>
        <w:t>для отказа в предоставлении муниципальной услуги</w:t>
      </w:r>
    </w:p>
    <w:p w:rsidR="001C18B8" w:rsidRDefault="001C18B8">
      <w:pPr>
        <w:tabs>
          <w:tab w:val="left" w:pos="993"/>
        </w:tabs>
        <w:contextualSpacing/>
        <w:jc w:val="center"/>
        <w:rPr>
          <w:b/>
          <w:color w:val="0070C0"/>
          <w:sz w:val="28"/>
        </w:rPr>
      </w:pPr>
    </w:p>
    <w:p w:rsidR="00E85263" w:rsidRDefault="00E85263">
      <w:pPr>
        <w:tabs>
          <w:tab w:val="left" w:pos="993"/>
        </w:tabs>
        <w:contextualSpacing/>
        <w:jc w:val="center"/>
        <w:rPr>
          <w:b/>
          <w:color w:val="0070C0"/>
          <w:sz w:val="28"/>
        </w:rPr>
      </w:pPr>
      <w:bookmarkStart w:id="1" w:name="_GoBack"/>
      <w:bookmarkEnd w:id="1"/>
    </w:p>
    <w:tbl>
      <w:tblPr>
        <w:tblStyle w:val="1f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24"/>
        <w:gridCol w:w="2664"/>
        <w:gridCol w:w="5751"/>
        <w:gridCol w:w="2268"/>
        <w:gridCol w:w="3260"/>
      </w:tblGrid>
      <w:tr w:rsidR="001C18B8" w:rsidTr="008D2D2C">
        <w:trPr>
          <w:trHeight w:val="887"/>
        </w:trPr>
        <w:tc>
          <w:tcPr>
            <w:tcW w:w="624" w:type="dxa"/>
            <w:vMerge w:val="restart"/>
          </w:tcPr>
          <w:p w:rsidR="001C18B8" w:rsidRPr="00867D54" w:rsidRDefault="00A02406" w:rsidP="008D2D2C">
            <w:pPr>
              <w:tabs>
                <w:tab w:val="left" w:pos="993"/>
              </w:tabs>
              <w:contextualSpacing/>
              <w:rPr>
                <w:szCs w:val="24"/>
              </w:rPr>
            </w:pPr>
            <w:r w:rsidRPr="00867D54">
              <w:rPr>
                <w:szCs w:val="24"/>
              </w:rPr>
              <w:t>№</w:t>
            </w:r>
          </w:p>
          <w:p w:rsidR="001C18B8" w:rsidRPr="00867D54" w:rsidRDefault="00A02406" w:rsidP="008D2D2C">
            <w:pPr>
              <w:tabs>
                <w:tab w:val="left" w:pos="993"/>
              </w:tabs>
              <w:contextualSpacing/>
              <w:rPr>
                <w:b/>
                <w:szCs w:val="24"/>
              </w:rPr>
            </w:pPr>
            <w:proofErr w:type="gramStart"/>
            <w:r w:rsidRPr="00867D54">
              <w:rPr>
                <w:szCs w:val="24"/>
              </w:rPr>
              <w:t>п</w:t>
            </w:r>
            <w:proofErr w:type="gramEnd"/>
            <w:r w:rsidRPr="00867D54">
              <w:rPr>
                <w:szCs w:val="24"/>
              </w:rPr>
              <w:t>/п</w:t>
            </w:r>
          </w:p>
        </w:tc>
        <w:tc>
          <w:tcPr>
            <w:tcW w:w="2664" w:type="dxa"/>
            <w:vMerge w:val="restart"/>
          </w:tcPr>
          <w:p w:rsidR="001C18B8" w:rsidRPr="00867D54" w:rsidRDefault="00A02406" w:rsidP="008D2D2C">
            <w:pPr>
              <w:tabs>
                <w:tab w:val="left" w:pos="993"/>
              </w:tabs>
              <w:contextualSpacing/>
              <w:jc w:val="both"/>
              <w:rPr>
                <w:szCs w:val="24"/>
              </w:rPr>
            </w:pPr>
            <w:r w:rsidRPr="00867D54">
              <w:rPr>
                <w:szCs w:val="24"/>
              </w:rPr>
              <w:t>Идентификатор кат</w:t>
            </w:r>
            <w:r w:rsidRPr="00867D54">
              <w:rPr>
                <w:szCs w:val="24"/>
              </w:rPr>
              <w:t>е</w:t>
            </w:r>
            <w:r w:rsidRPr="00867D54">
              <w:rPr>
                <w:szCs w:val="24"/>
              </w:rPr>
              <w:t>гории (признаков) з</w:t>
            </w:r>
            <w:r w:rsidRPr="00867D54">
              <w:rPr>
                <w:szCs w:val="24"/>
              </w:rPr>
              <w:t>а</w:t>
            </w:r>
            <w:r w:rsidRPr="00867D54">
              <w:rPr>
                <w:szCs w:val="24"/>
              </w:rPr>
              <w:t>явителя</w:t>
            </w:r>
          </w:p>
        </w:tc>
        <w:tc>
          <w:tcPr>
            <w:tcW w:w="5751" w:type="dxa"/>
            <w:vMerge w:val="restart"/>
          </w:tcPr>
          <w:p w:rsidR="001C18B8" w:rsidRPr="00867D54" w:rsidRDefault="00A02406" w:rsidP="008D2D2C">
            <w:pPr>
              <w:tabs>
                <w:tab w:val="left" w:pos="993"/>
              </w:tabs>
              <w:contextualSpacing/>
              <w:jc w:val="both"/>
              <w:rPr>
                <w:szCs w:val="24"/>
              </w:rPr>
            </w:pPr>
            <w:r w:rsidRPr="00867D54">
              <w:rPr>
                <w:szCs w:val="24"/>
              </w:rPr>
              <w:t>Перечень оснований для отказа в приеме заявления о предоставлении муниципальной услуги и докуме</w:t>
            </w:r>
            <w:r w:rsidRPr="00867D54">
              <w:rPr>
                <w:szCs w:val="24"/>
              </w:rPr>
              <w:t>н</w:t>
            </w:r>
            <w:r w:rsidRPr="00867D54">
              <w:rPr>
                <w:szCs w:val="24"/>
              </w:rPr>
              <w:t>тов, необходимых для предоставления муниципал</w:t>
            </w:r>
            <w:r w:rsidRPr="00867D54">
              <w:rPr>
                <w:szCs w:val="24"/>
              </w:rPr>
              <w:t>ь</w:t>
            </w:r>
            <w:r w:rsidRPr="00867D54">
              <w:rPr>
                <w:szCs w:val="24"/>
              </w:rPr>
              <w:t>ной услуги</w:t>
            </w:r>
          </w:p>
        </w:tc>
        <w:tc>
          <w:tcPr>
            <w:tcW w:w="2268" w:type="dxa"/>
            <w:vMerge w:val="restart"/>
          </w:tcPr>
          <w:p w:rsidR="001C18B8" w:rsidRPr="00867D54" w:rsidRDefault="00A02406" w:rsidP="008D2D2C">
            <w:pPr>
              <w:tabs>
                <w:tab w:val="left" w:pos="993"/>
              </w:tabs>
              <w:contextualSpacing/>
              <w:jc w:val="both"/>
              <w:rPr>
                <w:szCs w:val="24"/>
              </w:rPr>
            </w:pPr>
            <w:r w:rsidRPr="00867D54">
              <w:rPr>
                <w:szCs w:val="24"/>
              </w:rPr>
              <w:t>Перечень основ</w:t>
            </w:r>
            <w:r w:rsidRPr="00867D54">
              <w:rPr>
                <w:szCs w:val="24"/>
              </w:rPr>
              <w:t>а</w:t>
            </w:r>
            <w:r w:rsidRPr="00867D54">
              <w:rPr>
                <w:szCs w:val="24"/>
              </w:rPr>
              <w:t>ний для приост</w:t>
            </w:r>
            <w:r w:rsidRPr="00867D54">
              <w:rPr>
                <w:szCs w:val="24"/>
              </w:rPr>
              <w:t>а</w:t>
            </w:r>
            <w:r w:rsidRPr="00867D54">
              <w:rPr>
                <w:szCs w:val="24"/>
              </w:rPr>
              <w:t>новления пред</w:t>
            </w:r>
            <w:r w:rsidRPr="00867D54">
              <w:rPr>
                <w:szCs w:val="24"/>
              </w:rPr>
              <w:t>о</w:t>
            </w:r>
            <w:r w:rsidRPr="00867D54">
              <w:rPr>
                <w:szCs w:val="24"/>
              </w:rPr>
              <w:t>ставления муниц</w:t>
            </w:r>
            <w:r w:rsidRPr="00867D54">
              <w:rPr>
                <w:szCs w:val="24"/>
              </w:rPr>
              <w:t>и</w:t>
            </w:r>
            <w:r w:rsidRPr="00867D54">
              <w:rPr>
                <w:szCs w:val="24"/>
              </w:rPr>
              <w:t>пальной услуги</w:t>
            </w:r>
          </w:p>
        </w:tc>
        <w:tc>
          <w:tcPr>
            <w:tcW w:w="3260" w:type="dxa"/>
            <w:vMerge w:val="restart"/>
          </w:tcPr>
          <w:p w:rsidR="001C18B8" w:rsidRPr="00867D54" w:rsidRDefault="00A02406" w:rsidP="008D2D2C">
            <w:pPr>
              <w:tabs>
                <w:tab w:val="left" w:pos="993"/>
              </w:tabs>
              <w:contextualSpacing/>
              <w:jc w:val="both"/>
              <w:rPr>
                <w:szCs w:val="24"/>
              </w:rPr>
            </w:pPr>
            <w:r w:rsidRPr="00867D54">
              <w:rPr>
                <w:szCs w:val="24"/>
              </w:rPr>
              <w:t>Перечень оснований для о</w:t>
            </w:r>
            <w:r w:rsidRPr="00867D54">
              <w:rPr>
                <w:szCs w:val="24"/>
              </w:rPr>
              <w:t>т</w:t>
            </w:r>
            <w:r w:rsidRPr="00867D54">
              <w:rPr>
                <w:szCs w:val="24"/>
              </w:rPr>
              <w:t>каза в предоставлении мун</w:t>
            </w:r>
            <w:r w:rsidRPr="00867D54">
              <w:rPr>
                <w:szCs w:val="24"/>
              </w:rPr>
              <w:t>и</w:t>
            </w:r>
            <w:r w:rsidRPr="00867D54">
              <w:rPr>
                <w:szCs w:val="24"/>
              </w:rPr>
              <w:t>ципальной услуги</w:t>
            </w:r>
          </w:p>
        </w:tc>
      </w:tr>
      <w:tr w:rsidR="001C18B8" w:rsidTr="008D2D2C">
        <w:trPr>
          <w:trHeight w:val="887"/>
        </w:trPr>
        <w:tc>
          <w:tcPr>
            <w:tcW w:w="624" w:type="dxa"/>
            <w:vMerge/>
          </w:tcPr>
          <w:p w:rsidR="001C18B8" w:rsidRPr="00867D54" w:rsidRDefault="001C18B8" w:rsidP="008D2D2C">
            <w:pPr>
              <w:rPr>
                <w:szCs w:val="24"/>
              </w:rPr>
            </w:pPr>
          </w:p>
        </w:tc>
        <w:tc>
          <w:tcPr>
            <w:tcW w:w="2664" w:type="dxa"/>
            <w:vMerge/>
          </w:tcPr>
          <w:p w:rsidR="001C18B8" w:rsidRPr="00867D54" w:rsidRDefault="001C18B8" w:rsidP="008D2D2C">
            <w:pPr>
              <w:rPr>
                <w:szCs w:val="24"/>
              </w:rPr>
            </w:pPr>
          </w:p>
        </w:tc>
        <w:tc>
          <w:tcPr>
            <w:tcW w:w="5751" w:type="dxa"/>
            <w:vMerge/>
          </w:tcPr>
          <w:p w:rsidR="001C18B8" w:rsidRPr="00867D54" w:rsidRDefault="001C18B8" w:rsidP="008D2D2C">
            <w:pPr>
              <w:rPr>
                <w:szCs w:val="24"/>
              </w:rPr>
            </w:pPr>
          </w:p>
        </w:tc>
        <w:tc>
          <w:tcPr>
            <w:tcW w:w="2268" w:type="dxa"/>
            <w:vMerge/>
          </w:tcPr>
          <w:p w:rsidR="001C18B8" w:rsidRPr="00867D54" w:rsidRDefault="001C18B8" w:rsidP="008D2D2C">
            <w:pPr>
              <w:rPr>
                <w:szCs w:val="24"/>
              </w:rPr>
            </w:pPr>
          </w:p>
        </w:tc>
        <w:tc>
          <w:tcPr>
            <w:tcW w:w="3260" w:type="dxa"/>
            <w:vMerge/>
          </w:tcPr>
          <w:p w:rsidR="001C18B8" w:rsidRPr="00867D54" w:rsidRDefault="001C18B8" w:rsidP="008D2D2C">
            <w:pPr>
              <w:rPr>
                <w:szCs w:val="24"/>
              </w:rPr>
            </w:pPr>
          </w:p>
        </w:tc>
      </w:tr>
      <w:tr w:rsidR="001C18B8" w:rsidTr="008D2D2C">
        <w:tc>
          <w:tcPr>
            <w:tcW w:w="624" w:type="dxa"/>
          </w:tcPr>
          <w:p w:rsidR="001C18B8" w:rsidRPr="00867D54" w:rsidRDefault="00A02406" w:rsidP="008D2D2C">
            <w:pPr>
              <w:tabs>
                <w:tab w:val="left" w:pos="993"/>
              </w:tabs>
              <w:contextualSpacing/>
              <w:jc w:val="center"/>
              <w:rPr>
                <w:szCs w:val="24"/>
              </w:rPr>
            </w:pPr>
            <w:r w:rsidRPr="00867D54">
              <w:rPr>
                <w:szCs w:val="24"/>
              </w:rPr>
              <w:t>1</w:t>
            </w:r>
          </w:p>
        </w:tc>
        <w:tc>
          <w:tcPr>
            <w:tcW w:w="2664" w:type="dxa"/>
          </w:tcPr>
          <w:p w:rsidR="001C18B8" w:rsidRPr="00867D54" w:rsidRDefault="00A02406" w:rsidP="008D2D2C">
            <w:pPr>
              <w:tabs>
                <w:tab w:val="left" w:pos="993"/>
              </w:tabs>
              <w:contextualSpacing/>
              <w:jc w:val="center"/>
              <w:rPr>
                <w:szCs w:val="24"/>
              </w:rPr>
            </w:pPr>
            <w:r w:rsidRPr="00867D54">
              <w:rPr>
                <w:szCs w:val="24"/>
              </w:rPr>
              <w:t>2</w:t>
            </w:r>
          </w:p>
        </w:tc>
        <w:tc>
          <w:tcPr>
            <w:tcW w:w="5751" w:type="dxa"/>
          </w:tcPr>
          <w:p w:rsidR="001C18B8" w:rsidRPr="00867D54" w:rsidRDefault="00A02406" w:rsidP="008D2D2C">
            <w:pPr>
              <w:jc w:val="center"/>
              <w:rPr>
                <w:szCs w:val="24"/>
              </w:rPr>
            </w:pPr>
            <w:r w:rsidRPr="00867D54">
              <w:rPr>
                <w:szCs w:val="24"/>
              </w:rPr>
              <w:t>3</w:t>
            </w:r>
          </w:p>
        </w:tc>
        <w:tc>
          <w:tcPr>
            <w:tcW w:w="2268" w:type="dxa"/>
          </w:tcPr>
          <w:p w:rsidR="001C18B8" w:rsidRPr="00867D54" w:rsidRDefault="00A02406" w:rsidP="008D2D2C">
            <w:pPr>
              <w:jc w:val="center"/>
              <w:rPr>
                <w:szCs w:val="24"/>
              </w:rPr>
            </w:pPr>
            <w:r w:rsidRPr="00867D54">
              <w:rPr>
                <w:szCs w:val="24"/>
              </w:rPr>
              <w:t>4</w:t>
            </w:r>
          </w:p>
        </w:tc>
        <w:tc>
          <w:tcPr>
            <w:tcW w:w="3260" w:type="dxa"/>
          </w:tcPr>
          <w:p w:rsidR="001C18B8" w:rsidRPr="00867D54" w:rsidRDefault="00A02406" w:rsidP="008D2D2C">
            <w:pPr>
              <w:jc w:val="center"/>
              <w:rPr>
                <w:szCs w:val="24"/>
              </w:rPr>
            </w:pPr>
            <w:r w:rsidRPr="00867D54">
              <w:rPr>
                <w:szCs w:val="24"/>
              </w:rPr>
              <w:t>5</w:t>
            </w:r>
          </w:p>
        </w:tc>
      </w:tr>
      <w:tr w:rsidR="001C18B8" w:rsidTr="008D2D2C">
        <w:tc>
          <w:tcPr>
            <w:tcW w:w="624" w:type="dxa"/>
          </w:tcPr>
          <w:p w:rsidR="001C18B8" w:rsidRPr="00867D54" w:rsidRDefault="00A02406" w:rsidP="008D2D2C">
            <w:pPr>
              <w:tabs>
                <w:tab w:val="left" w:pos="993"/>
              </w:tabs>
              <w:contextualSpacing/>
              <w:rPr>
                <w:szCs w:val="24"/>
              </w:rPr>
            </w:pPr>
            <w:r w:rsidRPr="00867D54">
              <w:rPr>
                <w:szCs w:val="24"/>
              </w:rPr>
              <w:t>1.</w:t>
            </w:r>
          </w:p>
        </w:tc>
        <w:tc>
          <w:tcPr>
            <w:tcW w:w="2664" w:type="dxa"/>
          </w:tcPr>
          <w:p w:rsidR="001C18B8" w:rsidRPr="00867D54" w:rsidRDefault="00C11A4C" w:rsidP="008D2D2C">
            <w:pPr>
              <w:jc w:val="both"/>
              <w:rPr>
                <w:szCs w:val="24"/>
              </w:rPr>
            </w:pPr>
            <w:r w:rsidRPr="00C11A4C">
              <w:rPr>
                <w:szCs w:val="24"/>
              </w:rPr>
              <w:t>Физические лица или юридические лица, или представители заявит</w:t>
            </w:r>
            <w:r w:rsidRPr="00C11A4C">
              <w:rPr>
                <w:szCs w:val="24"/>
              </w:rPr>
              <w:t>е</w:t>
            </w:r>
            <w:r w:rsidRPr="00C11A4C">
              <w:rPr>
                <w:szCs w:val="24"/>
              </w:rPr>
              <w:t>ля, наделённые соо</w:t>
            </w:r>
            <w:r w:rsidRPr="00C11A4C">
              <w:rPr>
                <w:szCs w:val="24"/>
              </w:rPr>
              <w:t>т</w:t>
            </w:r>
            <w:r w:rsidRPr="00C11A4C">
              <w:rPr>
                <w:szCs w:val="24"/>
              </w:rPr>
              <w:t>ветствующими полн</w:t>
            </w:r>
            <w:r w:rsidRPr="00C11A4C">
              <w:rPr>
                <w:szCs w:val="24"/>
              </w:rPr>
              <w:t>о</w:t>
            </w:r>
            <w:r w:rsidRPr="00C11A4C">
              <w:rPr>
                <w:szCs w:val="24"/>
              </w:rPr>
              <w:t>мочиями в порядке, установленном закон</w:t>
            </w:r>
            <w:r w:rsidRPr="00C11A4C">
              <w:rPr>
                <w:szCs w:val="24"/>
              </w:rPr>
              <w:t>о</w:t>
            </w:r>
            <w:r w:rsidRPr="00C11A4C">
              <w:rPr>
                <w:szCs w:val="24"/>
              </w:rPr>
              <w:t>дательством Росси</w:t>
            </w:r>
            <w:r w:rsidRPr="00C11A4C">
              <w:rPr>
                <w:szCs w:val="24"/>
              </w:rPr>
              <w:t>й</w:t>
            </w:r>
            <w:r w:rsidRPr="00C11A4C">
              <w:rPr>
                <w:szCs w:val="24"/>
              </w:rPr>
              <w:t>ской Федерации</w:t>
            </w:r>
          </w:p>
        </w:tc>
        <w:tc>
          <w:tcPr>
            <w:tcW w:w="5751" w:type="dxa"/>
          </w:tcPr>
          <w:p w:rsidR="001C18B8" w:rsidRPr="00867D54" w:rsidRDefault="00C11A4C" w:rsidP="008D2D2C">
            <w:pPr>
              <w:numPr>
                <w:ilvl w:val="0"/>
                <w:numId w:val="1"/>
              </w:numPr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1) п</w:t>
            </w:r>
            <w:r w:rsidR="00A02406" w:rsidRPr="00867D54">
              <w:rPr>
                <w:szCs w:val="24"/>
              </w:rPr>
              <w:t>редоставление запроса и (или) документов лицом, не уполномоченным на подачу запроса и д</w:t>
            </w:r>
            <w:r w:rsidR="00A02406" w:rsidRPr="00867D54">
              <w:rPr>
                <w:szCs w:val="24"/>
              </w:rPr>
              <w:t>о</w:t>
            </w:r>
            <w:r w:rsidR="00A02406" w:rsidRPr="00867D54">
              <w:rPr>
                <w:szCs w:val="24"/>
              </w:rPr>
              <w:t>кументов;</w:t>
            </w:r>
          </w:p>
          <w:p w:rsidR="001C18B8" w:rsidRPr="00867D54" w:rsidRDefault="00A02406" w:rsidP="008D2D2C">
            <w:pPr>
              <w:jc w:val="both"/>
              <w:rPr>
                <w:szCs w:val="24"/>
              </w:rPr>
            </w:pPr>
            <w:r w:rsidRPr="00867D54">
              <w:rPr>
                <w:szCs w:val="24"/>
              </w:rPr>
              <w:t>2) неполное (некорректное) заполнение обязательных полей в форме запроса, в том числе в интерактивной форме запроса на Портале;</w:t>
            </w:r>
          </w:p>
          <w:p w:rsidR="001C18B8" w:rsidRPr="00867D54" w:rsidRDefault="00A02406" w:rsidP="008D2D2C">
            <w:pPr>
              <w:jc w:val="both"/>
              <w:rPr>
                <w:szCs w:val="24"/>
              </w:rPr>
            </w:pPr>
            <w:r w:rsidRPr="00867D54">
              <w:rPr>
                <w:szCs w:val="24"/>
              </w:rPr>
              <w:t>3) предоставление заявителем (представителем з</w:t>
            </w:r>
            <w:r w:rsidRPr="00867D54">
              <w:rPr>
                <w:szCs w:val="24"/>
              </w:rPr>
              <w:t>а</w:t>
            </w:r>
            <w:r w:rsidRPr="00867D54">
              <w:rPr>
                <w:szCs w:val="24"/>
              </w:rPr>
              <w:t>явителя)</w:t>
            </w:r>
            <w:r w:rsidR="00C11A4C">
              <w:rPr>
                <w:szCs w:val="24"/>
              </w:rPr>
              <w:t xml:space="preserve"> </w:t>
            </w:r>
            <w:r w:rsidRPr="00867D54">
              <w:rPr>
                <w:szCs w:val="24"/>
              </w:rPr>
              <w:t>документов, утративших силу на день о</w:t>
            </w:r>
            <w:r w:rsidRPr="00867D54">
              <w:rPr>
                <w:szCs w:val="24"/>
              </w:rPr>
              <w:t>б</w:t>
            </w:r>
            <w:r w:rsidRPr="00867D54">
              <w:rPr>
                <w:szCs w:val="24"/>
              </w:rPr>
              <w:t>ращения за получением муниципальной услуги (д</w:t>
            </w:r>
            <w:r w:rsidRPr="00867D54">
              <w:rPr>
                <w:szCs w:val="24"/>
              </w:rPr>
              <w:t>о</w:t>
            </w:r>
            <w:r w:rsidRPr="00867D54">
              <w:rPr>
                <w:szCs w:val="24"/>
              </w:rPr>
              <w:lastRenderedPageBreak/>
              <w:t>кумент, удостоверяющий личность; документ, уд</w:t>
            </w:r>
            <w:r w:rsidRPr="00867D54">
              <w:rPr>
                <w:szCs w:val="24"/>
              </w:rPr>
              <w:t>о</w:t>
            </w:r>
            <w:r w:rsidRPr="00867D54">
              <w:rPr>
                <w:szCs w:val="24"/>
              </w:rPr>
              <w:t>стоверяющий полномочия представителя заявителя, в случае обращения за получением муниципальной услуги указанным лицом);</w:t>
            </w:r>
          </w:p>
          <w:p w:rsidR="001C18B8" w:rsidRPr="00867D54" w:rsidRDefault="007C4D37" w:rsidP="008D2D2C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4</w:t>
            </w:r>
            <w:r w:rsidR="00A02406" w:rsidRPr="00867D54">
              <w:rPr>
                <w:szCs w:val="24"/>
              </w:rPr>
              <w:t>) предоставление заявителем (представителем з</w:t>
            </w:r>
            <w:r w:rsidR="00A02406" w:rsidRPr="00867D54">
              <w:rPr>
                <w:szCs w:val="24"/>
              </w:rPr>
              <w:t>а</w:t>
            </w:r>
            <w:r w:rsidR="00A02406" w:rsidRPr="00867D54">
              <w:rPr>
                <w:szCs w:val="24"/>
              </w:rPr>
              <w:t>явителя)</w:t>
            </w:r>
            <w:r w:rsidR="00C11A4C">
              <w:rPr>
                <w:szCs w:val="24"/>
              </w:rPr>
              <w:t xml:space="preserve"> </w:t>
            </w:r>
            <w:r w:rsidR="00A02406" w:rsidRPr="00867D54">
              <w:rPr>
                <w:szCs w:val="24"/>
              </w:rPr>
              <w:t>запроса и (или) документов, оформленных не в соответствии с установленным Порядком (нал</w:t>
            </w:r>
            <w:r w:rsidR="00A02406" w:rsidRPr="00867D54">
              <w:rPr>
                <w:szCs w:val="24"/>
              </w:rPr>
              <w:t>и</w:t>
            </w:r>
            <w:r w:rsidR="00A02406" w:rsidRPr="00867D54">
              <w:rPr>
                <w:szCs w:val="24"/>
              </w:rPr>
              <w:t>чие исправлений, серьёзных повреждений, подч</w:t>
            </w:r>
            <w:r w:rsidR="00A02406" w:rsidRPr="00867D54">
              <w:rPr>
                <w:szCs w:val="24"/>
              </w:rPr>
              <w:t>и</w:t>
            </w:r>
            <w:r w:rsidR="00A02406" w:rsidRPr="00867D54">
              <w:rPr>
                <w:szCs w:val="24"/>
              </w:rPr>
              <w:t>сток, не позволяющих в полном объёме получить информацию и сведения, содержащиеся в докуме</w:t>
            </w:r>
            <w:r w:rsidR="00A02406" w:rsidRPr="00867D54">
              <w:rPr>
                <w:szCs w:val="24"/>
              </w:rPr>
              <w:t>н</w:t>
            </w:r>
            <w:r w:rsidR="00A02406" w:rsidRPr="00867D54">
              <w:rPr>
                <w:szCs w:val="24"/>
              </w:rPr>
              <w:t>тах, однозначно истолковать их содержание, отсу</w:t>
            </w:r>
            <w:r w:rsidR="00A02406" w:rsidRPr="00867D54">
              <w:rPr>
                <w:szCs w:val="24"/>
              </w:rPr>
              <w:t>т</w:t>
            </w:r>
            <w:r w:rsidR="00A02406" w:rsidRPr="00867D54">
              <w:rPr>
                <w:szCs w:val="24"/>
              </w:rPr>
              <w:t>ствие обратного адреса, отсутствие подписи, печати (при наличии);</w:t>
            </w:r>
            <w:proofErr w:type="gramEnd"/>
          </w:p>
          <w:p w:rsidR="001C18B8" w:rsidRPr="00C11A4C" w:rsidRDefault="007C4D37" w:rsidP="0090368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A02406" w:rsidRPr="00867D54">
              <w:rPr>
                <w:szCs w:val="24"/>
              </w:rPr>
              <w:t>) несоблюдение заявителем (представителем заяв</w:t>
            </w:r>
            <w:r w:rsidR="00A02406" w:rsidRPr="00867D54">
              <w:rPr>
                <w:szCs w:val="24"/>
              </w:rPr>
              <w:t>и</w:t>
            </w:r>
            <w:r w:rsidR="00A02406" w:rsidRPr="00867D54">
              <w:rPr>
                <w:szCs w:val="24"/>
              </w:rPr>
              <w:t>теля)</w:t>
            </w:r>
            <w:r w:rsidR="008D2D2C">
              <w:rPr>
                <w:szCs w:val="24"/>
              </w:rPr>
              <w:t xml:space="preserve"> </w:t>
            </w:r>
            <w:r w:rsidR="00A02406" w:rsidRPr="00867D54">
              <w:rPr>
                <w:szCs w:val="24"/>
              </w:rPr>
              <w:t>установленных законодательством Российской</w:t>
            </w:r>
            <w:r w:rsidR="00C11A4C">
              <w:rPr>
                <w:szCs w:val="24"/>
              </w:rPr>
              <w:t xml:space="preserve"> </w:t>
            </w:r>
            <w:proofErr w:type="gramStart"/>
            <w:r w:rsidR="00A02406" w:rsidRPr="00867D54">
              <w:rPr>
                <w:szCs w:val="24"/>
              </w:rPr>
              <w:t>Федерации условий признания действительности электронной подписи</w:t>
            </w:r>
            <w:proofErr w:type="gramEnd"/>
            <w:r w:rsidR="00A02406" w:rsidRPr="00867D54">
              <w:rPr>
                <w:szCs w:val="24"/>
              </w:rPr>
              <w:t xml:space="preserve"> в документах, предоставле</w:t>
            </w:r>
            <w:r w:rsidR="00A02406" w:rsidRPr="00867D54">
              <w:rPr>
                <w:szCs w:val="24"/>
              </w:rPr>
              <w:t>н</w:t>
            </w:r>
            <w:r w:rsidR="00A02406" w:rsidRPr="00867D54">
              <w:rPr>
                <w:szCs w:val="24"/>
              </w:rPr>
              <w:t>ных в электронной форме.</w:t>
            </w:r>
          </w:p>
        </w:tc>
        <w:tc>
          <w:tcPr>
            <w:tcW w:w="2268" w:type="dxa"/>
          </w:tcPr>
          <w:p w:rsidR="001C18B8" w:rsidRPr="00867D54" w:rsidRDefault="00A02406" w:rsidP="008D2D2C">
            <w:pPr>
              <w:jc w:val="both"/>
              <w:rPr>
                <w:szCs w:val="24"/>
              </w:rPr>
            </w:pPr>
            <w:r w:rsidRPr="00867D54">
              <w:rPr>
                <w:szCs w:val="24"/>
              </w:rPr>
              <w:lastRenderedPageBreak/>
              <w:t>Основания для приостановления предоставления муниципальной услуги законод</w:t>
            </w:r>
            <w:r w:rsidRPr="00867D54">
              <w:rPr>
                <w:szCs w:val="24"/>
              </w:rPr>
              <w:t>а</w:t>
            </w:r>
            <w:r w:rsidRPr="00867D54">
              <w:rPr>
                <w:szCs w:val="24"/>
              </w:rPr>
              <w:t>тельством Росси</w:t>
            </w:r>
            <w:r w:rsidRPr="00867D54">
              <w:rPr>
                <w:szCs w:val="24"/>
              </w:rPr>
              <w:t>й</w:t>
            </w:r>
            <w:r w:rsidRPr="00867D54">
              <w:rPr>
                <w:szCs w:val="24"/>
              </w:rPr>
              <w:t>ской Федерации не предусмотрены.</w:t>
            </w:r>
          </w:p>
        </w:tc>
        <w:tc>
          <w:tcPr>
            <w:tcW w:w="3260" w:type="dxa"/>
          </w:tcPr>
          <w:p w:rsidR="00C11A4C" w:rsidRPr="00C11A4C" w:rsidRDefault="00C11A4C" w:rsidP="008D2D2C">
            <w:pPr>
              <w:numPr>
                <w:ilvl w:val="0"/>
                <w:numId w:val="3"/>
              </w:numPr>
              <w:ind w:left="0"/>
              <w:jc w:val="both"/>
              <w:rPr>
                <w:szCs w:val="24"/>
                <w:highlight w:val="white"/>
              </w:rPr>
            </w:pPr>
            <w:r w:rsidRPr="00C11A4C">
              <w:rPr>
                <w:szCs w:val="24"/>
                <w:highlight w:val="white"/>
              </w:rPr>
              <w:t>1</w:t>
            </w:r>
            <w:r w:rsidRPr="008D2D2C">
              <w:rPr>
                <w:szCs w:val="24"/>
                <w:highlight w:val="white"/>
              </w:rPr>
              <w:t xml:space="preserve">) </w:t>
            </w:r>
            <w:r w:rsidRPr="008D2D2C">
              <w:rPr>
                <w:rFonts w:ascii="Tahoma" w:hAnsi="Tahoma" w:cs="Tahoma"/>
                <w:szCs w:val="24"/>
                <w:highlight w:val="white"/>
              </w:rPr>
              <w:t>﻿﻿﻿</w:t>
            </w:r>
            <w:r w:rsidRPr="008D2D2C">
              <w:rPr>
                <w:szCs w:val="24"/>
                <w:highlight w:val="white"/>
              </w:rPr>
              <w:t>отсутствие</w:t>
            </w:r>
            <w:r w:rsidRPr="00C11A4C">
              <w:rPr>
                <w:szCs w:val="24"/>
                <w:highlight w:val="white"/>
              </w:rPr>
              <w:t xml:space="preserve"> у заявителя (представителя заявителя) права на получение муниц</w:t>
            </w:r>
            <w:r w:rsidRPr="00C11A4C">
              <w:rPr>
                <w:szCs w:val="24"/>
                <w:highlight w:val="white"/>
              </w:rPr>
              <w:t>и</w:t>
            </w:r>
            <w:r w:rsidRPr="00C11A4C">
              <w:rPr>
                <w:szCs w:val="24"/>
                <w:highlight w:val="white"/>
              </w:rPr>
              <w:t>пальной услуги;</w:t>
            </w:r>
          </w:p>
          <w:p w:rsidR="00C11A4C" w:rsidRPr="00C11A4C" w:rsidRDefault="00C11A4C" w:rsidP="008D2D2C">
            <w:pPr>
              <w:widowControl w:val="0"/>
              <w:numPr>
                <w:ilvl w:val="0"/>
                <w:numId w:val="3"/>
              </w:numPr>
              <w:ind w:left="0"/>
              <w:jc w:val="both"/>
              <w:rPr>
                <w:szCs w:val="24"/>
                <w:highlight w:val="white"/>
              </w:rPr>
            </w:pPr>
            <w:r w:rsidRPr="00C11A4C">
              <w:rPr>
                <w:szCs w:val="24"/>
                <w:highlight w:val="white"/>
              </w:rPr>
              <w:t>2) обращение (в письменном виде) заявителя (представ</w:t>
            </w:r>
            <w:r w:rsidRPr="00C11A4C">
              <w:rPr>
                <w:szCs w:val="24"/>
                <w:highlight w:val="white"/>
              </w:rPr>
              <w:t>и</w:t>
            </w:r>
            <w:r w:rsidRPr="00C11A4C">
              <w:rPr>
                <w:szCs w:val="24"/>
                <w:highlight w:val="white"/>
              </w:rPr>
              <w:t>теля заявителя) с просьбой о прекращении предоставл</w:t>
            </w:r>
            <w:r w:rsidRPr="00C11A4C">
              <w:rPr>
                <w:szCs w:val="24"/>
                <w:highlight w:val="white"/>
              </w:rPr>
              <w:t>е</w:t>
            </w:r>
            <w:r w:rsidRPr="00C11A4C">
              <w:rPr>
                <w:szCs w:val="24"/>
                <w:highlight w:val="white"/>
              </w:rPr>
              <w:t>ния муници</w:t>
            </w:r>
            <w:r w:rsidR="008D2D2C">
              <w:rPr>
                <w:szCs w:val="24"/>
                <w:highlight w:val="white"/>
              </w:rPr>
              <w:t>пальной услуги.</w:t>
            </w:r>
          </w:p>
          <w:p w:rsidR="00C11A4C" w:rsidRPr="00C11A4C" w:rsidRDefault="00C11A4C" w:rsidP="008D2D2C">
            <w:pPr>
              <w:numPr>
                <w:ilvl w:val="0"/>
                <w:numId w:val="3"/>
              </w:numPr>
              <w:ind w:left="0"/>
              <w:jc w:val="both"/>
              <w:rPr>
                <w:szCs w:val="24"/>
                <w:highlight w:val="white"/>
              </w:rPr>
            </w:pPr>
          </w:p>
          <w:p w:rsidR="001C18B8" w:rsidRPr="00867D54" w:rsidRDefault="001C18B8" w:rsidP="008D2D2C">
            <w:pPr>
              <w:numPr>
                <w:ilvl w:val="0"/>
                <w:numId w:val="3"/>
              </w:numPr>
              <w:ind w:left="0"/>
              <w:jc w:val="both"/>
              <w:rPr>
                <w:szCs w:val="24"/>
                <w:highlight w:val="white"/>
              </w:rPr>
            </w:pPr>
          </w:p>
        </w:tc>
      </w:tr>
      <w:tr w:rsidR="00E85263" w:rsidTr="008D2D2C">
        <w:tc>
          <w:tcPr>
            <w:tcW w:w="624" w:type="dxa"/>
          </w:tcPr>
          <w:p w:rsidR="00E85263" w:rsidRPr="00867D54" w:rsidRDefault="00E85263" w:rsidP="008D2D2C">
            <w:pPr>
              <w:tabs>
                <w:tab w:val="left" w:pos="993"/>
              </w:tabs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2664" w:type="dxa"/>
          </w:tcPr>
          <w:p w:rsidR="00E85263" w:rsidRPr="00E85263" w:rsidRDefault="00E85263" w:rsidP="00E85263">
            <w:pPr>
              <w:jc w:val="both"/>
              <w:rPr>
                <w:sz w:val="28"/>
              </w:rPr>
            </w:pPr>
            <w:r w:rsidRPr="00E85263">
              <w:rPr>
                <w:highlight w:val="white"/>
              </w:rPr>
              <w:t>Заявители, ранее обр</w:t>
            </w:r>
            <w:r w:rsidRPr="00E85263">
              <w:rPr>
                <w:highlight w:val="white"/>
              </w:rPr>
              <w:t>а</w:t>
            </w:r>
            <w:r w:rsidRPr="00E85263">
              <w:rPr>
                <w:highlight w:val="white"/>
              </w:rPr>
              <w:t>тившиеся за получен</w:t>
            </w:r>
            <w:r w:rsidRPr="00E85263">
              <w:rPr>
                <w:highlight w:val="white"/>
              </w:rPr>
              <w:t>и</w:t>
            </w:r>
            <w:r w:rsidRPr="00E85263">
              <w:rPr>
                <w:highlight w:val="white"/>
              </w:rPr>
              <w:t>ем муниципальной услуги, за выдачей дубликата документа, выданного по резул</w:t>
            </w:r>
            <w:r w:rsidRPr="00E85263">
              <w:rPr>
                <w:highlight w:val="white"/>
              </w:rPr>
              <w:t>ь</w:t>
            </w:r>
            <w:r w:rsidRPr="00E85263">
              <w:rPr>
                <w:highlight w:val="white"/>
              </w:rPr>
              <w:t>тату её предоставления</w:t>
            </w:r>
          </w:p>
        </w:tc>
        <w:tc>
          <w:tcPr>
            <w:tcW w:w="5751" w:type="dxa"/>
          </w:tcPr>
          <w:p w:rsidR="00E85263" w:rsidRPr="00E85263" w:rsidRDefault="00E85263" w:rsidP="00E85263">
            <w:pPr>
              <w:jc w:val="both"/>
            </w:pPr>
            <w:r w:rsidRPr="00E85263">
              <w:t>1) представление заявителем документов, оформле</w:t>
            </w:r>
            <w:r w:rsidRPr="00E85263">
              <w:t>н</w:t>
            </w:r>
            <w:r w:rsidRPr="00E85263">
              <w:t>ных не в соответствии с установленным порядком  (наличие  исправлений, серьёзных  повреждений, не   позволяющих  однозначно истолковать их содерж</w:t>
            </w:r>
            <w:r w:rsidRPr="00E85263">
              <w:t>а</w:t>
            </w:r>
            <w:r w:rsidRPr="00E85263">
              <w:t>ние,     отсутствие обратного  адреса, отсутствие по</w:t>
            </w:r>
            <w:r w:rsidRPr="00E85263">
              <w:t>д</w:t>
            </w:r>
            <w:r w:rsidRPr="00E85263">
              <w:t>писи, печати (при наличии);</w:t>
            </w:r>
          </w:p>
          <w:p w:rsidR="00E85263" w:rsidRPr="00E85263" w:rsidRDefault="00E85263" w:rsidP="00E85263">
            <w:pPr>
              <w:jc w:val="both"/>
            </w:pPr>
            <w:r w:rsidRPr="00E85263">
              <w:t>2) несоблюдение установленных     законодател</w:t>
            </w:r>
            <w:r w:rsidRPr="00E85263">
              <w:t>ь</w:t>
            </w:r>
            <w:r w:rsidRPr="00E85263">
              <w:t>ством Российской Федерации условий признания действительности электронной   подписи</w:t>
            </w:r>
          </w:p>
          <w:p w:rsidR="00E85263" w:rsidRPr="00E85263" w:rsidRDefault="00E85263" w:rsidP="00E85263">
            <w:pPr>
              <w:tabs>
                <w:tab w:val="left" w:pos="993"/>
              </w:tabs>
              <w:contextualSpacing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E85263" w:rsidRPr="00E85263" w:rsidRDefault="00E85263" w:rsidP="00E85263">
            <w:pPr>
              <w:tabs>
                <w:tab w:val="left" w:pos="993"/>
              </w:tabs>
              <w:contextualSpacing/>
              <w:jc w:val="both"/>
            </w:pPr>
            <w:r w:rsidRPr="00E85263">
              <w:t>Основания для приостановления предоставл</w:t>
            </w:r>
            <w:r w:rsidRPr="00E85263">
              <w:t>е</w:t>
            </w:r>
            <w:r w:rsidRPr="00E85263">
              <w:t>ния муниципальной   услуги   законодательством Росси</w:t>
            </w:r>
            <w:r w:rsidRPr="00E85263">
              <w:t>й</w:t>
            </w:r>
            <w:r w:rsidRPr="00E85263">
              <w:t>ской Федер</w:t>
            </w:r>
            <w:r w:rsidRPr="00E85263">
              <w:t>а</w:t>
            </w:r>
            <w:r w:rsidRPr="00E85263">
              <w:t xml:space="preserve">ции   не </w:t>
            </w:r>
            <w:proofErr w:type="spellStart"/>
            <w:proofErr w:type="gramStart"/>
            <w:r w:rsidRPr="00E85263">
              <w:t>преду</w:t>
            </w:r>
            <w:proofErr w:type="spellEnd"/>
            <w:r w:rsidRPr="00E85263">
              <w:t>-смотрены</w:t>
            </w:r>
            <w:proofErr w:type="gramEnd"/>
            <w:r>
              <w:t>.</w:t>
            </w:r>
          </w:p>
        </w:tc>
        <w:tc>
          <w:tcPr>
            <w:tcW w:w="3260" w:type="dxa"/>
          </w:tcPr>
          <w:p w:rsidR="00E85263" w:rsidRPr="00E85263" w:rsidRDefault="00E85263" w:rsidP="00E85263">
            <w:pPr>
              <w:tabs>
                <w:tab w:val="left" w:pos="993"/>
              </w:tabs>
              <w:contextualSpacing/>
              <w:jc w:val="both"/>
            </w:pPr>
            <w:r w:rsidRPr="00E85263">
              <w:t>1) несоответствие предста</w:t>
            </w:r>
            <w:r w:rsidRPr="00E85263">
              <w:t>в</w:t>
            </w:r>
            <w:r w:rsidRPr="00E85263">
              <w:t>ленных документов требов</w:t>
            </w:r>
            <w:r w:rsidRPr="00E85263">
              <w:t>а</w:t>
            </w:r>
            <w:r w:rsidRPr="00E85263">
              <w:t>ниям, установленным  зак</w:t>
            </w:r>
            <w:r w:rsidRPr="00E85263">
              <w:t>о</w:t>
            </w:r>
            <w:r w:rsidRPr="00E85263">
              <w:t>нодательством Российской Федерации;</w:t>
            </w:r>
          </w:p>
          <w:p w:rsidR="00E85263" w:rsidRPr="00E85263" w:rsidRDefault="00E85263" w:rsidP="00E85263">
            <w:pPr>
              <w:tabs>
                <w:tab w:val="left" w:pos="993"/>
              </w:tabs>
              <w:contextualSpacing/>
              <w:jc w:val="both"/>
            </w:pPr>
            <w:r w:rsidRPr="00E85263">
              <w:t>2) выявление в представле</w:t>
            </w:r>
            <w:r w:rsidRPr="00E85263">
              <w:t>н</w:t>
            </w:r>
            <w:r w:rsidRPr="00E85263">
              <w:t>ных документах недостове</w:t>
            </w:r>
            <w:r w:rsidRPr="00E85263">
              <w:t>р</w:t>
            </w:r>
            <w:r w:rsidRPr="00E85263">
              <w:t>ных сведений;</w:t>
            </w:r>
          </w:p>
          <w:p w:rsidR="00E85263" w:rsidRPr="00E85263" w:rsidRDefault="00E85263" w:rsidP="00E85263">
            <w:pPr>
              <w:tabs>
                <w:tab w:val="left" w:pos="993"/>
              </w:tabs>
              <w:contextualSpacing/>
              <w:jc w:val="both"/>
            </w:pPr>
            <w:r w:rsidRPr="00E85263">
              <w:t>3) отсутствие факта обращ</w:t>
            </w:r>
            <w:r w:rsidRPr="00E85263">
              <w:t>е</w:t>
            </w:r>
            <w:r w:rsidRPr="00E85263">
              <w:t>ния заявителя за получением муниципальной услуги по результатам, которой выдан соответствующий документ;</w:t>
            </w:r>
          </w:p>
          <w:p w:rsidR="00E85263" w:rsidRPr="00E85263" w:rsidRDefault="00E85263" w:rsidP="00E85263">
            <w:pPr>
              <w:tabs>
                <w:tab w:val="left" w:pos="993"/>
              </w:tabs>
              <w:contextualSpacing/>
              <w:jc w:val="both"/>
            </w:pPr>
            <w:r w:rsidRPr="00E85263">
              <w:t>4) отсутствие в запросе о в</w:t>
            </w:r>
            <w:r w:rsidRPr="00E85263">
              <w:t>ы</w:t>
            </w:r>
            <w:r w:rsidRPr="00E85263">
              <w:t>даче дубликата информации, позволяющей идентифиц</w:t>
            </w:r>
            <w:r w:rsidRPr="00E85263">
              <w:t>и</w:t>
            </w:r>
            <w:r w:rsidRPr="00E85263">
              <w:lastRenderedPageBreak/>
              <w:t>ровать ранее выданный д</w:t>
            </w:r>
            <w:r w:rsidRPr="00E85263">
              <w:t>о</w:t>
            </w:r>
            <w:r w:rsidRPr="00E85263">
              <w:t>кумент</w:t>
            </w:r>
          </w:p>
        </w:tc>
      </w:tr>
    </w:tbl>
    <w:p w:rsidR="001C18B8" w:rsidRDefault="008D2D2C">
      <w:pPr>
        <w:rPr>
          <w:sz w:val="28"/>
        </w:rPr>
      </w:pPr>
      <w:r>
        <w:rPr>
          <w:sz w:val="28"/>
        </w:rPr>
        <w:lastRenderedPageBreak/>
        <w:br w:type="textWrapping" w:clear="all"/>
      </w:r>
    </w:p>
    <w:p w:rsidR="001C18B8" w:rsidRDefault="001C18B8">
      <w:pPr>
        <w:rPr>
          <w:sz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9355"/>
      </w:tblGrid>
      <w:tr w:rsidR="00867D54" w:rsidRPr="00867D54" w:rsidTr="00867D54">
        <w:tc>
          <w:tcPr>
            <w:tcW w:w="4395" w:type="dxa"/>
            <w:shd w:val="clear" w:color="auto" w:fill="auto"/>
            <w:vAlign w:val="bottom"/>
          </w:tcPr>
          <w:p w:rsidR="00867D54" w:rsidRPr="00867D54" w:rsidRDefault="00867D54" w:rsidP="00867D54">
            <w:pPr>
              <w:rPr>
                <w:sz w:val="28"/>
              </w:rPr>
            </w:pPr>
            <w:r w:rsidRPr="00867D54">
              <w:rPr>
                <w:sz w:val="28"/>
              </w:rPr>
              <w:t xml:space="preserve">Управляющий делами </w:t>
            </w:r>
          </w:p>
          <w:p w:rsidR="00867D54" w:rsidRPr="00867D54" w:rsidRDefault="00867D54" w:rsidP="00867D54">
            <w:pPr>
              <w:rPr>
                <w:sz w:val="28"/>
              </w:rPr>
            </w:pPr>
            <w:r w:rsidRPr="00867D54">
              <w:rPr>
                <w:sz w:val="28"/>
              </w:rPr>
              <w:t>администрации Ленинградского муниципального округа</w:t>
            </w:r>
          </w:p>
        </w:tc>
        <w:tc>
          <w:tcPr>
            <w:tcW w:w="9355" w:type="dxa"/>
            <w:shd w:val="clear" w:color="auto" w:fill="auto"/>
            <w:vAlign w:val="bottom"/>
          </w:tcPr>
          <w:p w:rsidR="00867D54" w:rsidRPr="00867D54" w:rsidRDefault="00867D54" w:rsidP="00867D54">
            <w:pPr>
              <w:rPr>
                <w:sz w:val="28"/>
              </w:rPr>
            </w:pPr>
            <w:r w:rsidRPr="00867D54">
              <w:rPr>
                <w:sz w:val="28"/>
              </w:rPr>
              <w:t xml:space="preserve">                                                </w:t>
            </w:r>
            <w:r>
              <w:rPr>
                <w:sz w:val="28"/>
              </w:rPr>
              <w:t xml:space="preserve">                                                           </w:t>
            </w:r>
            <w:r w:rsidRPr="00867D54">
              <w:rPr>
                <w:sz w:val="28"/>
              </w:rPr>
              <w:t>А.Л. Мазуров</w:t>
            </w:r>
          </w:p>
        </w:tc>
      </w:tr>
    </w:tbl>
    <w:p w:rsidR="001C18B8" w:rsidRDefault="001C18B8" w:rsidP="00867D54">
      <w:pPr>
        <w:rPr>
          <w:sz w:val="28"/>
        </w:rPr>
      </w:pPr>
    </w:p>
    <w:sectPr w:rsidR="001C18B8" w:rsidSect="0090368B">
      <w:headerReference w:type="default" r:id="rId8"/>
      <w:pgSz w:w="16848" w:h="11908" w:orient="landscape"/>
      <w:pgMar w:top="1701" w:right="1134" w:bottom="624" w:left="1134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9F4" w:rsidRDefault="000069F4">
      <w:r>
        <w:separator/>
      </w:r>
    </w:p>
  </w:endnote>
  <w:endnote w:type="continuationSeparator" w:id="0">
    <w:p w:rsidR="000069F4" w:rsidRDefault="00006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9F4" w:rsidRDefault="000069F4">
      <w:r>
        <w:separator/>
      </w:r>
    </w:p>
  </w:footnote>
  <w:footnote w:type="continuationSeparator" w:id="0">
    <w:p w:rsidR="000069F4" w:rsidRDefault="00006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8B8" w:rsidRDefault="00A02406">
    <w:pPr>
      <w:pStyle w:val="afff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E85263">
      <w:rPr>
        <w:rFonts w:ascii="Times New Roman" w:hAnsi="Times New Roman"/>
        <w:sz w:val="28"/>
      </w:rPr>
      <w:t>2</w:t>
    </w:r>
    <w:r>
      <w:rPr>
        <w:rFonts w:ascii="Times New Roman" w:hAnsi="Times New Roman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70A8C"/>
    <w:multiLevelType w:val="multilevel"/>
    <w:tmpl w:val="B372D118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1">
    <w:nsid w:val="1A153AA8"/>
    <w:multiLevelType w:val="multilevel"/>
    <w:tmpl w:val="D8642C1C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2">
    <w:nsid w:val="1B814C14"/>
    <w:multiLevelType w:val="multilevel"/>
    <w:tmpl w:val="A57AA768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3">
    <w:nsid w:val="1E280EC8"/>
    <w:multiLevelType w:val="multilevel"/>
    <w:tmpl w:val="6EF414A0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4">
    <w:nsid w:val="3EFF0E39"/>
    <w:multiLevelType w:val="multilevel"/>
    <w:tmpl w:val="C74C66EE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5">
    <w:nsid w:val="5FA17484"/>
    <w:multiLevelType w:val="multilevel"/>
    <w:tmpl w:val="6CAED63A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6">
    <w:nsid w:val="725C13ED"/>
    <w:multiLevelType w:val="multilevel"/>
    <w:tmpl w:val="5516953C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7">
    <w:nsid w:val="7A362D2F"/>
    <w:multiLevelType w:val="multilevel"/>
    <w:tmpl w:val="562EAE16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C18B8"/>
    <w:rsid w:val="000069F4"/>
    <w:rsid w:val="001306FE"/>
    <w:rsid w:val="00160E00"/>
    <w:rsid w:val="001C18B8"/>
    <w:rsid w:val="007C4D37"/>
    <w:rsid w:val="007E4CF6"/>
    <w:rsid w:val="0081517C"/>
    <w:rsid w:val="00867D54"/>
    <w:rsid w:val="008D2D2C"/>
    <w:rsid w:val="0090368B"/>
    <w:rsid w:val="00936C32"/>
    <w:rsid w:val="00A02406"/>
    <w:rsid w:val="00A60E2E"/>
    <w:rsid w:val="00C11A4C"/>
    <w:rsid w:val="00E8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10">
    <w:name w:val="Знак Знак Знак Знак21"/>
    <w:basedOn w:val="a"/>
    <w:link w:val="211"/>
    <w:pPr>
      <w:spacing w:before="100" w:after="100"/>
      <w:jc w:val="both"/>
    </w:pPr>
    <w:rPr>
      <w:rFonts w:ascii="Tahoma" w:hAnsi="Tahoma"/>
      <w:sz w:val="20"/>
    </w:rPr>
  </w:style>
  <w:style w:type="character" w:customStyle="1" w:styleId="211">
    <w:name w:val="Знак Знак Знак Знак21"/>
    <w:basedOn w:val="1"/>
    <w:link w:val="210"/>
    <w:rPr>
      <w:rFonts w:ascii="Tahoma" w:hAnsi="Tahoma"/>
      <w:sz w:val="20"/>
    </w:rPr>
  </w:style>
  <w:style w:type="character" w:customStyle="1" w:styleId="70">
    <w:name w:val="Заголовок 7 Знак"/>
    <w:link w:val="7"/>
    <w:rPr>
      <w:rFonts w:asciiTheme="majorHAnsi" w:hAnsiTheme="majorHAnsi"/>
      <w:i/>
      <w:color w:val="404040" w:themeColor="text1" w:themeTint="BF"/>
    </w:rPr>
  </w:style>
  <w:style w:type="paragraph" w:styleId="a3">
    <w:name w:val="Body Text Indent"/>
    <w:basedOn w:val="a"/>
    <w:link w:val="a4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1"/>
    <w:link w:val="a3"/>
    <w:rPr>
      <w:rFonts w:ascii="Times New Roman" w:hAnsi="Times New Roman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Название книги1"/>
    <w:link w:val="a5"/>
    <w:rPr>
      <w:b/>
      <w:smallCaps/>
      <w:spacing w:val="5"/>
    </w:rPr>
  </w:style>
  <w:style w:type="character" w:styleId="a5">
    <w:name w:val="Book Title"/>
    <w:link w:val="12"/>
    <w:rPr>
      <w:b/>
      <w:smallCaps/>
      <w:spacing w:val="5"/>
    </w:rPr>
  </w:style>
  <w:style w:type="paragraph" w:customStyle="1" w:styleId="a6">
    <w:name w:val="Нормальный (таблица)"/>
    <w:basedOn w:val="a"/>
    <w:next w:val="a"/>
    <w:link w:val="a7"/>
    <w:pPr>
      <w:widowControl w:val="0"/>
      <w:jc w:val="both"/>
    </w:pPr>
    <w:rPr>
      <w:rFonts w:ascii="Arial" w:hAnsi="Arial"/>
    </w:rPr>
  </w:style>
  <w:style w:type="character" w:customStyle="1" w:styleId="a7">
    <w:name w:val="Нормальный (таблица)"/>
    <w:basedOn w:val="1"/>
    <w:link w:val="a6"/>
    <w:rPr>
      <w:rFonts w:ascii="Arial" w:hAnsi="Arial"/>
      <w:sz w:val="24"/>
    </w:rPr>
  </w:style>
  <w:style w:type="paragraph" w:customStyle="1" w:styleId="Endnote">
    <w:name w:val="Endnote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link w:val="Endnote"/>
    <w:rPr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4F81BD" w:themeColor="accent1"/>
    </w:rPr>
  </w:style>
  <w:style w:type="paragraph" w:customStyle="1" w:styleId="13">
    <w:name w:val="Просмотренная гиперссылка1"/>
    <w:link w:val="a8"/>
    <w:rPr>
      <w:color w:val="800080" w:themeColor="followedHyperlink"/>
      <w:u w:val="single"/>
    </w:rPr>
  </w:style>
  <w:style w:type="character" w:styleId="a8">
    <w:name w:val="FollowedHyperlink"/>
    <w:link w:val="13"/>
    <w:rPr>
      <w:color w:val="800080" w:themeColor="followedHyperlink"/>
      <w:u w:val="single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a9">
    <w:name w:val="Block Text"/>
    <w:basedOn w:val="a"/>
    <w:link w:val="aa"/>
    <w:pPr>
      <w:widowControl w:val="0"/>
      <w:spacing w:line="504" w:lineRule="auto"/>
      <w:ind w:left="1880" w:right="1800"/>
      <w:jc w:val="center"/>
    </w:pPr>
    <w:rPr>
      <w:b/>
      <w:sz w:val="20"/>
    </w:rPr>
  </w:style>
  <w:style w:type="character" w:customStyle="1" w:styleId="aa">
    <w:name w:val="Цитата Знак"/>
    <w:basedOn w:val="1"/>
    <w:link w:val="a9"/>
    <w:rPr>
      <w:rFonts w:ascii="Times New Roman" w:hAnsi="Times New Roman"/>
      <w:b/>
      <w:sz w:val="20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styleId="ad">
    <w:name w:val="caption"/>
    <w:link w:val="ae"/>
    <w:pPr>
      <w:spacing w:line="240" w:lineRule="auto"/>
    </w:pPr>
    <w:rPr>
      <w:i/>
      <w:color w:val="1F497D" w:themeColor="text2"/>
      <w:sz w:val="18"/>
    </w:rPr>
  </w:style>
  <w:style w:type="character" w:customStyle="1" w:styleId="ae">
    <w:name w:val="Название объекта Знак"/>
    <w:link w:val="ad"/>
    <w:rPr>
      <w:i/>
      <w:color w:val="1F497D" w:themeColor="text2"/>
      <w:sz w:val="18"/>
    </w:rPr>
  </w:style>
  <w:style w:type="paragraph" w:styleId="af">
    <w:name w:val="Plain Text"/>
    <w:link w:val="af0"/>
    <w:pPr>
      <w:spacing w:after="0" w:line="240" w:lineRule="auto"/>
    </w:pPr>
    <w:rPr>
      <w:rFonts w:ascii="Courier New" w:hAnsi="Courier New"/>
      <w:sz w:val="21"/>
    </w:rPr>
  </w:style>
  <w:style w:type="character" w:customStyle="1" w:styleId="af0">
    <w:name w:val="Текст Знак"/>
    <w:link w:val="af"/>
    <w:rPr>
      <w:rFonts w:ascii="Courier New" w:hAnsi="Courier New"/>
      <w:sz w:val="21"/>
    </w:rPr>
  </w:style>
  <w:style w:type="character" w:customStyle="1" w:styleId="90">
    <w:name w:val="Заголовок 9 Знак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212">
    <w:name w:val="Основной текст с отступом 21"/>
    <w:basedOn w:val="a"/>
    <w:link w:val="213"/>
    <w:pPr>
      <w:ind w:firstLine="540"/>
      <w:jc w:val="both"/>
    </w:pPr>
    <w:rPr>
      <w:sz w:val="28"/>
    </w:rPr>
  </w:style>
  <w:style w:type="character" w:customStyle="1" w:styleId="213">
    <w:name w:val="Основной текст с отступом 21"/>
    <w:basedOn w:val="1"/>
    <w:link w:val="212"/>
    <w:rPr>
      <w:rFonts w:ascii="Times New Roman" w:hAnsi="Times New Roman"/>
      <w:color w:val="000000"/>
      <w:sz w:val="28"/>
    </w:rPr>
  </w:style>
  <w:style w:type="paragraph" w:customStyle="1" w:styleId="af1">
    <w:name w:val="Другое"/>
    <w:basedOn w:val="a"/>
    <w:link w:val="af2"/>
    <w:pPr>
      <w:widowControl w:val="0"/>
      <w:spacing w:line="252" w:lineRule="auto"/>
      <w:ind w:firstLine="400"/>
    </w:pPr>
    <w:rPr>
      <w:rFonts w:asciiTheme="minorHAnsi" w:hAnsiTheme="minorHAnsi"/>
      <w:sz w:val="19"/>
    </w:rPr>
  </w:style>
  <w:style w:type="character" w:customStyle="1" w:styleId="af2">
    <w:name w:val="Другое"/>
    <w:basedOn w:val="1"/>
    <w:link w:val="af1"/>
    <w:rPr>
      <w:rFonts w:asciiTheme="minorHAnsi" w:hAnsiTheme="minorHAnsi"/>
      <w:sz w:val="19"/>
    </w:rPr>
  </w:style>
  <w:style w:type="paragraph" w:customStyle="1" w:styleId="23">
    <w:name w:val="Знак Знак Знак Знак2"/>
    <w:basedOn w:val="a"/>
    <w:link w:val="24"/>
    <w:pPr>
      <w:spacing w:before="100" w:after="100"/>
      <w:jc w:val="both"/>
    </w:pPr>
    <w:rPr>
      <w:rFonts w:ascii="Tahoma" w:hAnsi="Tahoma"/>
      <w:sz w:val="20"/>
    </w:rPr>
  </w:style>
  <w:style w:type="character" w:customStyle="1" w:styleId="24">
    <w:name w:val="Знак Знак Знак Знак2"/>
    <w:basedOn w:val="1"/>
    <w:link w:val="23"/>
    <w:rPr>
      <w:rFonts w:ascii="Tahoma" w:hAnsi="Tahoma"/>
      <w:sz w:val="20"/>
    </w:rPr>
  </w:style>
  <w:style w:type="paragraph" w:styleId="af3">
    <w:name w:val="Body Text"/>
    <w:basedOn w:val="a"/>
    <w:link w:val="af4"/>
    <w:pPr>
      <w:spacing w:after="120"/>
    </w:pPr>
  </w:style>
  <w:style w:type="character" w:customStyle="1" w:styleId="af4">
    <w:name w:val="Основной текст Знак"/>
    <w:basedOn w:val="1"/>
    <w:link w:val="af3"/>
    <w:rPr>
      <w:rFonts w:ascii="Times New Roman" w:hAnsi="Times New Roman"/>
      <w:sz w:val="24"/>
    </w:rPr>
  </w:style>
  <w:style w:type="paragraph" w:customStyle="1" w:styleId="af5">
    <w:name w:val="Заголовок группы контролов"/>
    <w:basedOn w:val="a"/>
    <w:next w:val="a"/>
    <w:link w:val="af6"/>
    <w:pPr>
      <w:widowControl w:val="0"/>
      <w:ind w:firstLine="720"/>
      <w:jc w:val="both"/>
    </w:pPr>
    <w:rPr>
      <w:rFonts w:ascii="Arial" w:hAnsi="Arial"/>
      <w:b/>
    </w:rPr>
  </w:style>
  <w:style w:type="character" w:customStyle="1" w:styleId="af6">
    <w:name w:val="Заголовок группы контролов"/>
    <w:basedOn w:val="1"/>
    <w:link w:val="af5"/>
    <w:rPr>
      <w:rFonts w:ascii="Arial" w:hAnsi="Arial"/>
      <w:b/>
      <w:color w:val="000000"/>
      <w:sz w:val="24"/>
    </w:rPr>
  </w:style>
  <w:style w:type="paragraph" w:customStyle="1" w:styleId="14">
    <w:name w:val="Слабая ссылка1"/>
    <w:link w:val="af7"/>
    <w:rPr>
      <w:smallCaps/>
      <w:color w:val="C0504D" w:themeColor="accent2"/>
      <w:u w:val="single"/>
    </w:rPr>
  </w:style>
  <w:style w:type="character" w:styleId="af7">
    <w:name w:val="Subtle Reference"/>
    <w:link w:val="14"/>
    <w:rPr>
      <w:smallCaps/>
      <w:color w:val="C0504D" w:themeColor="accent2"/>
      <w:u w:val="single"/>
    </w:rPr>
  </w:style>
  <w:style w:type="paragraph" w:customStyle="1" w:styleId="UnresolvedMention">
    <w:name w:val="Unresolved Mention"/>
    <w:basedOn w:val="15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customStyle="1" w:styleId="Heading1Char">
    <w:name w:val="Heading 1 Char"/>
    <w:link w:val="Heading1Char0"/>
    <w:rPr>
      <w:rFonts w:ascii="Cambria" w:hAnsi="Cambria"/>
      <w:b/>
      <w:color w:val="365F91"/>
      <w:sz w:val="28"/>
    </w:rPr>
  </w:style>
  <w:style w:type="character" w:customStyle="1" w:styleId="Heading1Char0">
    <w:name w:val="Heading 1 Char"/>
    <w:link w:val="Heading1Char"/>
    <w:rPr>
      <w:rFonts w:ascii="Cambria" w:hAnsi="Cambria"/>
      <w:b/>
      <w:color w:val="365F91"/>
      <w:sz w:val="28"/>
    </w:rPr>
  </w:style>
  <w:style w:type="paragraph" w:customStyle="1" w:styleId="16">
    <w:name w:val="Строгий1"/>
    <w:link w:val="af8"/>
    <w:rPr>
      <w:b/>
    </w:rPr>
  </w:style>
  <w:style w:type="character" w:styleId="af8">
    <w:name w:val="Strong"/>
    <w:link w:val="16"/>
    <w:rPr>
      <w:b/>
    </w:rPr>
  </w:style>
  <w:style w:type="paragraph" w:customStyle="1" w:styleId="15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7">
    <w:name w:val="Знак сноски1"/>
    <w:link w:val="af9"/>
    <w:rPr>
      <w:vertAlign w:val="superscript"/>
    </w:rPr>
  </w:style>
  <w:style w:type="character" w:styleId="af9">
    <w:name w:val="footnote reference"/>
    <w:link w:val="17"/>
    <w:rPr>
      <w:vertAlign w:val="superscript"/>
    </w:rPr>
  </w:style>
  <w:style w:type="paragraph" w:customStyle="1" w:styleId="18">
    <w:name w:val="Выделение1"/>
    <w:link w:val="afa"/>
    <w:rPr>
      <w:i/>
    </w:rPr>
  </w:style>
  <w:style w:type="character" w:styleId="afa">
    <w:name w:val="Emphasis"/>
    <w:link w:val="18"/>
    <w:rPr>
      <w:i/>
    </w:rPr>
  </w:style>
  <w:style w:type="paragraph" w:customStyle="1" w:styleId="19">
    <w:name w:val="Сильное выделение1"/>
    <w:link w:val="afb"/>
    <w:rPr>
      <w:b/>
      <w:i/>
      <w:color w:val="4F81BD" w:themeColor="accent1"/>
    </w:rPr>
  </w:style>
  <w:style w:type="character" w:styleId="afb">
    <w:name w:val="Intense Emphasis"/>
    <w:link w:val="19"/>
    <w:rPr>
      <w:b/>
      <w:i/>
      <w:color w:val="4F81BD" w:themeColor="accent1"/>
    </w:rPr>
  </w:style>
  <w:style w:type="paragraph" w:styleId="afc">
    <w:name w:val="footer"/>
    <w:link w:val="afd"/>
    <w:pPr>
      <w:spacing w:after="0" w:line="240" w:lineRule="auto"/>
    </w:pPr>
  </w:style>
  <w:style w:type="character" w:customStyle="1" w:styleId="afd">
    <w:name w:val="Нижний колонтитул Знак"/>
    <w:link w:val="afc"/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character" w:customStyle="1" w:styleId="50">
    <w:name w:val="Заголовок 5 Знак"/>
    <w:link w:val="5"/>
    <w:rPr>
      <w:rFonts w:asciiTheme="majorHAnsi" w:hAnsiTheme="majorHAnsi"/>
      <w:color w:val="243F60" w:themeColor="accent1" w:themeShade="7F"/>
    </w:rPr>
  </w:style>
  <w:style w:type="paragraph" w:customStyle="1" w:styleId="1a">
    <w:name w:val="Текст1"/>
    <w:basedOn w:val="a"/>
    <w:link w:val="1b"/>
    <w:rPr>
      <w:rFonts w:ascii="Courier New" w:hAnsi="Courier New"/>
      <w:sz w:val="20"/>
    </w:rPr>
  </w:style>
  <w:style w:type="character" w:customStyle="1" w:styleId="1b">
    <w:name w:val="Текст1"/>
    <w:basedOn w:val="1"/>
    <w:link w:val="1a"/>
    <w:rPr>
      <w:rFonts w:ascii="Courier New" w:hAnsi="Courier New"/>
      <w:sz w:val="20"/>
    </w:rPr>
  </w:style>
  <w:style w:type="paragraph" w:customStyle="1" w:styleId="afe">
    <w:name w:val="Гипертекстовая ссылка"/>
    <w:link w:val="aff"/>
    <w:rPr>
      <w:color w:val="106BBE"/>
    </w:rPr>
  </w:style>
  <w:style w:type="character" w:customStyle="1" w:styleId="aff">
    <w:name w:val="Гипертекстовая ссылка"/>
    <w:link w:val="afe"/>
    <w:rPr>
      <w:b w:val="0"/>
      <w:color w:val="106BBE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FontStyle83">
    <w:name w:val="Font Style83"/>
    <w:basedOn w:val="15"/>
    <w:link w:val="FontStyle830"/>
    <w:rPr>
      <w:rFonts w:ascii="Times New Roman" w:hAnsi="Times New Roman"/>
      <w:sz w:val="26"/>
    </w:rPr>
  </w:style>
  <w:style w:type="character" w:customStyle="1" w:styleId="FontStyle830">
    <w:name w:val="Font Style83"/>
    <w:basedOn w:val="a0"/>
    <w:link w:val="FontStyle83"/>
    <w:rPr>
      <w:rFonts w:ascii="Times New Roman" w:hAnsi="Times New Roman"/>
      <w:sz w:val="26"/>
    </w:rPr>
  </w:style>
  <w:style w:type="paragraph" w:styleId="aff0">
    <w:name w:val="No Spacing"/>
    <w:link w:val="aff1"/>
    <w:pPr>
      <w:spacing w:after="0" w:line="240" w:lineRule="auto"/>
    </w:pPr>
  </w:style>
  <w:style w:type="character" w:customStyle="1" w:styleId="aff1">
    <w:name w:val="Без интервала Знак"/>
    <w:link w:val="aff0"/>
  </w:style>
  <w:style w:type="paragraph" w:customStyle="1" w:styleId="Heading">
    <w:name w:val="Heading"/>
    <w:link w:val="Heading0"/>
    <w:pPr>
      <w:spacing w:after="0" w:line="240" w:lineRule="auto"/>
    </w:pPr>
    <w:rPr>
      <w:rFonts w:ascii="Arial" w:hAnsi="Arial"/>
      <w:b/>
    </w:rPr>
  </w:style>
  <w:style w:type="character" w:customStyle="1" w:styleId="Heading0">
    <w:name w:val="Heading"/>
    <w:link w:val="Heading"/>
    <w:rPr>
      <w:rFonts w:ascii="Arial" w:hAnsi="Arial"/>
      <w:b/>
    </w:rPr>
  </w:style>
  <w:style w:type="paragraph" w:customStyle="1" w:styleId="1c">
    <w:name w:val="Гиперссылка1"/>
    <w:link w:val="aff2"/>
    <w:rPr>
      <w:color w:val="0000FF"/>
      <w:u w:val="single"/>
    </w:rPr>
  </w:style>
  <w:style w:type="character" w:styleId="aff2">
    <w:name w:val="Hyperlink"/>
    <w:link w:val="1c"/>
    <w:rPr>
      <w:color w:val="0000FF"/>
      <w:u w:val="single"/>
    </w:rPr>
  </w:style>
  <w:style w:type="paragraph" w:customStyle="1" w:styleId="Footnote">
    <w:name w:val="Footnote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link w:val="Footnote"/>
    <w:rPr>
      <w:sz w:val="20"/>
    </w:rPr>
  </w:style>
  <w:style w:type="character" w:customStyle="1" w:styleId="80">
    <w:name w:val="Заголовок 8 Знак"/>
    <w:link w:val="8"/>
    <w:rPr>
      <w:rFonts w:asciiTheme="majorHAnsi" w:hAnsiTheme="majorHAnsi"/>
      <w:color w:val="404040" w:themeColor="text1" w:themeTint="BF"/>
      <w:sz w:val="20"/>
    </w:rPr>
  </w:style>
  <w:style w:type="paragraph" w:styleId="1d">
    <w:name w:val="toc 1"/>
    <w:next w:val="a"/>
    <w:link w:val="1e"/>
    <w:uiPriority w:val="39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sz w:val="28"/>
    </w:rPr>
  </w:style>
  <w:style w:type="paragraph" w:customStyle="1" w:styleId="aff3">
    <w:name w:val="Цветовое выделение"/>
    <w:link w:val="aff4"/>
    <w:rPr>
      <w:b/>
      <w:color w:val="26282F"/>
    </w:rPr>
  </w:style>
  <w:style w:type="character" w:customStyle="1" w:styleId="aff4">
    <w:name w:val="Цветовое выделение"/>
    <w:link w:val="aff3"/>
    <w:rPr>
      <w:b/>
      <w:color w:val="26282F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f5">
    <w:name w:val="List Paragraph"/>
    <w:basedOn w:val="a"/>
    <w:link w:val="aff6"/>
    <w:pPr>
      <w:ind w:left="720"/>
      <w:contextualSpacing/>
    </w:pPr>
  </w:style>
  <w:style w:type="character" w:customStyle="1" w:styleId="aff6">
    <w:name w:val="Абзац списка Знак"/>
    <w:basedOn w:val="1"/>
    <w:link w:val="aff5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Link">
    <w:name w:val="Link"/>
    <w:link w:val="Link0"/>
  </w:style>
  <w:style w:type="character" w:customStyle="1" w:styleId="Link0">
    <w:name w:val="Link"/>
    <w:link w:val="Link"/>
    <w:rPr>
      <w:u w:val="none"/>
    </w:rPr>
  </w:style>
  <w:style w:type="paragraph" w:customStyle="1" w:styleId="1f">
    <w:name w:val="Знак концевой сноски1"/>
    <w:link w:val="aff7"/>
    <w:rPr>
      <w:vertAlign w:val="superscript"/>
    </w:rPr>
  </w:style>
  <w:style w:type="character" w:styleId="aff7">
    <w:name w:val="endnote reference"/>
    <w:link w:val="1f"/>
    <w:rPr>
      <w:vertAlign w:val="superscript"/>
    </w:rPr>
  </w:style>
  <w:style w:type="paragraph" w:customStyle="1" w:styleId="1f0">
    <w:name w:val="Слабое выделение1"/>
    <w:link w:val="aff8"/>
    <w:rPr>
      <w:i/>
      <w:color w:val="808080" w:themeColor="text1" w:themeTint="7F"/>
    </w:rPr>
  </w:style>
  <w:style w:type="character" w:styleId="aff8">
    <w:name w:val="Subtle Emphasis"/>
    <w:link w:val="1f0"/>
    <w:rPr>
      <w:i/>
      <w:color w:val="808080" w:themeColor="text1" w:themeTint="7F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11">
    <w:name w:val="S_1"/>
    <w:basedOn w:val="a"/>
    <w:link w:val="S12"/>
    <w:pPr>
      <w:ind w:firstLine="720"/>
      <w:jc w:val="both"/>
    </w:pPr>
    <w:rPr>
      <w:rFonts w:ascii="Arial" w:hAnsi="Arial"/>
      <w:sz w:val="26"/>
    </w:rPr>
  </w:style>
  <w:style w:type="character" w:customStyle="1" w:styleId="S12">
    <w:name w:val="S_1"/>
    <w:basedOn w:val="1"/>
    <w:link w:val="S11"/>
    <w:rPr>
      <w:rFonts w:ascii="Arial" w:hAnsi="Arial"/>
      <w:sz w:val="26"/>
    </w:rPr>
  </w:style>
  <w:style w:type="paragraph" w:styleId="aff9">
    <w:name w:val="Intense Quote"/>
    <w:link w:val="af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ffa">
    <w:name w:val="Выделенная цитата Знак"/>
    <w:link w:val="aff9"/>
    <w:rPr>
      <w:b/>
      <w:i/>
      <w:color w:val="4F81BD" w:themeColor="accent1"/>
    </w:rPr>
  </w:style>
  <w:style w:type="paragraph" w:customStyle="1" w:styleId="HeaderChar">
    <w:name w:val="Header Char"/>
    <w:link w:val="HeaderChar0"/>
  </w:style>
  <w:style w:type="character" w:customStyle="1" w:styleId="HeaderChar0">
    <w:name w:val="Header Char"/>
    <w:link w:val="HeaderChar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fb">
    <w:name w:val="Normal (Web)"/>
    <w:basedOn w:val="a"/>
    <w:link w:val="affc"/>
  </w:style>
  <w:style w:type="character" w:customStyle="1" w:styleId="affc">
    <w:name w:val="Обычный (веб) Знак"/>
    <w:basedOn w:val="1"/>
    <w:link w:val="affb"/>
    <w:rPr>
      <w:rFonts w:ascii="Times New Roman" w:hAnsi="Times New Roman"/>
      <w:sz w:val="24"/>
    </w:rPr>
  </w:style>
  <w:style w:type="paragraph" w:customStyle="1" w:styleId="BodyTextChar">
    <w:name w:val="Body Text Char"/>
    <w:link w:val="BodyTextChar0"/>
    <w:rPr>
      <w:sz w:val="24"/>
    </w:rPr>
  </w:style>
  <w:style w:type="character" w:customStyle="1" w:styleId="BodyTextChar0">
    <w:name w:val="Body Text Char"/>
    <w:link w:val="BodyTextChar"/>
    <w:rPr>
      <w:sz w:val="24"/>
    </w:rPr>
  </w:style>
  <w:style w:type="paragraph" w:styleId="25">
    <w:name w:val="Quote"/>
    <w:link w:val="26"/>
    <w:rPr>
      <w:i/>
      <w:color w:val="000000" w:themeColor="text1"/>
    </w:rPr>
  </w:style>
  <w:style w:type="character" w:customStyle="1" w:styleId="26">
    <w:name w:val="Цитата 2 Знак"/>
    <w:link w:val="25"/>
    <w:rPr>
      <w:i/>
      <w:color w:val="000000" w:themeColor="text1"/>
    </w:rPr>
  </w:style>
  <w:style w:type="paragraph" w:customStyle="1" w:styleId="ConsNormal">
    <w:name w:val="ConsNormal"/>
    <w:link w:val="ConsNormal0"/>
    <w:pPr>
      <w:widowControl w:val="0"/>
      <w:spacing w:after="0" w:line="240" w:lineRule="auto"/>
      <w:ind w:right="19772" w:firstLine="720"/>
    </w:pPr>
    <w:rPr>
      <w:rFonts w:ascii="Arial" w:hAnsi="Arial"/>
      <w:sz w:val="38"/>
    </w:rPr>
  </w:style>
  <w:style w:type="character" w:customStyle="1" w:styleId="ConsNormal0">
    <w:name w:val="ConsNormal"/>
    <w:link w:val="ConsNormal"/>
    <w:rPr>
      <w:rFonts w:ascii="Arial" w:hAnsi="Arial"/>
      <w:sz w:val="38"/>
    </w:rPr>
  </w:style>
  <w:style w:type="paragraph" w:customStyle="1" w:styleId="1f1">
    <w:name w:val="Номер страницы1"/>
    <w:basedOn w:val="15"/>
    <w:link w:val="affd"/>
  </w:style>
  <w:style w:type="character" w:styleId="affd">
    <w:name w:val="page number"/>
    <w:basedOn w:val="a0"/>
    <w:link w:val="1f1"/>
  </w:style>
  <w:style w:type="paragraph" w:customStyle="1" w:styleId="formattext">
    <w:name w:val="formattext"/>
    <w:basedOn w:val="a"/>
    <w:link w:val="formattext0"/>
    <w:pPr>
      <w:spacing w:beforeAutospacing="1" w:afterAutospacing="1"/>
      <w:ind w:firstLine="709"/>
    </w:p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customStyle="1" w:styleId="FontStyle58">
    <w:name w:val="Font Style58"/>
    <w:basedOn w:val="15"/>
    <w:link w:val="FontStyle580"/>
    <w:rPr>
      <w:rFonts w:ascii="Times New Roman" w:hAnsi="Times New Roman"/>
    </w:rPr>
  </w:style>
  <w:style w:type="character" w:customStyle="1" w:styleId="FontStyle580">
    <w:name w:val="Font Style58"/>
    <w:basedOn w:val="a0"/>
    <w:link w:val="FontStyle58"/>
    <w:rPr>
      <w:rFonts w:ascii="Times New Roman" w:hAnsi="Times New Roman"/>
      <w:sz w:val="22"/>
    </w:rPr>
  </w:style>
  <w:style w:type="paragraph" w:styleId="affe">
    <w:name w:val="Subtitle"/>
    <w:link w:val="afff"/>
    <w:uiPriority w:val="11"/>
    <w:qFormat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ff">
    <w:name w:val="Подзаголовок Знак"/>
    <w:link w:val="affe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1f2">
    <w:name w:val="Сильная ссылка1"/>
    <w:link w:val="afff0"/>
    <w:rPr>
      <w:b/>
      <w:smallCaps/>
      <w:color w:val="C0504D" w:themeColor="accent2"/>
      <w:spacing w:val="5"/>
      <w:u w:val="single"/>
    </w:rPr>
  </w:style>
  <w:style w:type="character" w:styleId="afff0">
    <w:name w:val="Intense Reference"/>
    <w:link w:val="1f2"/>
    <w:rPr>
      <w:b/>
      <w:smallCaps/>
      <w:color w:val="C0504D" w:themeColor="accent2"/>
      <w:spacing w:val="5"/>
      <w:u w:val="single"/>
    </w:rPr>
  </w:style>
  <w:style w:type="paragraph" w:styleId="afff1">
    <w:name w:val="Title"/>
    <w:link w:val="afff2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ff2">
    <w:name w:val="Название Знак"/>
    <w:link w:val="afff1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4F81BD" w:themeColor="accent1"/>
    </w:rPr>
  </w:style>
  <w:style w:type="paragraph" w:styleId="afff3">
    <w:name w:val="header"/>
    <w:link w:val="afff4"/>
    <w:pPr>
      <w:spacing w:after="0" w:line="240" w:lineRule="auto"/>
    </w:pPr>
  </w:style>
  <w:style w:type="character" w:customStyle="1" w:styleId="afff4">
    <w:name w:val="Верхний колонтитул Знак"/>
    <w:link w:val="afff3"/>
  </w:style>
  <w:style w:type="character" w:customStyle="1" w:styleId="20">
    <w:name w:val="Заголовок 2 Знак"/>
    <w:link w:val="2"/>
    <w:rPr>
      <w:rFonts w:asciiTheme="majorHAnsi" w:hAnsiTheme="majorHAnsi"/>
      <w:b/>
      <w:color w:val="4F81BD" w:themeColor="accent1"/>
      <w:sz w:val="26"/>
    </w:rPr>
  </w:style>
  <w:style w:type="paragraph" w:customStyle="1" w:styleId="afff5">
    <w:name w:val="Знак Знак Знак Знак"/>
    <w:basedOn w:val="a"/>
    <w:link w:val="afff6"/>
    <w:pPr>
      <w:spacing w:after="160" w:line="240" w:lineRule="exact"/>
    </w:pPr>
    <w:rPr>
      <w:rFonts w:ascii="Verdana" w:hAnsi="Verdana"/>
    </w:rPr>
  </w:style>
  <w:style w:type="character" w:customStyle="1" w:styleId="afff6">
    <w:name w:val="Знак Знак Знак Знак"/>
    <w:basedOn w:val="1"/>
    <w:link w:val="afff5"/>
    <w:rPr>
      <w:rFonts w:ascii="Verdana" w:hAnsi="Verdana"/>
      <w:sz w:val="24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243F60" w:themeColor="accent1" w:themeShade="7F"/>
    </w:rPr>
  </w:style>
  <w:style w:type="table" w:customStyle="1" w:styleId="1f3">
    <w:name w:val="Сетка таблицы1"/>
    <w:basedOn w:val="a1"/>
    <w:pPr>
      <w:widowControl w:val="0"/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pPr>
      <w:widowControl w:val="0"/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7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10">
    <w:name w:val="Знак Знак Знак Знак21"/>
    <w:basedOn w:val="a"/>
    <w:link w:val="211"/>
    <w:pPr>
      <w:spacing w:before="100" w:after="100"/>
      <w:jc w:val="both"/>
    </w:pPr>
    <w:rPr>
      <w:rFonts w:ascii="Tahoma" w:hAnsi="Tahoma"/>
      <w:sz w:val="20"/>
    </w:rPr>
  </w:style>
  <w:style w:type="character" w:customStyle="1" w:styleId="211">
    <w:name w:val="Знак Знак Знак Знак21"/>
    <w:basedOn w:val="1"/>
    <w:link w:val="210"/>
    <w:rPr>
      <w:rFonts w:ascii="Tahoma" w:hAnsi="Tahoma"/>
      <w:sz w:val="20"/>
    </w:rPr>
  </w:style>
  <w:style w:type="character" w:customStyle="1" w:styleId="70">
    <w:name w:val="Заголовок 7 Знак"/>
    <w:link w:val="7"/>
    <w:rPr>
      <w:rFonts w:asciiTheme="majorHAnsi" w:hAnsiTheme="majorHAnsi"/>
      <w:i/>
      <w:color w:val="404040" w:themeColor="text1" w:themeTint="BF"/>
    </w:rPr>
  </w:style>
  <w:style w:type="paragraph" w:styleId="a3">
    <w:name w:val="Body Text Indent"/>
    <w:basedOn w:val="a"/>
    <w:link w:val="a4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1"/>
    <w:link w:val="a3"/>
    <w:rPr>
      <w:rFonts w:ascii="Times New Roman" w:hAnsi="Times New Roman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Название книги1"/>
    <w:link w:val="a5"/>
    <w:rPr>
      <w:b/>
      <w:smallCaps/>
      <w:spacing w:val="5"/>
    </w:rPr>
  </w:style>
  <w:style w:type="character" w:styleId="a5">
    <w:name w:val="Book Title"/>
    <w:link w:val="12"/>
    <w:rPr>
      <w:b/>
      <w:smallCaps/>
      <w:spacing w:val="5"/>
    </w:rPr>
  </w:style>
  <w:style w:type="paragraph" w:customStyle="1" w:styleId="a6">
    <w:name w:val="Нормальный (таблица)"/>
    <w:basedOn w:val="a"/>
    <w:next w:val="a"/>
    <w:link w:val="a7"/>
    <w:pPr>
      <w:widowControl w:val="0"/>
      <w:jc w:val="both"/>
    </w:pPr>
    <w:rPr>
      <w:rFonts w:ascii="Arial" w:hAnsi="Arial"/>
    </w:rPr>
  </w:style>
  <w:style w:type="character" w:customStyle="1" w:styleId="a7">
    <w:name w:val="Нормальный (таблица)"/>
    <w:basedOn w:val="1"/>
    <w:link w:val="a6"/>
    <w:rPr>
      <w:rFonts w:ascii="Arial" w:hAnsi="Arial"/>
      <w:sz w:val="24"/>
    </w:rPr>
  </w:style>
  <w:style w:type="paragraph" w:customStyle="1" w:styleId="Endnote">
    <w:name w:val="Endnote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link w:val="Endnote"/>
    <w:rPr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4F81BD" w:themeColor="accent1"/>
    </w:rPr>
  </w:style>
  <w:style w:type="paragraph" w:customStyle="1" w:styleId="13">
    <w:name w:val="Просмотренная гиперссылка1"/>
    <w:link w:val="a8"/>
    <w:rPr>
      <w:color w:val="800080" w:themeColor="followedHyperlink"/>
      <w:u w:val="single"/>
    </w:rPr>
  </w:style>
  <w:style w:type="character" w:styleId="a8">
    <w:name w:val="FollowedHyperlink"/>
    <w:link w:val="13"/>
    <w:rPr>
      <w:color w:val="800080" w:themeColor="followedHyperlink"/>
      <w:u w:val="single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a9">
    <w:name w:val="Block Text"/>
    <w:basedOn w:val="a"/>
    <w:link w:val="aa"/>
    <w:pPr>
      <w:widowControl w:val="0"/>
      <w:spacing w:line="504" w:lineRule="auto"/>
      <w:ind w:left="1880" w:right="1800"/>
      <w:jc w:val="center"/>
    </w:pPr>
    <w:rPr>
      <w:b/>
      <w:sz w:val="20"/>
    </w:rPr>
  </w:style>
  <w:style w:type="character" w:customStyle="1" w:styleId="aa">
    <w:name w:val="Цитата Знак"/>
    <w:basedOn w:val="1"/>
    <w:link w:val="a9"/>
    <w:rPr>
      <w:rFonts w:ascii="Times New Roman" w:hAnsi="Times New Roman"/>
      <w:b/>
      <w:sz w:val="20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styleId="ad">
    <w:name w:val="caption"/>
    <w:link w:val="ae"/>
    <w:pPr>
      <w:spacing w:line="240" w:lineRule="auto"/>
    </w:pPr>
    <w:rPr>
      <w:i/>
      <w:color w:val="1F497D" w:themeColor="text2"/>
      <w:sz w:val="18"/>
    </w:rPr>
  </w:style>
  <w:style w:type="character" w:customStyle="1" w:styleId="ae">
    <w:name w:val="Название объекта Знак"/>
    <w:link w:val="ad"/>
    <w:rPr>
      <w:i/>
      <w:color w:val="1F497D" w:themeColor="text2"/>
      <w:sz w:val="18"/>
    </w:rPr>
  </w:style>
  <w:style w:type="paragraph" w:styleId="af">
    <w:name w:val="Plain Text"/>
    <w:link w:val="af0"/>
    <w:pPr>
      <w:spacing w:after="0" w:line="240" w:lineRule="auto"/>
    </w:pPr>
    <w:rPr>
      <w:rFonts w:ascii="Courier New" w:hAnsi="Courier New"/>
      <w:sz w:val="21"/>
    </w:rPr>
  </w:style>
  <w:style w:type="character" w:customStyle="1" w:styleId="af0">
    <w:name w:val="Текст Знак"/>
    <w:link w:val="af"/>
    <w:rPr>
      <w:rFonts w:ascii="Courier New" w:hAnsi="Courier New"/>
      <w:sz w:val="21"/>
    </w:rPr>
  </w:style>
  <w:style w:type="character" w:customStyle="1" w:styleId="90">
    <w:name w:val="Заголовок 9 Знак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212">
    <w:name w:val="Основной текст с отступом 21"/>
    <w:basedOn w:val="a"/>
    <w:link w:val="213"/>
    <w:pPr>
      <w:ind w:firstLine="540"/>
      <w:jc w:val="both"/>
    </w:pPr>
    <w:rPr>
      <w:sz w:val="28"/>
    </w:rPr>
  </w:style>
  <w:style w:type="character" w:customStyle="1" w:styleId="213">
    <w:name w:val="Основной текст с отступом 21"/>
    <w:basedOn w:val="1"/>
    <w:link w:val="212"/>
    <w:rPr>
      <w:rFonts w:ascii="Times New Roman" w:hAnsi="Times New Roman"/>
      <w:color w:val="000000"/>
      <w:sz w:val="28"/>
    </w:rPr>
  </w:style>
  <w:style w:type="paragraph" w:customStyle="1" w:styleId="af1">
    <w:name w:val="Другое"/>
    <w:basedOn w:val="a"/>
    <w:link w:val="af2"/>
    <w:pPr>
      <w:widowControl w:val="0"/>
      <w:spacing w:line="252" w:lineRule="auto"/>
      <w:ind w:firstLine="400"/>
    </w:pPr>
    <w:rPr>
      <w:rFonts w:asciiTheme="minorHAnsi" w:hAnsiTheme="minorHAnsi"/>
      <w:sz w:val="19"/>
    </w:rPr>
  </w:style>
  <w:style w:type="character" w:customStyle="1" w:styleId="af2">
    <w:name w:val="Другое"/>
    <w:basedOn w:val="1"/>
    <w:link w:val="af1"/>
    <w:rPr>
      <w:rFonts w:asciiTheme="minorHAnsi" w:hAnsiTheme="minorHAnsi"/>
      <w:sz w:val="19"/>
    </w:rPr>
  </w:style>
  <w:style w:type="paragraph" w:customStyle="1" w:styleId="23">
    <w:name w:val="Знак Знак Знак Знак2"/>
    <w:basedOn w:val="a"/>
    <w:link w:val="24"/>
    <w:pPr>
      <w:spacing w:before="100" w:after="100"/>
      <w:jc w:val="both"/>
    </w:pPr>
    <w:rPr>
      <w:rFonts w:ascii="Tahoma" w:hAnsi="Tahoma"/>
      <w:sz w:val="20"/>
    </w:rPr>
  </w:style>
  <w:style w:type="character" w:customStyle="1" w:styleId="24">
    <w:name w:val="Знак Знак Знак Знак2"/>
    <w:basedOn w:val="1"/>
    <w:link w:val="23"/>
    <w:rPr>
      <w:rFonts w:ascii="Tahoma" w:hAnsi="Tahoma"/>
      <w:sz w:val="20"/>
    </w:rPr>
  </w:style>
  <w:style w:type="paragraph" w:styleId="af3">
    <w:name w:val="Body Text"/>
    <w:basedOn w:val="a"/>
    <w:link w:val="af4"/>
    <w:pPr>
      <w:spacing w:after="120"/>
    </w:pPr>
  </w:style>
  <w:style w:type="character" w:customStyle="1" w:styleId="af4">
    <w:name w:val="Основной текст Знак"/>
    <w:basedOn w:val="1"/>
    <w:link w:val="af3"/>
    <w:rPr>
      <w:rFonts w:ascii="Times New Roman" w:hAnsi="Times New Roman"/>
      <w:sz w:val="24"/>
    </w:rPr>
  </w:style>
  <w:style w:type="paragraph" w:customStyle="1" w:styleId="af5">
    <w:name w:val="Заголовок группы контролов"/>
    <w:basedOn w:val="a"/>
    <w:next w:val="a"/>
    <w:link w:val="af6"/>
    <w:pPr>
      <w:widowControl w:val="0"/>
      <w:ind w:firstLine="720"/>
      <w:jc w:val="both"/>
    </w:pPr>
    <w:rPr>
      <w:rFonts w:ascii="Arial" w:hAnsi="Arial"/>
      <w:b/>
    </w:rPr>
  </w:style>
  <w:style w:type="character" w:customStyle="1" w:styleId="af6">
    <w:name w:val="Заголовок группы контролов"/>
    <w:basedOn w:val="1"/>
    <w:link w:val="af5"/>
    <w:rPr>
      <w:rFonts w:ascii="Arial" w:hAnsi="Arial"/>
      <w:b/>
      <w:color w:val="000000"/>
      <w:sz w:val="24"/>
    </w:rPr>
  </w:style>
  <w:style w:type="paragraph" w:customStyle="1" w:styleId="14">
    <w:name w:val="Слабая ссылка1"/>
    <w:link w:val="af7"/>
    <w:rPr>
      <w:smallCaps/>
      <w:color w:val="C0504D" w:themeColor="accent2"/>
      <w:u w:val="single"/>
    </w:rPr>
  </w:style>
  <w:style w:type="character" w:styleId="af7">
    <w:name w:val="Subtle Reference"/>
    <w:link w:val="14"/>
    <w:rPr>
      <w:smallCaps/>
      <w:color w:val="C0504D" w:themeColor="accent2"/>
      <w:u w:val="single"/>
    </w:rPr>
  </w:style>
  <w:style w:type="paragraph" w:customStyle="1" w:styleId="UnresolvedMention">
    <w:name w:val="Unresolved Mention"/>
    <w:basedOn w:val="15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customStyle="1" w:styleId="Heading1Char">
    <w:name w:val="Heading 1 Char"/>
    <w:link w:val="Heading1Char0"/>
    <w:rPr>
      <w:rFonts w:ascii="Cambria" w:hAnsi="Cambria"/>
      <w:b/>
      <w:color w:val="365F91"/>
      <w:sz w:val="28"/>
    </w:rPr>
  </w:style>
  <w:style w:type="character" w:customStyle="1" w:styleId="Heading1Char0">
    <w:name w:val="Heading 1 Char"/>
    <w:link w:val="Heading1Char"/>
    <w:rPr>
      <w:rFonts w:ascii="Cambria" w:hAnsi="Cambria"/>
      <w:b/>
      <w:color w:val="365F91"/>
      <w:sz w:val="28"/>
    </w:rPr>
  </w:style>
  <w:style w:type="paragraph" w:customStyle="1" w:styleId="16">
    <w:name w:val="Строгий1"/>
    <w:link w:val="af8"/>
    <w:rPr>
      <w:b/>
    </w:rPr>
  </w:style>
  <w:style w:type="character" w:styleId="af8">
    <w:name w:val="Strong"/>
    <w:link w:val="16"/>
    <w:rPr>
      <w:b/>
    </w:rPr>
  </w:style>
  <w:style w:type="paragraph" w:customStyle="1" w:styleId="15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7">
    <w:name w:val="Знак сноски1"/>
    <w:link w:val="af9"/>
    <w:rPr>
      <w:vertAlign w:val="superscript"/>
    </w:rPr>
  </w:style>
  <w:style w:type="character" w:styleId="af9">
    <w:name w:val="footnote reference"/>
    <w:link w:val="17"/>
    <w:rPr>
      <w:vertAlign w:val="superscript"/>
    </w:rPr>
  </w:style>
  <w:style w:type="paragraph" w:customStyle="1" w:styleId="18">
    <w:name w:val="Выделение1"/>
    <w:link w:val="afa"/>
    <w:rPr>
      <w:i/>
    </w:rPr>
  </w:style>
  <w:style w:type="character" w:styleId="afa">
    <w:name w:val="Emphasis"/>
    <w:link w:val="18"/>
    <w:rPr>
      <w:i/>
    </w:rPr>
  </w:style>
  <w:style w:type="paragraph" w:customStyle="1" w:styleId="19">
    <w:name w:val="Сильное выделение1"/>
    <w:link w:val="afb"/>
    <w:rPr>
      <w:b/>
      <w:i/>
      <w:color w:val="4F81BD" w:themeColor="accent1"/>
    </w:rPr>
  </w:style>
  <w:style w:type="character" w:styleId="afb">
    <w:name w:val="Intense Emphasis"/>
    <w:link w:val="19"/>
    <w:rPr>
      <w:b/>
      <w:i/>
      <w:color w:val="4F81BD" w:themeColor="accent1"/>
    </w:rPr>
  </w:style>
  <w:style w:type="paragraph" w:styleId="afc">
    <w:name w:val="footer"/>
    <w:link w:val="afd"/>
    <w:pPr>
      <w:spacing w:after="0" w:line="240" w:lineRule="auto"/>
    </w:pPr>
  </w:style>
  <w:style w:type="character" w:customStyle="1" w:styleId="afd">
    <w:name w:val="Нижний колонтитул Знак"/>
    <w:link w:val="afc"/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character" w:customStyle="1" w:styleId="50">
    <w:name w:val="Заголовок 5 Знак"/>
    <w:link w:val="5"/>
    <w:rPr>
      <w:rFonts w:asciiTheme="majorHAnsi" w:hAnsiTheme="majorHAnsi"/>
      <w:color w:val="243F60" w:themeColor="accent1" w:themeShade="7F"/>
    </w:rPr>
  </w:style>
  <w:style w:type="paragraph" w:customStyle="1" w:styleId="1a">
    <w:name w:val="Текст1"/>
    <w:basedOn w:val="a"/>
    <w:link w:val="1b"/>
    <w:rPr>
      <w:rFonts w:ascii="Courier New" w:hAnsi="Courier New"/>
      <w:sz w:val="20"/>
    </w:rPr>
  </w:style>
  <w:style w:type="character" w:customStyle="1" w:styleId="1b">
    <w:name w:val="Текст1"/>
    <w:basedOn w:val="1"/>
    <w:link w:val="1a"/>
    <w:rPr>
      <w:rFonts w:ascii="Courier New" w:hAnsi="Courier New"/>
      <w:sz w:val="20"/>
    </w:rPr>
  </w:style>
  <w:style w:type="paragraph" w:customStyle="1" w:styleId="afe">
    <w:name w:val="Гипертекстовая ссылка"/>
    <w:link w:val="aff"/>
    <w:rPr>
      <w:color w:val="106BBE"/>
    </w:rPr>
  </w:style>
  <w:style w:type="character" w:customStyle="1" w:styleId="aff">
    <w:name w:val="Гипертекстовая ссылка"/>
    <w:link w:val="afe"/>
    <w:rPr>
      <w:b w:val="0"/>
      <w:color w:val="106BBE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FontStyle83">
    <w:name w:val="Font Style83"/>
    <w:basedOn w:val="15"/>
    <w:link w:val="FontStyle830"/>
    <w:rPr>
      <w:rFonts w:ascii="Times New Roman" w:hAnsi="Times New Roman"/>
      <w:sz w:val="26"/>
    </w:rPr>
  </w:style>
  <w:style w:type="character" w:customStyle="1" w:styleId="FontStyle830">
    <w:name w:val="Font Style83"/>
    <w:basedOn w:val="a0"/>
    <w:link w:val="FontStyle83"/>
    <w:rPr>
      <w:rFonts w:ascii="Times New Roman" w:hAnsi="Times New Roman"/>
      <w:sz w:val="26"/>
    </w:rPr>
  </w:style>
  <w:style w:type="paragraph" w:styleId="aff0">
    <w:name w:val="No Spacing"/>
    <w:link w:val="aff1"/>
    <w:pPr>
      <w:spacing w:after="0" w:line="240" w:lineRule="auto"/>
    </w:pPr>
  </w:style>
  <w:style w:type="character" w:customStyle="1" w:styleId="aff1">
    <w:name w:val="Без интервала Знак"/>
    <w:link w:val="aff0"/>
  </w:style>
  <w:style w:type="paragraph" w:customStyle="1" w:styleId="Heading">
    <w:name w:val="Heading"/>
    <w:link w:val="Heading0"/>
    <w:pPr>
      <w:spacing w:after="0" w:line="240" w:lineRule="auto"/>
    </w:pPr>
    <w:rPr>
      <w:rFonts w:ascii="Arial" w:hAnsi="Arial"/>
      <w:b/>
    </w:rPr>
  </w:style>
  <w:style w:type="character" w:customStyle="1" w:styleId="Heading0">
    <w:name w:val="Heading"/>
    <w:link w:val="Heading"/>
    <w:rPr>
      <w:rFonts w:ascii="Arial" w:hAnsi="Arial"/>
      <w:b/>
    </w:rPr>
  </w:style>
  <w:style w:type="paragraph" w:customStyle="1" w:styleId="1c">
    <w:name w:val="Гиперссылка1"/>
    <w:link w:val="aff2"/>
    <w:rPr>
      <w:color w:val="0000FF"/>
      <w:u w:val="single"/>
    </w:rPr>
  </w:style>
  <w:style w:type="character" w:styleId="aff2">
    <w:name w:val="Hyperlink"/>
    <w:link w:val="1c"/>
    <w:rPr>
      <w:color w:val="0000FF"/>
      <w:u w:val="single"/>
    </w:rPr>
  </w:style>
  <w:style w:type="paragraph" w:customStyle="1" w:styleId="Footnote">
    <w:name w:val="Footnote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link w:val="Footnote"/>
    <w:rPr>
      <w:sz w:val="20"/>
    </w:rPr>
  </w:style>
  <w:style w:type="character" w:customStyle="1" w:styleId="80">
    <w:name w:val="Заголовок 8 Знак"/>
    <w:link w:val="8"/>
    <w:rPr>
      <w:rFonts w:asciiTheme="majorHAnsi" w:hAnsiTheme="majorHAnsi"/>
      <w:color w:val="404040" w:themeColor="text1" w:themeTint="BF"/>
      <w:sz w:val="20"/>
    </w:rPr>
  </w:style>
  <w:style w:type="paragraph" w:styleId="1d">
    <w:name w:val="toc 1"/>
    <w:next w:val="a"/>
    <w:link w:val="1e"/>
    <w:uiPriority w:val="39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sz w:val="28"/>
    </w:rPr>
  </w:style>
  <w:style w:type="paragraph" w:customStyle="1" w:styleId="aff3">
    <w:name w:val="Цветовое выделение"/>
    <w:link w:val="aff4"/>
    <w:rPr>
      <w:b/>
      <w:color w:val="26282F"/>
    </w:rPr>
  </w:style>
  <w:style w:type="character" w:customStyle="1" w:styleId="aff4">
    <w:name w:val="Цветовое выделение"/>
    <w:link w:val="aff3"/>
    <w:rPr>
      <w:b/>
      <w:color w:val="26282F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f5">
    <w:name w:val="List Paragraph"/>
    <w:basedOn w:val="a"/>
    <w:link w:val="aff6"/>
    <w:pPr>
      <w:ind w:left="720"/>
      <w:contextualSpacing/>
    </w:pPr>
  </w:style>
  <w:style w:type="character" w:customStyle="1" w:styleId="aff6">
    <w:name w:val="Абзац списка Знак"/>
    <w:basedOn w:val="1"/>
    <w:link w:val="aff5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Link">
    <w:name w:val="Link"/>
    <w:link w:val="Link0"/>
  </w:style>
  <w:style w:type="character" w:customStyle="1" w:styleId="Link0">
    <w:name w:val="Link"/>
    <w:link w:val="Link"/>
    <w:rPr>
      <w:u w:val="none"/>
    </w:rPr>
  </w:style>
  <w:style w:type="paragraph" w:customStyle="1" w:styleId="1f">
    <w:name w:val="Знак концевой сноски1"/>
    <w:link w:val="aff7"/>
    <w:rPr>
      <w:vertAlign w:val="superscript"/>
    </w:rPr>
  </w:style>
  <w:style w:type="character" w:styleId="aff7">
    <w:name w:val="endnote reference"/>
    <w:link w:val="1f"/>
    <w:rPr>
      <w:vertAlign w:val="superscript"/>
    </w:rPr>
  </w:style>
  <w:style w:type="paragraph" w:customStyle="1" w:styleId="1f0">
    <w:name w:val="Слабое выделение1"/>
    <w:link w:val="aff8"/>
    <w:rPr>
      <w:i/>
      <w:color w:val="808080" w:themeColor="text1" w:themeTint="7F"/>
    </w:rPr>
  </w:style>
  <w:style w:type="character" w:styleId="aff8">
    <w:name w:val="Subtle Emphasis"/>
    <w:link w:val="1f0"/>
    <w:rPr>
      <w:i/>
      <w:color w:val="808080" w:themeColor="text1" w:themeTint="7F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11">
    <w:name w:val="S_1"/>
    <w:basedOn w:val="a"/>
    <w:link w:val="S12"/>
    <w:pPr>
      <w:ind w:firstLine="720"/>
      <w:jc w:val="both"/>
    </w:pPr>
    <w:rPr>
      <w:rFonts w:ascii="Arial" w:hAnsi="Arial"/>
      <w:sz w:val="26"/>
    </w:rPr>
  </w:style>
  <w:style w:type="character" w:customStyle="1" w:styleId="S12">
    <w:name w:val="S_1"/>
    <w:basedOn w:val="1"/>
    <w:link w:val="S11"/>
    <w:rPr>
      <w:rFonts w:ascii="Arial" w:hAnsi="Arial"/>
      <w:sz w:val="26"/>
    </w:rPr>
  </w:style>
  <w:style w:type="paragraph" w:styleId="aff9">
    <w:name w:val="Intense Quote"/>
    <w:link w:val="af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ffa">
    <w:name w:val="Выделенная цитата Знак"/>
    <w:link w:val="aff9"/>
    <w:rPr>
      <w:b/>
      <w:i/>
      <w:color w:val="4F81BD" w:themeColor="accent1"/>
    </w:rPr>
  </w:style>
  <w:style w:type="paragraph" w:customStyle="1" w:styleId="HeaderChar">
    <w:name w:val="Header Char"/>
    <w:link w:val="HeaderChar0"/>
  </w:style>
  <w:style w:type="character" w:customStyle="1" w:styleId="HeaderChar0">
    <w:name w:val="Header Char"/>
    <w:link w:val="HeaderChar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fb">
    <w:name w:val="Normal (Web)"/>
    <w:basedOn w:val="a"/>
    <w:link w:val="affc"/>
  </w:style>
  <w:style w:type="character" w:customStyle="1" w:styleId="affc">
    <w:name w:val="Обычный (веб) Знак"/>
    <w:basedOn w:val="1"/>
    <w:link w:val="affb"/>
    <w:rPr>
      <w:rFonts w:ascii="Times New Roman" w:hAnsi="Times New Roman"/>
      <w:sz w:val="24"/>
    </w:rPr>
  </w:style>
  <w:style w:type="paragraph" w:customStyle="1" w:styleId="BodyTextChar">
    <w:name w:val="Body Text Char"/>
    <w:link w:val="BodyTextChar0"/>
    <w:rPr>
      <w:sz w:val="24"/>
    </w:rPr>
  </w:style>
  <w:style w:type="character" w:customStyle="1" w:styleId="BodyTextChar0">
    <w:name w:val="Body Text Char"/>
    <w:link w:val="BodyTextChar"/>
    <w:rPr>
      <w:sz w:val="24"/>
    </w:rPr>
  </w:style>
  <w:style w:type="paragraph" w:styleId="25">
    <w:name w:val="Quote"/>
    <w:link w:val="26"/>
    <w:rPr>
      <w:i/>
      <w:color w:val="000000" w:themeColor="text1"/>
    </w:rPr>
  </w:style>
  <w:style w:type="character" w:customStyle="1" w:styleId="26">
    <w:name w:val="Цитата 2 Знак"/>
    <w:link w:val="25"/>
    <w:rPr>
      <w:i/>
      <w:color w:val="000000" w:themeColor="text1"/>
    </w:rPr>
  </w:style>
  <w:style w:type="paragraph" w:customStyle="1" w:styleId="ConsNormal">
    <w:name w:val="ConsNormal"/>
    <w:link w:val="ConsNormal0"/>
    <w:pPr>
      <w:widowControl w:val="0"/>
      <w:spacing w:after="0" w:line="240" w:lineRule="auto"/>
      <w:ind w:right="19772" w:firstLine="720"/>
    </w:pPr>
    <w:rPr>
      <w:rFonts w:ascii="Arial" w:hAnsi="Arial"/>
      <w:sz w:val="38"/>
    </w:rPr>
  </w:style>
  <w:style w:type="character" w:customStyle="1" w:styleId="ConsNormal0">
    <w:name w:val="ConsNormal"/>
    <w:link w:val="ConsNormal"/>
    <w:rPr>
      <w:rFonts w:ascii="Arial" w:hAnsi="Arial"/>
      <w:sz w:val="38"/>
    </w:rPr>
  </w:style>
  <w:style w:type="paragraph" w:customStyle="1" w:styleId="1f1">
    <w:name w:val="Номер страницы1"/>
    <w:basedOn w:val="15"/>
    <w:link w:val="affd"/>
  </w:style>
  <w:style w:type="character" w:styleId="affd">
    <w:name w:val="page number"/>
    <w:basedOn w:val="a0"/>
    <w:link w:val="1f1"/>
  </w:style>
  <w:style w:type="paragraph" w:customStyle="1" w:styleId="formattext">
    <w:name w:val="formattext"/>
    <w:basedOn w:val="a"/>
    <w:link w:val="formattext0"/>
    <w:pPr>
      <w:spacing w:beforeAutospacing="1" w:afterAutospacing="1"/>
      <w:ind w:firstLine="709"/>
    </w:p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customStyle="1" w:styleId="FontStyle58">
    <w:name w:val="Font Style58"/>
    <w:basedOn w:val="15"/>
    <w:link w:val="FontStyle580"/>
    <w:rPr>
      <w:rFonts w:ascii="Times New Roman" w:hAnsi="Times New Roman"/>
    </w:rPr>
  </w:style>
  <w:style w:type="character" w:customStyle="1" w:styleId="FontStyle580">
    <w:name w:val="Font Style58"/>
    <w:basedOn w:val="a0"/>
    <w:link w:val="FontStyle58"/>
    <w:rPr>
      <w:rFonts w:ascii="Times New Roman" w:hAnsi="Times New Roman"/>
      <w:sz w:val="22"/>
    </w:rPr>
  </w:style>
  <w:style w:type="paragraph" w:styleId="affe">
    <w:name w:val="Subtitle"/>
    <w:link w:val="afff"/>
    <w:uiPriority w:val="11"/>
    <w:qFormat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ff">
    <w:name w:val="Подзаголовок Знак"/>
    <w:link w:val="affe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1f2">
    <w:name w:val="Сильная ссылка1"/>
    <w:link w:val="afff0"/>
    <w:rPr>
      <w:b/>
      <w:smallCaps/>
      <w:color w:val="C0504D" w:themeColor="accent2"/>
      <w:spacing w:val="5"/>
      <w:u w:val="single"/>
    </w:rPr>
  </w:style>
  <w:style w:type="character" w:styleId="afff0">
    <w:name w:val="Intense Reference"/>
    <w:link w:val="1f2"/>
    <w:rPr>
      <w:b/>
      <w:smallCaps/>
      <w:color w:val="C0504D" w:themeColor="accent2"/>
      <w:spacing w:val="5"/>
      <w:u w:val="single"/>
    </w:rPr>
  </w:style>
  <w:style w:type="paragraph" w:styleId="afff1">
    <w:name w:val="Title"/>
    <w:link w:val="afff2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ff2">
    <w:name w:val="Название Знак"/>
    <w:link w:val="afff1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4F81BD" w:themeColor="accent1"/>
    </w:rPr>
  </w:style>
  <w:style w:type="paragraph" w:styleId="afff3">
    <w:name w:val="header"/>
    <w:link w:val="afff4"/>
    <w:pPr>
      <w:spacing w:after="0" w:line="240" w:lineRule="auto"/>
    </w:pPr>
  </w:style>
  <w:style w:type="character" w:customStyle="1" w:styleId="afff4">
    <w:name w:val="Верхний колонтитул Знак"/>
    <w:link w:val="afff3"/>
  </w:style>
  <w:style w:type="character" w:customStyle="1" w:styleId="20">
    <w:name w:val="Заголовок 2 Знак"/>
    <w:link w:val="2"/>
    <w:rPr>
      <w:rFonts w:asciiTheme="majorHAnsi" w:hAnsiTheme="majorHAnsi"/>
      <w:b/>
      <w:color w:val="4F81BD" w:themeColor="accent1"/>
      <w:sz w:val="26"/>
    </w:rPr>
  </w:style>
  <w:style w:type="paragraph" w:customStyle="1" w:styleId="afff5">
    <w:name w:val="Знак Знак Знак Знак"/>
    <w:basedOn w:val="a"/>
    <w:link w:val="afff6"/>
    <w:pPr>
      <w:spacing w:after="160" w:line="240" w:lineRule="exact"/>
    </w:pPr>
    <w:rPr>
      <w:rFonts w:ascii="Verdana" w:hAnsi="Verdana"/>
    </w:rPr>
  </w:style>
  <w:style w:type="character" w:customStyle="1" w:styleId="afff6">
    <w:name w:val="Знак Знак Знак Знак"/>
    <w:basedOn w:val="1"/>
    <w:link w:val="afff5"/>
    <w:rPr>
      <w:rFonts w:ascii="Verdana" w:hAnsi="Verdana"/>
      <w:sz w:val="24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243F60" w:themeColor="accent1" w:themeShade="7F"/>
    </w:rPr>
  </w:style>
  <w:style w:type="table" w:customStyle="1" w:styleId="1f3">
    <w:name w:val="Сетка таблицы1"/>
    <w:basedOn w:val="a1"/>
    <w:pPr>
      <w:widowControl w:val="0"/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pPr>
      <w:widowControl w:val="0"/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7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Сидоренко</cp:lastModifiedBy>
  <cp:revision>7</cp:revision>
  <cp:lastPrinted>2026-07-09T10:59:00Z</cp:lastPrinted>
  <dcterms:created xsi:type="dcterms:W3CDTF">2026-01-25T08:17:00Z</dcterms:created>
  <dcterms:modified xsi:type="dcterms:W3CDTF">2026-07-09T11:00:00Z</dcterms:modified>
</cp:coreProperties>
</file>