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-200"/>
        <w:jc w:val="left"/>
        <w:tabs>
          <w:tab w:val="left" w:pos="855" w:leader="none"/>
        </w:tabs>
        <w:rPr>
          <w:sz w:val="28"/>
          <w:szCs w:val="28"/>
        </w:rPr>
      </w:pPr>
      <w:r>
        <w:rPr>
          <w:szCs w:val="20"/>
        </w:rPr>
        <w:t xml:space="preserve">                                                                           </w:t>
      </w:r>
      <w:r>
        <w:rPr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344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634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2pt;height:4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Cs w:val="20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tabs>
          <w:tab w:val="left" w:pos="8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0"/>
        <w:jc w:val="center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pStyle w:val="90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jc w:val="center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21.05.2026 г.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№ 52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jc w:val="center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left="0" w:right="-57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б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утверждении Е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3"/>
        <w:ind w:left="0" w:right="-57" w:firstLine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3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статьями </w:t>
      </w:r>
      <w:r>
        <w:rPr>
          <w:rFonts w:ascii="FreeSerif" w:hAnsi="FreeSerif" w:eastAsia="FreeSerif" w:cs="FreeSerif"/>
          <w:sz w:val="28"/>
          <w:szCs w:val="28"/>
        </w:rPr>
        <w:t xml:space="preserve">8, 28.1</w:t>
      </w:r>
      <w:r>
        <w:rPr>
          <w:rFonts w:ascii="FreeSerif" w:hAnsi="FreeSerif" w:eastAsia="FreeSerif" w:cs="FreeSerif"/>
          <w:sz w:val="28"/>
          <w:szCs w:val="28"/>
        </w:rPr>
        <w:t xml:space="preserve"> Градостроительного кодекса Росси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 HYPERLINK  "https://municipal.garant.ru/document/redirect/407122272/0" 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</w:t>
      </w:r>
      <w:r>
        <w:rPr>
          <w:rFonts w:ascii="FreeSerif" w:hAnsi="FreeSerif" w:eastAsia="FreeSerif" w:cs="FreeSerif"/>
          <w:sz w:val="28"/>
          <w:szCs w:val="28"/>
        </w:rPr>
        <w:t xml:space="preserve">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Е</w:t>
      </w:r>
      <w:r>
        <w:rPr>
          <w:rFonts w:ascii="FreeSerif" w:hAnsi="FreeSerif" w:eastAsia="FreeSerif" w:cs="FreeSerif"/>
          <w:sz w:val="28"/>
          <w:szCs w:val="28"/>
        </w:rPr>
        <w:t xml:space="preserve">диный документ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(приложение)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 Признать</w:t>
      </w:r>
      <w:r>
        <w:rPr>
          <w:rFonts w:ascii="FreeSerif" w:hAnsi="FreeSerif" w:eastAsia="FreeSerif" w:cs="FreeSerif"/>
          <w:sz w:val="28"/>
          <w:szCs w:val="28"/>
        </w:rPr>
        <w:t xml:space="preserve"> утратившими силу: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июня</w:t>
      </w:r>
      <w:r>
        <w:rPr>
          <w:rFonts w:ascii="FreeSerif" w:hAnsi="FreeSerif" w:eastAsia="FreeSerif" w:cs="FreeSerif"/>
          <w:sz w:val="28"/>
          <w:szCs w:val="28"/>
        </w:rPr>
        <w:t xml:space="preserve"> 2015 г. № 35 «Об </w:t>
      </w:r>
      <w:r>
        <w:rPr>
          <w:rFonts w:ascii="FreeSerif" w:hAnsi="FreeSerif" w:eastAsia="FreeSerif" w:cs="FreeSerif"/>
          <w:sz w:val="28"/>
          <w:szCs w:val="28"/>
        </w:rPr>
        <w:t xml:space="preserve">утверждении Правил землепользования и застройки Ле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 от </w:t>
      </w:r>
      <w:r>
        <w:rPr>
          <w:rFonts w:ascii="FreeSerif" w:hAnsi="FreeSerif" w:eastAsia="FreeSerif" w:cs="FreeSerif"/>
          <w:sz w:val="28"/>
          <w:szCs w:val="28"/>
        </w:rPr>
        <w:t xml:space="preserve">31 августа</w:t>
      </w:r>
      <w:r>
        <w:rPr>
          <w:rFonts w:ascii="FreeSerif" w:hAnsi="FreeSerif" w:eastAsia="FreeSerif" w:cs="FreeSerif"/>
          <w:sz w:val="28"/>
          <w:szCs w:val="28"/>
        </w:rPr>
        <w:t xml:space="preserve"> 202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г. № </w:t>
      </w:r>
      <w:r>
        <w:rPr>
          <w:rFonts w:ascii="FreeSerif" w:hAnsi="FreeSerif" w:eastAsia="FreeSerif" w:cs="FreeSerif"/>
          <w:sz w:val="28"/>
          <w:szCs w:val="28"/>
        </w:rPr>
        <w:t xml:space="preserve">73</w:t>
      </w:r>
      <w:r>
        <w:rPr>
          <w:rFonts w:ascii="FreeSerif" w:hAnsi="FreeSerif" w:eastAsia="FreeSerif" w:cs="FreeSerif"/>
          <w:sz w:val="28"/>
          <w:szCs w:val="28"/>
        </w:rPr>
        <w:t xml:space="preserve"> 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от 21 февраля 2024г. № 9 </w:t>
      </w:r>
      <w:r>
        <w:rPr>
          <w:rFonts w:ascii="FreeSerif" w:hAnsi="FreeSerif" w:eastAsia="FreeSerif" w:cs="FreeSerif"/>
          <w:sz w:val="28"/>
          <w:szCs w:val="28"/>
        </w:rPr>
        <w:t xml:space="preserve">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от 24 октября 2024 г. № 49 </w:t>
      </w:r>
      <w:r>
        <w:rPr>
          <w:rFonts w:ascii="FreeSerif" w:hAnsi="FreeSerif" w:eastAsia="FreeSerif" w:cs="FreeSerif"/>
          <w:sz w:val="28"/>
          <w:szCs w:val="28"/>
        </w:rPr>
        <w:t xml:space="preserve">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Белохуторского сельского поселения Ленинградского района от 28 февраля 2014 г. № 1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 44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Белохуторского сельского поселения Ленинградского района от 28 февраля 2014 г. № 1 «Об утверждении Правил землепользования и застройки территории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 № 111 «О внесении изменений в отдельные правовые акты Совета муниципального образования Ленинградский район»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 № 113 «О внесении изменений в решение Совета 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 45 «О внесении изменений в решение 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Западного сельского поселения Ленинградского района от 22 апреля 2014 г. № 20 «Об утверждении Правил землепользования и застройки Западного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25 июля</w:t>
      </w:r>
      <w:r>
        <w:rPr>
          <w:rFonts w:ascii="FreeSerif" w:hAnsi="FreeSerif" w:eastAsia="FreeSerif" w:cs="FreeSerif"/>
          <w:sz w:val="28"/>
          <w:szCs w:val="28"/>
        </w:rPr>
        <w:t xml:space="preserve"> 2024 г. № 49 «О внесении изменений в решение Совета Западного сельского поселения Ленинградского района от 22 апреля 2014 г. № 20 «Об утверждении Правил землепользования и застройки Западного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26 мая 2022 г.</w:t>
      </w:r>
      <w:r>
        <w:rPr>
          <w:rFonts w:ascii="FreeSerif" w:hAnsi="FreeSerif" w:eastAsia="FreeSerif" w:cs="FreeSerif"/>
          <w:sz w:val="28"/>
          <w:szCs w:val="28"/>
        </w:rPr>
        <w:t xml:space="preserve"> № 37 «О внесении изменений в Правила землепользования и застройки территории Коржевского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</w:t>
      </w:r>
      <w:r>
        <w:rPr>
          <w:rFonts w:ascii="FreeSerif" w:hAnsi="FreeSerif" w:eastAsia="FreeSerif" w:cs="FreeSerif"/>
          <w:sz w:val="28"/>
          <w:szCs w:val="28"/>
        </w:rPr>
        <w:t xml:space="preserve"> № 115 «О внесении изменений в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54 «</w:t>
      </w:r>
      <w:r>
        <w:rPr>
          <w:rFonts w:ascii="FreeSerif" w:hAnsi="FreeSerif" w:eastAsia="FreeSerif" w:cs="FreeSerif"/>
          <w:sz w:val="28"/>
          <w:szCs w:val="28"/>
        </w:rPr>
        <w:t xml:space="preserve">О внесении изменений в решение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27 декабря 2017 г. № 103 «Об утверждении Правил землепользования и застройки территории Крыловского сельского поселения 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</w:t>
      </w:r>
      <w:r>
        <w:rPr>
          <w:rFonts w:ascii="FreeSerif" w:hAnsi="FreeSerif" w:eastAsia="FreeSerif" w:cs="FreeSerif"/>
          <w:sz w:val="28"/>
          <w:szCs w:val="28"/>
        </w:rPr>
        <w:t xml:space="preserve">вания Ленинградский район от 30 марта </w:t>
      </w:r>
      <w:r>
        <w:rPr>
          <w:rFonts w:ascii="FreeSerif" w:hAnsi="FreeSerif" w:eastAsia="FreeSerif" w:cs="FreeSerif"/>
          <w:sz w:val="28"/>
          <w:szCs w:val="28"/>
        </w:rPr>
        <w:t xml:space="preserve">2023 г. № 26 «О внесении изменений в отдельные муниципальные правовые акты в сфере архитектуры и градостроительства»;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</w:t>
      </w:r>
      <w:r>
        <w:rPr>
          <w:rFonts w:ascii="FreeSerif" w:hAnsi="FreeSerif" w:eastAsia="FreeSerif" w:cs="FreeSerif"/>
          <w:sz w:val="28"/>
          <w:szCs w:val="28"/>
        </w:rPr>
        <w:t xml:space="preserve"> 47 «О внесении изменений в решение Совета муниципального образования Ленинградский район от 27 декабря 2017 г. № 103 «Об утверждении Правил землепользования и застройки территории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Куликовского сельского поселения Ленинградского района от 23 января 2014 г. № 4 «Об утверждении Правил землепользования и застройки территории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48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Куликовского сельского поселения Ленинградского района от 23 января 2014 г. № 4 «Об утверждении Правил землепользования и застройки территории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посел</w:t>
      </w:r>
      <w:r>
        <w:rPr>
          <w:rFonts w:ascii="FreeSerif" w:hAnsi="FreeSerif" w:eastAsia="FreeSerif" w:cs="FreeSerif"/>
          <w:sz w:val="28"/>
          <w:szCs w:val="28"/>
        </w:rPr>
        <w:t xml:space="preserve">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Ленинградский</w:t>
      </w:r>
      <w:r>
        <w:rPr>
          <w:rFonts w:ascii="FreeSerif" w:hAnsi="FreeSerif" w:eastAsia="FreeSerif" w:cs="FreeSerif"/>
          <w:sz w:val="28"/>
          <w:szCs w:val="28"/>
        </w:rPr>
        <w:t xml:space="preserve"> район от 27 апреля 2023 г. № 44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р</w:t>
      </w:r>
      <w:r>
        <w:rPr>
          <w:rFonts w:ascii="FreeSerif" w:hAnsi="FreeSerif" w:eastAsia="FreeSerif" w:cs="FreeSerif"/>
          <w:sz w:val="28"/>
          <w:szCs w:val="28"/>
        </w:rPr>
        <w:t xml:space="preserve">айон от 22 декабря 2023 г. № 118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район от 24 октября 2024 г. № 50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Новоуманского сельского поселения Ленинградского района от 27 января 2014 г. № 2 «Об утверждении «Правил земл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 г. № 98 «О внесении изменений в решение Совета Новоуманского сельского поселения Ленинградского района от 27 января 2014 г. № 2 «Об утверждении «Правил земл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иципального образования Ленинградский муниципальный округ Краснодарского края от 24 октября 2024 г. № 51 «О внесении изменений в </w:t>
      </w:r>
      <w:r>
        <w:rPr>
          <w:rFonts w:ascii="FreeSerif" w:hAnsi="FreeSerif" w:eastAsia="FreeSerif" w:cs="FreeSerif"/>
          <w:sz w:val="28"/>
          <w:szCs w:val="28"/>
        </w:rPr>
        <w:t xml:space="preserve">решение </w:t>
      </w:r>
      <w:r>
        <w:rPr>
          <w:rFonts w:ascii="FreeSerif" w:hAnsi="FreeSerif" w:eastAsia="FreeSerif" w:cs="FreeSerif"/>
          <w:sz w:val="28"/>
          <w:szCs w:val="28"/>
        </w:rPr>
        <w:t xml:space="preserve">Совета Новоуманского сельского поселения Ленинградского района от 27 января 2014 г. № 2 «Об утверждении «Правил землипользования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землепользования и застройки территории Об-разцового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2023г. № 99 «О внесении изменений 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</w:t>
      </w:r>
      <w:r>
        <w:rPr>
          <w:rFonts w:ascii="FreeSerif" w:hAnsi="FreeSerif" w:eastAsia="FreeSerif" w:cs="FreeSerif"/>
          <w:sz w:val="28"/>
          <w:szCs w:val="28"/>
        </w:rPr>
        <w:t xml:space="preserve">вания и застройки территории Об</w:t>
      </w:r>
      <w:r>
        <w:rPr>
          <w:rFonts w:ascii="FreeSerif" w:hAnsi="FreeSerif" w:eastAsia="FreeSerif" w:cs="FreeSerif"/>
          <w:sz w:val="28"/>
          <w:szCs w:val="28"/>
        </w:rPr>
        <w:t xml:space="preserve">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52 «О внесении изменений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</w:t>
      </w:r>
      <w:r>
        <w:rPr>
          <w:rFonts w:ascii="FreeSerif" w:hAnsi="FreeSerif" w:eastAsia="FreeSerif" w:cs="FreeSerif"/>
          <w:sz w:val="28"/>
          <w:szCs w:val="28"/>
        </w:rPr>
        <w:t xml:space="preserve">вания и застройки территории Об</w:t>
      </w:r>
      <w:r>
        <w:rPr>
          <w:rFonts w:ascii="FreeSerif" w:hAnsi="FreeSerif" w:eastAsia="FreeSerif" w:cs="FreeSerif"/>
          <w:sz w:val="28"/>
          <w:szCs w:val="28"/>
        </w:rPr>
        <w:t xml:space="preserve">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ие Совета Первомайского посел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от 13 декабря 2013 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 г. № 100 «О </w:t>
      </w:r>
      <w:r>
        <w:rPr>
          <w:rFonts w:ascii="FreeSerif" w:hAnsi="FreeSerif" w:eastAsia="FreeSerif" w:cs="FreeSerif"/>
          <w:sz w:val="28"/>
          <w:szCs w:val="28"/>
        </w:rPr>
        <w:t xml:space="preserve">внесении изменений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решение Совета Первомайского поселения Ленинградского района от 13 декабря 2013г.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53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Первомайского поселения Ленинградского района от 13 декабря 2013г.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Уманского сельского поселения Ленинградского района от 14 февраля 2014 г. № 4 «Об утверждении Правил землепользования и застройки территории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</w:t>
      </w:r>
      <w:r>
        <w:rPr>
          <w:rFonts w:ascii="FreeSerif" w:hAnsi="FreeSerif" w:eastAsia="FreeSerif" w:cs="FreeSerif"/>
          <w:sz w:val="28"/>
          <w:szCs w:val="28"/>
        </w:rPr>
        <w:t xml:space="preserve">46 «О внесении изменений в решение Совета Уманского сельского поселения Ленинградского района от 14 февраля 2014 г. № 4 «Об утверждении Правил землепользования и застройки территории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Белохуторского сельского поселения Ленинградского района от 10 мая 2011 г. № 22 «Об утверждении генерального плана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та Белохуторского сельского поселения Ленинградского района от 10 мая 2011 г. № 21 «Об утверждении генерального плана Белохуторского сельского поселения применительно к территории населенного пункта хутора Белого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Восточного сельского поселения Ленинградского района от 18 апреля 2013 г. № 16 «Об утверждении генерального плана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Западного сельского поселения Ленинградского района от 29 апреля 2011 г. № 12 «Об утверждении генерального плана Западного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</w:t>
      </w:r>
      <w:r>
        <w:rPr>
          <w:rFonts w:ascii="FreeSerif" w:hAnsi="FreeSerif" w:eastAsia="FreeSerif" w:cs="FreeSerif"/>
          <w:sz w:val="28"/>
          <w:szCs w:val="28"/>
        </w:rPr>
        <w:t xml:space="preserve">круг Краснодарского края от 6 ноября 2025г. № 127 «О внесении изменений в решение Совета Западного сельского поселения Ленинградского района от 29 апреля 2011 г. № 12 «Об утверждении генерального плана Западного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Коржовского сельского поселения Ленинградского района от 21 декабря 2011 г. № 37 «Об утверждении генерального плана Коржовского </w:t>
      </w:r>
      <w:r>
        <w:rPr>
          <w:rFonts w:ascii="FreeSerif" w:hAnsi="FreeSerif" w:eastAsia="FreeSerif" w:cs="FreeSerif"/>
          <w:sz w:val="28"/>
          <w:szCs w:val="28"/>
        </w:rPr>
        <w:t xml:space="preserve">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29 июля 2021 г. № 57 «О внесении изменений в «Генеральный план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Крыловского сельского поселения Ленинградского района от 15 апреля 2011 г. № 14 «Об утверждении генерального плана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</w:t>
      </w:r>
      <w:r>
        <w:rPr>
          <w:rFonts w:ascii="FreeSerif" w:hAnsi="FreeSerif" w:eastAsia="FreeSerif" w:cs="FreeSerif"/>
          <w:sz w:val="28"/>
          <w:szCs w:val="28"/>
        </w:rPr>
        <w:t xml:space="preserve">вета Крыловского сельского поселения Ленинградского района от 15 апреля 2011 г. № 13 «Об утверждении генерального плана Крыловского сельского поселения применительно к территории населенного пункта ст. Крыловской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27 июля 2017 г. № 58 «Об утверждении изменений в генеральный план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Куликовского сельского поселения Ленинградского района от 28 декабря 2011 г. № 52 «Об утверждении генерального плана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Ленинградского сельского поселения Ленинградского района от 23 октября 2014 г. № 72 «Об утверждении генерального плана Ленинградского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31 августа 2023 г. № 72 «О внесении изменений в решение </w:t>
      </w:r>
      <w:r>
        <w:rPr>
          <w:rFonts w:ascii="FreeSerif" w:hAnsi="FreeSerif" w:eastAsia="FreeSerif" w:cs="FreeSerif"/>
          <w:sz w:val="28"/>
          <w:szCs w:val="28"/>
        </w:rPr>
        <w:t xml:space="preserve">Совета Ленинградского сельского поселения Ленинградского района от 23 октября 2014 г. № 72 «Об утверждении генерального плана Ленинградского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Новоплатнировского сельского поселения Ленинградского района от 25 февраля 2011г. №1 «Об утверждении Генерального плана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2022 г. № 96 «О внесении изменений в Генеральный план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Новоуманского сельского поселения Ленинградского района от 30 августа 2011 г. № 31 «Об утверждении генерального плана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</w:t>
      </w:r>
      <w:r>
        <w:rPr>
          <w:rFonts w:ascii="FreeSerif" w:hAnsi="FreeSerif" w:eastAsia="FreeSerif" w:cs="FreeSerif"/>
          <w:sz w:val="28"/>
          <w:szCs w:val="28"/>
        </w:rPr>
        <w:t xml:space="preserve">анского сельского поселения Ленинградского района от 30 августа 2011 г. № 30 «Об утверждении генерального плана Новоуманского сельского поселения применительно к территории населенного пункта поселка Октябрьского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Образцового сельского поселения Ленинградского района от 20 декабря 2012 г. № 28 </w:t>
      </w:r>
      <w:r>
        <w:rPr>
          <w:rFonts w:ascii="FreeSerif" w:hAnsi="FreeSerif" w:eastAsia="FreeSerif" w:cs="FreeSerif"/>
          <w:sz w:val="28"/>
          <w:szCs w:val="28"/>
        </w:rPr>
        <w:t xml:space="preserve">«Об утверждении генерального плана Образцового сельского поселения Ленинградского района и генерального плана Образцового сельского поселения применительно к территории населенных пунктов поселка Образцовый, поселка Высотный, поселка Солнечный, поселка Лаш</w:t>
      </w:r>
      <w:r>
        <w:rPr>
          <w:rFonts w:ascii="FreeSerif" w:hAnsi="FreeSerif" w:eastAsia="FreeSerif" w:cs="FreeSerif"/>
          <w:sz w:val="28"/>
          <w:szCs w:val="28"/>
        </w:rPr>
        <w:t xml:space="preserve">тованный Ленинградского района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Первомайского сельского поселения Ленинградского района от 17 декабря 2012 г. № 36 «Об утверждении генерального плана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Уманского сельского поселения Ленинградского района от 28 августа 2012 г. № 21 «Об утверждении генерального плана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28 июня 2011 г. № 36 «Об утверждении Схемы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территориального планирования муниципального образования Ленинградский район Краснодарского края».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7"/>
        <w:ind w:lef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3.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Управлению внутренней политики администрации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(Матюха Т.В.)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беспечить официальное опубликование и размещение настоящего решения на официальном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сайте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администрации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www</w:t>
      </w:r>
      <w:r>
        <w:rPr>
          <w:rFonts w:ascii="FreeSerif" w:hAnsi="FreeSerif" w:eastAsia="FreeSerif" w:cs="FreeSerif"/>
          <w:sz w:val="28"/>
          <w:szCs w:val="28"/>
          <w:lang w:val="ru-RU" w:eastAsia="ar-SA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adminlenkub</w:t>
      </w:r>
      <w:r>
        <w:rPr>
          <w:rFonts w:ascii="FreeSerif" w:hAnsi="FreeSerif" w:eastAsia="FreeSerif" w:cs="FreeSerif"/>
          <w:sz w:val="28"/>
          <w:szCs w:val="28"/>
          <w:lang w:val="ru-RU" w:eastAsia="ar-SA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ru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исполнением данного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агропромышленного комплекса, транспорта, связи, строительства и ЖКХ (Безлюдский А.Л.).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</w:t>
      </w:r>
      <w:r>
        <w:rPr>
          <w:rFonts w:ascii="FreeSerif" w:hAnsi="FreeSerif" w:eastAsia="FreeSerif" w:cs="FreeSerif"/>
          <w:sz w:val="28"/>
          <w:szCs w:val="28"/>
        </w:rPr>
        <w:t xml:space="preserve"> с 1 сентября 2026 года, но не ранее </w:t>
      </w:r>
      <w:r>
        <w:rPr>
          <w:rFonts w:ascii="FreeSerif" w:hAnsi="FreeSerif" w:eastAsia="FreeSerif" w:cs="FreeSerif"/>
          <w:sz w:val="28"/>
          <w:szCs w:val="28"/>
        </w:rPr>
        <w:t xml:space="preserve">чем по истечении девяноста дней после дня его официального опубликования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93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3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3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3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Ю.Ю. Шулико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3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0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И.А. Горелко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3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218" w:hanging="360"/>
        <w:tabs>
          <w:tab w:val="num" w:pos="121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8" w:hanging="360"/>
        <w:tabs>
          <w:tab w:val="num" w:pos="193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8" w:hanging="180"/>
        <w:tabs>
          <w:tab w:val="num" w:pos="265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8" w:hanging="360"/>
        <w:tabs>
          <w:tab w:val="num" w:pos="337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8" w:hanging="360"/>
        <w:tabs>
          <w:tab w:val="num" w:pos="409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8" w:hanging="180"/>
        <w:tabs>
          <w:tab w:val="num" w:pos="481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8" w:hanging="360"/>
        <w:tabs>
          <w:tab w:val="num" w:pos="553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8" w:hanging="360"/>
        <w:tabs>
          <w:tab w:val="num" w:pos="625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8" w:hanging="180"/>
        <w:tabs>
          <w:tab w:val="num" w:pos="6978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2" w:hanging="450"/>
        <w:tabs>
          <w:tab w:val="num" w:pos="1362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2" w:hanging="360"/>
        <w:tabs>
          <w:tab w:val="num" w:pos="19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12" w:hanging="180"/>
        <w:tabs>
          <w:tab w:val="num" w:pos="27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32" w:hanging="360"/>
        <w:tabs>
          <w:tab w:val="num" w:pos="34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52" w:hanging="360"/>
        <w:tabs>
          <w:tab w:val="num" w:pos="41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72" w:hanging="180"/>
        <w:tabs>
          <w:tab w:val="num" w:pos="48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92" w:hanging="360"/>
        <w:tabs>
          <w:tab w:val="num" w:pos="55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12" w:hanging="360"/>
        <w:tabs>
          <w:tab w:val="num" w:pos="63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32" w:hanging="180"/>
        <w:tabs>
          <w:tab w:val="num" w:pos="7032" w:leader="none"/>
        </w:tabs>
      </w:p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sz w:val="24"/>
      <w:szCs w:val="24"/>
      <w:lang w:val="ru-RU" w:eastAsia="ru-RU" w:bidi="ar-SA"/>
    </w:rPr>
  </w:style>
  <w:style w:type="paragraph" w:styleId="881">
    <w:name w:val="Заголовок 1"/>
    <w:basedOn w:val="880"/>
    <w:next w:val="880"/>
    <w:link w:val="901"/>
    <w:qFormat/>
    <w:pPr>
      <w:ind w:right="58"/>
      <w:jc w:val="center"/>
      <w:keepNext/>
      <w:spacing w:before="307"/>
      <w:shd w:val="clear" w:color="auto" w:fill="ffffff"/>
      <w:widowControl w:val="off"/>
      <w:outlineLvl w:val="0"/>
    </w:pPr>
    <w:rPr>
      <w:b/>
      <w:color w:val="000000"/>
      <w:spacing w:val="9"/>
      <w:sz w:val="28"/>
      <w:szCs w:val="20"/>
    </w:rPr>
  </w:style>
  <w:style w:type="paragraph" w:styleId="882">
    <w:name w:val="Заголовок 2"/>
    <w:basedOn w:val="880"/>
    <w:next w:val="880"/>
    <w:link w:val="902"/>
    <w:qFormat/>
    <w:pPr>
      <w:ind w:left="1219"/>
      <w:keepNext/>
      <w:spacing w:before="317"/>
      <w:shd w:val="clear" w:color="auto" w:fill="ffffff"/>
      <w:widowControl w:val="off"/>
      <w:outlineLvl w:val="1"/>
    </w:pPr>
    <w:rPr>
      <w:b/>
      <w:color w:val="000000"/>
      <w:spacing w:val="9"/>
      <w:sz w:val="28"/>
      <w:szCs w:val="20"/>
    </w:rPr>
  </w:style>
  <w:style w:type="paragraph" w:styleId="883">
    <w:name w:val="Заголовок 3"/>
    <w:basedOn w:val="880"/>
    <w:next w:val="880"/>
    <w:link w:val="903"/>
    <w:qFormat/>
    <w:pPr>
      <w:ind w:left="134"/>
      <w:jc w:val="center"/>
      <w:keepNext/>
      <w:spacing w:before="643"/>
      <w:shd w:val="clear" w:color="auto" w:fill="ffffff"/>
      <w:widowControl w:val="off"/>
      <w:outlineLvl w:val="2"/>
    </w:pPr>
    <w:rPr>
      <w:b/>
      <w:color w:val="000000"/>
      <w:sz w:val="28"/>
      <w:szCs w:val="20"/>
    </w:rPr>
  </w:style>
  <w:style w:type="paragraph" w:styleId="884">
    <w:name w:val="Заголовок 4"/>
    <w:basedOn w:val="880"/>
    <w:next w:val="880"/>
    <w:link w:val="904"/>
    <w:qFormat/>
    <w:pPr>
      <w:ind w:left="96"/>
      <w:jc w:val="center"/>
      <w:keepNext/>
      <w:spacing w:before="336"/>
      <w:shd w:val="clear" w:color="auto" w:fill="ffffff"/>
      <w:widowControl w:val="off"/>
      <w:outlineLvl w:val="3"/>
    </w:pPr>
    <w:rPr>
      <w:b/>
      <w:color w:val="000000"/>
      <w:spacing w:val="1"/>
      <w:sz w:val="28"/>
      <w:szCs w:val="20"/>
    </w:rPr>
  </w:style>
  <w:style w:type="paragraph" w:styleId="885">
    <w:name w:val="Заголовок 5"/>
    <w:basedOn w:val="880"/>
    <w:next w:val="880"/>
    <w:link w:val="880"/>
    <w:qFormat/>
    <w:pPr>
      <w:ind w:left="3754" w:right="1" w:hanging="3619"/>
      <w:jc w:val="center"/>
      <w:keepNext/>
      <w:spacing w:before="307"/>
      <w:shd w:val="clear" w:color="auto" w:fill="ffffff"/>
      <w:outlineLvl w:val="4"/>
    </w:pPr>
    <w:rPr>
      <w:b/>
      <w:color w:val="000000"/>
      <w:spacing w:val="-1"/>
      <w:sz w:val="28"/>
    </w:rPr>
  </w:style>
  <w:style w:type="paragraph" w:styleId="886">
    <w:name w:val="Заголовок 6"/>
    <w:basedOn w:val="880"/>
    <w:next w:val="880"/>
    <w:link w:val="905"/>
    <w:qFormat/>
    <w:pPr>
      <w:ind w:left="106"/>
      <w:jc w:val="center"/>
      <w:keepNext/>
      <w:spacing w:before="307" w:line="326" w:lineRule="exact"/>
      <w:shd w:val="clear" w:color="auto" w:fill="ffffff"/>
      <w:widowControl w:val="off"/>
      <w:outlineLvl w:val="5"/>
    </w:pPr>
    <w:rPr>
      <w:b/>
      <w:color w:val="000000"/>
      <w:sz w:val="28"/>
      <w:szCs w:val="20"/>
    </w:rPr>
  </w:style>
  <w:style w:type="paragraph" w:styleId="887">
    <w:name w:val="Заголовок 7"/>
    <w:basedOn w:val="880"/>
    <w:next w:val="880"/>
    <w:link w:val="906"/>
    <w:qFormat/>
    <w:pPr>
      <w:ind w:right="1"/>
      <w:jc w:val="center"/>
      <w:keepNext/>
      <w:spacing w:before="960" w:line="317" w:lineRule="exact"/>
      <w:shd w:val="clear" w:color="auto" w:fill="ffffff"/>
      <w:widowControl w:val="off"/>
      <w:outlineLvl w:val="6"/>
    </w:pPr>
    <w:rPr>
      <w:b/>
      <w:color w:val="000000"/>
      <w:spacing w:val="-3"/>
      <w:sz w:val="28"/>
      <w:szCs w:val="20"/>
    </w:rPr>
  </w:style>
  <w:style w:type="paragraph" w:styleId="888">
    <w:name w:val="Заголовок 8"/>
    <w:basedOn w:val="880"/>
    <w:next w:val="880"/>
    <w:link w:val="907"/>
    <w:qFormat/>
    <w:pPr>
      <w:ind w:right="115"/>
      <w:jc w:val="center"/>
      <w:keepNext/>
      <w:spacing w:before="317"/>
      <w:shd w:val="clear" w:color="auto" w:fill="ffffff"/>
      <w:widowControl w:val="off"/>
      <w:outlineLvl w:val="7"/>
    </w:pPr>
    <w:rPr>
      <w:b/>
      <w:color w:val="000000"/>
      <w:spacing w:val="-1"/>
      <w:sz w:val="28"/>
      <w:szCs w:val="20"/>
    </w:rPr>
  </w:style>
  <w:style w:type="paragraph" w:styleId="889">
    <w:name w:val="Заголовок 9"/>
    <w:basedOn w:val="880"/>
    <w:next w:val="880"/>
    <w:link w:val="880"/>
    <w:qFormat/>
    <w:pPr>
      <w:ind w:left="259" w:right="1"/>
      <w:jc w:val="center"/>
      <w:keepNext/>
      <w:spacing w:before="326"/>
      <w:shd w:val="clear" w:color="auto" w:fill="ffffff"/>
      <w:widowControl w:val="off"/>
      <w:outlineLvl w:val="8"/>
    </w:pPr>
    <w:rPr>
      <w:b/>
      <w:color w:val="000000"/>
      <w:spacing w:val="1"/>
      <w:sz w:val="28"/>
      <w:szCs w:val="20"/>
    </w:rPr>
  </w:style>
  <w:style w:type="character" w:styleId="890">
    <w:name w:val="Основной шрифт абзаца"/>
    <w:next w:val="890"/>
    <w:link w:val="880"/>
    <w:semiHidden/>
  </w:style>
  <w:style w:type="table" w:styleId="891">
    <w:name w:val="Обычная таблица"/>
    <w:next w:val="891"/>
    <w:link w:val="880"/>
    <w:semiHidden/>
    <w:tblPr/>
  </w:style>
  <w:style w:type="numbering" w:styleId="892">
    <w:name w:val="Нет списка"/>
    <w:next w:val="892"/>
    <w:link w:val="880"/>
    <w:uiPriority w:val="99"/>
    <w:semiHidden/>
  </w:style>
  <w:style w:type="paragraph" w:styleId="893">
    <w:name w:val="Название"/>
    <w:basedOn w:val="880"/>
    <w:next w:val="893"/>
    <w:link w:val="880"/>
    <w:qFormat/>
    <w:pPr>
      <w:ind w:left="5670" w:right="1"/>
      <w:jc w:val="center"/>
      <w:spacing w:line="317" w:lineRule="exact"/>
      <w:shd w:val="clear" w:color="auto" w:fill="ffffff"/>
      <w:widowControl w:val="off"/>
    </w:pPr>
    <w:rPr>
      <w:color w:val="000000"/>
      <w:sz w:val="28"/>
      <w:szCs w:val="20"/>
    </w:rPr>
  </w:style>
  <w:style w:type="paragraph" w:styleId="894">
    <w:name w:val="Цитата"/>
    <w:basedOn w:val="880"/>
    <w:next w:val="894"/>
    <w:link w:val="880"/>
    <w:pPr>
      <w:ind w:left="19" w:right="1" w:firstLine="470"/>
      <w:jc w:val="both"/>
      <w:spacing w:line="326" w:lineRule="exact"/>
      <w:shd w:val="clear" w:color="auto" w:fill="ffffff"/>
      <w:widowControl w:val="off"/>
    </w:pPr>
    <w:rPr>
      <w:color w:val="000000"/>
      <w:sz w:val="28"/>
      <w:szCs w:val="20"/>
    </w:rPr>
  </w:style>
  <w:style w:type="paragraph" w:styleId="895">
    <w:name w:val="Основной текст с отступом 2"/>
    <w:basedOn w:val="880"/>
    <w:next w:val="895"/>
    <w:link w:val="909"/>
    <w:pPr>
      <w:ind w:firstLine="567"/>
      <w:jc w:val="both"/>
      <w:shd w:val="clear" w:color="auto" w:fill="ffffff"/>
      <w:widowControl w:val="off"/>
    </w:pPr>
    <w:rPr>
      <w:color w:val="000000"/>
      <w:sz w:val="28"/>
      <w:szCs w:val="20"/>
    </w:rPr>
  </w:style>
  <w:style w:type="paragraph" w:styleId="896">
    <w:name w:val="Основной текст с отступом"/>
    <w:basedOn w:val="880"/>
    <w:next w:val="896"/>
    <w:link w:val="908"/>
    <w:pPr>
      <w:ind w:right="1" w:firstLine="584"/>
      <w:jc w:val="both"/>
      <w:shd w:val="clear" w:color="auto" w:fill="ffffff"/>
      <w:widowControl w:val="off"/>
      <w:tabs>
        <w:tab w:val="left" w:pos="-709" w:leader="none"/>
      </w:tabs>
    </w:pPr>
    <w:rPr>
      <w:sz w:val="28"/>
      <w:szCs w:val="20"/>
    </w:rPr>
  </w:style>
  <w:style w:type="paragraph" w:styleId="897">
    <w:name w:val="Основной текст с отступом 3"/>
    <w:basedOn w:val="880"/>
    <w:next w:val="897"/>
    <w:link w:val="910"/>
    <w:pPr>
      <w:ind w:right="1" w:firstLine="567"/>
      <w:jc w:val="both"/>
      <w:spacing w:before="307" w:line="317" w:lineRule="exact"/>
      <w:shd w:val="clear" w:color="auto" w:fill="ffffff"/>
      <w:widowControl w:val="off"/>
    </w:pPr>
    <w:rPr>
      <w:color w:val="000000"/>
      <w:spacing w:val="-1"/>
      <w:sz w:val="28"/>
      <w:szCs w:val="20"/>
    </w:rPr>
  </w:style>
  <w:style w:type="character" w:styleId="898">
    <w:name w:val="Номер страницы"/>
    <w:basedOn w:val="890"/>
    <w:next w:val="898"/>
    <w:link w:val="880"/>
  </w:style>
  <w:style w:type="paragraph" w:styleId="899">
    <w:name w:val="Верхний колонтитул"/>
    <w:basedOn w:val="880"/>
    <w:next w:val="899"/>
    <w:link w:val="911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00">
    <w:name w:val="Название объекта"/>
    <w:basedOn w:val="880"/>
    <w:next w:val="880"/>
    <w:link w:val="880"/>
    <w:qFormat/>
    <w:pPr>
      <w:jc w:val="center"/>
    </w:pPr>
    <w:rPr>
      <w:b/>
      <w:bCs/>
      <w:sz w:val="32"/>
      <w:szCs w:val="28"/>
    </w:rPr>
  </w:style>
  <w:style w:type="character" w:styleId="901">
    <w:name w:val="Заголовок 1 Знак"/>
    <w:next w:val="901"/>
    <w:link w:val="881"/>
    <w:rPr>
      <w:b/>
      <w:color w:val="000000"/>
      <w:spacing w:val="9"/>
      <w:sz w:val="28"/>
      <w:shd w:val="clear" w:color="auto" w:fill="ffffff"/>
    </w:rPr>
  </w:style>
  <w:style w:type="character" w:styleId="902">
    <w:name w:val="Заголовок 2 Знак"/>
    <w:next w:val="902"/>
    <w:link w:val="882"/>
    <w:rPr>
      <w:b/>
      <w:color w:val="000000"/>
      <w:spacing w:val="9"/>
      <w:sz w:val="28"/>
      <w:shd w:val="clear" w:color="auto" w:fill="ffffff"/>
    </w:rPr>
  </w:style>
  <w:style w:type="character" w:styleId="903">
    <w:name w:val="Заголовок 3 Знак"/>
    <w:next w:val="903"/>
    <w:link w:val="883"/>
    <w:rPr>
      <w:b/>
      <w:color w:val="000000"/>
      <w:sz w:val="28"/>
      <w:shd w:val="clear" w:color="auto" w:fill="ffffff"/>
    </w:rPr>
  </w:style>
  <w:style w:type="character" w:styleId="904">
    <w:name w:val="Заголовок 4 Знак"/>
    <w:next w:val="904"/>
    <w:link w:val="884"/>
    <w:rPr>
      <w:b/>
      <w:color w:val="000000"/>
      <w:spacing w:val="1"/>
      <w:sz w:val="28"/>
      <w:shd w:val="clear" w:color="auto" w:fill="ffffff"/>
    </w:rPr>
  </w:style>
  <w:style w:type="character" w:styleId="905">
    <w:name w:val="Заголовок 6 Знак"/>
    <w:next w:val="905"/>
    <w:link w:val="886"/>
    <w:rPr>
      <w:b/>
      <w:color w:val="000000"/>
      <w:sz w:val="28"/>
      <w:shd w:val="clear" w:color="auto" w:fill="ffffff"/>
    </w:rPr>
  </w:style>
  <w:style w:type="character" w:styleId="906">
    <w:name w:val="Заголовок 7 Знак"/>
    <w:next w:val="906"/>
    <w:link w:val="887"/>
    <w:rPr>
      <w:b/>
      <w:color w:val="000000"/>
      <w:spacing w:val="-3"/>
      <w:sz w:val="28"/>
      <w:shd w:val="clear" w:color="auto" w:fill="ffffff"/>
    </w:rPr>
  </w:style>
  <w:style w:type="character" w:styleId="907">
    <w:name w:val="Заголовок 8 Знак"/>
    <w:next w:val="907"/>
    <w:link w:val="888"/>
    <w:rPr>
      <w:b/>
      <w:color w:val="000000"/>
      <w:spacing w:val="-1"/>
      <w:sz w:val="28"/>
      <w:shd w:val="clear" w:color="auto" w:fill="ffffff"/>
    </w:rPr>
  </w:style>
  <w:style w:type="character" w:styleId="908">
    <w:name w:val="Основной текст с отступом Знак"/>
    <w:next w:val="908"/>
    <w:link w:val="896"/>
    <w:rPr>
      <w:sz w:val="28"/>
      <w:shd w:val="clear" w:color="auto" w:fill="ffffff"/>
    </w:rPr>
  </w:style>
  <w:style w:type="character" w:styleId="909">
    <w:name w:val="Основной текст с отступом 2 Знак"/>
    <w:next w:val="909"/>
    <w:link w:val="895"/>
    <w:rPr>
      <w:color w:val="000000"/>
      <w:sz w:val="28"/>
      <w:shd w:val="clear" w:color="auto" w:fill="ffffff"/>
    </w:rPr>
  </w:style>
  <w:style w:type="character" w:styleId="910">
    <w:name w:val="Основной текст с отступом 3 Знак"/>
    <w:next w:val="910"/>
    <w:link w:val="897"/>
    <w:rPr>
      <w:color w:val="000000"/>
      <w:spacing w:val="-1"/>
      <w:sz w:val="28"/>
      <w:shd w:val="clear" w:color="auto" w:fill="ffffff"/>
    </w:rPr>
  </w:style>
  <w:style w:type="character" w:styleId="911">
    <w:name w:val="Верхний колонтитул Знак"/>
    <w:basedOn w:val="890"/>
    <w:next w:val="911"/>
    <w:link w:val="899"/>
    <w:uiPriority w:val="99"/>
  </w:style>
  <w:style w:type="paragraph" w:styleId="912">
    <w:name w:val="Нижний колонтитул"/>
    <w:basedOn w:val="880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>
    <w:name w:val="Нижний колонтитул Знак"/>
    <w:next w:val="913"/>
    <w:link w:val="912"/>
    <w:uiPriority w:val="99"/>
    <w:rPr>
      <w:sz w:val="24"/>
      <w:szCs w:val="24"/>
    </w:rPr>
  </w:style>
  <w:style w:type="paragraph" w:styleId="914">
    <w:name w:val="Текст выноски"/>
    <w:basedOn w:val="880"/>
    <w:next w:val="914"/>
    <w:link w:val="915"/>
    <w:rPr>
      <w:rFonts w:ascii="Segoe UI" w:hAnsi="Segoe UI" w:cs="Segoe UI"/>
      <w:sz w:val="18"/>
      <w:szCs w:val="18"/>
    </w:rPr>
  </w:style>
  <w:style w:type="character" w:styleId="915">
    <w:name w:val="Текст выноски Знак"/>
    <w:next w:val="915"/>
    <w:link w:val="914"/>
    <w:rPr>
      <w:rFonts w:ascii="Segoe UI" w:hAnsi="Segoe UI" w:cs="Segoe UI"/>
      <w:sz w:val="18"/>
      <w:szCs w:val="18"/>
    </w:rPr>
  </w:style>
  <w:style w:type="paragraph" w:styleId="916">
    <w:name w:val="Без интервала"/>
    <w:next w:val="916"/>
    <w:link w:val="880"/>
    <w:uiPriority w:val="99"/>
    <w:qFormat/>
    <w:rPr>
      <w:rFonts w:ascii="Calibri" w:hAnsi="Calibri"/>
      <w:sz w:val="22"/>
      <w:szCs w:val="22"/>
      <w:lang w:val="ru-RU" w:eastAsia="ru-RU" w:bidi="ar-SA"/>
    </w:rPr>
  </w:style>
  <w:style w:type="paragraph" w:styleId="917">
    <w:name w:val="Абзац списка"/>
    <w:basedOn w:val="880"/>
    <w:next w:val="917"/>
    <w:link w:val="880"/>
    <w:uiPriority w:val="34"/>
    <w:qFormat/>
    <w:pPr>
      <w:contextualSpacing/>
      <w:ind w:left="720"/>
    </w:pPr>
    <w:rPr>
      <w:rFonts w:ascii="Calibri" w:hAnsi="Calibri"/>
      <w:lang w:val="en-US" w:eastAsia="en-US" w:bidi="en-US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Роман</dc:creator>
  <cp:revision>11</cp:revision>
  <dcterms:created xsi:type="dcterms:W3CDTF">2010-04-08T06:30:00Z</dcterms:created>
  <dcterms:modified xsi:type="dcterms:W3CDTF">2026-05-22T11:22:05Z</dcterms:modified>
  <cp:version>983040</cp:version>
</cp:coreProperties>
</file>