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drawing>
          <wp:inline>
            <wp:extent cx="444247" cy="51254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5"/>
                    <a:srcRect b="38279" l="47472" r="41523" t="38657"/>
                    <a:stretch/>
                  </pic:blipFill>
                  <pic:spPr>
                    <a:xfrm flipH="false" flipV="false" rot="0">
                      <a:ext cx="444247" cy="512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0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8000000">
      <w:pPr>
        <w:widowControl w:val="0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АД</w:t>
      </w:r>
      <w:r>
        <w:rPr>
          <w:rFonts w:ascii="Times New Roman" w:hAnsi="Times New Roman"/>
          <w:b w:val="1"/>
          <w:color w:val="000000"/>
          <w:sz w:val="28"/>
        </w:rPr>
        <w:t>МИНИСТРАЦИЯ МУНИЦИПАЛЬНОГО ОБРАЗОВАНИЯ                                                                                                       ЛЕНИНГРАДСКИЙ МУНИЦИПАЛЬНЫЙ ОКРУГ</w:t>
      </w:r>
    </w:p>
    <w:p w14:paraId="09000000">
      <w:pPr>
        <w:widowControl w:val="0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КРАСНОДАРСКОГО КРАЯ</w:t>
      </w:r>
    </w:p>
    <w:p w14:paraId="0A000000">
      <w:pPr>
        <w:pStyle w:val="Style_2"/>
        <w:widowControl w:val="0"/>
        <w:ind/>
        <w:jc w:val="center"/>
        <w:rPr>
          <w:rFonts w:ascii="Times New Roman" w:hAnsi="Times New Roman"/>
          <w:color w:val="000000"/>
          <w:sz w:val="24"/>
        </w:rPr>
      </w:pPr>
    </w:p>
    <w:p w14:paraId="0B000000">
      <w:pPr>
        <w:pStyle w:val="Style_2"/>
        <w:widowControl w:val="0"/>
        <w:ind/>
        <w:jc w:val="center"/>
        <w:rPr>
          <w:color w:val="000000"/>
          <w:sz w:val="24"/>
        </w:rPr>
      </w:pPr>
    </w:p>
    <w:p w14:paraId="0C000000">
      <w:pPr>
        <w:pStyle w:val="Style_2"/>
        <w:widowControl w:val="0"/>
        <w:ind/>
        <w:jc w:val="center"/>
        <w:rPr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ПОСТАНОВЛЕНИЕ</w:t>
      </w:r>
    </w:p>
    <w:p w14:paraId="0D000000">
      <w:pPr>
        <w:pStyle w:val="Style_2"/>
        <w:widowControl w:val="0"/>
        <w:tabs>
          <w:tab w:leader="none" w:pos="5469" w:val="left"/>
        </w:tabs>
        <w:ind/>
        <w:jc w:val="center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  <w:u w:val="single"/>
        </w:rPr>
        <w:t xml:space="preserve"> 30.09.2026 г.</w:t>
      </w:r>
      <w:r>
        <w:rPr>
          <w:rFonts w:ascii="Times New Roman" w:hAnsi="Times New Roman"/>
          <w:color w:val="000000"/>
          <w:sz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     </w:t>
      </w:r>
      <w:r>
        <w:rPr>
          <w:rFonts w:ascii="Times New Roman" w:hAnsi="Times New Roman"/>
          <w:color w:val="000000"/>
          <w:sz w:val="28"/>
        </w:rPr>
        <w:t xml:space="preserve"> № </w:t>
      </w:r>
      <w:r>
        <w:rPr>
          <w:rFonts w:ascii="Times New Roman" w:hAnsi="Times New Roman"/>
          <w:color w:val="000000"/>
          <w:sz w:val="28"/>
          <w:u w:val="single"/>
        </w:rPr>
        <w:t>1581</w:t>
      </w:r>
    </w:p>
    <w:p w14:paraId="0E000000">
      <w:pPr>
        <w:pStyle w:val="Style_2"/>
        <w:widowControl w:val="0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станица  Ленин</w:t>
      </w:r>
      <w:r>
        <w:rPr>
          <w:rFonts w:ascii="Times New Roman" w:hAnsi="Times New Roman"/>
          <w:color w:val="000000"/>
          <w:sz w:val="28"/>
        </w:rPr>
        <w:t>градская</w:t>
      </w:r>
    </w:p>
    <w:p w14:paraId="0F000000">
      <w:pPr>
        <w:pStyle w:val="Style_3"/>
        <w:rPr>
          <w:rFonts w:ascii="Times New Roman" w:hAnsi="Times New Roman"/>
          <w:color w:val="000000"/>
          <w:sz w:val="28"/>
        </w:rPr>
      </w:pPr>
    </w:p>
    <w:p w14:paraId="10000000">
      <w:pPr>
        <w:pStyle w:val="Style_3"/>
        <w:rPr>
          <w:rFonts w:ascii="Times New Roman" w:hAnsi="Times New Roman"/>
          <w:color w:val="000000"/>
          <w:sz w:val="28"/>
        </w:rPr>
      </w:pPr>
    </w:p>
    <w:p w14:paraId="11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н</w:t>
      </w:r>
      <w:r>
        <w:rPr>
          <w:rFonts w:ascii="Times New Roman" w:hAnsi="Times New Roman"/>
          <w:sz w:val="28"/>
        </w:rPr>
        <w:t xml:space="preserve">азначении проведения публичных </w:t>
      </w:r>
      <w:r>
        <w:rPr>
          <w:rFonts w:ascii="Times New Roman" w:hAnsi="Times New Roman"/>
          <w:sz w:val="28"/>
        </w:rPr>
        <w:t>слушаний по проекту</w:t>
      </w:r>
    </w:p>
    <w:p w14:paraId="12000000">
      <w:pPr>
        <w:pStyle w:val="Style_3"/>
        <w:widowControl w:val="0"/>
        <w:ind w:right="-8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решения Совета муниципального образования</w:t>
      </w:r>
    </w:p>
    <w:p w14:paraId="13000000">
      <w:pPr>
        <w:pStyle w:val="Style_3"/>
        <w:widowControl w:val="0"/>
        <w:ind w:right="-8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Ленинградский </w:t>
      </w:r>
      <w:r>
        <w:rPr>
          <w:rFonts w:ascii="Times New Roman" w:hAnsi="Times New Roman"/>
          <w:sz w:val="28"/>
        </w:rPr>
        <w:t xml:space="preserve">муниципальный округ </w:t>
      </w: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</w:t>
      </w:r>
    </w:p>
    <w:p w14:paraId="14000000">
      <w:pPr>
        <w:pStyle w:val="Style_3"/>
        <w:widowControl w:val="0"/>
        <w:ind w:right="-8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>б утверждении</w:t>
      </w:r>
      <w:r>
        <w:rPr>
          <w:rFonts w:ascii="Times New Roman" w:hAnsi="Times New Roman"/>
          <w:sz w:val="28"/>
        </w:rPr>
        <w:t xml:space="preserve"> Правил благоустройства территории</w:t>
      </w:r>
    </w:p>
    <w:p w14:paraId="15000000">
      <w:pPr>
        <w:pStyle w:val="Style_3"/>
        <w:widowControl w:val="0"/>
        <w:ind w:right="-8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создании ор</w:t>
      </w:r>
      <w:r>
        <w:rPr>
          <w:rFonts w:ascii="Times New Roman" w:hAnsi="Times New Roman"/>
          <w:sz w:val="28"/>
        </w:rPr>
        <w:t>ганизационног</w:t>
      </w:r>
      <w:r>
        <w:rPr>
          <w:rFonts w:ascii="Times New Roman" w:hAnsi="Times New Roman"/>
          <w:sz w:val="28"/>
        </w:rPr>
        <w:t xml:space="preserve">о комитета по  </w:t>
      </w:r>
      <w:r>
        <w:rPr>
          <w:rFonts w:ascii="Times New Roman" w:hAnsi="Times New Roman"/>
          <w:sz w:val="28"/>
        </w:rPr>
        <w:t>проведению публичных с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шаний</w:t>
      </w:r>
    </w:p>
    <w:p w14:paraId="16000000">
      <w:pPr>
        <w:pStyle w:val="Style_2"/>
        <w:rPr>
          <w:rFonts w:ascii="Times New Roman" w:hAnsi="Times New Roman"/>
          <w:sz w:val="24"/>
        </w:rPr>
      </w:pPr>
    </w:p>
    <w:p w14:paraId="17000000">
      <w:pPr>
        <w:pStyle w:val="Style_2"/>
        <w:rPr>
          <w:rFonts w:ascii="Times New Roman" w:hAnsi="Times New Roman"/>
          <w:sz w:val="24"/>
        </w:rPr>
      </w:pPr>
    </w:p>
    <w:p w14:paraId="18000000">
      <w:pPr>
        <w:pStyle w:val="Style_2"/>
        <w:widowControl w:val="0"/>
        <w:tabs>
          <w:tab w:leader="none" w:pos="900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со статьями 23, 24, 25, Градостроительного кодекса Российской Федерации, </w:t>
      </w:r>
      <w:r>
        <w:rPr>
          <w:rFonts w:ascii="Times New Roman" w:hAnsi="Times New Roman"/>
          <w:sz w:val="28"/>
        </w:rPr>
        <w:t>статьей 47, 56</w:t>
      </w:r>
      <w:r>
        <w:rPr>
          <w:rFonts w:ascii="Times New Roman" w:hAnsi="Times New Roman"/>
          <w:sz w:val="28"/>
        </w:rPr>
        <w:t xml:space="preserve"> Федерального закона от 20 марта 2025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Устава 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униципального образования</w:t>
      </w:r>
      <w:r>
        <w:rPr>
          <w:rFonts w:ascii="Times New Roman" w:hAnsi="Times New Roman"/>
          <w:b w:val="0"/>
          <w:sz w:val="28"/>
        </w:rPr>
        <w:t xml:space="preserve">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нинградский </w:t>
      </w:r>
      <w:r>
        <w:rPr>
          <w:rFonts w:ascii="Times New Roman" w:hAnsi="Times New Roman"/>
          <w:b w:val="0"/>
          <w:sz w:val="28"/>
        </w:rPr>
        <w:t>муниципальный округ Краснодарского края</w:t>
      </w:r>
      <w:r>
        <w:rPr>
          <w:rFonts w:ascii="Times New Roman" w:hAnsi="Times New Roman"/>
          <w:sz w:val="28"/>
        </w:rPr>
        <w:t xml:space="preserve">, Положением о порядке и проведения публичных слушаний, общественных обсуждений в муниципальном образовании 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нинградский </w:t>
      </w:r>
      <w:r>
        <w:rPr>
          <w:rFonts w:ascii="Times New Roman" w:hAnsi="Times New Roman"/>
          <w:sz w:val="28"/>
        </w:rPr>
        <w:t xml:space="preserve">муниципальный округ Краснодарского края по вопросам градостроительной деятельности, утвержденным решением Совета муниципального образования Ленинградский муниципальный   округ    Краснодарского   края   от   20   марта   2025  г.  №  29     </w:t>
      </w:r>
    </w:p>
    <w:p w14:paraId="19000000">
      <w:pPr>
        <w:pStyle w:val="Style_2"/>
        <w:widowControl w:val="0"/>
        <w:tabs>
          <w:tab w:leader="none" w:pos="900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о с т а н о в л я ю</w:t>
      </w:r>
      <w:r>
        <w:rPr>
          <w:rFonts w:ascii="Times New Roman" w:hAnsi="Times New Roman"/>
          <w:sz w:val="28"/>
        </w:rPr>
        <w:t>:</w:t>
      </w:r>
    </w:p>
    <w:p w14:paraId="1A000000">
      <w:pPr>
        <w:pStyle w:val="Style_3"/>
        <w:widowControl w:val="0"/>
        <w:tabs>
          <w:tab w:leader="none" w:pos="900" w:val="left"/>
        </w:tabs>
        <w:ind/>
        <w:jc w:val="both"/>
        <w:rPr>
          <w:rFonts w:ascii="Times New Roman" w:hAnsi="Times New Roman"/>
          <w:b w:val="0"/>
          <w:sz w:val="28"/>
          <w:shd w:fill="FFD821" w:val="clear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1. Провести </w:t>
      </w:r>
      <w:r>
        <w:rPr>
          <w:rFonts w:ascii="Times New Roman" w:hAnsi="Times New Roman"/>
          <w:b w:val="0"/>
          <w:sz w:val="28"/>
        </w:rPr>
        <w:t xml:space="preserve">публичные слушания по проекту решения Совета 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униципального образования</w:t>
      </w:r>
      <w:r>
        <w:rPr>
          <w:rFonts w:ascii="Times New Roman" w:hAnsi="Times New Roman"/>
          <w:b w:val="0"/>
          <w:sz w:val="28"/>
        </w:rPr>
        <w:t xml:space="preserve">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нинградский </w:t>
      </w:r>
      <w:r>
        <w:rPr>
          <w:rFonts w:ascii="Times New Roman" w:hAnsi="Times New Roman"/>
          <w:b w:val="0"/>
          <w:sz w:val="28"/>
        </w:rPr>
        <w:t>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 xml:space="preserve"> по теме: </w:t>
      </w:r>
      <w:r>
        <w:rPr>
          <w:rFonts w:ascii="Times New Roman" w:hAnsi="Times New Roman"/>
          <w:b w:val="0"/>
          <w:sz w:val="28"/>
        </w:rPr>
        <w:t>«О</w:t>
      </w:r>
      <w:r>
        <w:rPr>
          <w:rFonts w:ascii="Times New Roman" w:hAnsi="Times New Roman"/>
          <w:b w:val="0"/>
          <w:sz w:val="28"/>
        </w:rPr>
        <w:t>б утверждении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Правил благоустройства территории </w:t>
      </w:r>
      <w:r>
        <w:rPr>
          <w:rFonts w:ascii="Times New Roman" w:hAnsi="Times New Roman"/>
          <w:b w:val="0"/>
          <w:sz w:val="28"/>
        </w:rPr>
        <w:t>муниципального образования Ленинградский муниципальный округ  Краснодарского  края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  <w:u w:val="none"/>
        </w:rPr>
        <w:t xml:space="preserve">,  </w:t>
      </w:r>
      <w:r>
        <w:rPr>
          <w:rFonts w:ascii="Times New Roman" w:hAnsi="Times New Roman"/>
          <w:b w:val="0"/>
          <w:sz w:val="28"/>
          <w:u w:val="none"/>
        </w:rPr>
        <w:t xml:space="preserve">назначенные  </w:t>
      </w:r>
      <w:r>
        <w:rPr>
          <w:rFonts w:ascii="Times New Roman" w:hAnsi="Times New Roman"/>
          <w:b w:val="0"/>
          <w:sz w:val="28"/>
          <w:u w:val="none"/>
        </w:rPr>
        <w:t xml:space="preserve">на </w:t>
      </w:r>
      <w:r>
        <w:rPr>
          <w:rFonts w:ascii="Times New Roman" w:hAnsi="Times New Roman"/>
          <w:b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z w:val="28"/>
        </w:rPr>
        <w:t>10 ноября</w:t>
      </w:r>
      <w:r>
        <w:rPr>
          <w:rFonts w:ascii="Times New Roman" w:hAnsi="Times New Roman"/>
          <w:b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z w:val="28"/>
          <w:u w:val="none"/>
        </w:rPr>
        <w:t xml:space="preserve"> </w:t>
      </w:r>
      <w:r>
        <w:rPr>
          <w:rFonts w:ascii="Times New Roman" w:hAnsi="Times New Roman"/>
          <w:b w:val="0"/>
          <w:sz w:val="28"/>
          <w:u w:val="none"/>
        </w:rPr>
        <w:t>2026</w:t>
      </w:r>
      <w:r>
        <w:rPr>
          <w:rFonts w:ascii="Times New Roman" w:hAnsi="Times New Roman"/>
          <w:b w:val="0"/>
          <w:sz w:val="28"/>
          <w:u w:val="none"/>
        </w:rPr>
        <w:t xml:space="preserve"> г.</w:t>
      </w:r>
      <w:r>
        <w:rPr>
          <w:rFonts w:ascii="Times New Roman" w:hAnsi="Times New Roman"/>
          <w:b w:val="0"/>
          <w:sz w:val="28"/>
        </w:rPr>
        <w:t xml:space="preserve"> (приложение 1).</w:t>
      </w:r>
    </w:p>
    <w:p w14:paraId="1B000000">
      <w:pPr>
        <w:pStyle w:val="Style_3"/>
        <w:widowControl w:val="0"/>
        <w:tabs>
          <w:tab w:leader="none" w:pos="900" w:val="left"/>
        </w:tabs>
        <w:ind w:firstLine="709" w:left="0"/>
        <w:jc w:val="both"/>
        <w:rPr>
          <w:rFonts w:ascii="Times New Roman" w:hAnsi="Times New Roman"/>
          <w:b w:val="0"/>
          <w:sz w:val="28"/>
          <w:u w:val="none"/>
          <w:shd w:fill="FFD821" w:val="clear"/>
        </w:rPr>
      </w:pPr>
      <w:r>
        <w:rPr>
          <w:rFonts w:ascii="Times New Roman" w:hAnsi="Times New Roman"/>
          <w:b w:val="0"/>
          <w:sz w:val="28"/>
          <w:u w:val="none"/>
        </w:rPr>
        <w:t xml:space="preserve">2. </w:t>
      </w:r>
      <w:r>
        <w:rPr>
          <w:rFonts w:ascii="Times New Roman" w:hAnsi="Times New Roman"/>
          <w:b w:val="0"/>
          <w:sz w:val="28"/>
          <w:u w:val="none"/>
        </w:rPr>
        <w:t>Создать организационный комитет по проведению публичных сл</w:t>
      </w:r>
      <w:r>
        <w:rPr>
          <w:rFonts w:ascii="Times New Roman" w:hAnsi="Times New Roman"/>
          <w:b w:val="0"/>
          <w:sz w:val="28"/>
          <w:u w:val="none"/>
        </w:rPr>
        <w:t>у</w:t>
      </w:r>
      <w:r>
        <w:rPr>
          <w:rFonts w:ascii="Times New Roman" w:hAnsi="Times New Roman"/>
          <w:b w:val="0"/>
          <w:sz w:val="28"/>
          <w:u w:val="none"/>
        </w:rPr>
        <w:t xml:space="preserve">шаний по проекту </w:t>
      </w:r>
      <w:r>
        <w:rPr>
          <w:rFonts w:ascii="Times New Roman" w:hAnsi="Times New Roman"/>
          <w:b w:val="0"/>
          <w:sz w:val="28"/>
          <w:u w:val="none"/>
        </w:rPr>
        <w:t xml:space="preserve">решения Совета муниципального образования Ленинградский муниципальный округ Краснодарского края «Об утверждении Правил благоустройства территории муниципального образования Ленинградский муниципальный округ Краснодарского края» </w:t>
      </w:r>
      <w:r>
        <w:rPr>
          <w:rFonts w:ascii="Times New Roman" w:hAnsi="Times New Roman"/>
          <w:b w:val="0"/>
          <w:sz w:val="28"/>
          <w:u w:val="none"/>
        </w:rPr>
        <w:t>(далее – организационный комитет)</w:t>
      </w:r>
      <w:r>
        <w:rPr>
          <w:rFonts w:ascii="Times New Roman" w:hAnsi="Times New Roman"/>
          <w:b w:val="0"/>
          <w:sz w:val="28"/>
          <w:u w:val="none"/>
        </w:rPr>
        <w:t xml:space="preserve">  и утвердить  его состав </w:t>
      </w:r>
      <w:r>
        <w:rPr>
          <w:rFonts w:ascii="Times New Roman" w:hAnsi="Times New Roman"/>
          <w:b w:val="0"/>
          <w:sz w:val="28"/>
          <w:u w:val="none"/>
        </w:rPr>
        <w:t>(прил</w:t>
      </w:r>
      <w:r>
        <w:rPr>
          <w:rFonts w:ascii="Times New Roman" w:hAnsi="Times New Roman"/>
          <w:b w:val="0"/>
          <w:sz w:val="28"/>
          <w:u w:val="none"/>
        </w:rPr>
        <w:t>ожение 2</w:t>
      </w:r>
      <w:r>
        <w:rPr>
          <w:rFonts w:ascii="Times New Roman" w:hAnsi="Times New Roman"/>
          <w:b w:val="0"/>
          <w:sz w:val="28"/>
          <w:u w:val="none"/>
        </w:rPr>
        <w:t>).</w:t>
      </w:r>
    </w:p>
    <w:p w14:paraId="1C000000">
      <w:pPr>
        <w:pStyle w:val="Style_2"/>
        <w:widowControl w:val="0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b w:val="0"/>
          <w:color w:val="FFFFFF"/>
          <w:sz w:val="28"/>
        </w:rPr>
        <w:t>..</w:t>
      </w:r>
      <w:r>
        <w:rPr>
          <w:rFonts w:ascii="Times New Roman" w:hAnsi="Times New Roman"/>
          <w:b w:val="0"/>
          <w:sz w:val="28"/>
        </w:rPr>
        <w:t xml:space="preserve">Организационному  комитету </w:t>
      </w:r>
      <w:r>
        <w:rPr>
          <w:rFonts w:ascii="Times New Roman" w:hAnsi="Times New Roman"/>
          <w:sz w:val="28"/>
        </w:rPr>
        <w:t xml:space="preserve"> (Шмаровоз С.Н.) </w:t>
      </w:r>
      <w:r>
        <w:rPr>
          <w:rFonts w:ascii="Times New Roman" w:hAnsi="Times New Roman"/>
          <w:sz w:val="28"/>
        </w:rPr>
        <w:t>обеспечить:</w:t>
      </w:r>
    </w:p>
    <w:p w14:paraId="1D000000">
      <w:pPr>
        <w:pStyle w:val="Style_2"/>
        <w:widowControl w:val="0"/>
        <w:numPr>
          <w:numId w:val="1"/>
        </w:numPr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организацию и проведение публичных слушаний;</w:t>
      </w:r>
    </w:p>
    <w:p w14:paraId="1E000000">
      <w:pPr>
        <w:pStyle w:val="Style_2"/>
        <w:widowControl w:val="0"/>
        <w:numPr>
          <w:numId w:val="1"/>
        </w:numPr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информирование граждан о дате, времени и месте проведения публ</w:t>
      </w:r>
      <w:r>
        <w:rPr>
          <w:rFonts w:ascii="Times New Roman" w:hAnsi="Times New Roman"/>
          <w:sz w:val="28"/>
        </w:rPr>
        <w:t>ичных слушаний;</w:t>
      </w:r>
    </w:p>
    <w:p w14:paraId="1F000000">
      <w:pPr>
        <w:pStyle w:val="Style_2"/>
        <w:widowControl w:val="0"/>
        <w:numPr>
          <w:numId w:val="1"/>
        </w:numPr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организацию доступа к демонстрационным материалам по проекту решения </w:t>
      </w:r>
      <w:r>
        <w:rPr>
          <w:rFonts w:ascii="Times New Roman" w:hAnsi="Times New Roman"/>
          <w:b w:val="0"/>
          <w:sz w:val="28"/>
        </w:rPr>
        <w:t xml:space="preserve">Совета 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униципального образования</w:t>
      </w:r>
      <w:r>
        <w:rPr>
          <w:rFonts w:ascii="Times New Roman" w:hAnsi="Times New Roman"/>
          <w:b w:val="0"/>
          <w:sz w:val="28"/>
        </w:rPr>
        <w:t xml:space="preserve">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нинградский </w:t>
      </w:r>
      <w:r>
        <w:rPr>
          <w:rFonts w:ascii="Times New Roman" w:hAnsi="Times New Roman"/>
          <w:b w:val="0"/>
          <w:sz w:val="28"/>
        </w:rPr>
        <w:t>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«О</w:t>
      </w:r>
      <w:r>
        <w:rPr>
          <w:rFonts w:ascii="Times New Roman" w:hAnsi="Times New Roman"/>
          <w:b w:val="0"/>
          <w:sz w:val="28"/>
        </w:rPr>
        <w:t>б утверждении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Правил благоустройства территории </w:t>
      </w:r>
      <w:r>
        <w:rPr>
          <w:rFonts w:ascii="Times New Roman" w:hAnsi="Times New Roman"/>
          <w:b w:val="0"/>
          <w:sz w:val="28"/>
        </w:rPr>
        <w:t>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 xml:space="preserve">» </w:t>
      </w:r>
      <w:r>
        <w:rPr>
          <w:rFonts w:ascii="Times New Roman" w:hAnsi="Times New Roman"/>
          <w:b w:val="0"/>
          <w:sz w:val="28"/>
        </w:rPr>
        <w:t xml:space="preserve">в местах для предварительного ознакомления  (приложение 3); </w:t>
      </w:r>
    </w:p>
    <w:p w14:paraId="20000000">
      <w:pPr>
        <w:pStyle w:val="Style_2"/>
        <w:widowControl w:val="0"/>
        <w:numPr>
          <w:numId w:val="1"/>
        </w:numPr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свое</w:t>
      </w:r>
      <w:r>
        <w:rPr>
          <w:rFonts w:ascii="Times New Roman" w:hAnsi="Times New Roman"/>
          <w:sz w:val="28"/>
        </w:rPr>
        <w:t>временную подготовку и опубликование заключений о рез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льтатах публичных слушаний в печатном средстве массовой информации.</w:t>
      </w:r>
    </w:p>
    <w:p w14:paraId="21000000">
      <w:pPr>
        <w:pStyle w:val="Style_2"/>
        <w:widowControl w:val="0"/>
        <w:tabs>
          <w:tab w:leader="none" w:pos="900" w:val="left"/>
        </w:tabs>
        <w:ind w:firstLine="709" w:left="0"/>
        <w:jc w:val="both"/>
      </w:pPr>
      <w:r>
        <w:rPr>
          <w:rFonts w:ascii="Times New Roman" w:hAnsi="Times New Roman"/>
          <w:sz w:val="28"/>
        </w:rPr>
        <w:t xml:space="preserve">4. Начальникам территориальных органов администрации Ленинградского муниципального округа организовать </w:t>
      </w:r>
      <w:r>
        <w:rPr>
          <w:rFonts w:ascii="Times New Roman" w:hAnsi="Times New Roman"/>
          <w:sz w:val="28"/>
        </w:rPr>
        <w:t xml:space="preserve">в местах для предварительного ознакомления с демонстрационными материалами по проекту решения </w:t>
      </w:r>
      <w:r>
        <w:rPr>
          <w:rFonts w:ascii="Times New Roman" w:hAnsi="Times New Roman"/>
          <w:b w:val="0"/>
          <w:sz w:val="28"/>
        </w:rPr>
        <w:t xml:space="preserve">Совета 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униципального образования</w:t>
      </w:r>
      <w:r>
        <w:rPr>
          <w:rFonts w:ascii="Times New Roman" w:hAnsi="Times New Roman"/>
          <w:b w:val="0"/>
          <w:sz w:val="28"/>
        </w:rPr>
        <w:t xml:space="preserve">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нинградский </w:t>
      </w:r>
      <w:r>
        <w:rPr>
          <w:rFonts w:ascii="Times New Roman" w:hAnsi="Times New Roman"/>
          <w:b w:val="0"/>
          <w:sz w:val="28"/>
        </w:rPr>
        <w:t>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«О</w:t>
      </w:r>
      <w:r>
        <w:rPr>
          <w:rFonts w:ascii="Times New Roman" w:hAnsi="Times New Roman"/>
          <w:b w:val="0"/>
          <w:sz w:val="28"/>
        </w:rPr>
        <w:t>б утверждении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Правил благоустройства территории </w:t>
      </w:r>
      <w:r>
        <w:rPr>
          <w:rFonts w:ascii="Times New Roman" w:hAnsi="Times New Roman"/>
          <w:b w:val="0"/>
          <w:sz w:val="28"/>
        </w:rPr>
        <w:t>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 xml:space="preserve">» размещение информации, </w:t>
      </w:r>
      <w:r>
        <w:rPr>
          <w:rFonts w:ascii="Times New Roman" w:hAnsi="Times New Roman"/>
          <w:sz w:val="28"/>
        </w:rPr>
        <w:t xml:space="preserve"> подлежащей дальнейшему рассмотрению на публичных слушаниях. </w:t>
      </w:r>
    </w:p>
    <w:p w14:paraId="22000000">
      <w:pPr>
        <w:pStyle w:val="Style_2"/>
        <w:widowControl w:val="0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Расходы, связанные с организацией и проведением публичных слушаний возложить на </w:t>
      </w:r>
      <w:r>
        <w:rPr>
          <w:rFonts w:ascii="Times New Roman" w:hAnsi="Times New Roman"/>
          <w:sz w:val="28"/>
        </w:rPr>
        <w:t xml:space="preserve">администрацию </w:t>
      </w:r>
      <w:r>
        <w:rPr>
          <w:rFonts w:ascii="Times New Roman" w:hAnsi="Times New Roman"/>
          <w:b w:val="0"/>
          <w:sz w:val="28"/>
        </w:rPr>
        <w:t>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нинградского </w:t>
      </w:r>
      <w:r>
        <w:rPr>
          <w:rFonts w:ascii="Times New Roman" w:hAnsi="Times New Roman"/>
          <w:b w:val="0"/>
          <w:sz w:val="28"/>
        </w:rPr>
        <w:t>муниципального округа.</w:t>
      </w:r>
    </w:p>
    <w:p w14:paraId="23000000">
      <w:pPr>
        <w:pStyle w:val="Style_2"/>
        <w:widowControl w:val="0"/>
        <w:tabs>
          <w:tab w:leader="none" w:pos="900" w:val="left"/>
        </w:tabs>
        <w:ind w:firstLine="709" w:left="0"/>
        <w:jc w:val="both"/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  <w:u w:val="none"/>
        </w:rPr>
        <w:t>Управлению строительства, благоустройства и со</w:t>
      </w:r>
      <w:r>
        <w:rPr>
          <w:rFonts w:ascii="Times New Roman" w:hAnsi="Times New Roman"/>
          <w:sz w:val="28"/>
          <w:u w:val="none"/>
        </w:rPr>
        <w:t>держания улично-дорожной сети администрации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нинградского </w:t>
      </w:r>
      <w:r>
        <w:rPr>
          <w:rFonts w:ascii="Times New Roman" w:hAnsi="Times New Roman"/>
          <w:b w:val="0"/>
          <w:sz w:val="28"/>
        </w:rPr>
        <w:t>муниципального округа</w:t>
      </w:r>
      <w:r>
        <w:rPr>
          <w:rFonts w:ascii="Times New Roman" w:hAnsi="Times New Roman"/>
          <w:sz w:val="28"/>
          <w:u w:val="none"/>
        </w:rPr>
        <w:t xml:space="preserve"> (Касьянова Ю.К.) </w:t>
      </w:r>
      <w:r>
        <w:rPr>
          <w:rFonts w:ascii="Times New Roman" w:hAnsi="Times New Roman"/>
          <w:sz w:val="28"/>
        </w:rPr>
        <w:t xml:space="preserve">обеспечить официальное опубликование настоящего постановления и </w:t>
      </w:r>
      <w:r>
        <w:rPr>
          <w:rFonts w:ascii="Times New Roman" w:hAnsi="Times New Roman"/>
          <w:sz w:val="28"/>
        </w:rPr>
        <w:t>сообщ</w:t>
      </w:r>
      <w:r>
        <w:rPr>
          <w:rFonts w:ascii="Times New Roman" w:hAnsi="Times New Roman"/>
          <w:sz w:val="28"/>
        </w:rPr>
        <w:t xml:space="preserve">ения о проведении публичных слушаний </w:t>
      </w:r>
      <w:r>
        <w:rPr>
          <w:rFonts w:ascii="Times New Roman" w:hAnsi="Times New Roman"/>
          <w:sz w:val="28"/>
        </w:rPr>
        <w:t xml:space="preserve">в газете «Степные зори» и на официальном сайте администрации Ленинградского муниципального округа в инфомационно-телекоммуникационной сети «Интернет» по адресу: </w:t>
      </w:r>
      <w:r>
        <w:rPr>
          <w:rFonts w:ascii="Times New Roman" w:hAnsi="Times New Roman"/>
          <w:b w:val="0"/>
          <w:sz w:val="28"/>
        </w:rPr>
        <w:t>https://</w:t>
      </w:r>
      <w:r>
        <w:rPr>
          <w:rStyle w:val="Style_4_ch"/>
          <w:rFonts w:ascii="Times New Roman" w:hAnsi="Times New Roman"/>
          <w:b w:val="0"/>
          <w:sz w:val="28"/>
        </w:rPr>
        <w:fldChar w:fldCharType="begin"/>
      </w:r>
      <w:r>
        <w:rPr>
          <w:rStyle w:val="Style_4_ch"/>
          <w:rFonts w:ascii="Times New Roman" w:hAnsi="Times New Roman"/>
          <w:b w:val="0"/>
          <w:sz w:val="28"/>
        </w:rPr>
        <w:instrText>HYPERLINK "http://www.adminlenkub.ru"</w:instrText>
      </w:r>
      <w:r>
        <w:rPr>
          <w:rStyle w:val="Style_4_ch"/>
          <w:rFonts w:ascii="Times New Roman" w:hAnsi="Times New Roman"/>
          <w:b w:val="0"/>
          <w:sz w:val="28"/>
        </w:rPr>
        <w:fldChar w:fldCharType="separate"/>
      </w:r>
      <w:r>
        <w:rPr>
          <w:rStyle w:val="Style_4_ch"/>
          <w:rFonts w:ascii="Times New Roman" w:hAnsi="Times New Roman"/>
          <w:b w:val="0"/>
          <w:sz w:val="28"/>
        </w:rPr>
        <w:t>www.adminlenkub.ru</w:t>
      </w:r>
      <w:r>
        <w:rPr>
          <w:rStyle w:val="Style_4_ch"/>
          <w:rFonts w:ascii="Times New Roman" w:hAnsi="Times New Roman"/>
          <w:b w:val="0"/>
          <w:sz w:val="28"/>
        </w:rPr>
        <w:fldChar w:fldCharType="end"/>
      </w:r>
      <w:r>
        <w:rPr>
          <w:rFonts w:ascii="Times New Roman" w:hAnsi="Times New Roman"/>
          <w:b w:val="0"/>
          <w:sz w:val="28"/>
        </w:rPr>
        <w:t xml:space="preserve"> в</w:t>
      </w:r>
      <w:r>
        <w:rPr>
          <w:rFonts w:ascii="Times New Roman" w:hAnsi="Times New Roman"/>
          <w:b w:val="0"/>
          <w:sz w:val="28"/>
        </w:rPr>
        <w:t xml:space="preserve"> разделе </w:t>
      </w:r>
      <w:r>
        <w:rPr>
          <w:rFonts w:ascii="Times New Roman" w:hAnsi="Times New Roman"/>
          <w:sz w:val="28"/>
        </w:rPr>
        <w:t>Градостроительная деятельность.</w:t>
      </w:r>
    </w:p>
    <w:p w14:paraId="24000000">
      <w:pPr>
        <w:pStyle w:val="Style_2"/>
        <w:widowControl w:val="0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Контроль за выполнением настоящего постановления возложить на исполняющего обязанности заместителя главы Ленинградского муниципального округа Шмаровоз С.Н.   </w:t>
      </w:r>
    </w:p>
    <w:p w14:paraId="25000000">
      <w:pPr>
        <w:pStyle w:val="Style_2"/>
        <w:widowControl w:val="0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Настоящее постановление вступает в силу со дня его подписания. </w:t>
      </w:r>
    </w:p>
    <w:p w14:paraId="26000000">
      <w:pPr>
        <w:pStyle w:val="Style_2"/>
        <w:widowControl w:val="0"/>
        <w:tabs>
          <w:tab w:leader="none" w:pos="900" w:val="left"/>
        </w:tabs>
        <w:ind/>
        <w:jc w:val="both"/>
        <w:rPr>
          <w:rFonts w:ascii="Times New Roman" w:hAnsi="Times New Roman"/>
          <w:sz w:val="28"/>
        </w:rPr>
      </w:pPr>
    </w:p>
    <w:p w14:paraId="27000000">
      <w:pPr>
        <w:pStyle w:val="Style_5"/>
        <w:widowControl w:val="0"/>
        <w:ind/>
        <w:rPr>
          <w:rFonts w:ascii="Times New Roman" w:hAnsi="Times New Roman"/>
          <w:sz w:val="28"/>
        </w:rPr>
      </w:pPr>
    </w:p>
    <w:p w14:paraId="28000000">
      <w:pPr>
        <w:pStyle w:val="Style_5"/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14:paraId="29000000">
      <w:pPr>
        <w:pStyle w:val="Style_5"/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главы </w:t>
      </w:r>
      <w:r>
        <w:rPr>
          <w:rFonts w:ascii="Times New Roman" w:hAnsi="Times New Roman"/>
          <w:sz w:val="28"/>
        </w:rPr>
        <w:t xml:space="preserve">Ленинградского </w:t>
      </w:r>
    </w:p>
    <w:p w14:paraId="2A000000">
      <w:pPr>
        <w:pStyle w:val="Style_5"/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 xml:space="preserve">   Ю.И. Мазурова</w:t>
      </w:r>
    </w:p>
    <w:p w14:paraId="2B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2C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2D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2E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2F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30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31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32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33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4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35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6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sz w:val="28"/>
        </w:rPr>
      </w:pPr>
    </w:p>
    <w:p w14:paraId="37000000">
      <w:pPr>
        <w:pStyle w:val="Style_2"/>
        <w:widowControl w:val="0"/>
        <w:tabs>
          <w:tab w:leader="none" w:pos="900" w:val="left"/>
        </w:tabs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sectPr>
      <w:headerReference r:id="rId1" w:type="default"/>
      <w:headerReference r:id="rId3" w:type="even"/>
      <w:footerReference r:id="rId2" w:type="first"/>
      <w:footerReference r:id="rId4" w:type="even"/>
      <w:type w:val="nextPage"/>
      <w:pgSz w:h="16848" w:orient="portrait" w:w="11908"/>
      <w:pgMar w:bottom="1020" w:footer="709" w:gutter="0" w:header="709" w:left="1701" w:right="624" w:top="102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0"/>
                            <w:ind/>
                            <w:jc w:val="center"/>
                            <w:rPr>
                              <w:rFonts w:ascii="XO Thames" w:hAnsi="XO Thames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Fonts w:ascii="XO Thames" w:hAnsi="XO Thames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Fonts w:ascii="XO Thames" w:hAnsi="XO Thames"/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rFonts w:ascii="XO Thames" w:hAnsi="XO Thames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Fonts w:ascii="XO Thames" w:hAnsi="XO Thames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Fonts w:ascii="XO Thames" w:hAnsi="XO Thames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widowControl w:val="0"/>
        <w:ind w:hanging="360" w:left="720"/>
      </w:pPr>
    </w:lvl>
    <w:lvl w:ilvl="1">
      <w:start w:val="1"/>
      <w:numFmt w:val="russianLower"/>
      <w:lvlText w:val="%2)"/>
      <w:pPr>
        <w:widowControl w:val="0"/>
        <w:ind w:hanging="360" w:left="1440"/>
      </w:pPr>
    </w:lvl>
    <w:lvl w:ilvl="2">
      <w:start w:val="1"/>
      <w:numFmt w:val="lowerRoman"/>
      <w:lvlText w:val="%3)"/>
      <w:lvlJc w:val="right"/>
      <w:pPr>
        <w:widowControl w:val="0"/>
        <w:ind w:hanging="360" w:left="2160"/>
      </w:pPr>
    </w:lvl>
    <w:lvl w:ilvl="3">
      <w:start w:val="1"/>
      <w:numFmt w:val="decimal"/>
      <w:lvlText w:val="%4)"/>
      <w:pPr>
        <w:widowControl w:val="0"/>
        <w:ind w:hanging="360" w:left="2880"/>
      </w:pPr>
    </w:lvl>
    <w:lvl w:ilvl="4">
      <w:start w:val="1"/>
      <w:numFmt w:val="russianLower"/>
      <w:lvlText w:val="%5)"/>
      <w:pPr>
        <w:widowControl w:val="0"/>
        <w:ind w:hanging="360" w:left="3600"/>
      </w:pPr>
    </w:lvl>
    <w:lvl w:ilvl="5">
      <w:start w:val="1"/>
      <w:numFmt w:val="lowerRoman"/>
      <w:lvlText w:val="%6)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russianLow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next w:val="Style_2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6" w:type="paragraph">
    <w:name w:val="toc 2"/>
    <w:basedOn w:val="Style_2"/>
    <w:next w:val="Style_2"/>
    <w:link w:val="Style_6_ch"/>
    <w:uiPriority w:val="39"/>
    <w:pPr>
      <w:widowControl w:val="0"/>
      <w:spacing w:after="57"/>
      <w:ind w:firstLine="0" w:left="283" w:right="0"/>
    </w:pPr>
  </w:style>
  <w:style w:styleId="Style_6_ch" w:type="character">
    <w:name w:val="toc 2"/>
    <w:basedOn w:val="Style_2_ch"/>
    <w:link w:val="Style_6"/>
  </w:style>
  <w:style w:styleId="Style_7" w:type="paragraph">
    <w:name w:val="toc 4"/>
    <w:basedOn w:val="Style_2"/>
    <w:next w:val="Style_2"/>
    <w:link w:val="Style_7_ch"/>
    <w:uiPriority w:val="39"/>
    <w:pPr>
      <w:widowControl w:val="0"/>
      <w:spacing w:after="57"/>
      <w:ind w:firstLine="0" w:left="850" w:right="0"/>
    </w:pPr>
  </w:style>
  <w:style w:styleId="Style_7_ch" w:type="character">
    <w:name w:val="toc 4"/>
    <w:basedOn w:val="Style_2_ch"/>
    <w:link w:val="Style_7"/>
  </w:style>
  <w:style w:styleId="Style_8" w:type="paragraph">
    <w:name w:val="Название объекта1"/>
    <w:basedOn w:val="Style_2"/>
    <w:next w:val="Style_2"/>
    <w:link w:val="Style_8_ch"/>
    <w:pPr>
      <w:widowControl w:val="0"/>
      <w:spacing w:after="160" w:line="276" w:lineRule="auto"/>
      <w:ind/>
    </w:pPr>
    <w:rPr>
      <w:rFonts w:ascii="Calibri" w:hAnsi="Calibri"/>
      <w:b w:val="1"/>
      <w:color w:val="5B9BD5"/>
      <w:sz w:val="18"/>
    </w:rPr>
  </w:style>
  <w:style w:styleId="Style_8_ch" w:type="character">
    <w:name w:val="Название объекта1"/>
    <w:basedOn w:val="Style_2_ch"/>
    <w:link w:val="Style_8"/>
    <w:rPr>
      <w:rFonts w:ascii="Calibri" w:hAnsi="Calibri"/>
      <w:b w:val="1"/>
      <w:color w:val="5B9BD5"/>
      <w:sz w:val="18"/>
    </w:rPr>
  </w:style>
  <w:style w:styleId="Style_9" w:type="paragraph">
    <w:name w:val="heading 7"/>
    <w:basedOn w:val="Style_2"/>
    <w:next w:val="Style_2"/>
    <w:link w:val="Style_9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9_ch" w:type="character">
    <w:name w:val="heading 7"/>
    <w:basedOn w:val="Style_2_ch"/>
    <w:link w:val="Style_9"/>
    <w:rPr>
      <w:rFonts w:ascii="Arial" w:hAnsi="Arial"/>
      <w:b w:val="1"/>
      <w:i w:val="1"/>
      <w:sz w:val="22"/>
    </w:rPr>
  </w:style>
  <w:style w:styleId="Style_10" w:type="paragraph">
    <w:name w:val="toc 6"/>
    <w:basedOn w:val="Style_2"/>
    <w:next w:val="Style_2"/>
    <w:link w:val="Style_10_ch"/>
    <w:uiPriority w:val="39"/>
    <w:pPr>
      <w:widowControl w:val="0"/>
      <w:spacing w:after="57"/>
      <w:ind w:firstLine="0" w:left="1417" w:right="0"/>
    </w:pPr>
  </w:style>
  <w:style w:styleId="Style_10_ch" w:type="character">
    <w:name w:val="toc 6"/>
    <w:basedOn w:val="Style_2_ch"/>
    <w:link w:val="Style_10"/>
  </w:style>
  <w:style w:styleId="Style_11" w:type="paragraph">
    <w:name w:val="toc 7"/>
    <w:basedOn w:val="Style_2"/>
    <w:next w:val="Style_2"/>
    <w:link w:val="Style_11_ch"/>
    <w:uiPriority w:val="39"/>
    <w:pPr>
      <w:widowControl w:val="0"/>
      <w:spacing w:after="57"/>
      <w:ind w:firstLine="0" w:left="1701" w:right="0"/>
    </w:pPr>
  </w:style>
  <w:style w:styleId="Style_11_ch" w:type="character">
    <w:name w:val="toc 7"/>
    <w:basedOn w:val="Style_2_ch"/>
    <w:link w:val="Style_11"/>
  </w:style>
  <w:style w:styleId="Style_12" w:type="paragraph">
    <w:name w:val="table of figures"/>
    <w:basedOn w:val="Style_2"/>
    <w:next w:val="Style_2"/>
    <w:link w:val="Style_12_ch"/>
    <w:pPr>
      <w:widowControl w:val="0"/>
      <w:spacing w:after="0"/>
      <w:ind/>
    </w:pPr>
  </w:style>
  <w:style w:styleId="Style_12_ch" w:type="character">
    <w:name w:val="table of figures"/>
    <w:basedOn w:val="Style_2_ch"/>
    <w:link w:val="Style_12"/>
  </w:style>
  <w:style w:styleId="Style_3" w:type="paragraph">
    <w:name w:val="Основной текст"/>
    <w:basedOn w:val="Style_2"/>
    <w:next w:val="Style_3"/>
    <w:link w:val="Style_3_ch"/>
    <w:pPr>
      <w:widowControl w:val="0"/>
      <w:ind/>
      <w:jc w:val="center"/>
    </w:pPr>
    <w:rPr>
      <w:b w:val="1"/>
      <w:sz w:val="28"/>
    </w:rPr>
  </w:style>
  <w:style w:styleId="Style_3_ch" w:type="character">
    <w:name w:val="Основной текст"/>
    <w:basedOn w:val="Style_2_ch"/>
    <w:link w:val="Style_3"/>
    <w:rPr>
      <w:b w:val="1"/>
      <w:sz w:val="28"/>
    </w:rPr>
  </w:style>
  <w:style w:styleId="Style_13" w:type="paragraph">
    <w:name w:val="Header"/>
    <w:basedOn w:val="Style_2"/>
    <w:link w:val="Style_13_ch"/>
    <w:pPr>
      <w:widowControl w:val="0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13_ch" w:type="character">
    <w:name w:val="Header"/>
    <w:basedOn w:val="Style_2_ch"/>
    <w:link w:val="Style_13"/>
  </w:style>
  <w:style w:styleId="Style_14" w:type="paragraph">
    <w:name w:val="Endnote"/>
    <w:basedOn w:val="Style_2"/>
    <w:link w:val="Style_14_ch"/>
    <w:pPr>
      <w:widowControl w:val="0"/>
      <w:spacing w:after="0" w:line="240" w:lineRule="auto"/>
      <w:ind/>
    </w:pPr>
    <w:rPr>
      <w:sz w:val="20"/>
    </w:rPr>
  </w:style>
  <w:style w:styleId="Style_14_ch" w:type="character">
    <w:name w:val="Endnote"/>
    <w:basedOn w:val="Style_2_ch"/>
    <w:link w:val="Style_14"/>
    <w:rPr>
      <w:sz w:val="20"/>
    </w:rPr>
  </w:style>
  <w:style w:styleId="Style_15" w:type="paragraph">
    <w:name w:val="heading 3"/>
    <w:basedOn w:val="Style_2"/>
    <w:next w:val="Style_2"/>
    <w:link w:val="Style_15_ch"/>
    <w:uiPriority w:val="9"/>
    <w:qFormat/>
    <w:pPr>
      <w:keepNext w:val="1"/>
      <w:keepLines w:val="1"/>
      <w:widowControl w:val="0"/>
      <w:spacing w:after="200" w:before="320"/>
      <w:ind/>
      <w:outlineLvl w:val="2"/>
    </w:pPr>
    <w:rPr>
      <w:rFonts w:ascii="Arial" w:hAnsi="Arial"/>
      <w:sz w:val="30"/>
    </w:rPr>
  </w:style>
  <w:style w:styleId="Style_15_ch" w:type="character">
    <w:name w:val="heading 3"/>
    <w:basedOn w:val="Style_2_ch"/>
    <w:link w:val="Style_15"/>
    <w:rPr>
      <w:rFonts w:ascii="Arial" w:hAnsi="Arial"/>
      <w:sz w:val="30"/>
    </w:rPr>
  </w:style>
  <w:style w:styleId="Style_16" w:type="paragraph">
    <w:name w:val="TOC Heading"/>
    <w:link w:val="Style_16_ch"/>
  </w:style>
  <w:style w:styleId="Style_16_ch" w:type="character">
    <w:name w:val="TOC Heading"/>
    <w:link w:val="Style_16"/>
  </w:style>
  <w:style w:styleId="Style_17" w:type="paragraph">
    <w:name w:val="heading 9"/>
    <w:basedOn w:val="Style_2"/>
    <w:next w:val="Style_2"/>
    <w:link w:val="Style_17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Arial" w:hAnsi="Arial"/>
      <w:i w:val="1"/>
      <w:sz w:val="21"/>
    </w:rPr>
  </w:style>
  <w:style w:styleId="Style_17_ch" w:type="character">
    <w:name w:val="heading 9"/>
    <w:basedOn w:val="Style_2_ch"/>
    <w:link w:val="Style_17"/>
    <w:rPr>
      <w:rFonts w:ascii="Arial" w:hAnsi="Arial"/>
      <w:i w:val="1"/>
      <w:sz w:val="21"/>
    </w:rPr>
  </w:style>
  <w:style w:styleId="Style_18" w:type="paragraph">
    <w:name w:val="Quote"/>
    <w:basedOn w:val="Style_2"/>
    <w:next w:val="Style_2"/>
    <w:link w:val="Style_18_ch"/>
    <w:pPr>
      <w:widowControl w:val="0"/>
      <w:ind w:firstLine="0" w:left="720" w:right="720"/>
    </w:pPr>
    <w:rPr>
      <w:i w:val="1"/>
    </w:rPr>
  </w:style>
  <w:style w:styleId="Style_18_ch" w:type="character">
    <w:name w:val="Quote"/>
    <w:basedOn w:val="Style_2_ch"/>
    <w:link w:val="Style_18"/>
    <w:rPr>
      <w:i w:val="1"/>
    </w:rPr>
  </w:style>
  <w:style w:styleId="Style_5" w:type="paragraph">
    <w:name w:val="Текст"/>
    <w:basedOn w:val="Style_2"/>
    <w:next w:val="Style_5"/>
    <w:link w:val="Style_5_ch"/>
    <w:rPr>
      <w:rFonts w:ascii="Courier New" w:hAnsi="Courier New"/>
      <w:sz w:val="20"/>
    </w:rPr>
  </w:style>
  <w:style w:styleId="Style_5_ch" w:type="character">
    <w:name w:val="Текст"/>
    <w:basedOn w:val="Style_2_ch"/>
    <w:link w:val="Style_5"/>
    <w:rPr>
      <w:rFonts w:ascii="Courier New" w:hAnsi="Courier New"/>
      <w:sz w:val="20"/>
    </w:rPr>
  </w:style>
  <w:style w:styleId="Style_19" w:type="paragraph">
    <w:name w:val="List Paragraph"/>
    <w:basedOn w:val="Style_2"/>
    <w:link w:val="Style_19_ch"/>
    <w:pPr>
      <w:widowControl w:val="0"/>
      <w:ind w:firstLine="0" w:left="720"/>
      <w:contextualSpacing w:val="1"/>
    </w:pPr>
  </w:style>
  <w:style w:styleId="Style_19_ch" w:type="character">
    <w:name w:val="List Paragraph"/>
    <w:basedOn w:val="Style_2_ch"/>
    <w:link w:val="Style_19"/>
  </w:style>
  <w:style w:styleId="Style_20" w:type="paragraph">
    <w:name w:val="Footer"/>
    <w:basedOn w:val="Style_2"/>
    <w:link w:val="Style_20_ch"/>
    <w:pPr>
      <w:widowControl w:val="0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0_ch" w:type="character">
    <w:name w:val="Footer"/>
    <w:basedOn w:val="Style_2_ch"/>
    <w:link w:val="Style_20"/>
  </w:style>
  <w:style w:styleId="Style_21" w:type="paragraph">
    <w:name w:val="Intense Quote"/>
    <w:basedOn w:val="Style_2"/>
    <w:next w:val="Style_2"/>
    <w:link w:val="Style_21_ch"/>
    <w:pPr>
      <w:widowControl w:val="0"/>
      <w:ind w:firstLine="0" w:left="720" w:right="720"/>
      <w:contextualSpacing w:val="0"/>
    </w:pPr>
    <w:rPr>
      <w:i w:val="1"/>
    </w:rPr>
  </w:style>
  <w:style w:styleId="Style_21_ch" w:type="character">
    <w:name w:val="Intense Quote"/>
    <w:basedOn w:val="Style_2_ch"/>
    <w:link w:val="Style_21"/>
    <w:rPr>
      <w:i w:val="1"/>
    </w:rPr>
  </w:style>
  <w:style w:styleId="Style_22" w:type="paragraph">
    <w:name w:val="Название объекта"/>
    <w:basedOn w:val="Style_2"/>
    <w:next w:val="Style_2"/>
    <w:link w:val="Style_22_ch"/>
    <w:pPr>
      <w:widowControl w:val="0"/>
      <w:ind/>
      <w:jc w:val="center"/>
    </w:pPr>
    <w:rPr>
      <w:b w:val="1"/>
      <w:sz w:val="32"/>
    </w:rPr>
  </w:style>
  <w:style w:styleId="Style_22_ch" w:type="character">
    <w:name w:val="Название объекта"/>
    <w:basedOn w:val="Style_2_ch"/>
    <w:link w:val="Style_22"/>
    <w:rPr>
      <w:b w:val="1"/>
      <w:sz w:val="32"/>
    </w:rPr>
  </w:style>
  <w:style w:styleId="Style_23" w:type="paragraph">
    <w:name w:val="Caption"/>
    <w:basedOn w:val="Style_2"/>
    <w:next w:val="Style_2"/>
    <w:link w:val="Style_23_ch"/>
    <w:pPr>
      <w:widowControl w:val="0"/>
      <w:spacing w:line="276" w:lineRule="auto"/>
      <w:ind/>
    </w:pPr>
    <w:rPr>
      <w:b w:val="1"/>
      <w:color w:themeColor="accent1" w:val="4F81BD"/>
      <w:sz w:val="18"/>
    </w:rPr>
  </w:style>
  <w:style w:styleId="Style_23_ch" w:type="character">
    <w:name w:val="Caption"/>
    <w:basedOn w:val="Style_2_ch"/>
    <w:link w:val="Style_23"/>
    <w:rPr>
      <w:b w:val="1"/>
      <w:color w:themeColor="accent1" w:val="4F81BD"/>
      <w:sz w:val="18"/>
    </w:rPr>
  </w:style>
  <w:style w:styleId="Style_24" w:type="paragraph">
    <w:name w:val="toc 3"/>
    <w:basedOn w:val="Style_2"/>
    <w:next w:val="Style_2"/>
    <w:link w:val="Style_24_ch"/>
    <w:uiPriority w:val="39"/>
    <w:pPr>
      <w:widowControl w:val="0"/>
      <w:spacing w:after="57"/>
      <w:ind w:firstLine="0" w:left="567" w:right="0"/>
    </w:pPr>
  </w:style>
  <w:style w:styleId="Style_24_ch" w:type="character">
    <w:name w:val="toc 3"/>
    <w:basedOn w:val="Style_2_ch"/>
    <w:link w:val="Style_24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heading 5"/>
    <w:basedOn w:val="Style_2"/>
    <w:next w:val="Style_2"/>
    <w:link w:val="Style_26_ch"/>
    <w:uiPriority w:val="9"/>
    <w:qFormat/>
    <w:pPr>
      <w:keepNext w:val="1"/>
      <w:keepLines w:val="1"/>
      <w:widowControl w:val="0"/>
      <w:spacing w:after="200" w:before="320"/>
      <w:ind/>
      <w:outlineLvl w:val="4"/>
    </w:pPr>
    <w:rPr>
      <w:rFonts w:ascii="Arial" w:hAnsi="Arial"/>
      <w:b w:val="1"/>
      <w:sz w:val="24"/>
    </w:rPr>
  </w:style>
  <w:style w:styleId="Style_26_ch" w:type="character">
    <w:name w:val="heading 5"/>
    <w:basedOn w:val="Style_2_ch"/>
    <w:link w:val="Style_26"/>
    <w:rPr>
      <w:rFonts w:ascii="Arial" w:hAnsi="Arial"/>
      <w:b w:val="1"/>
      <w:sz w:val="24"/>
    </w:rPr>
  </w:style>
  <w:style w:styleId="Style_27" w:type="paragraph">
    <w:name w:val="heading 1"/>
    <w:basedOn w:val="Style_2"/>
    <w:next w:val="Style_2"/>
    <w:link w:val="Style_27_ch"/>
    <w:uiPriority w:val="9"/>
    <w:qFormat/>
    <w:pPr>
      <w:keepNext w:val="1"/>
      <w:keepLines w:val="1"/>
      <w:widowControl w:val="0"/>
      <w:spacing w:after="200" w:before="480"/>
      <w:ind/>
      <w:outlineLvl w:val="0"/>
    </w:pPr>
    <w:rPr>
      <w:rFonts w:ascii="Arial" w:hAnsi="Arial"/>
      <w:sz w:val="40"/>
    </w:rPr>
  </w:style>
  <w:style w:styleId="Style_27_ch" w:type="character">
    <w:name w:val="heading 1"/>
    <w:basedOn w:val="Style_2_ch"/>
    <w:link w:val="Style_27"/>
    <w:rPr>
      <w:rFonts w:ascii="Arial" w:hAnsi="Arial"/>
      <w:sz w:val="40"/>
    </w:rPr>
  </w:style>
  <w:style w:styleId="Style_28" w:type="paragraph">
    <w:name w:val="Footer Char"/>
    <w:link w:val="Style_28_ch"/>
  </w:style>
  <w:style w:styleId="Style_28_ch" w:type="character">
    <w:name w:val="Footer Char"/>
    <w:link w:val="Style_28"/>
  </w:style>
  <w:style w:styleId="Style_4" w:type="paragraph">
    <w:name w:val="Hyperlink"/>
    <w:link w:val="Style_4_ch"/>
    <w:rPr>
      <w:color w:themeColor="hyperlink" w:val="0000FF"/>
      <w:u w:val="single"/>
    </w:rPr>
  </w:style>
  <w:style w:styleId="Style_4_ch" w:type="character">
    <w:name w:val="Hyperlink"/>
    <w:link w:val="Style_4"/>
    <w:rPr>
      <w:color w:themeColor="hyperlink" w:val="0000FF"/>
      <w:u w:val="single"/>
    </w:rPr>
  </w:style>
  <w:style w:styleId="Style_29" w:type="paragraph">
    <w:name w:val="Footnote"/>
    <w:basedOn w:val="Style_2"/>
    <w:link w:val="Style_29_ch"/>
    <w:pPr>
      <w:widowControl w:val="0"/>
      <w:spacing w:after="40" w:line="240" w:lineRule="auto"/>
      <w:ind/>
    </w:pPr>
    <w:rPr>
      <w:sz w:val="18"/>
    </w:rPr>
  </w:style>
  <w:style w:styleId="Style_29_ch" w:type="character">
    <w:name w:val="Footnote"/>
    <w:basedOn w:val="Style_2_ch"/>
    <w:link w:val="Style_29"/>
    <w:rPr>
      <w:sz w:val="18"/>
    </w:rPr>
  </w:style>
  <w:style w:styleId="Style_30" w:type="paragraph">
    <w:name w:val="heading 8"/>
    <w:basedOn w:val="Style_2"/>
    <w:next w:val="Style_2"/>
    <w:link w:val="Style_30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Arial" w:hAnsi="Arial"/>
      <w:i w:val="1"/>
      <w:sz w:val="22"/>
    </w:rPr>
  </w:style>
  <w:style w:styleId="Style_30_ch" w:type="character">
    <w:name w:val="heading 8"/>
    <w:basedOn w:val="Style_2_ch"/>
    <w:link w:val="Style_30"/>
    <w:rPr>
      <w:rFonts w:ascii="Arial" w:hAnsi="Arial"/>
      <w:i w:val="1"/>
      <w:sz w:val="22"/>
    </w:rPr>
  </w:style>
  <w:style w:styleId="Style_31" w:type="paragraph">
    <w:name w:val="endnote reference"/>
    <w:link w:val="Style_31_ch"/>
    <w:rPr>
      <w:vertAlign w:val="superscript"/>
    </w:rPr>
  </w:style>
  <w:style w:styleId="Style_31_ch" w:type="character">
    <w:name w:val="endnote reference"/>
    <w:link w:val="Style_31"/>
    <w:rPr>
      <w:vertAlign w:val="superscript"/>
    </w:rPr>
  </w:style>
  <w:style w:styleId="Style_32" w:type="paragraph">
    <w:name w:val="toc 1"/>
    <w:basedOn w:val="Style_2"/>
    <w:next w:val="Style_2"/>
    <w:link w:val="Style_32_ch"/>
    <w:uiPriority w:val="39"/>
    <w:pPr>
      <w:widowControl w:val="0"/>
      <w:spacing w:after="57"/>
      <w:ind w:firstLine="0" w:left="0" w:right="0"/>
    </w:pPr>
  </w:style>
  <w:style w:styleId="Style_32_ch" w:type="character">
    <w:name w:val="toc 1"/>
    <w:basedOn w:val="Style_2_ch"/>
    <w:link w:val="Style_32"/>
  </w:style>
  <w:style w:styleId="Style_33" w:type="paragraph">
    <w:name w:val="Текст выноски"/>
    <w:basedOn w:val="Style_2"/>
    <w:next w:val="Style_33"/>
    <w:link w:val="Style_33_ch"/>
    <w:rPr>
      <w:rFonts w:ascii="Tahoma" w:hAnsi="Tahoma"/>
      <w:sz w:val="16"/>
    </w:rPr>
  </w:style>
  <w:style w:styleId="Style_33_ch" w:type="character">
    <w:name w:val="Текст выноски"/>
    <w:basedOn w:val="Style_2_ch"/>
    <w:link w:val="Style_33"/>
    <w:rPr>
      <w:rFonts w:ascii="Tahoma" w:hAnsi="Tahoma"/>
      <w:sz w:val="16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34" w:type="paragraph">
    <w:name w:val="No Spacing"/>
    <w:link w:val="Style_34_ch"/>
    <w:pPr>
      <w:widowControl w:val="0"/>
      <w:spacing w:after="0" w:before="0" w:line="240" w:lineRule="auto"/>
      <w:ind/>
    </w:pPr>
  </w:style>
  <w:style w:styleId="Style_34_ch" w:type="character">
    <w:name w:val="No Spacing"/>
    <w:link w:val="Style_34"/>
  </w:style>
  <w:style w:styleId="Style_35" w:type="paragraph">
    <w:name w:val="toc 9"/>
    <w:basedOn w:val="Style_2"/>
    <w:next w:val="Style_2"/>
    <w:link w:val="Style_35_ch"/>
    <w:uiPriority w:val="39"/>
    <w:pPr>
      <w:widowControl w:val="0"/>
      <w:spacing w:after="57"/>
      <w:ind w:firstLine="0" w:left="2268" w:right="0"/>
    </w:pPr>
  </w:style>
  <w:style w:styleId="Style_35_ch" w:type="character">
    <w:name w:val="toc 9"/>
    <w:basedOn w:val="Style_2_ch"/>
    <w:link w:val="Style_35"/>
  </w:style>
  <w:style w:styleId="Style_36" w:type="paragraph">
    <w:name w:val="toc 8"/>
    <w:basedOn w:val="Style_2"/>
    <w:next w:val="Style_2"/>
    <w:link w:val="Style_36_ch"/>
    <w:uiPriority w:val="39"/>
    <w:pPr>
      <w:widowControl w:val="0"/>
      <w:spacing w:after="57"/>
      <w:ind w:firstLine="0" w:left="1984" w:right="0"/>
    </w:pPr>
  </w:style>
  <w:style w:styleId="Style_36_ch" w:type="character">
    <w:name w:val="toc 8"/>
    <w:basedOn w:val="Style_2_ch"/>
    <w:link w:val="Style_36"/>
  </w:style>
  <w:style w:styleId="Style_37" w:type="paragraph">
    <w:name w:val="Основной шрифт абзаца"/>
    <w:link w:val="Style_37_ch"/>
  </w:style>
  <w:style w:styleId="Style_37_ch" w:type="character">
    <w:name w:val="Основной шрифт абзаца"/>
    <w:link w:val="Style_37"/>
  </w:style>
  <w:style w:styleId="Style_38" w:type="paragraph">
    <w:name w:val="toc 5"/>
    <w:basedOn w:val="Style_2"/>
    <w:next w:val="Style_2"/>
    <w:link w:val="Style_38_ch"/>
    <w:uiPriority w:val="39"/>
    <w:pPr>
      <w:widowControl w:val="0"/>
      <w:spacing w:after="57"/>
      <w:ind w:firstLine="0" w:left="1134" w:right="0"/>
    </w:pPr>
  </w:style>
  <w:style w:styleId="Style_38_ch" w:type="character">
    <w:name w:val="toc 5"/>
    <w:basedOn w:val="Style_2_ch"/>
    <w:link w:val="Style_38"/>
  </w:style>
  <w:style w:styleId="Style_39" w:type="paragraph">
    <w:name w:val="footnote reference"/>
    <w:link w:val="Style_39_ch"/>
    <w:rPr>
      <w:vertAlign w:val="superscript"/>
    </w:rPr>
  </w:style>
  <w:style w:styleId="Style_39_ch" w:type="character">
    <w:name w:val="footnote reference"/>
    <w:link w:val="Style_39"/>
    <w:rPr>
      <w:vertAlign w:val="superscript"/>
    </w:rPr>
  </w:style>
  <w:style w:styleId="Style_40" w:type="paragraph">
    <w:name w:val="Subtitle"/>
    <w:basedOn w:val="Style_2"/>
    <w:next w:val="Style_2"/>
    <w:link w:val="Style_40_ch"/>
    <w:uiPriority w:val="11"/>
    <w:qFormat/>
    <w:pPr>
      <w:widowControl w:val="0"/>
      <w:spacing w:after="200" w:before="200"/>
      <w:ind/>
    </w:pPr>
    <w:rPr>
      <w:sz w:val="24"/>
    </w:rPr>
  </w:style>
  <w:style w:styleId="Style_40_ch" w:type="character">
    <w:name w:val="Subtitle"/>
    <w:basedOn w:val="Style_2_ch"/>
    <w:link w:val="Style_40"/>
    <w:rPr>
      <w:sz w:val="24"/>
    </w:rPr>
  </w:style>
  <w:style w:styleId="Style_41" w:type="paragraph">
    <w:name w:val="Title"/>
    <w:basedOn w:val="Style_2"/>
    <w:next w:val="Style_2"/>
    <w:link w:val="Style_41_ch"/>
    <w:uiPriority w:val="10"/>
    <w:qFormat/>
    <w:pPr>
      <w:widowControl w:val="0"/>
      <w:spacing w:after="200" w:before="300"/>
      <w:ind/>
      <w:contextualSpacing w:val="1"/>
    </w:pPr>
    <w:rPr>
      <w:sz w:val="48"/>
    </w:rPr>
  </w:style>
  <w:style w:styleId="Style_41_ch" w:type="character">
    <w:name w:val="Title"/>
    <w:basedOn w:val="Style_2_ch"/>
    <w:link w:val="Style_41"/>
    <w:rPr>
      <w:sz w:val="48"/>
    </w:rPr>
  </w:style>
  <w:style w:styleId="Style_42" w:type="paragraph">
    <w:name w:val="heading 4"/>
    <w:basedOn w:val="Style_2"/>
    <w:next w:val="Style_2"/>
    <w:link w:val="Style_42_ch"/>
    <w:uiPriority w:val="9"/>
    <w:qFormat/>
    <w:pPr>
      <w:keepNext w:val="1"/>
      <w:keepLines w:val="1"/>
      <w:widowControl w:val="0"/>
      <w:spacing w:after="200" w:before="320"/>
      <w:ind/>
      <w:outlineLvl w:val="3"/>
    </w:pPr>
    <w:rPr>
      <w:rFonts w:ascii="Arial" w:hAnsi="Arial"/>
      <w:b w:val="1"/>
      <w:sz w:val="26"/>
    </w:rPr>
  </w:style>
  <w:style w:styleId="Style_42_ch" w:type="character">
    <w:name w:val="heading 4"/>
    <w:basedOn w:val="Style_2_ch"/>
    <w:link w:val="Style_42"/>
    <w:rPr>
      <w:rFonts w:ascii="Arial" w:hAnsi="Arial"/>
      <w:b w:val="1"/>
      <w:sz w:val="26"/>
    </w:rPr>
  </w:style>
  <w:style w:styleId="Style_43" w:type="paragraph">
    <w:name w:val="heading 2"/>
    <w:basedOn w:val="Style_2"/>
    <w:next w:val="Style_2"/>
    <w:link w:val="Style_43_ch"/>
    <w:uiPriority w:val="9"/>
    <w:qFormat/>
    <w:pPr>
      <w:keepNext w:val="1"/>
      <w:keepLines w:val="1"/>
      <w:widowControl w:val="0"/>
      <w:spacing w:after="200" w:before="360"/>
      <w:ind/>
      <w:outlineLvl w:val="1"/>
    </w:pPr>
    <w:rPr>
      <w:rFonts w:ascii="Arial" w:hAnsi="Arial"/>
      <w:sz w:val="34"/>
    </w:rPr>
  </w:style>
  <w:style w:styleId="Style_43_ch" w:type="character">
    <w:name w:val="heading 2"/>
    <w:basedOn w:val="Style_2_ch"/>
    <w:link w:val="Style_43"/>
    <w:rPr>
      <w:rFonts w:ascii="Arial" w:hAnsi="Arial"/>
      <w:sz w:val="34"/>
    </w:rPr>
  </w:style>
  <w:style w:styleId="Style_44" w:type="paragraph">
    <w:name w:val="heading 6"/>
    <w:basedOn w:val="Style_2"/>
    <w:next w:val="Style_2"/>
    <w:link w:val="Style_44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Arial" w:hAnsi="Arial"/>
      <w:b w:val="1"/>
      <w:sz w:val="22"/>
    </w:rPr>
  </w:style>
  <w:style w:styleId="Style_44_ch" w:type="character">
    <w:name w:val="heading 6"/>
    <w:basedOn w:val="Style_2_ch"/>
    <w:link w:val="Style_44"/>
    <w:rPr>
      <w:rFonts w:ascii="Arial" w:hAnsi="Arial"/>
      <w:b w:val="1"/>
      <w:sz w:val="22"/>
    </w:rPr>
  </w:style>
  <w:style w:styleId="Style_45" w:type="table">
    <w:name w:val="Grid Table 2 - Accent 5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46" w:type="table">
    <w:name w:val="Table Grid Light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List Table 4 - Accent 1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48" w:type="table">
    <w:name w:val="List Table 1 Light - Accent 3"/>
    <w:pPr>
      <w:widowControl w:val="0"/>
      <w:spacing w:after="0" w:line="240" w:lineRule="auto"/>
      <w:ind/>
    </w:pPr>
    <w:tblPr>
      <w:tblInd w:type="dxa" w:w="0"/>
    </w:tblPr>
  </w:style>
  <w:style w:styleId="Style_49" w:type="table">
    <w:name w:val="Grid Table 7 Colorful - Accent 1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0" w:type="table">
    <w:name w:val="List Table 4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51" w:type="table">
    <w:name w:val="List Table 1 Light"/>
    <w:pPr>
      <w:widowControl w:val="0"/>
      <w:spacing w:after="0" w:line="240" w:lineRule="auto"/>
      <w:ind/>
    </w:pPr>
    <w:tblPr>
      <w:tblInd w:type="dxa" w:w="0"/>
    </w:tblPr>
  </w:style>
  <w:style w:styleId="Style_52" w:type="table">
    <w:name w:val="Grid Table 4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53" w:type="table">
    <w:name w:val="Grid Table 2 - Accent 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4" w:type="table">
    <w:name w:val="List Table 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55" w:type="table">
    <w:name w:val="Bordered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56" w:type="table">
    <w:name w:val="Grid Table 5 Dark - Accent 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7" w:type="table">
    <w:name w:val="Grid Table 7 Colorful - Accent 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8" w:type="table">
    <w:name w:val="Grid Table 4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59" w:type="table">
    <w:name w:val="Grid Table 3 - Accent 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0" w:type="table">
    <w:name w:val="List Table 5 Dark - Accent 6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61" w:type="table">
    <w:name w:val="Grid Table 6 Colorful - Accent 6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62" w:type="table">
    <w:name w:val="Grid Table 1 Light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63" w:type="table">
    <w:name w:val="List Table 4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64" w:type="table">
    <w:name w:val="List Table 3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65" w:type="table">
    <w:name w:val="Grid Table 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6" w:type="table">
    <w:name w:val="List Table 6 Colorful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67" w:type="table">
    <w:name w:val="List Table 7 Colorful - Accent 6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68" w:type="table">
    <w:name w:val="List Table 1 Light - Accent 1"/>
    <w:pPr>
      <w:widowControl w:val="0"/>
      <w:spacing w:after="0" w:line="240" w:lineRule="auto"/>
      <w:ind/>
    </w:pPr>
    <w:tblPr>
      <w:tblInd w:type="dxa" w:w="0"/>
    </w:tblPr>
  </w:style>
  <w:style w:styleId="Style_69" w:type="table">
    <w:name w:val="Bordered &amp; Lined - Accent 1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70" w:type="table">
    <w:name w:val="List Table 7 Colorful - Accent 3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71" w:type="table">
    <w:name w:val="Grid Table 1 Light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2" w:type="table">
    <w:name w:val="Grid Table 7 Colorful - Accent 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3" w:type="table">
    <w:name w:val="Grid Table 6 Colorful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4" w:type="table">
    <w:name w:val="List Table 2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75" w:type="table">
    <w:name w:val="Bordered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76" w:type="table">
    <w:name w:val="List Table 4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77" w:type="table">
    <w:name w:val="Bordered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8" w:type="table">
    <w:name w:val="List Table 1 Light - Accent 6"/>
    <w:pPr>
      <w:widowControl w:val="0"/>
      <w:spacing w:after="0" w:line="240" w:lineRule="auto"/>
      <w:ind/>
    </w:pPr>
    <w:tblPr>
      <w:tblInd w:type="dxa" w:w="0"/>
    </w:tblPr>
  </w:style>
  <w:style w:styleId="Style_79" w:type="table">
    <w:name w:val="Grid Table 5 Dark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0" w:type="table">
    <w:name w:val="Grid Table 1 Light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1" w:type="table">
    <w:name w:val="List Table 7 Colorful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82" w:type="table">
    <w:name w:val="List Table 7 Colorful - Accent 5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83" w:type="table">
    <w:name w:val="Grid Table 3 - Accent 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4" w:type="table">
    <w:name w:val="Обычная таблица"/>
  </w:style>
  <w:style w:styleId="Style_85" w:type="table">
    <w:name w:val="Bordered &amp; Lined - Accent 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6" w:type="table">
    <w:name w:val="Lined - Accent 3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87" w:type="table">
    <w:name w:val="List Table 6 Colorful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88" w:type="table">
    <w:name w:val="List Table 3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9" w:type="table">
    <w:name w:val="List Table 2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90" w:type="table">
    <w:name w:val="Lined - Accent 5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91" w:type="table">
    <w:name w:val="List Table 5 Dark - Accent 3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2" w:type="table">
    <w:name w:val="List Table 4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3" w:type="table">
    <w:name w:val="Grid Table 3 - Accent 5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4" w:type="table">
    <w:name w:val="List Table 3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5" w:type="table">
    <w:name w:val="List Table 5 Dark - Accent 2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96" w:type="table">
    <w:name w:val="Bordered &amp; Lined - Accent 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7" w:type="table">
    <w:name w:val="List Table 7 Colorful - Accent 2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98" w:type="table">
    <w:name w:val="Plain Table 1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6 Colorful - Accent 1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00" w:type="table">
    <w:name w:val="List Table 5 Dark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1" w:type="table">
    <w:name w:val="Grid Table 5 Dark- Accent 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2" w:type="table">
    <w:name w:val="Plain Table 4"/>
    <w:pPr>
      <w:widowControl w:val="0"/>
      <w:spacing w:after="0" w:line="240" w:lineRule="auto"/>
      <w:ind/>
    </w:pPr>
    <w:tblPr>
      <w:tblInd w:type="dxa" w:w="0"/>
    </w:tblPr>
  </w:style>
  <w:style w:styleId="Style_103" w:type="table">
    <w:name w:val="List Table 6 Colorful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04" w:type="table">
    <w:name w:val="Grid Table 5 Dark - Accent 5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5" w:type="table">
    <w:name w:val="Lined - Accent 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06" w:type="table">
    <w:name w:val="Grid Table 1 Light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7" w:type="table">
    <w:name w:val="Grid Table 6 Colorful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8" w:type="table">
    <w:name w:val="Grid Table 7 Colorful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9" w:type="table">
    <w:name w:val="Plain Table 3"/>
    <w:pPr>
      <w:widowControl w:val="0"/>
      <w:spacing w:after="0" w:line="240" w:lineRule="auto"/>
      <w:ind/>
    </w:pPr>
    <w:tblPr>
      <w:tblInd w:type="dxa" w:w="0"/>
    </w:tblPr>
  </w:style>
  <w:style w:styleId="Style_110" w:type="table">
    <w:name w:val="List Table 6 Colorful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11" w:type="table">
    <w:name w:val="List Table 1 Light - Accent 4"/>
    <w:pPr>
      <w:widowControl w:val="0"/>
      <w:spacing w:after="0" w:line="240" w:lineRule="auto"/>
      <w:ind/>
    </w:pPr>
    <w:tblPr>
      <w:tblInd w:type="dxa" w:w="0"/>
    </w:tblPr>
  </w:style>
  <w:style w:styleId="Style_112" w:type="table">
    <w:name w:val="Grid Table 3 - Accent 1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3" w:type="table">
    <w:name w:val="Lined - Accent 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14" w:type="table">
    <w:name w:val="List Table 6 Colorful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15" w:type="table">
    <w:name w:val="Grid Table 4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6" w:type="table">
    <w:name w:val="Grid Table 5 Dark - Accent 6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7" w:type="table">
    <w:name w:val="Bordered &amp; Lined - Accent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18" w:type="table">
    <w:name w:val="Bordered - Accent 1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9" w:type="table">
    <w:name w:val="List Table 4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0" w:type="table">
    <w:name w:val="Grid Table 1 Light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1" w:type="table">
    <w:name w:val="Grid Table 4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default="1" w:styleId="Style_122" w:type="table">
    <w:name w:val="Normal Table"/>
  </w:style>
  <w:style w:styleId="Style_123" w:type="table">
    <w:name w:val="List Table 1 Light - Accent 2"/>
    <w:pPr>
      <w:widowControl w:val="0"/>
      <w:spacing w:after="0" w:line="240" w:lineRule="auto"/>
      <w:ind/>
    </w:pPr>
    <w:tblPr>
      <w:tblInd w:type="dxa" w:w="0"/>
    </w:tblPr>
  </w:style>
  <w:style w:styleId="Style_124" w:type="table">
    <w:name w:val="List Table 7 Colorful - Accent 4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25" w:type="table">
    <w:name w:val="List Table 6 Colorful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26" w:type="table">
    <w:name w:val="Plain Table 5"/>
    <w:pPr>
      <w:widowControl w:val="0"/>
      <w:spacing w:after="0" w:line="240" w:lineRule="auto"/>
      <w:ind/>
    </w:pPr>
    <w:tblPr>
      <w:tblInd w:type="dxa" w:w="0"/>
    </w:tblPr>
  </w:style>
  <w:style w:styleId="Style_127" w:type="table">
    <w:name w:val="Plain Table 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st Table 5 Dark - Accent 4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29" w:type="table">
    <w:name w:val="Grid Table 1 Light - Accent 1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0" w:type="table">
    <w:name w:val="List Table 3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1" w:type="table">
    <w:name w:val="List Table 2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2" w:type="table">
    <w:name w:val="Lined - Accent 1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33" w:type="table">
    <w:name w:val="Bordered &amp; Lined - Accent 6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4" w:type="table">
    <w:name w:val="Grid Table 2 - Accent 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5" w:type="table">
    <w:name w:val="List Table 5 Dark - Accent 5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6" w:type="table">
    <w:name w:val="List Table 3 - Accent 1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37" w:type="table">
    <w:name w:val="Lined - Accent 6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38" w:type="table">
    <w:name w:val="Grid Table 3 - Accent 6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9" w:type="table">
    <w:name w:val="Bordered &amp; Lined - Accent 5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40" w:type="table">
    <w:name w:val="List Table 2 - Accent 1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1" w:type="table">
    <w:name w:val="Grid Table 1 Light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2" w:type="table">
    <w:name w:val="Lined - Accent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43" w:type="table">
    <w:name w:val="Grid Table 2 - Accent 1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4" w:type="table">
    <w:name w:val="Grid Table 7 Colorful - Accent 3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5" w:type="table">
    <w:name w:val="List Table 2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46" w:type="table">
    <w:name w:val="Bordered - Accent 5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7" w:type="table">
    <w:name w:val="Grid Table 6 Colorful - Accent 5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8" w:type="table">
    <w:name w:val="Grid Table 3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9" w:type="table">
    <w:name w:val="List Table 2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0" w:type="table">
    <w:name w:val="Table Grid"/>
    <w:pPr>
      <w:widowControl w:val="0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st Table 3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52" w:type="table">
    <w:name w:val="Grid Table 2 - Accent 6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3" w:type="table">
    <w:name w:val="List Table 5 Dark - Accent 1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54" w:type="table">
    <w:name w:val="Grid Table 2 - Accent 3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5" w:type="table">
    <w:name w:val="Grid Table 3 - Accent 3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6" w:type="table">
    <w:name w:val="Grid Table 4 - Accent 3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7" w:type="table">
    <w:name w:val="Bordered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8" w:type="table">
    <w:name w:val="Grid Table 7 Colorful - Accent 5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9" w:type="table">
    <w:name w:val="Grid Table 5 Dark - Accent 3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Grid Table 4 - Accent 1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1" w:type="table">
    <w:name w:val="Grid Table 6 Colorful - Accent 1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2" w:type="table">
    <w:name w:val="List Table 7 Colorful - Accent 1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63" w:type="table">
    <w:name w:val="Grid Table 7 Colorful - Accent 6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4" w:type="table">
    <w:name w:val="Grid Table 6 Colorful - Accent 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5" w:type="table">
    <w:name w:val="List Table 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6" w:type="table">
    <w:name w:val="Grid Table 5 Dark- Accent 1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Grid Table 6 Colorful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8" w:type="table">
    <w:name w:val="Bordered - Accent 6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9" w:type="table">
    <w:name w:val="Bordered &amp; Lined - Accent 3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70" w:type="table">
    <w:name w:val="List Table 1 Light - Accent 5"/>
    <w:pPr>
      <w:widowControl w:val="0"/>
      <w:spacing w:after="0" w:line="240" w:lineRule="auto"/>
      <w:ind/>
    </w:pPr>
    <w:tblPr>
      <w:tblInd w:type="dxa" w:w="0"/>
    </w:tblPr>
  </w:style>
  <w:style w:styleId="Style_171" w:type="table">
    <w:name w:val="List Table 3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2" w:type="table">
    <w:name w:val="Grid Table 4 - Accent 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tyles.xml" Type="http://schemas.openxmlformats.org/officeDocument/2006/relationships/styles"/>
  <Relationship Id="rId12" Target="numbering.xml" Type="http://schemas.openxmlformats.org/officeDocument/2006/relationships/numbering"/>
  <Relationship Id="rId10" Target="webSettings.xml" Type="http://schemas.openxmlformats.org/officeDocument/2006/relationships/webSettings"/>
  <Relationship Id="rId7" Target="settings.xml" Type="http://schemas.openxmlformats.org/officeDocument/2006/relationships/settings"/>
  <Relationship Id="rId5" Target="media/1.png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WithEffects.xml" Type="http://schemas.microsoft.com/office/2007/relationships/stylesWithEffects"/>
  <Relationship Id="rId6" Target="fontTable.xml" Type="http://schemas.openxmlformats.org/officeDocument/2006/relationships/fontTable"/>
  <Relationship Id="rId11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2026-09-29T13:34:55Z</dcterms:created>
  <dcterms:modified xsi:type="dcterms:W3CDTF">2026-10-01T06:34:39Z</dcterms:modified>
</cp:coreProperties>
</file>