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line="276" w:lineRule="auto"/>
        <w:rPr>
          <w:rFonts w:ascii="Times New Roman" w:hAnsi="Times New Roman"/>
          <w:b/>
          <w:sz w:val="40"/>
        </w:rPr>
      </w:pPr>
      <w:r>
        <w:rPr>
          <w:rFonts w:ascii="Times New Roman" w:hAnsi="Times New Roman"/>
          <w:b/>
          <w:sz w:val="40"/>
        </w:rPr>
        <w:t xml:space="preserve">Отчет главы Ленинградского муниципального округа о результатах своей деятельности и деятельности администрации муниципального образования Ленинградский муниципальный округ Краснодарского края за 2024 год</w:t>
      </w:r>
      <w:r>
        <w:rPr>
          <w:rFonts w:ascii="Times New Roman" w:hAnsi="Times New Roman"/>
          <w:b/>
          <w:sz w:val="40"/>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1"/>
        <w:jc w:val="center"/>
        <w:spacing w:line="276" w:lineRule="auto"/>
        <w:rPr>
          <w:rFonts w:ascii="Times New Roman" w:hAnsi="Times New Roman"/>
          <w:sz w:val="36"/>
        </w:rPr>
      </w:pPr>
      <w:r>
        <w:rPr>
          <w:rFonts w:ascii="Times New Roman" w:hAnsi="Times New Roman"/>
          <w:sz w:val="36"/>
        </w:rPr>
        <w:t xml:space="preserve">Уважаемы</w:t>
      </w:r>
      <w:r>
        <w:rPr>
          <w:rFonts w:ascii="Times New Roman" w:hAnsi="Times New Roman"/>
          <w:sz w:val="36"/>
        </w:rPr>
        <w:t xml:space="preserve">е депутаты,</w:t>
      </w:r>
      <w:r>
        <w:rPr>
          <w:rFonts w:ascii="Times New Roman" w:hAnsi="Times New Roman"/>
          <w:sz w:val="36"/>
        </w:rPr>
        <w:t xml:space="preserve"> </w:t>
      </w:r>
      <w:r>
        <w:rPr>
          <w:rFonts w:ascii="Times New Roman" w:hAnsi="Times New Roman"/>
          <w:sz w:val="36"/>
        </w:rPr>
        <w:t xml:space="preserve">коллеги и </w:t>
      </w:r>
      <w:r>
        <w:rPr>
          <w:rFonts w:ascii="Times New Roman" w:hAnsi="Times New Roman"/>
          <w:sz w:val="36"/>
        </w:rPr>
        <w:t xml:space="preserve">присутствующие! </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В соответствии с Уставом </w:t>
      </w:r>
      <w:r>
        <w:rPr>
          <w:rFonts w:ascii="Times New Roman" w:hAnsi="Times New Roman"/>
          <w:sz w:val="36"/>
        </w:rPr>
        <w:t xml:space="preserve">Ленинградского </w:t>
      </w:r>
      <w:r>
        <w:rPr>
          <w:rFonts w:ascii="Times New Roman" w:hAnsi="Times New Roman"/>
          <w:sz w:val="36"/>
        </w:rPr>
        <w:t xml:space="preserve">муниципального округа </w:t>
      </w:r>
      <w:r>
        <w:rPr>
          <w:rFonts w:ascii="Times New Roman" w:hAnsi="Times New Roman"/>
          <w:sz w:val="36"/>
        </w:rPr>
        <w:t xml:space="preserve">представляю </w:t>
      </w:r>
      <w:r>
        <w:rPr>
          <w:rFonts w:ascii="Times New Roman" w:hAnsi="Times New Roman"/>
          <w:sz w:val="36"/>
        </w:rPr>
        <w:t xml:space="preserve">Вам </w:t>
      </w:r>
      <w:r>
        <w:rPr>
          <w:rFonts w:ascii="Times New Roman" w:hAnsi="Times New Roman"/>
          <w:sz w:val="36"/>
        </w:rPr>
        <w:t xml:space="preserve">отчет «О результатах </w:t>
      </w:r>
      <w:r>
        <w:rPr>
          <w:rFonts w:ascii="Times New Roman" w:hAnsi="Times New Roman"/>
          <w:sz w:val="36"/>
        </w:rPr>
        <w:t xml:space="preserve">деятельности </w:t>
      </w:r>
      <w:r>
        <w:rPr>
          <w:rFonts w:ascii="Times New Roman" w:hAnsi="Times New Roman"/>
          <w:sz w:val="36"/>
        </w:rPr>
        <w:t xml:space="preserve">главы </w:t>
      </w:r>
      <w:r>
        <w:rPr>
          <w:rFonts w:ascii="Times New Roman" w:hAnsi="Times New Roman"/>
          <w:sz w:val="36"/>
        </w:rPr>
        <w:t xml:space="preserve">и </w:t>
      </w:r>
      <w:r>
        <w:rPr>
          <w:rFonts w:ascii="Times New Roman" w:hAnsi="Times New Roman"/>
          <w:sz w:val="36"/>
        </w:rPr>
        <w:t xml:space="preserve">администрации за 2024 год».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Ежегодн</w:t>
      </w:r>
      <w:r>
        <w:rPr>
          <w:rFonts w:ascii="Times New Roman" w:hAnsi="Times New Roman"/>
          <w:sz w:val="36"/>
        </w:rPr>
        <w:t xml:space="preserve">о</w:t>
      </w:r>
      <w:r>
        <w:rPr>
          <w:rFonts w:ascii="Times New Roman" w:hAnsi="Times New Roman"/>
          <w:sz w:val="36"/>
        </w:rPr>
        <w:t xml:space="preserve"> </w:t>
      </w:r>
      <w:r>
        <w:rPr>
          <w:rFonts w:ascii="Times New Roman" w:hAnsi="Times New Roman"/>
          <w:sz w:val="36"/>
        </w:rPr>
        <w:t xml:space="preserve">мы </w:t>
      </w:r>
      <w:r>
        <w:rPr>
          <w:rFonts w:ascii="Times New Roman" w:hAnsi="Times New Roman"/>
          <w:sz w:val="36"/>
        </w:rPr>
        <w:t xml:space="preserve">подв</w:t>
      </w:r>
      <w:r>
        <w:rPr>
          <w:rFonts w:ascii="Times New Roman" w:hAnsi="Times New Roman"/>
          <w:sz w:val="36"/>
        </w:rPr>
        <w:t xml:space="preserve">одим</w:t>
      </w:r>
      <w:r>
        <w:rPr>
          <w:rFonts w:ascii="Times New Roman" w:hAnsi="Times New Roman"/>
          <w:sz w:val="36"/>
        </w:rPr>
        <w:t xml:space="preserve"> итоги </w:t>
      </w:r>
      <w:r>
        <w:rPr>
          <w:rFonts w:ascii="Times New Roman" w:hAnsi="Times New Roman"/>
          <w:sz w:val="36"/>
        </w:rPr>
        <w:t xml:space="preserve">работы органов местного самоуправления и намечаем для себя</w:t>
      </w:r>
      <w:r>
        <w:rPr>
          <w:rFonts w:ascii="Times New Roman" w:hAnsi="Times New Roman"/>
          <w:sz w:val="36"/>
        </w:rPr>
        <w:t xml:space="preserve"> пути дальнейшего развития</w:t>
      </w:r>
      <w:r>
        <w:rPr>
          <w:rFonts w:ascii="Times New Roman" w:hAnsi="Times New Roman"/>
          <w:sz w:val="36"/>
        </w:rPr>
        <w:t xml:space="preserve"> территории</w:t>
      </w:r>
      <w:r>
        <w:rPr>
          <w:rFonts w:ascii="Times New Roman" w:hAnsi="Times New Roman"/>
          <w:sz w:val="36"/>
        </w:rPr>
        <w:t xml:space="preserve">.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В истекшем году м</w:t>
      </w:r>
      <w:r>
        <w:rPr>
          <w:rFonts w:ascii="Times New Roman" w:hAnsi="Times New Roman"/>
          <w:sz w:val="36"/>
        </w:rPr>
        <w:t xml:space="preserve">ы </w:t>
      </w:r>
      <w:r>
        <w:rPr>
          <w:rFonts w:ascii="Times New Roman" w:hAnsi="Times New Roman"/>
          <w:sz w:val="36"/>
        </w:rPr>
        <w:t xml:space="preserve">завершили</w:t>
      </w:r>
      <w:r>
        <w:rPr>
          <w:rFonts w:ascii="Times New Roman" w:hAnsi="Times New Roman"/>
          <w:sz w:val="36"/>
        </w:rPr>
        <w:t xml:space="preserve"> административную реформу: преобразовали район и поселения в муниципальный округ, </w:t>
      </w:r>
      <w:r>
        <w:rPr>
          <w:rFonts w:ascii="Times New Roman" w:hAnsi="Times New Roman"/>
          <w:sz w:val="36"/>
        </w:rPr>
        <w:t xml:space="preserve">тем самым </w:t>
      </w:r>
      <w:r>
        <w:rPr>
          <w:rFonts w:ascii="Times New Roman" w:hAnsi="Times New Roman"/>
          <w:sz w:val="36"/>
        </w:rPr>
        <w:t xml:space="preserve">перешли на одноуровневую систему органов местного самоуправления, избрали депутатов </w:t>
      </w:r>
      <w:r>
        <w:rPr>
          <w:rFonts w:ascii="Times New Roman" w:hAnsi="Times New Roman"/>
          <w:sz w:val="36"/>
        </w:rPr>
        <w:t xml:space="preserve">Совета округа и </w:t>
      </w:r>
      <w:r>
        <w:rPr>
          <w:rFonts w:ascii="Times New Roman" w:hAnsi="Times New Roman"/>
          <w:sz w:val="36"/>
        </w:rPr>
        <w:t xml:space="preserve">  </w:t>
      </w:r>
      <w:r>
        <w:rPr>
          <w:rFonts w:ascii="Times New Roman" w:hAnsi="Times New Roman"/>
          <w:sz w:val="36"/>
        </w:rPr>
        <w:t xml:space="preserve">главу.</w:t>
      </w:r>
      <w:r>
        <w:rPr>
          <w:rFonts w:ascii="Times New Roman" w:hAnsi="Times New Roman"/>
          <w:sz w:val="36"/>
        </w:rPr>
        <w:t xml:space="preserve"> С 1 января функции исполнительного органа начала выполнять администрация муниципального округа.</w:t>
      </w:r>
      <w:r>
        <w:rPr>
          <w:rFonts w:ascii="Times New Roman" w:hAnsi="Times New Roman"/>
          <w:sz w:val="36"/>
        </w:rPr>
        <w:t xml:space="preserve"> Мы сконцентрировали все ресурсы и управленческие функции в одном </w:t>
      </w:r>
      <w:r>
        <w:rPr>
          <w:rFonts w:ascii="Times New Roman" w:hAnsi="Times New Roman"/>
          <w:sz w:val="36"/>
        </w:rPr>
        <w:t xml:space="preserve">центре принятия решений.</w:t>
      </w:r>
      <w:r>
        <w:rPr>
          <w:rFonts w:ascii="Times New Roman" w:hAnsi="Times New Roman"/>
          <w:sz w:val="36"/>
        </w:rPr>
        <w:t xml:space="preserve"> Конечно, основная идея — повышение эффективности работы на </w:t>
      </w:r>
      <w:r>
        <w:rPr>
          <w:rFonts w:ascii="Times New Roman" w:hAnsi="Times New Roman"/>
          <w:sz w:val="36"/>
        </w:rPr>
        <w:t xml:space="preserve">благо жителей и муниципалитета</w:t>
      </w:r>
      <w:r>
        <w:rPr>
          <w:rFonts w:ascii="Times New Roman" w:hAnsi="Times New Roman"/>
          <w:sz w:val="36"/>
        </w:rPr>
        <w:t xml:space="preserve"> в целом</w:t>
      </w:r>
      <w:r>
        <w:rPr>
          <w:rFonts w:ascii="Times New Roman" w:hAnsi="Times New Roman"/>
          <w:sz w:val="36"/>
        </w:rPr>
        <w:t xml:space="preserve">, </w:t>
      </w:r>
      <w:r>
        <w:rPr>
          <w:rFonts w:ascii="Times New Roman" w:hAnsi="Times New Roman"/>
          <w:sz w:val="36"/>
        </w:rPr>
        <w:t xml:space="preserve">к</w:t>
      </w:r>
      <w:r>
        <w:rPr>
          <w:rFonts w:ascii="Times New Roman" w:hAnsi="Times New Roman"/>
          <w:sz w:val="36"/>
        </w:rPr>
        <w:t xml:space="preserve">онсолидация финансовых и</w:t>
      </w:r>
      <w:r>
        <w:rPr>
          <w:rFonts w:ascii="Times New Roman" w:hAnsi="Times New Roman"/>
          <w:sz w:val="36"/>
        </w:rPr>
        <w:t xml:space="preserve"> кадровых ресурсов, повышение ответственности депутатов</w:t>
      </w:r>
      <w:r>
        <w:rPr>
          <w:rFonts w:ascii="Times New Roman" w:hAnsi="Times New Roman"/>
          <w:sz w:val="36"/>
        </w:rPr>
        <w:t xml:space="preserve">, сотрудников администрации</w:t>
      </w:r>
      <w:r>
        <w:rPr>
          <w:rFonts w:ascii="Times New Roman" w:hAnsi="Times New Roman"/>
          <w:sz w:val="36"/>
        </w:rPr>
        <w:t xml:space="preserve"> и главы округа.</w:t>
      </w:r>
      <w:r>
        <w:rPr>
          <w:rFonts w:ascii="Times New Roman" w:hAnsi="Times New Roman"/>
          <w:spacing w:val="-7"/>
          <w:sz w:val="36"/>
        </w:rPr>
        <w:t xml:space="preserve"> Власти важно </w:t>
      </w:r>
      <w:r>
        <w:rPr>
          <w:rFonts w:ascii="Times New Roman" w:hAnsi="Times New Roman"/>
          <w:spacing w:val="-7"/>
          <w:sz w:val="36"/>
        </w:rPr>
        <w:t xml:space="preserve">знать мнение каждого человека и</w:t>
      </w:r>
      <w:r>
        <w:rPr>
          <w:rFonts w:ascii="Times New Roman" w:hAnsi="Times New Roman"/>
          <w:spacing w:val="-7"/>
          <w:sz w:val="36"/>
        </w:rPr>
        <w:t xml:space="preserve"> отвечать на запросы, которые поступают от жителей. Именно </w:t>
      </w:r>
      <w:r>
        <w:rPr>
          <w:rFonts w:ascii="Times New Roman" w:hAnsi="Times New Roman"/>
          <w:spacing w:val="-7"/>
          <w:sz w:val="36"/>
        </w:rPr>
        <w:t xml:space="preserve">население </w:t>
      </w:r>
      <w:r>
        <w:rPr>
          <w:rFonts w:ascii="Times New Roman" w:hAnsi="Times New Roman"/>
          <w:spacing w:val="-7"/>
          <w:sz w:val="36"/>
        </w:rPr>
        <w:t xml:space="preserve">д</w:t>
      </w:r>
      <w:r>
        <w:rPr>
          <w:rFonts w:ascii="Times New Roman" w:hAnsi="Times New Roman"/>
          <w:spacing w:val="-7"/>
          <w:sz w:val="36"/>
        </w:rPr>
        <w:t xml:space="preserve">ае</w:t>
      </w:r>
      <w:r>
        <w:rPr>
          <w:rFonts w:ascii="Times New Roman" w:hAnsi="Times New Roman"/>
          <w:spacing w:val="-7"/>
          <w:sz w:val="36"/>
        </w:rPr>
        <w:t xml:space="preserve">т нам основу для формирования муниципальных программ, для развития</w:t>
      </w:r>
      <w:r>
        <w:rPr>
          <w:rFonts w:ascii="Times New Roman" w:hAnsi="Times New Roman"/>
          <w:sz w:val="36"/>
        </w:rPr>
        <w:t xml:space="preserve"> нашей территории.</w:t>
      </w:r>
      <w:r>
        <w:rPr>
          <w:rFonts w:ascii="Times New Roman" w:hAnsi="Times New Roman"/>
          <w:sz w:val="36"/>
        </w:rPr>
        <w:t xml:space="preserve">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Справедливо будет отметить, что 2024 год был весьма непростой и напряженный. </w:t>
      </w:r>
      <w:r>
        <w:rPr>
          <w:rFonts w:ascii="Times New Roman" w:hAnsi="Times New Roman"/>
          <w:sz w:val="36"/>
        </w:rPr>
        <w:t xml:space="preserve">Но, несмотря на имеющиеся трудности, м</w:t>
      </w:r>
      <w:r>
        <w:rPr>
          <w:rFonts w:ascii="Times New Roman" w:hAnsi="Times New Roman"/>
          <w:sz w:val="36"/>
        </w:rPr>
        <w:t xml:space="preserve">ы выполнили все соц</w:t>
      </w:r>
      <w:r>
        <w:rPr>
          <w:rFonts w:ascii="Times New Roman" w:hAnsi="Times New Roman"/>
          <w:sz w:val="36"/>
        </w:rPr>
        <w:t xml:space="preserve">иальные обязательства, обеспечили</w:t>
      </w:r>
      <w:r>
        <w:rPr>
          <w:rFonts w:ascii="Times New Roman" w:hAnsi="Times New Roman"/>
          <w:sz w:val="36"/>
        </w:rPr>
        <w:t xml:space="preserve"> рост численности субъектов малого и среднего </w:t>
      </w:r>
      <w:r>
        <w:rPr>
          <w:rFonts w:ascii="Times New Roman" w:hAnsi="Times New Roman"/>
          <w:sz w:val="36"/>
        </w:rPr>
        <w:t xml:space="preserve">предпринимательства, получили</w:t>
      </w:r>
      <w:r>
        <w:rPr>
          <w:rFonts w:ascii="Times New Roman" w:hAnsi="Times New Roman"/>
          <w:sz w:val="36"/>
        </w:rPr>
        <w:t xml:space="preserve"> высокий урожай зерновых культур, успешно п</w:t>
      </w:r>
      <w:r>
        <w:rPr>
          <w:rFonts w:ascii="Times New Roman" w:hAnsi="Times New Roman"/>
          <w:sz w:val="36"/>
        </w:rPr>
        <w:t xml:space="preserve">родолжаем реализацию</w:t>
      </w:r>
      <w:r>
        <w:rPr>
          <w:rFonts w:ascii="Times New Roman" w:hAnsi="Times New Roman"/>
          <w:sz w:val="36"/>
        </w:rPr>
        <w:t xml:space="preserve"> национальных проектов, федеральных и региональных программ.</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Мы завершили реализацию приоритетных национальных проектов 2019-2024 годов </w:t>
      </w:r>
      <w:r>
        <w:rPr>
          <w:rFonts w:ascii="Times New Roman" w:hAnsi="Times New Roman"/>
          <w:sz w:val="36"/>
        </w:rPr>
        <w:t xml:space="preserve">исполнение</w:t>
      </w:r>
      <w:r>
        <w:rPr>
          <w:rFonts w:ascii="Times New Roman" w:hAnsi="Times New Roman"/>
          <w:sz w:val="36"/>
        </w:rPr>
        <w:t xml:space="preserve">м</w:t>
      </w:r>
      <w:r>
        <w:rPr>
          <w:rFonts w:ascii="Times New Roman" w:hAnsi="Times New Roman"/>
          <w:sz w:val="36"/>
        </w:rPr>
        <w:t xml:space="preserve"> всех намеченных мероприятий</w:t>
      </w:r>
      <w:r>
        <w:rPr>
          <w:rFonts w:ascii="Times New Roman" w:hAnsi="Times New Roman"/>
          <w:sz w:val="36"/>
        </w:rPr>
        <w:t xml:space="preserve">. </w:t>
      </w:r>
      <w:r>
        <w:rPr>
          <w:rFonts w:ascii="Times New Roman" w:hAnsi="Times New Roman"/>
          <w:sz w:val="36"/>
        </w:rPr>
        <w:t xml:space="preserve">С уверенностью говорю,</w:t>
      </w:r>
      <w:r>
        <w:rPr>
          <w:rFonts w:ascii="Times New Roman" w:hAnsi="Times New Roman"/>
          <w:b/>
          <w:sz w:val="36"/>
        </w:rPr>
        <w:t xml:space="preserve"> </w:t>
      </w:r>
      <w:r>
        <w:rPr>
          <w:rFonts w:ascii="Times New Roman" w:hAnsi="Times New Roman"/>
          <w:sz w:val="36"/>
        </w:rPr>
        <w:t xml:space="preserve">что нацпроекты - один из г</w:t>
      </w:r>
      <w:r>
        <w:rPr>
          <w:rFonts w:ascii="Times New Roman" w:hAnsi="Times New Roman"/>
          <w:sz w:val="36"/>
        </w:rPr>
        <w:t xml:space="preserve">лавных драйверов развития территории. Ленинградский округ принимал участие в реализации 10</w:t>
      </w:r>
      <w:r>
        <w:rPr>
          <w:rFonts w:ascii="Times New Roman" w:hAnsi="Times New Roman"/>
          <w:sz w:val="36"/>
        </w:rPr>
        <w:t xml:space="preserve">.</w:t>
      </w:r>
      <w:r>
        <w:rPr>
          <w:rFonts w:ascii="Times New Roman" w:hAnsi="Times New Roman"/>
          <w:sz w:val="36"/>
        </w:rPr>
        <w:t xml:space="preserve"> Позволю себе остановиться на этом подробнее.</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 </w:t>
      </w:r>
      <w:r>
        <w:rPr>
          <w:rFonts w:ascii="Times New Roman" w:hAnsi="Times New Roman"/>
          <w:sz w:val="36"/>
        </w:rPr>
        <w:t xml:space="preserve">Благодаря поддержке </w:t>
      </w:r>
      <w:r>
        <w:rPr>
          <w:rFonts w:ascii="Times New Roman" w:hAnsi="Times New Roman"/>
          <w:sz w:val="36"/>
        </w:rPr>
        <w:t xml:space="preserve">Губернатора Краснодарского края Вениамина Ивановича Кондра</w:t>
      </w:r>
      <w:r>
        <w:rPr>
          <w:rFonts w:ascii="Times New Roman" w:hAnsi="Times New Roman"/>
          <w:sz w:val="36"/>
        </w:rPr>
        <w:t xml:space="preserve">тьева </w:t>
      </w:r>
      <w:r>
        <w:rPr>
          <w:rFonts w:ascii="Times New Roman" w:hAnsi="Times New Roman"/>
          <w:sz w:val="36"/>
        </w:rPr>
        <w:t xml:space="preserve">на развитие нашего муниципалитета </w:t>
      </w:r>
      <w:r>
        <w:rPr>
          <w:rFonts w:ascii="Times New Roman" w:hAnsi="Times New Roman"/>
          <w:sz w:val="36"/>
        </w:rPr>
        <w:t xml:space="preserve">за 6 лет</w:t>
      </w:r>
      <w:r>
        <w:rPr>
          <w:rFonts w:ascii="Times New Roman" w:hAnsi="Times New Roman"/>
          <w:sz w:val="36"/>
        </w:rPr>
        <w:t xml:space="preserve"> реализации нацпроектов</w:t>
      </w:r>
      <w:r>
        <w:rPr>
          <w:rFonts w:ascii="Times New Roman" w:hAnsi="Times New Roman"/>
          <w:sz w:val="36"/>
        </w:rPr>
        <w:t xml:space="preserve"> направлено более миллиарда рублей</w:t>
      </w:r>
      <w:r>
        <w:rPr>
          <w:rFonts w:ascii="Times New Roman" w:hAnsi="Times New Roman"/>
          <w:sz w:val="36"/>
        </w:rPr>
        <w:t xml:space="preserve">. Наибольшая часть этой суммы приходится на нацпроекты «Жильё и городская среда», «Демография», «Культура» и «Образование». Построено и капитально отремонтировано 25 объект</w:t>
      </w:r>
      <w:r>
        <w:rPr>
          <w:rFonts w:ascii="Times New Roman" w:hAnsi="Times New Roman"/>
          <w:sz w:val="36"/>
        </w:rPr>
        <w:t xml:space="preserve">ов.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highlight w:val="white"/>
        </w:rPr>
        <w:t xml:space="preserve">За 6 лет комплексно</w:t>
      </w:r>
      <w:r>
        <w:rPr>
          <w:rFonts w:ascii="Times New Roman" w:hAnsi="Times New Roman"/>
          <w:sz w:val="36"/>
          <w:highlight w:val="white"/>
        </w:rPr>
        <w:t xml:space="preserve">е благоустройство провели на территории равной </w:t>
      </w:r>
      <w:r>
        <w:rPr>
          <w:rFonts w:ascii="Times New Roman" w:hAnsi="Times New Roman"/>
          <w:sz w:val="36"/>
          <w:highlight w:val="white"/>
        </w:rPr>
        <w:t xml:space="preserve">площади</w:t>
      </w:r>
      <w:r>
        <w:rPr>
          <w:rFonts w:ascii="Times New Roman" w:hAnsi="Times New Roman"/>
          <w:sz w:val="36"/>
          <w:highlight w:val="white"/>
        </w:rPr>
        <w:t xml:space="preserve"> 21 - ого футбольного поля - это </w:t>
      </w:r>
      <w:r>
        <w:rPr>
          <w:rFonts w:ascii="Times New Roman" w:hAnsi="Times New Roman"/>
          <w:sz w:val="36"/>
          <w:highlight w:val="white"/>
        </w:rPr>
        <w:t xml:space="preserve">около </w:t>
      </w:r>
      <w:r>
        <w:rPr>
          <w:rFonts w:ascii="Times New Roman" w:hAnsi="Times New Roman"/>
          <w:sz w:val="36"/>
          <w:highlight w:val="white"/>
        </w:rPr>
        <w:t xml:space="preserve">105 тыс. кв. метров</w:t>
      </w:r>
      <w:r>
        <w:rPr>
          <w:rFonts w:ascii="Times New Roman" w:hAnsi="Times New Roman"/>
          <w:sz w:val="36"/>
        </w:rPr>
        <w:t xml:space="preserve">. </w:t>
      </w:r>
      <w:r>
        <w:rPr>
          <w:rFonts w:ascii="Times New Roman" w:hAnsi="Times New Roman"/>
          <w:sz w:val="36"/>
        </w:rPr>
        <w:t xml:space="preserve">П</w:t>
      </w:r>
      <w:r>
        <w:rPr>
          <w:rFonts w:ascii="Times New Roman" w:hAnsi="Times New Roman"/>
          <w:sz w:val="36"/>
        </w:rPr>
        <w:t xml:space="preserve">остроено 13 абсолютно новых парковых зон и скверов</w:t>
      </w:r>
      <w:r>
        <w:rPr>
          <w:rFonts w:ascii="Times New Roman" w:hAnsi="Times New Roman"/>
          <w:sz w:val="36"/>
        </w:rPr>
        <w:t xml:space="preserve"> </w:t>
      </w:r>
      <w:r>
        <w:rPr>
          <w:rFonts w:ascii="Times New Roman" w:hAnsi="Times New Roman"/>
          <w:sz w:val="36"/>
        </w:rPr>
        <w:t xml:space="preserve">с общим объемом финансирования почти 300 млн рублей.</w:t>
      </w:r>
      <w:r>
        <w:rPr>
          <w:rFonts w:ascii="Times New Roman" w:hAnsi="Times New Roman"/>
          <w:sz w:val="36"/>
          <w:highlight w:val="white"/>
        </w:rPr>
        <w:t xml:space="preserve">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Особо отмечу </w:t>
      </w:r>
      <w:r>
        <w:rPr>
          <w:rFonts w:ascii="Times New Roman" w:hAnsi="Times New Roman"/>
          <w:sz w:val="36"/>
        </w:rPr>
        <w:t xml:space="preserve">начатое по поручению губернатора </w:t>
      </w:r>
      <w:r>
        <w:rPr>
          <w:rFonts w:ascii="Times New Roman" w:hAnsi="Times New Roman"/>
          <w:sz w:val="36"/>
        </w:rPr>
        <w:t xml:space="preserve">благоустройство</w:t>
      </w:r>
      <w:r>
        <w:rPr>
          <w:rFonts w:ascii="Times New Roman" w:hAnsi="Times New Roman"/>
          <w:sz w:val="36"/>
        </w:rPr>
        <w:t xml:space="preserve"> набережной </w:t>
      </w:r>
      <w:r>
        <w:rPr>
          <w:rFonts w:ascii="Times New Roman" w:hAnsi="Times New Roman"/>
          <w:sz w:val="36"/>
        </w:rPr>
        <w:t xml:space="preserve">центрального </w:t>
      </w:r>
      <w:r>
        <w:rPr>
          <w:rFonts w:ascii="Times New Roman" w:hAnsi="Times New Roman"/>
          <w:sz w:val="36"/>
        </w:rPr>
        <w:t xml:space="preserve">водоема между ул. Коммунальной и Ленина</w:t>
      </w:r>
      <w:r>
        <w:rPr>
          <w:rFonts w:ascii="Times New Roman" w:hAnsi="Times New Roman"/>
          <w:sz w:val="36"/>
        </w:rPr>
        <w:t xml:space="preserve"> станицы Ленинградской</w:t>
      </w:r>
      <w:r>
        <w:rPr>
          <w:rFonts w:ascii="Times New Roman" w:hAnsi="Times New Roman"/>
          <w:sz w:val="36"/>
        </w:rPr>
        <w:t xml:space="preserve">. </w:t>
      </w:r>
      <w:r>
        <w:rPr>
          <w:rFonts w:ascii="Times New Roman" w:hAnsi="Times New Roman"/>
          <w:sz w:val="36"/>
        </w:rPr>
        <w:t xml:space="preserve">В 2024 году мы завершили п</w:t>
      </w:r>
      <w:r>
        <w:rPr>
          <w:rFonts w:ascii="Times New Roman" w:hAnsi="Times New Roman"/>
          <w:sz w:val="36"/>
        </w:rPr>
        <w:t xml:space="preserve">ервы</w:t>
      </w:r>
      <w:r>
        <w:rPr>
          <w:rFonts w:ascii="Times New Roman" w:hAnsi="Times New Roman"/>
          <w:sz w:val="36"/>
        </w:rPr>
        <w:t xml:space="preserve">й этап</w:t>
      </w:r>
      <w:r>
        <w:rPr>
          <w:rFonts w:ascii="Times New Roman" w:hAnsi="Times New Roman"/>
          <w:sz w:val="36"/>
        </w:rPr>
        <w:t xml:space="preserve"> работ</w:t>
      </w:r>
      <w:r>
        <w:rPr>
          <w:rFonts w:ascii="Times New Roman" w:hAnsi="Times New Roman"/>
          <w:sz w:val="36"/>
        </w:rPr>
        <w:t xml:space="preserve">. Это один из самых долгожданных проектов. Кардинальные преображения уже можно оценить. Место </w:t>
      </w:r>
      <w:r>
        <w:rPr>
          <w:rFonts w:ascii="Times New Roman" w:hAnsi="Times New Roman"/>
          <w:sz w:val="36"/>
        </w:rPr>
        <w:t xml:space="preserve">видов</w:t>
      </w:r>
      <w:r>
        <w:rPr>
          <w:rFonts w:ascii="Times New Roman" w:hAnsi="Times New Roman"/>
          <w:sz w:val="36"/>
        </w:rPr>
        <w:t xml:space="preserve">ое</w:t>
      </w:r>
      <w:r>
        <w:rPr>
          <w:rFonts w:ascii="Times New Roman" w:hAnsi="Times New Roman"/>
          <w:sz w:val="36"/>
        </w:rPr>
        <w:t xml:space="preserve">,</w:t>
      </w:r>
      <w:r>
        <w:rPr>
          <w:rFonts w:ascii="Times New Roman" w:hAnsi="Times New Roman"/>
          <w:sz w:val="36"/>
        </w:rPr>
        <w:t xml:space="preserve"> привлекает жителей и гостей станицы. Масштабная реконструкция и по объему работ и по количеству </w:t>
      </w:r>
      <w:r>
        <w:rPr>
          <w:rFonts w:ascii="Times New Roman" w:hAnsi="Times New Roman"/>
          <w:sz w:val="36"/>
        </w:rPr>
        <w:t xml:space="preserve">средств  –</w:t>
      </w:r>
      <w:r>
        <w:rPr>
          <w:rFonts w:ascii="Times New Roman" w:hAnsi="Times New Roman"/>
          <w:sz w:val="36"/>
        </w:rPr>
        <w:t xml:space="preserve"> 225 млн</w:t>
      </w:r>
      <w:r>
        <w:rPr>
          <w:rFonts w:ascii="Times New Roman" w:hAnsi="Times New Roman"/>
          <w:sz w:val="36"/>
        </w:rPr>
        <w:t xml:space="preserve"> выделено из </w:t>
      </w:r>
      <w:r>
        <w:rPr>
          <w:rFonts w:ascii="Times New Roman" w:hAnsi="Times New Roman"/>
          <w:sz w:val="36"/>
        </w:rPr>
        <w:t xml:space="preserve">краевого и местного бюджетов.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Еще один масштабный федеральный проект – это реконструкция </w:t>
      </w:r>
      <w:r>
        <w:rPr>
          <w:rFonts w:ascii="Times New Roman" w:hAnsi="Times New Roman"/>
          <w:sz w:val="36"/>
        </w:rPr>
        <w:t xml:space="preserve">головного водозабора со </w:t>
      </w:r>
      <w:r>
        <w:rPr>
          <w:rFonts w:ascii="Times New Roman" w:hAnsi="Times New Roman"/>
          <w:sz w:val="36"/>
        </w:rPr>
        <w:t xml:space="preserve">строительство</w:t>
      </w:r>
      <w:r>
        <w:rPr>
          <w:rFonts w:ascii="Times New Roman" w:hAnsi="Times New Roman"/>
          <w:sz w:val="36"/>
        </w:rPr>
        <w:t xml:space="preserve">м</w:t>
      </w:r>
      <w:r>
        <w:rPr>
          <w:rFonts w:ascii="Times New Roman" w:hAnsi="Times New Roman"/>
          <w:sz w:val="36"/>
        </w:rPr>
        <w:t xml:space="preserve"> станции</w:t>
      </w:r>
      <w:r>
        <w:rPr>
          <w:rFonts w:ascii="Times New Roman" w:hAnsi="Times New Roman"/>
          <w:sz w:val="36"/>
        </w:rPr>
        <w:t xml:space="preserve"> очистки воды</w:t>
      </w:r>
      <w:r>
        <w:rPr>
          <w:rFonts w:ascii="Times New Roman" w:hAnsi="Times New Roman"/>
          <w:sz w:val="36"/>
        </w:rPr>
        <w:t xml:space="preserve">. Мы заверш</w:t>
      </w:r>
      <w:r>
        <w:rPr>
          <w:rFonts w:ascii="Times New Roman" w:hAnsi="Times New Roman"/>
          <w:sz w:val="36"/>
        </w:rPr>
        <w:t xml:space="preserve">или</w:t>
      </w:r>
      <w:r>
        <w:rPr>
          <w:rFonts w:ascii="Times New Roman" w:hAnsi="Times New Roman"/>
          <w:sz w:val="36"/>
        </w:rPr>
        <w:t xml:space="preserve"> ее строительство</w:t>
      </w:r>
      <w:r>
        <w:rPr>
          <w:rFonts w:ascii="Times New Roman" w:hAnsi="Times New Roman"/>
          <w:sz w:val="36"/>
        </w:rPr>
        <w:t xml:space="preserve">, оно длилось три года, сейчас идут пуско-наладочные работы</w:t>
      </w:r>
      <w:r>
        <w:rPr>
          <w:rFonts w:ascii="Times New Roman" w:hAnsi="Times New Roman"/>
          <w:sz w:val="36"/>
        </w:rPr>
        <w:t xml:space="preserve">. Общий объем финансирования около 600 млн рублей. </w:t>
      </w:r>
      <w:r>
        <w:rPr>
          <w:rFonts w:ascii="Times New Roman" w:hAnsi="Times New Roman"/>
          <w:sz w:val="36"/>
        </w:rPr>
        <w:t xml:space="preserve">Это первый и очень серьезный шаг в вопросе обеспечения жителей станицы Ленинградской чистой водой.</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В рамках национального проекта «Демография» построили три абсолютно новых спортивных объек</w:t>
      </w:r>
      <w:r>
        <w:rPr>
          <w:rFonts w:ascii="Times New Roman" w:hAnsi="Times New Roman"/>
          <w:sz w:val="36"/>
        </w:rPr>
        <w:t xml:space="preserve">та – это универсальный комплекс</w:t>
      </w:r>
      <w:r>
        <w:rPr>
          <w:rFonts w:ascii="Times New Roman" w:hAnsi="Times New Roman"/>
          <w:sz w:val="36"/>
        </w:rPr>
        <w:t xml:space="preserve"> «Лидер» площадью 3500 квадратных метров, специализированная площадка для сдачи норм ГТО и Ц</w:t>
      </w:r>
      <w:r>
        <w:rPr>
          <w:rFonts w:ascii="Times New Roman" w:hAnsi="Times New Roman"/>
          <w:sz w:val="36"/>
        </w:rPr>
        <w:t xml:space="preserve">ентр единоборств</w:t>
      </w:r>
      <w:r>
        <w:rPr>
          <w:rFonts w:ascii="Times New Roman" w:hAnsi="Times New Roman"/>
          <w:sz w:val="36"/>
        </w:rPr>
        <w:t xml:space="preserve">, которому присвоили имя нашего земляка - Героя России Валерия Половинки</w:t>
      </w:r>
      <w:r>
        <w:rPr>
          <w:rFonts w:ascii="Times New Roman" w:hAnsi="Times New Roman"/>
          <w:sz w:val="36"/>
        </w:rPr>
        <w:t xml:space="preserve">. </w:t>
      </w:r>
      <w:r>
        <w:rPr>
          <w:rFonts w:ascii="Times New Roman" w:hAnsi="Times New Roman"/>
          <w:sz w:val="36"/>
        </w:rPr>
      </w:r>
    </w:p>
    <w:p>
      <w:pPr>
        <w:contextualSpacing/>
        <w:ind w:firstLine="851"/>
        <w:spacing w:line="276" w:lineRule="auto"/>
        <w:rPr>
          <w:rFonts w:ascii="Times New Roman" w:hAnsi="Times New Roman"/>
          <w:sz w:val="36"/>
        </w:rPr>
      </w:pPr>
      <w:r>
        <w:rPr>
          <w:rFonts w:ascii="Times New Roman" w:hAnsi="Times New Roman"/>
          <w:sz w:val="36"/>
          <w:highlight w:val="white"/>
        </w:rPr>
        <w:t xml:space="preserve">За время участия в нацпроекте «Культура» реконструировали и обновили </w:t>
      </w:r>
      <w:r>
        <w:rPr>
          <w:rFonts w:ascii="Times New Roman" w:hAnsi="Times New Roman"/>
          <w:sz w:val="36"/>
        </w:rPr>
        <w:t xml:space="preserve">3 учреждения культуры. Произведен необходимый ремонт и обновлена материально – техническая база</w:t>
      </w:r>
      <w:r>
        <w:rPr>
          <w:rFonts w:ascii="Times New Roman" w:hAnsi="Times New Roman"/>
          <w:sz w:val="36"/>
        </w:rPr>
        <w:t xml:space="preserve"> шести клубных учреждений и двух школ дополнительного образования. Капитально отремонтировали и оснастили детскую библиотеку. Капитально отремонтировали здание Ленинградского </w:t>
      </w:r>
      <w:r>
        <w:rPr>
          <w:rFonts w:ascii="Times New Roman" w:hAnsi="Times New Roman"/>
          <w:sz w:val="36"/>
        </w:rPr>
        <w:t xml:space="preserve">историко</w:t>
      </w:r>
      <w:r>
        <w:rPr>
          <w:rFonts w:ascii="Times New Roman" w:hAnsi="Times New Roman"/>
          <w:sz w:val="36"/>
        </w:rPr>
        <w:t xml:space="preserve"> - краеведческого музея – памятника архитектуры. </w:t>
      </w:r>
      <w:r>
        <w:rPr>
          <w:rFonts w:ascii="Times New Roman" w:hAnsi="Times New Roman"/>
          <w:sz w:val="36"/>
        </w:rPr>
      </w:r>
    </w:p>
    <w:p>
      <w:pPr>
        <w:contextualSpacing/>
        <w:ind w:firstLine="851"/>
        <w:spacing w:line="276" w:lineRule="auto"/>
        <w:rPr>
          <w:rFonts w:ascii="Times New Roman" w:hAnsi="Times New Roman"/>
          <w:spacing w:val="-4"/>
          <w:sz w:val="36"/>
        </w:rPr>
      </w:pPr>
      <w:r>
        <w:rPr>
          <w:rFonts w:ascii="Times New Roman" w:hAnsi="Times New Roman"/>
          <w:sz w:val="36"/>
          <w:highlight w:val="white"/>
        </w:rPr>
        <w:t xml:space="preserve">Ленинградский округ – </w:t>
      </w:r>
      <w:r>
        <w:rPr>
          <w:rFonts w:ascii="Times New Roman" w:hAnsi="Times New Roman"/>
          <w:sz w:val="36"/>
          <w:highlight w:val="white"/>
        </w:rPr>
        <w:t xml:space="preserve">активный участник федеральной программы «Современная школа» национального проекта «Образование». С 2019 года по 2024 год центры «Точка роста» открыты в 16 школах. Появилось 38 классов естественно-научной и технической направленности, в которых самое соврем</w:t>
      </w:r>
      <w:r>
        <w:rPr>
          <w:rFonts w:ascii="Times New Roman" w:hAnsi="Times New Roman"/>
          <w:sz w:val="36"/>
          <w:highlight w:val="white"/>
        </w:rPr>
        <w:t xml:space="preserve">енно оборудование. В 2024 году новые кабинеты появились в </w:t>
      </w:r>
      <w:r>
        <w:rPr>
          <w:rFonts w:ascii="Times New Roman" w:hAnsi="Times New Roman"/>
          <w:sz w:val="36"/>
          <w:highlight w:val="white"/>
        </w:rPr>
        <w:t xml:space="preserve">еще </w:t>
      </w:r>
      <w:r>
        <w:rPr>
          <w:rFonts w:ascii="Times New Roman" w:hAnsi="Times New Roman"/>
          <w:sz w:val="36"/>
          <w:highlight w:val="white"/>
        </w:rPr>
        <w:t xml:space="preserve">четырех школах.</w:t>
      </w:r>
      <w:r>
        <w:rPr>
          <w:rFonts w:ascii="Times New Roman" w:hAnsi="Times New Roman"/>
          <w:sz w:val="36"/>
        </w:rPr>
        <w:t xml:space="preserve"> В рамках национального проекта «Здравоохранения» построили два офиса врача общей практики в поселке Образцовом и хуторе Западном. </w:t>
      </w:r>
      <w:r>
        <w:rPr>
          <w:rFonts w:ascii="Times New Roman" w:hAnsi="Times New Roman"/>
          <w:sz w:val="36"/>
        </w:rPr>
        <w:t xml:space="preserve">В хуторе </w:t>
      </w:r>
      <w:r>
        <w:rPr>
          <w:rFonts w:ascii="Times New Roman" w:hAnsi="Times New Roman"/>
          <w:sz w:val="36"/>
        </w:rPr>
        <w:t xml:space="preserve">Восточном </w:t>
      </w:r>
      <w:r>
        <w:rPr>
          <w:rFonts w:ascii="Times New Roman" w:hAnsi="Times New Roman"/>
          <w:sz w:val="36"/>
        </w:rPr>
        <w:t xml:space="preserve">открыт </w:t>
      </w:r>
      <w:r>
        <w:rPr>
          <w:rFonts w:ascii="Times New Roman" w:hAnsi="Times New Roman"/>
          <w:sz w:val="36"/>
        </w:rPr>
        <w:t xml:space="preserve">новый модульный </w:t>
      </w:r>
      <w:r>
        <w:rPr>
          <w:rFonts w:ascii="Times New Roman" w:hAnsi="Times New Roman"/>
          <w:sz w:val="36"/>
        </w:rPr>
        <w:t xml:space="preserve">фельдшерско</w:t>
      </w:r>
      <w:r>
        <w:rPr>
          <w:rFonts w:ascii="Times New Roman" w:hAnsi="Times New Roman"/>
          <w:sz w:val="36"/>
        </w:rPr>
        <w:t xml:space="preserve"> - аку</w:t>
      </w:r>
      <w:r>
        <w:rPr>
          <w:rFonts w:ascii="Times New Roman" w:hAnsi="Times New Roman"/>
          <w:sz w:val="36"/>
        </w:rPr>
        <w:t xml:space="preserve">шерский пункт</w:t>
      </w:r>
      <w:r>
        <w:rPr>
          <w:rFonts w:ascii="Times New Roman" w:hAnsi="Times New Roman"/>
          <w:spacing w:val="-4"/>
          <w:sz w:val="36"/>
        </w:rPr>
        <w:t xml:space="preserve">.</w:t>
      </w:r>
      <w:r>
        <w:rPr>
          <w:rFonts w:ascii="Times New Roman" w:hAnsi="Times New Roman"/>
          <w:spacing w:val="-4"/>
          <w:sz w:val="36"/>
        </w:rPr>
      </w:r>
    </w:p>
    <w:p>
      <w:pPr>
        <w:contextualSpacing/>
        <w:ind w:firstLine="851"/>
        <w:spacing w:line="276" w:lineRule="auto"/>
        <w:rPr>
          <w:rFonts w:ascii="Times New Roman" w:hAnsi="Times New Roman"/>
          <w:spacing w:val="-4"/>
          <w:sz w:val="36"/>
        </w:rPr>
      </w:pPr>
      <w:r>
        <w:rPr>
          <w:rFonts w:ascii="Times New Roman" w:hAnsi="Times New Roman"/>
          <w:spacing w:val="-4"/>
          <w:sz w:val="36"/>
        </w:rPr>
        <w:t xml:space="preserve">Мы постоянно р</w:t>
      </w:r>
      <w:r>
        <w:rPr>
          <w:rFonts w:ascii="Times New Roman" w:hAnsi="Times New Roman"/>
          <w:spacing w:val="-4"/>
          <w:sz w:val="36"/>
        </w:rPr>
        <w:t xml:space="preserve">аботаем над </w:t>
      </w:r>
      <w:r>
        <w:rPr>
          <w:rFonts w:ascii="Times New Roman" w:hAnsi="Times New Roman"/>
          <w:sz w:val="36"/>
        </w:rPr>
        <w:t xml:space="preserve">улучшением состояния улично-дорожной сети. В рамках национального проекта «Безопасные и качественные автомобильные дороги» ежегодно порядка 25 миллионов рублей направляем на ремонт дорог и тротуаров</w:t>
      </w:r>
      <w:r>
        <w:rPr>
          <w:rFonts w:ascii="Times New Roman" w:hAnsi="Times New Roman"/>
          <w:sz w:val="36"/>
          <w:highlight w:val="white"/>
        </w:rPr>
        <w:t xml:space="preserve">.</w:t>
      </w:r>
      <w:r>
        <w:rPr>
          <w:rFonts w:ascii="Times New Roman" w:hAnsi="Times New Roman"/>
          <w:spacing w:val="-4"/>
          <w:sz w:val="36"/>
        </w:rPr>
      </w:r>
    </w:p>
    <w:p>
      <w:pPr>
        <w:ind w:firstLine="850"/>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Только з</w:t>
      </w:r>
      <w:r>
        <w:rPr>
          <w:rFonts w:ascii="Times New Roman" w:hAnsi="Times New Roman"/>
          <w:sz w:val="36"/>
        </w:rPr>
        <w:t xml:space="preserve">а собственные средства мы никогда бы не смогли этого сделать, поэтому участие в нацпроектах для нас всегда шанс сделать рывок в развитии, сделать жизнь людей качественно лучше.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С этого года </w:t>
      </w:r>
      <w:r>
        <w:rPr>
          <w:rFonts w:ascii="Times New Roman" w:hAnsi="Times New Roman"/>
          <w:sz w:val="36"/>
          <w:highlight w:val="white"/>
        </w:rPr>
        <w:t xml:space="preserve">по поручению Президента России в стране начали действовать новые национальные проекты, которые направлены на ускорение социально-экономического развития государства. </w:t>
      </w:r>
      <w:r>
        <w:rPr>
          <w:rFonts w:ascii="Times New Roman" w:hAnsi="Times New Roman"/>
          <w:sz w:val="36"/>
          <w:highlight w:val="white"/>
        </w:rPr>
        <w:t xml:space="preserve">При этом по смыслу и целям н</w:t>
      </w:r>
      <w:r>
        <w:rPr>
          <w:rFonts w:ascii="Times New Roman" w:hAnsi="Times New Roman"/>
          <w:sz w:val="36"/>
          <w:highlight w:val="white"/>
        </w:rPr>
        <w:t xml:space="preserve">ет ни одного </w:t>
      </w:r>
      <w:r>
        <w:rPr>
          <w:rFonts w:ascii="Times New Roman" w:hAnsi="Times New Roman"/>
          <w:sz w:val="36"/>
          <w:highlight w:val="white"/>
        </w:rPr>
        <w:t xml:space="preserve">ранее реализованного </w:t>
      </w:r>
      <w:r>
        <w:rPr>
          <w:rFonts w:ascii="Times New Roman" w:hAnsi="Times New Roman"/>
          <w:sz w:val="36"/>
          <w:highlight w:val="white"/>
        </w:rPr>
        <w:t xml:space="preserve">национального проекта, который бы прекратил свое д</w:t>
      </w:r>
      <w:r>
        <w:rPr>
          <w:rFonts w:ascii="Times New Roman" w:hAnsi="Times New Roman"/>
          <w:sz w:val="36"/>
          <w:highlight w:val="white"/>
        </w:rPr>
        <w:t xml:space="preserve">ействие. Они трансформировались с учетом реальностей нашего времени,</w:t>
      </w:r>
      <w:r>
        <w:rPr>
          <w:rFonts w:ascii="Times New Roman" w:hAnsi="Times New Roman"/>
          <w:sz w:val="36"/>
          <w:highlight w:val="white"/>
        </w:rPr>
        <w:t xml:space="preserve"> </w:t>
      </w:r>
      <w:r>
        <w:rPr>
          <w:rFonts w:ascii="Times New Roman" w:hAnsi="Times New Roman"/>
          <w:sz w:val="36"/>
          <w:highlight w:val="white"/>
        </w:rPr>
        <w:t xml:space="preserve">м</w:t>
      </w:r>
      <w:r>
        <w:rPr>
          <w:rFonts w:ascii="Times New Roman" w:hAnsi="Times New Roman"/>
          <w:sz w:val="36"/>
          <w:highlight w:val="white"/>
        </w:rPr>
        <w:t xml:space="preserve">ы активно включаемся в работу</w:t>
      </w:r>
      <w:r>
        <w:rPr>
          <w:rFonts w:ascii="Times New Roman" w:hAnsi="Times New Roman"/>
          <w:sz w:val="36"/>
          <w:highlight w:val="white"/>
        </w:rPr>
        <w:t xml:space="preserve"> по их реализации</w:t>
      </w:r>
      <w:r>
        <w:rPr>
          <w:rFonts w:ascii="Times New Roman" w:hAnsi="Times New Roman"/>
          <w:sz w:val="36"/>
          <w:highlight w:val="white"/>
        </w:rPr>
        <w:t xml:space="preserve"> и будем выполнять ее максимально эффективно. </w:t>
      </w:r>
      <w:r>
        <w:rPr>
          <w:rFonts w:ascii="Times New Roman" w:hAnsi="Times New Roman"/>
          <w:sz w:val="36"/>
        </w:rPr>
      </w:r>
    </w:p>
    <w:p>
      <w:pPr>
        <w:contextualSpacing/>
        <w:ind w:firstLine="851"/>
        <w:spacing w:line="276" w:lineRule="auto"/>
        <w:rPr>
          <w:rFonts w:ascii="Times New Roman" w:hAnsi="Times New Roman"/>
          <w:spacing w:val="-4"/>
          <w:sz w:val="36"/>
        </w:rPr>
      </w:pPr>
      <w:r>
        <w:rPr>
          <w:rFonts w:ascii="Times New Roman" w:hAnsi="Times New Roman"/>
          <w:spacing w:val="-4"/>
          <w:sz w:val="36"/>
        </w:rPr>
      </w:r>
      <w:r>
        <w:rPr>
          <w:rFonts w:ascii="Times New Roman" w:hAnsi="Times New Roman"/>
          <w:spacing w:val="-4"/>
          <w:sz w:val="36"/>
        </w:rPr>
      </w:r>
    </w:p>
    <w:p>
      <w:pPr>
        <w:contextualSpacing/>
        <w:ind w:firstLine="851"/>
        <w:spacing w:line="276" w:lineRule="auto"/>
        <w:rPr>
          <w:rFonts w:ascii="Times New Roman" w:hAnsi="Times New Roman"/>
          <w:spacing w:val="-4"/>
          <w:sz w:val="36"/>
        </w:rPr>
      </w:pPr>
      <w:r>
        <w:rPr>
          <w:rFonts w:ascii="Times New Roman" w:hAnsi="Times New Roman"/>
          <w:b w:val="0"/>
          <w:bCs w:val="0"/>
          <w:color w:val="030000"/>
          <w:sz w:val="36"/>
        </w:rPr>
        <w:t xml:space="preserve">Говоря о реалиях времени, нельзя не сказать, что у</w:t>
      </w:r>
      <w:r>
        <w:rPr>
          <w:rFonts w:ascii="Times New Roman" w:hAnsi="Times New Roman"/>
          <w:b w:val="0"/>
          <w:bCs w:val="0"/>
          <w:color w:val="030000"/>
          <w:sz w:val="36"/>
        </w:rPr>
        <w:t xml:space="preserve">же почти три года, как </w:t>
      </w:r>
      <w:r>
        <w:rPr>
          <w:rFonts w:ascii="Times New Roman" w:hAnsi="Times New Roman"/>
          <w:b w:val="0"/>
          <w:bCs w:val="0"/>
          <w:color w:val="030000"/>
          <w:sz w:val="36"/>
        </w:rPr>
        <w:t xml:space="preserve">все </w:t>
      </w:r>
      <w:r>
        <w:rPr>
          <w:rFonts w:ascii="Times New Roman" w:hAnsi="Times New Roman"/>
          <w:b w:val="0"/>
          <w:bCs w:val="0"/>
          <w:color w:val="030000"/>
          <w:sz w:val="36"/>
        </w:rPr>
        <w:t xml:space="preserve">мы жив</w:t>
      </w:r>
      <w:r>
        <w:rPr>
          <w:rFonts w:ascii="Times New Roman" w:hAnsi="Times New Roman"/>
          <w:b w:val="0"/>
          <w:bCs w:val="0"/>
          <w:color w:val="030000"/>
          <w:sz w:val="36"/>
        </w:rPr>
        <w:t xml:space="preserve">ем в условиях специальной военной операции.</w:t>
      </w:r>
      <w:r>
        <w:rPr>
          <w:rFonts w:ascii="Times New Roman" w:hAnsi="Times New Roman"/>
          <w:b w:val="0"/>
          <w:bCs w:val="0"/>
          <w:color w:val="030000"/>
          <w:sz w:val="36"/>
        </w:rPr>
        <w:t xml:space="preserve"> </w:t>
      </w:r>
      <w:r>
        <w:rPr>
          <w:rFonts w:ascii="Times New Roman" w:hAnsi="Times New Roman"/>
          <w:color w:val="030000"/>
          <w:sz w:val="36"/>
        </w:rPr>
        <w:t xml:space="preserve">Я хочу выразить слова искренней благодарности за поддержку тем землякам, которые сейчас защищают нашу с Вами св</w:t>
      </w:r>
      <w:r>
        <w:rPr>
          <w:rFonts w:ascii="Times New Roman" w:hAnsi="Times New Roman"/>
          <w:color w:val="030000"/>
          <w:sz w:val="36"/>
        </w:rPr>
        <w:t xml:space="preserve">ободу и независимость. Спасибо</w:t>
      </w:r>
      <w:r>
        <w:rPr>
          <w:rFonts w:ascii="Times New Roman" w:hAnsi="Times New Roman"/>
          <w:color w:val="030000"/>
          <w:sz w:val="36"/>
        </w:rPr>
        <w:t xml:space="preserve"> их семьям за стойкость, понимание ситуации, поддержку.</w:t>
      </w:r>
      <w:r>
        <w:rPr>
          <w:rFonts w:ascii="Times New Roman" w:hAnsi="Times New Roman"/>
          <w:sz w:val="36"/>
        </w:rPr>
        <w:t xml:space="preserve"> В зоне СВО се</w:t>
      </w:r>
      <w:r>
        <w:rPr>
          <w:rFonts w:ascii="Times New Roman" w:hAnsi="Times New Roman"/>
          <w:sz w:val="36"/>
        </w:rPr>
        <w:t xml:space="preserve">годня находятся </w:t>
      </w:r>
      <w:r>
        <w:rPr>
          <w:rFonts w:ascii="Times New Roman" w:hAnsi="Times New Roman"/>
          <w:sz w:val="36"/>
        </w:rPr>
        <w:t xml:space="preserve">более 550</w:t>
      </w:r>
      <w:r>
        <w:rPr>
          <w:rFonts w:ascii="Times New Roman" w:hAnsi="Times New Roman"/>
          <w:sz w:val="36"/>
        </w:rPr>
        <w:t xml:space="preserve"> ленинградцев. </w:t>
      </w:r>
      <w:r>
        <w:rPr>
          <w:rFonts w:ascii="Times New Roman" w:hAnsi="Times New Roman"/>
          <w:sz w:val="36"/>
          <w:highlight w:val="white"/>
        </w:rPr>
        <w:t xml:space="preserve">Выражаю огромную благодарность предприятиям, организациям, учреждениям, казакам, волонтерам, всем неравнодушным </w:t>
      </w:r>
      <w:r>
        <w:rPr>
          <w:rFonts w:ascii="Times New Roman" w:hAnsi="Times New Roman"/>
          <w:sz w:val="36"/>
          <w:highlight w:val="white"/>
        </w:rPr>
        <w:t xml:space="preserve">жителям, кто принимает активное участие в сбо</w:t>
      </w:r>
      <w:r>
        <w:rPr>
          <w:rFonts w:ascii="Times New Roman" w:hAnsi="Times New Roman"/>
          <w:sz w:val="36"/>
          <w:highlight w:val="white"/>
        </w:rPr>
        <w:t xml:space="preserve">ре и отправке гуманитарной помощи нашим ребятам. Организована работа по предоставлению региональных мер поддержки. Также на своем уровне </w:t>
      </w:r>
      <w:r>
        <w:rPr>
          <w:rFonts w:ascii="Times New Roman" w:hAnsi="Times New Roman"/>
          <w:sz w:val="36"/>
          <w:highlight w:val="white"/>
        </w:rPr>
        <w:t xml:space="preserve">при поддержке депутатов округа </w:t>
      </w:r>
      <w:r>
        <w:rPr>
          <w:rFonts w:ascii="Times New Roman" w:hAnsi="Times New Roman"/>
          <w:sz w:val="36"/>
          <w:highlight w:val="white"/>
        </w:rPr>
        <w:t xml:space="preserve">приняли решение </w:t>
      </w:r>
      <w:r>
        <w:rPr>
          <w:rFonts w:ascii="Times New Roman" w:hAnsi="Times New Roman"/>
          <w:sz w:val="36"/>
        </w:rPr>
        <w:t xml:space="preserve">о дополнительной выплате для военнослужащих по контракту в размере 200 тысяч рублей.</w:t>
      </w:r>
      <w:r>
        <w:rPr>
          <w:rFonts w:ascii="Times New Roman" w:hAnsi="Times New Roman"/>
          <w:sz w:val="36"/>
          <w:highlight w:val="white"/>
        </w:rPr>
        <w:t xml:space="preserve"> </w:t>
      </w:r>
      <w:r>
        <w:rPr>
          <w:rFonts w:ascii="Times New Roman" w:hAnsi="Times New Roman"/>
          <w:spacing w:val="-4"/>
          <w:sz w:val="36"/>
        </w:rPr>
      </w:r>
    </w:p>
    <w:p>
      <w:pPr>
        <w:contextualSpacing/>
        <w:ind w:firstLine="851"/>
        <w:spacing w:line="276" w:lineRule="auto"/>
        <w:rPr>
          <w:rFonts w:ascii="Times New Roman" w:hAnsi="Times New Roman"/>
          <w:spacing w:val="-4"/>
          <w:sz w:val="36"/>
        </w:rPr>
      </w:pPr>
      <w:r>
        <w:rPr>
          <w:rFonts w:ascii="Times New Roman" w:hAnsi="Times New Roman"/>
          <w:spacing w:val="-4"/>
          <w:sz w:val="36"/>
        </w:rPr>
      </w:r>
      <w:r>
        <w:rPr>
          <w:rFonts w:ascii="Times New Roman" w:hAnsi="Times New Roman"/>
          <w:spacing w:val="-4"/>
          <w:sz w:val="36"/>
        </w:rPr>
      </w:r>
    </w:p>
    <w:p>
      <w:pPr>
        <w:contextualSpacing/>
        <w:ind w:firstLine="851"/>
        <w:spacing w:line="276" w:lineRule="auto"/>
        <w:rPr>
          <w:rFonts w:ascii="Times New Roman" w:hAnsi="Times New Roman"/>
          <w:b w:val="0"/>
          <w:bCs w:val="0"/>
          <w:spacing w:val="-4"/>
          <w:sz w:val="36"/>
        </w:rPr>
      </w:pPr>
      <w:r>
        <w:rPr>
          <w:rFonts w:ascii="Times New Roman" w:hAnsi="Times New Roman"/>
          <w:b w:val="0"/>
          <w:bCs w:val="0"/>
          <w:sz w:val="36"/>
          <w:highlight w:val="white"/>
        </w:rPr>
        <w:t xml:space="preserve">К большому сожал</w:t>
      </w:r>
      <w:r>
        <w:rPr>
          <w:rFonts w:ascii="Times New Roman" w:hAnsi="Times New Roman"/>
          <w:b w:val="0"/>
          <w:bCs w:val="0"/>
          <w:sz w:val="36"/>
          <w:highlight w:val="white"/>
        </w:rPr>
        <w:t xml:space="preserve">ению, специальная военная операция не проходит без потерь. Нередко эти потери приходят к семьям, где защитники были совсем ещё молоды и только начинали свой жизненный путь. Выражаю искренние слова соболезнования родителям и семьям погибших бойцов. Предлага</w:t>
      </w:r>
      <w:r>
        <w:rPr>
          <w:rFonts w:ascii="Times New Roman" w:hAnsi="Times New Roman"/>
          <w:b w:val="0"/>
          <w:bCs w:val="0"/>
          <w:sz w:val="36"/>
          <w:highlight w:val="white"/>
        </w:rPr>
        <w:t xml:space="preserve">ю почтить их память минутой молчания</w:t>
      </w:r>
      <w:r>
        <w:rPr>
          <w:rFonts w:ascii="Times New Roman" w:hAnsi="Times New Roman"/>
          <w:b w:val="0"/>
          <w:bCs w:val="0"/>
          <w:sz w:val="36"/>
        </w:rPr>
        <w:t xml:space="preserve">. </w:t>
      </w:r>
      <w:r>
        <w:rPr>
          <w:rFonts w:ascii="Times New Roman" w:hAnsi="Times New Roman"/>
          <w:b w:val="0"/>
          <w:bCs w:val="0"/>
          <w:spacing w:val="-4"/>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Прошу садиться.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Вклад каждого в оказание поддержки военнослужащих и их семей очень важен в непростое для нашей страны время. Наши совместные усилия, наша сплоченность помогают в достижении целей СВО. 2025 год Указом </w:t>
      </w:r>
      <w:r>
        <w:rPr>
          <w:rFonts w:ascii="Times New Roman" w:hAnsi="Times New Roman"/>
          <w:sz w:val="36"/>
        </w:rPr>
        <w:t xml:space="preserve">Президента России объявлен Годом защитника Отечества. Э</w:t>
      </w:r>
      <w:r>
        <w:rPr>
          <w:rFonts w:ascii="Times New Roman" w:hAnsi="Times New Roman"/>
          <w:sz w:val="36"/>
          <w:highlight w:val="white"/>
        </w:rPr>
        <w:t xml:space="preserve">то не просто календарная дата, это символ национального единства и патриотизма. </w:t>
      </w:r>
      <w:r>
        <w:rPr>
          <w:rFonts w:ascii="Times New Roman" w:hAnsi="Times New Roman"/>
          <w:sz w:val="36"/>
        </w:rPr>
        <w:t xml:space="preserve">Решение принято в преддверии празднования 80-летия Победы в Великой Отечественной войне. Президент подчеркнул, что это пр</w:t>
      </w:r>
      <w:r>
        <w:rPr>
          <w:rFonts w:ascii="Times New Roman" w:hAnsi="Times New Roman"/>
          <w:sz w:val="36"/>
        </w:rPr>
        <w:t xml:space="preserve">изнание героизма российских воинов, участвующих в специальной военной операции. Запланированные мероприятия также направлены на сохранение исторической памяти и увековечение подвига советского народа в Великой Отечественной войне. </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b w:val="0"/>
          <w:bCs w:val="0"/>
          <w:sz w:val="36"/>
        </w:rPr>
        <w:t xml:space="preserve">Перейду к цифрам.</w:t>
      </w:r>
      <w:r>
        <w:rPr>
          <w:rFonts w:ascii="Times New Roman" w:hAnsi="Times New Roman"/>
          <w:sz w:val="36"/>
        </w:rPr>
        <w:t xml:space="preserve"> Одной</w:t>
      </w:r>
      <w:r>
        <w:rPr>
          <w:rFonts w:ascii="Times New Roman" w:hAnsi="Times New Roman"/>
          <w:sz w:val="36"/>
        </w:rPr>
        <w:t xml:space="preserve"> из основных составляющих формирования условий и предпосылок для устойчивого экономического роста является состояние бюджетной системы нашего округа.</w:t>
      </w:r>
      <w:r>
        <w:rPr>
          <w:rFonts w:ascii="Times New Roman" w:hAnsi="Times New Roman"/>
          <w:sz w:val="36"/>
        </w:rPr>
        <w:t xml:space="preserve"> </w:t>
      </w:r>
      <w:r>
        <w:rPr>
          <w:rFonts w:ascii="Times New Roman" w:hAnsi="Times New Roman"/>
          <w:sz w:val="36"/>
        </w:rPr>
        <w:t xml:space="preserve">Как говорит наш губернатор, Вениамин Иванович Кондратьев, «лучшая политика – это экономика».</w:t>
      </w:r>
      <w:r>
        <w:rPr>
          <w:rFonts w:ascii="Times New Roman" w:hAnsi="Times New Roman"/>
          <w:sz w:val="36"/>
        </w:rPr>
        <w:t xml:space="preserve"> С уверенностью могу сказать, что </w:t>
      </w:r>
      <w:r>
        <w:rPr>
          <w:rFonts w:ascii="Times New Roman" w:hAnsi="Times New Roman"/>
          <w:sz w:val="36"/>
        </w:rPr>
        <w:t xml:space="preserve">Ленинградская экономика твердо стоит на ногах благодаря нашим предприятиям, предпринимателям и </w:t>
      </w:r>
      <w:r>
        <w:rPr>
          <w:rFonts w:ascii="Times New Roman" w:hAnsi="Times New Roman"/>
          <w:sz w:val="36"/>
        </w:rPr>
        <w:t xml:space="preserve">самозанятым</w:t>
      </w:r>
      <w:r>
        <w:rPr>
          <w:rFonts w:ascii="Times New Roman" w:hAnsi="Times New Roman"/>
          <w:sz w:val="36"/>
        </w:rPr>
        <w:t xml:space="preserve">.</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В отчетном году поступления</w:t>
      </w:r>
      <w:r>
        <w:rPr>
          <w:rFonts w:ascii="Times New Roman" w:hAnsi="Times New Roman"/>
          <w:sz w:val="36"/>
        </w:rPr>
        <w:t xml:space="preserve"> в бюджет составили 2 млрд 547 млн рублей,</w:t>
      </w:r>
      <w:r>
        <w:rPr>
          <w:rFonts w:ascii="Times New Roman" w:hAnsi="Times New Roman"/>
          <w:sz w:val="36"/>
        </w:rPr>
        <w:t xml:space="preserve"> </w:t>
      </w:r>
      <w:r>
        <w:rPr>
          <w:rFonts w:ascii="Times New Roman" w:hAnsi="Times New Roman"/>
          <w:sz w:val="36"/>
        </w:rPr>
        <w:t xml:space="preserve">из них</w:t>
      </w:r>
      <w:r>
        <w:rPr>
          <w:rFonts w:ascii="Times New Roman" w:hAnsi="Times New Roman"/>
          <w:sz w:val="36"/>
        </w:rPr>
        <w:t xml:space="preserve"> собственных доходов -  </w:t>
      </w:r>
      <w:r>
        <w:rPr>
          <w:rFonts w:ascii="Times New Roman" w:hAnsi="Times New Roman"/>
          <w:sz w:val="36"/>
        </w:rPr>
        <w:t xml:space="preserve">849</w:t>
      </w:r>
      <w:r>
        <w:rPr>
          <w:rFonts w:ascii="Times New Roman" w:hAnsi="Times New Roman"/>
          <w:sz w:val="36"/>
        </w:rPr>
        <w:t xml:space="preserve"> млн</w:t>
      </w:r>
      <w:r>
        <w:rPr>
          <w:rFonts w:ascii="Times New Roman" w:hAnsi="Times New Roman"/>
          <w:sz w:val="36"/>
        </w:rPr>
        <w:t xml:space="preserve">. </w:t>
      </w:r>
      <w:r>
        <w:rPr>
          <w:rFonts w:ascii="Times New Roman" w:hAnsi="Times New Roman"/>
          <w:sz w:val="36"/>
        </w:rPr>
        <w:t xml:space="preserve">Темп роста к прошлому году 123</w:t>
      </w:r>
      <w:r>
        <w:rPr>
          <w:rFonts w:ascii="Times New Roman" w:hAnsi="Times New Roman"/>
          <w:sz w:val="36"/>
        </w:rPr>
        <w:t xml:space="preserve">%. По всем доходным источникам </w:t>
      </w:r>
      <w:r>
        <w:rPr>
          <w:rFonts w:ascii="Times New Roman" w:hAnsi="Times New Roman"/>
          <w:sz w:val="36"/>
        </w:rPr>
        <w:t xml:space="preserve">бюджетные назначения</w:t>
      </w:r>
      <w:r>
        <w:rPr>
          <w:rFonts w:ascii="Times New Roman" w:hAnsi="Times New Roman"/>
          <w:sz w:val="36"/>
        </w:rPr>
        <w:t xml:space="preserve"> </w:t>
      </w:r>
      <w:r>
        <w:rPr>
          <w:rFonts w:ascii="Times New Roman" w:hAnsi="Times New Roman"/>
          <w:sz w:val="36"/>
        </w:rPr>
        <w:t xml:space="preserve">исполнены</w:t>
      </w:r>
      <w:r>
        <w:rPr>
          <w:rFonts w:ascii="Times New Roman" w:hAnsi="Times New Roman"/>
          <w:sz w:val="36"/>
        </w:rPr>
        <w:t xml:space="preserve"> полностью</w:t>
      </w:r>
      <w:r>
        <w:rPr>
          <w:rFonts w:ascii="Times New Roman" w:hAnsi="Times New Roman"/>
          <w:sz w:val="36"/>
        </w:rPr>
        <w:t xml:space="preserve">.</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Общий объем безвозмездных поступлений з</w:t>
      </w:r>
      <w:r>
        <w:rPr>
          <w:rFonts w:ascii="Times New Roman" w:hAnsi="Times New Roman"/>
          <w:sz w:val="36"/>
        </w:rPr>
        <w:t xml:space="preserve">а 2024 год составил 1 млрд 698</w:t>
      </w:r>
      <w:r>
        <w:rPr>
          <w:rFonts w:ascii="Times New Roman" w:hAnsi="Times New Roman"/>
          <w:sz w:val="36"/>
        </w:rPr>
        <w:t xml:space="preserve"> млн</w:t>
      </w:r>
      <w:r>
        <w:rPr>
          <w:rFonts w:ascii="Times New Roman" w:hAnsi="Times New Roman"/>
          <w:sz w:val="36"/>
        </w:rPr>
        <w:t xml:space="preserve">, это более 66% доходов бюджета. Наибольший удельный вес безво</w:t>
      </w:r>
      <w:r>
        <w:rPr>
          <w:rFonts w:ascii="Times New Roman" w:hAnsi="Times New Roman"/>
          <w:sz w:val="36"/>
        </w:rPr>
        <w:t xml:space="preserve">змездных поступлений приходится на субвенции на выполнение переданных полномочий субъектов Российской Федерац</w:t>
      </w:r>
      <w:r>
        <w:rPr>
          <w:rFonts w:ascii="Times New Roman" w:hAnsi="Times New Roman"/>
          <w:sz w:val="36"/>
        </w:rPr>
        <w:t xml:space="preserve">ии, их сумма более 1 млрд</w:t>
      </w:r>
      <w:r>
        <w:rPr>
          <w:rFonts w:ascii="Times New Roman" w:hAnsi="Times New Roman"/>
          <w:sz w:val="36"/>
        </w:rPr>
        <w:t xml:space="preserve">. </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Социальная направленность бюджета сохраняется, на социально-культурную сферу направлено 79 % расходов бюджета, ч</w:t>
      </w:r>
      <w:r>
        <w:rPr>
          <w:rFonts w:ascii="Times New Roman" w:hAnsi="Times New Roman"/>
          <w:sz w:val="36"/>
        </w:rPr>
        <w:t xml:space="preserve">то составляет </w:t>
      </w:r>
      <w:r>
        <w:rPr>
          <w:rFonts w:ascii="Times New Roman" w:hAnsi="Times New Roman"/>
          <w:sz w:val="36"/>
        </w:rPr>
        <w:t xml:space="preserve">более </w:t>
      </w:r>
      <w:r>
        <w:rPr>
          <w:rFonts w:ascii="Times New Roman" w:hAnsi="Times New Roman"/>
          <w:sz w:val="36"/>
        </w:rPr>
        <w:t xml:space="preserve">2 млрд</w:t>
      </w:r>
      <w:r>
        <w:rPr>
          <w:rFonts w:ascii="Times New Roman" w:hAnsi="Times New Roman"/>
          <w:sz w:val="36"/>
        </w:rPr>
        <w:t xml:space="preserve"> рублей. На оплату труда направлено 1 млрд 270</w:t>
      </w:r>
      <w:r>
        <w:rPr>
          <w:rFonts w:ascii="Times New Roman" w:hAnsi="Times New Roman"/>
          <w:sz w:val="36"/>
        </w:rPr>
        <w:t xml:space="preserve"> млн</w:t>
      </w:r>
      <w:r>
        <w:rPr>
          <w:rFonts w:ascii="Times New Roman" w:hAnsi="Times New Roman"/>
          <w:sz w:val="36"/>
        </w:rPr>
        <w:t xml:space="preserve">, это почти 50% общего объема всего нашего бюджета. Сохранены льготы по оплате коммунальных услуг специалистам, работающим в сельской местности, на эти цели из бюджета </w:t>
      </w:r>
      <w:r>
        <w:rPr>
          <w:rFonts w:ascii="Times New Roman" w:hAnsi="Times New Roman"/>
          <w:sz w:val="36"/>
        </w:rPr>
        <w:t xml:space="preserve">направлено 26</w:t>
      </w:r>
      <w:r>
        <w:rPr>
          <w:rFonts w:ascii="Times New Roman" w:hAnsi="Times New Roman"/>
          <w:sz w:val="36"/>
        </w:rPr>
        <w:t xml:space="preserve"> млн. рублей.</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Комплексное решение экономических и социальных вопросов развития округа, как и в предыдущие годы, осуществлялось через механизм реализации муниципальных программ.</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За счет средств бюджета реализуются мероприятия 22 муниципальных</w:t>
      </w:r>
      <w:r>
        <w:rPr>
          <w:rFonts w:ascii="Times New Roman" w:hAnsi="Times New Roman"/>
          <w:sz w:val="36"/>
        </w:rPr>
        <w:t xml:space="preserve"> программы на сумму 2 млрд 160 млн рублей, </w:t>
      </w:r>
      <w:r>
        <w:rPr>
          <w:rFonts w:ascii="Times New Roman" w:hAnsi="Times New Roman"/>
          <w:sz w:val="36"/>
        </w:rPr>
        <w:t xml:space="preserve">что составляет</w:t>
      </w:r>
      <w:r>
        <w:rPr>
          <w:rFonts w:ascii="Times New Roman" w:hAnsi="Times New Roman"/>
          <w:sz w:val="36"/>
        </w:rPr>
        <w:t xml:space="preserve"> </w:t>
      </w:r>
      <w:r>
        <w:rPr>
          <w:rFonts w:ascii="Times New Roman" w:hAnsi="Times New Roman"/>
          <w:sz w:val="36"/>
        </w:rPr>
        <w:t xml:space="preserve">83% </w:t>
      </w:r>
      <w:r>
        <w:rPr>
          <w:rFonts w:ascii="Times New Roman" w:hAnsi="Times New Roman"/>
          <w:sz w:val="36"/>
        </w:rPr>
        <w:t xml:space="preserve">общих </w:t>
      </w:r>
      <w:r>
        <w:rPr>
          <w:rFonts w:ascii="Times New Roman" w:hAnsi="Times New Roman"/>
          <w:sz w:val="36"/>
        </w:rPr>
        <w:t xml:space="preserve">расходов</w:t>
      </w:r>
      <w:r>
        <w:rPr>
          <w:rFonts w:ascii="Times New Roman" w:hAnsi="Times New Roman"/>
          <w:sz w:val="36"/>
        </w:rPr>
        <w:t xml:space="preserve"> за год</w:t>
      </w:r>
      <w:r>
        <w:rPr>
          <w:rFonts w:ascii="Times New Roman" w:hAnsi="Times New Roman"/>
          <w:sz w:val="36"/>
        </w:rPr>
        <w:t xml:space="preserve">. Приоритетное место среди принятых муниципальных программ занимают программы в социально – культурной сфере. Так, на реализацию мероприятий в рамках муниципальной программы «Развитие образовани</w:t>
      </w:r>
      <w:r>
        <w:rPr>
          <w:rFonts w:ascii="Times New Roman" w:hAnsi="Times New Roman"/>
          <w:sz w:val="36"/>
        </w:rPr>
        <w:t xml:space="preserve">я» направлено 1 млрд 560 млн, что на 355 млн</w:t>
      </w:r>
      <w:r>
        <w:rPr>
          <w:rFonts w:ascii="Times New Roman" w:hAnsi="Times New Roman"/>
          <w:sz w:val="36"/>
        </w:rPr>
        <w:t xml:space="preserve"> выше показателя 2023 года.</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Исполнение бюджета по </w:t>
      </w:r>
      <w:r>
        <w:rPr>
          <w:rFonts w:ascii="Times New Roman" w:hAnsi="Times New Roman"/>
          <w:sz w:val="36"/>
        </w:rPr>
        <w:t xml:space="preserve">расходам составляет 2 млрд 580 млн рублей или 96</w:t>
      </w:r>
      <w:r>
        <w:rPr>
          <w:rFonts w:ascii="Times New Roman" w:hAnsi="Times New Roman"/>
          <w:sz w:val="36"/>
        </w:rPr>
        <w:t xml:space="preserve"> % от годового назначения. Общий объем расходов </w:t>
      </w:r>
      <w:r>
        <w:rPr>
          <w:rFonts w:ascii="Times New Roman" w:hAnsi="Times New Roman"/>
          <w:sz w:val="36"/>
        </w:rPr>
        <w:t xml:space="preserve">выше предыдущего периода на 34</w:t>
      </w:r>
      <w:r>
        <w:rPr>
          <w:rFonts w:ascii="Times New Roman" w:hAnsi="Times New Roman"/>
          <w:sz w:val="36"/>
        </w:rPr>
        <w:t xml:space="preserve"> млн</w:t>
      </w:r>
      <w:r>
        <w:rPr>
          <w:rFonts w:ascii="Times New Roman" w:hAnsi="Times New Roman"/>
          <w:sz w:val="36"/>
        </w:rPr>
        <w:t xml:space="preserve">.</w:t>
      </w:r>
      <w:r>
        <w:rPr>
          <w:rFonts w:ascii="Times New Roman" w:hAnsi="Times New Roman"/>
          <w:sz w:val="36"/>
        </w:rPr>
      </w:r>
    </w:p>
    <w:p>
      <w:pPr>
        <w:ind w:firstLine="851"/>
        <w:spacing w:line="276" w:lineRule="auto"/>
        <w:rPr>
          <w:rFonts w:ascii="Times New Roman" w:hAnsi="Times New Roman"/>
          <w:b w:val="0"/>
          <w:bCs w:val="0"/>
          <w:sz w:val="36"/>
        </w:rPr>
      </w:pPr>
      <w:r>
        <w:rPr>
          <w:rFonts w:ascii="Times New Roman" w:hAnsi="Times New Roman"/>
          <w:b w:val="0"/>
          <w:bCs w:val="0"/>
          <w:sz w:val="36"/>
        </w:rPr>
        <w:t xml:space="preserve">Эффективное развитие малого и среднего предпринимательства позволяет решать важные задачи, в числе которых создание новых рабочих мест, повышение уровня жизни населения, обеспечение роста социальной стабильности в обществе.</w:t>
      </w:r>
      <w:r>
        <w:rPr>
          <w:rFonts w:ascii="Times New Roman" w:hAnsi="Times New Roman"/>
          <w:b w:val="0"/>
          <w:bCs w:val="0"/>
          <w:sz w:val="36"/>
        </w:rPr>
        <w:t xml:space="preserve"> </w:t>
      </w:r>
      <w:r>
        <w:rPr>
          <w:rFonts w:ascii="Times New Roman" w:hAnsi="Times New Roman"/>
          <w:b w:val="0"/>
          <w:bCs w:val="0"/>
          <w:sz w:val="36"/>
        </w:rPr>
      </w:r>
    </w:p>
    <w:p>
      <w:pPr>
        <w:ind w:firstLine="851"/>
        <w:spacing w:line="276" w:lineRule="auto"/>
        <w:rPr>
          <w:rFonts w:ascii="Times New Roman" w:hAnsi="Times New Roman"/>
          <w:sz w:val="36"/>
        </w:rPr>
      </w:pPr>
      <w:r>
        <w:rPr>
          <w:rFonts w:ascii="Times New Roman" w:hAnsi="Times New Roman"/>
          <w:sz w:val="36"/>
        </w:rPr>
        <w:t xml:space="preserve">По итогам 2024 года количество субъектов малого и среднего предпринимательства составило 2150 единиц. У нас 224 средних и малых предприятия. </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В 2024 году вели деятельность 1926 индивидуальных предпринимателей (в том числе, вновь созданных 355 единиц). </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Ста</w:t>
      </w:r>
      <w:r>
        <w:rPr>
          <w:rFonts w:ascii="Times New Roman" w:hAnsi="Times New Roman"/>
          <w:sz w:val="36"/>
        </w:rPr>
        <w:t xml:space="preserve">тус «</w:t>
      </w:r>
      <w:r>
        <w:rPr>
          <w:rFonts w:ascii="Times New Roman" w:hAnsi="Times New Roman"/>
          <w:sz w:val="36"/>
        </w:rPr>
        <w:t xml:space="preserve">самозанятого</w:t>
      </w:r>
      <w:r>
        <w:rPr>
          <w:rFonts w:ascii="Times New Roman" w:hAnsi="Times New Roman"/>
          <w:sz w:val="36"/>
        </w:rPr>
        <w:t xml:space="preserve">» зафиксировали 4368 физических лиц, применяющих налог на профессионал</w:t>
      </w:r>
      <w:r>
        <w:rPr>
          <w:rFonts w:ascii="Times New Roman" w:hAnsi="Times New Roman"/>
          <w:sz w:val="36"/>
        </w:rPr>
        <w:t xml:space="preserve">ьный доход, что составляет 123</w:t>
      </w:r>
      <w:r>
        <w:rPr>
          <w:rFonts w:ascii="Times New Roman" w:hAnsi="Times New Roman"/>
          <w:sz w:val="36"/>
        </w:rPr>
        <w:t xml:space="preserve"> % к уровню 2023 года.</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Численность занятых в малом и среднем предпринимательстве, включая «</w:t>
      </w:r>
      <w:r>
        <w:rPr>
          <w:rFonts w:ascii="Times New Roman" w:hAnsi="Times New Roman"/>
          <w:sz w:val="36"/>
        </w:rPr>
        <w:t xml:space="preserve">самозанятых</w:t>
      </w:r>
      <w:r>
        <w:rPr>
          <w:rFonts w:ascii="Times New Roman" w:hAnsi="Times New Roman"/>
          <w:sz w:val="36"/>
        </w:rPr>
        <w:t xml:space="preserve">» и персонал предприятий составляет</w:t>
      </w:r>
      <w:r>
        <w:rPr>
          <w:rFonts w:ascii="Times New Roman" w:hAnsi="Times New Roman"/>
          <w:sz w:val="36"/>
        </w:rPr>
        <w:t xml:space="preserve"> почти 10</w:t>
      </w:r>
      <w:r>
        <w:rPr>
          <w:rFonts w:ascii="Times New Roman" w:hAnsi="Times New Roman"/>
          <w:sz w:val="36"/>
        </w:rPr>
        <w:t xml:space="preserve"> тысяч человек.</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В</w:t>
      </w:r>
      <w:r>
        <w:rPr>
          <w:rFonts w:ascii="Times New Roman" w:hAnsi="Times New Roman"/>
          <w:sz w:val="36"/>
        </w:rPr>
        <w:t xml:space="preserve"> 2021 году</w:t>
      </w:r>
      <w:r>
        <w:rPr>
          <w:rFonts w:ascii="Times New Roman" w:hAnsi="Times New Roman"/>
          <w:sz w:val="36"/>
        </w:rPr>
        <w:t xml:space="preserve">,</w:t>
      </w:r>
      <w:r>
        <w:rPr>
          <w:rFonts w:ascii="Times New Roman" w:hAnsi="Times New Roman"/>
          <w:sz w:val="36"/>
        </w:rPr>
        <w:t xml:space="preserve"> по инициативе губернатора</w:t>
      </w:r>
      <w:r>
        <w:rPr>
          <w:rFonts w:ascii="Times New Roman" w:hAnsi="Times New Roman"/>
          <w:sz w:val="36"/>
        </w:rPr>
        <w:t xml:space="preserve"> Кубани</w:t>
      </w:r>
      <w:r>
        <w:rPr>
          <w:rFonts w:ascii="Times New Roman" w:hAnsi="Times New Roman"/>
          <w:sz w:val="36"/>
        </w:rPr>
        <w:t xml:space="preserve"> Вениамина Ивановича </w:t>
      </w:r>
      <w:r>
        <w:rPr>
          <w:rFonts w:ascii="Times New Roman" w:hAnsi="Times New Roman"/>
          <w:sz w:val="36"/>
        </w:rPr>
        <w:t xml:space="preserve">Кондратьева</w:t>
      </w:r>
      <w:r>
        <w:rPr>
          <w:rFonts w:ascii="Times New Roman" w:hAnsi="Times New Roman"/>
          <w:sz w:val="36"/>
        </w:rPr>
        <w:t xml:space="preserve">,  в</w:t>
      </w:r>
      <w:r>
        <w:rPr>
          <w:rFonts w:ascii="Times New Roman" w:hAnsi="Times New Roman"/>
          <w:sz w:val="36"/>
        </w:rPr>
        <w:t xml:space="preserve"> качестве комплексной поддержки</w:t>
      </w:r>
      <w:r>
        <w:rPr>
          <w:rFonts w:ascii="Times New Roman" w:hAnsi="Times New Roman"/>
          <w:sz w:val="36"/>
        </w:rPr>
        <w:t xml:space="preserve"> для молодежи </w:t>
      </w:r>
      <w:r>
        <w:rPr>
          <w:rFonts w:ascii="Times New Roman" w:hAnsi="Times New Roman"/>
          <w:sz w:val="36"/>
        </w:rPr>
        <w:t xml:space="preserve">нашего</w:t>
      </w:r>
      <w:r>
        <w:rPr>
          <w:rFonts w:ascii="Times New Roman" w:hAnsi="Times New Roman"/>
          <w:sz w:val="36"/>
        </w:rPr>
        <w:t xml:space="preserve"> края, </w:t>
      </w:r>
      <w:r>
        <w:rPr>
          <w:rFonts w:ascii="Times New Roman" w:hAnsi="Times New Roman"/>
          <w:sz w:val="36"/>
        </w:rPr>
        <w:t xml:space="preserve">начата реализация п</w:t>
      </w:r>
      <w:r>
        <w:rPr>
          <w:rFonts w:ascii="Times New Roman" w:hAnsi="Times New Roman"/>
          <w:sz w:val="36"/>
        </w:rPr>
        <w:t xml:space="preserve">роект</w:t>
      </w:r>
      <w:r>
        <w:rPr>
          <w:rFonts w:ascii="Times New Roman" w:hAnsi="Times New Roman"/>
          <w:sz w:val="36"/>
        </w:rPr>
        <w:t xml:space="preserve">а</w:t>
      </w:r>
      <w:r>
        <w:rPr>
          <w:rFonts w:ascii="Times New Roman" w:hAnsi="Times New Roman"/>
          <w:sz w:val="36"/>
        </w:rPr>
        <w:t xml:space="preserve"> «Школа молодого п</w:t>
      </w:r>
      <w:r>
        <w:rPr>
          <w:rFonts w:ascii="Times New Roman" w:hAnsi="Times New Roman"/>
          <w:sz w:val="36"/>
        </w:rPr>
        <w:t xml:space="preserve">редпринимателя. Бизнес молодых».</w:t>
      </w:r>
      <w:r>
        <w:rPr>
          <w:rFonts w:ascii="Times New Roman" w:hAnsi="Times New Roman"/>
          <w:sz w:val="36"/>
        </w:rPr>
        <w:t xml:space="preserve"> </w:t>
      </w:r>
      <w:r>
        <w:rPr>
          <w:rFonts w:ascii="Times New Roman" w:hAnsi="Times New Roman"/>
          <w:sz w:val="36"/>
        </w:rPr>
        <w:t xml:space="preserve">Основной задачей Проекта является формирование </w:t>
      </w:r>
      <w:r>
        <w:rPr>
          <w:rFonts w:ascii="Times New Roman" w:hAnsi="Times New Roman"/>
          <w:sz w:val="36"/>
        </w:rPr>
        <w:t xml:space="preserve">управленческих </w:t>
      </w:r>
      <w:r>
        <w:rPr>
          <w:rFonts w:ascii="Times New Roman" w:hAnsi="Times New Roman"/>
          <w:sz w:val="36"/>
        </w:rPr>
        <w:t xml:space="preserve">навыков у начинающих и</w:t>
      </w:r>
      <w:r>
        <w:rPr>
          <w:rFonts w:ascii="Times New Roman" w:hAnsi="Times New Roman"/>
          <w:sz w:val="36"/>
        </w:rPr>
        <w:t xml:space="preserve"> действующих</w:t>
      </w:r>
      <w:r>
        <w:rPr>
          <w:rFonts w:ascii="Times New Roman" w:hAnsi="Times New Roman"/>
          <w:sz w:val="36"/>
        </w:rPr>
        <w:t xml:space="preserve"> предпринимателей для </w:t>
      </w:r>
      <w:r>
        <w:rPr>
          <w:rFonts w:ascii="Times New Roman" w:hAnsi="Times New Roman"/>
          <w:sz w:val="36"/>
        </w:rPr>
        <w:t xml:space="preserve">откры</w:t>
      </w:r>
      <w:r>
        <w:rPr>
          <w:rFonts w:ascii="Times New Roman" w:hAnsi="Times New Roman"/>
          <w:sz w:val="36"/>
        </w:rPr>
        <w:t xml:space="preserve">тия либо </w:t>
      </w:r>
      <w:r>
        <w:rPr>
          <w:rFonts w:ascii="Times New Roman" w:hAnsi="Times New Roman"/>
          <w:sz w:val="36"/>
        </w:rPr>
        <w:t xml:space="preserve">развития</w:t>
      </w:r>
      <w:r>
        <w:rPr>
          <w:rFonts w:ascii="Times New Roman" w:hAnsi="Times New Roman"/>
          <w:sz w:val="36"/>
        </w:rPr>
        <w:t xml:space="preserve"> своего дела</w:t>
      </w:r>
      <w:r>
        <w:rPr>
          <w:rFonts w:ascii="Times New Roman" w:hAnsi="Times New Roman"/>
          <w:sz w:val="36"/>
        </w:rPr>
        <w:t xml:space="preserve">. В 2024 году в проекте из нашего муниципалитета приняли участие 9 человек.</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В целях повышение</w:t>
      </w:r>
      <w:r>
        <w:rPr>
          <w:rFonts w:ascii="Times New Roman" w:hAnsi="Times New Roman"/>
          <w:sz w:val="36"/>
        </w:rPr>
        <w:t xml:space="preserve"> уровня </w:t>
      </w:r>
      <w:r>
        <w:rPr>
          <w:rFonts w:ascii="Times New Roman" w:hAnsi="Times New Roman"/>
          <w:sz w:val="36"/>
        </w:rPr>
        <w:t xml:space="preserve">жизни населения и</w:t>
      </w:r>
      <w:r>
        <w:rPr>
          <w:rFonts w:ascii="Times New Roman" w:hAnsi="Times New Roman"/>
          <w:sz w:val="36"/>
        </w:rPr>
        <w:t xml:space="preserve"> развития деловой активности, органами социальной защиты населения заключаются социальные контракты по направлениям: «Осуществление индивидуальной предпринимательской деятельности», «Ведение личного подсобного хозяй</w:t>
      </w:r>
      <w:r>
        <w:rPr>
          <w:rFonts w:ascii="Times New Roman" w:hAnsi="Times New Roman"/>
          <w:sz w:val="36"/>
        </w:rPr>
        <w:t xml:space="preserve">ства». В отчетном году </w:t>
      </w:r>
      <w:r>
        <w:rPr>
          <w:rFonts w:ascii="Times New Roman" w:hAnsi="Times New Roman"/>
          <w:sz w:val="36"/>
        </w:rPr>
        <w:t xml:space="preserve">управлением социальной защиты населения нашим жителям </w:t>
      </w:r>
      <w:r>
        <w:rPr>
          <w:rFonts w:ascii="Times New Roman" w:hAnsi="Times New Roman"/>
          <w:sz w:val="36"/>
        </w:rPr>
        <w:t xml:space="preserve">оказана финансовая поддержка </w:t>
      </w:r>
      <w:r>
        <w:rPr>
          <w:rFonts w:ascii="Times New Roman" w:hAnsi="Times New Roman"/>
          <w:sz w:val="36"/>
        </w:rPr>
        <w:t xml:space="preserve">на сумму </w:t>
      </w:r>
      <w:r>
        <w:rPr>
          <w:rFonts w:ascii="Times New Roman" w:hAnsi="Times New Roman"/>
          <w:sz w:val="36"/>
        </w:rPr>
        <w:t xml:space="preserve">свыше 6 млн рублей</w:t>
      </w:r>
      <w:r>
        <w:rPr>
          <w:rFonts w:ascii="Times New Roman" w:hAnsi="Times New Roman"/>
          <w:sz w:val="36"/>
        </w:rPr>
        <w:t xml:space="preserve">. </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Функционирует и демонстрирует свою востребованность муниципальный</w:t>
      </w:r>
      <w:r>
        <w:rPr>
          <w:rFonts w:ascii="Times New Roman" w:hAnsi="Times New Roman"/>
          <w:sz w:val="36"/>
        </w:rPr>
        <w:t xml:space="preserve"> центр</w:t>
      </w:r>
      <w:r>
        <w:rPr>
          <w:rFonts w:ascii="Times New Roman" w:hAnsi="Times New Roman"/>
          <w:sz w:val="36"/>
        </w:rPr>
        <w:t xml:space="preserve"> поддержки предпринимательства</w:t>
      </w:r>
      <w:r>
        <w:rPr>
          <w:rFonts w:ascii="Times New Roman" w:hAnsi="Times New Roman"/>
          <w:sz w:val="36"/>
        </w:rPr>
        <w:t xml:space="preserve">, которым за 2024 год</w:t>
      </w:r>
      <w:r>
        <w:rPr>
          <w:rFonts w:ascii="Times New Roman" w:hAnsi="Times New Roman"/>
          <w:sz w:val="36"/>
        </w:rPr>
        <w:t xml:space="preserve"> оказана </w:t>
      </w:r>
      <w:r>
        <w:rPr>
          <w:rFonts w:ascii="Times New Roman" w:hAnsi="Times New Roman"/>
          <w:sz w:val="36"/>
        </w:rPr>
        <w:t xml:space="preserve">461 консультационная и информационная услуга субъектам малого и среднего предпринимательства.</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Фондом микрофинансирования Краснодарского края </w:t>
      </w:r>
      <w:r>
        <w:rPr>
          <w:rFonts w:ascii="Times New Roman" w:hAnsi="Times New Roman"/>
          <w:sz w:val="36"/>
        </w:rPr>
        <w:t xml:space="preserve">для наших субъектов предпринимательства </w:t>
      </w:r>
      <w:r>
        <w:rPr>
          <w:rFonts w:ascii="Times New Roman" w:hAnsi="Times New Roman"/>
          <w:sz w:val="36"/>
        </w:rPr>
        <w:t xml:space="preserve">выдано 7 </w:t>
      </w:r>
      <w:r>
        <w:rPr>
          <w:rFonts w:ascii="Times New Roman" w:hAnsi="Times New Roman"/>
          <w:sz w:val="36"/>
        </w:rPr>
        <w:t xml:space="preserve">микрозаймов</w:t>
      </w:r>
      <w:r>
        <w:rPr>
          <w:rFonts w:ascii="Times New Roman" w:hAnsi="Times New Roman"/>
          <w:sz w:val="36"/>
        </w:rPr>
        <w:t xml:space="preserve"> на общую сумму </w:t>
      </w:r>
      <w:r>
        <w:rPr>
          <w:rFonts w:ascii="Times New Roman" w:hAnsi="Times New Roman"/>
          <w:sz w:val="36"/>
        </w:rPr>
        <w:t xml:space="preserve">более 17 млн</w:t>
      </w:r>
      <w:r>
        <w:rPr>
          <w:rFonts w:ascii="Times New Roman" w:hAnsi="Times New Roman"/>
          <w:sz w:val="36"/>
        </w:rPr>
        <w:t xml:space="preserve"> </w:t>
      </w:r>
      <w:r>
        <w:rPr>
          <w:rFonts w:ascii="Times New Roman" w:hAnsi="Times New Roman"/>
          <w:sz w:val="36"/>
        </w:rPr>
        <w:t xml:space="preserve">рублей и</w:t>
      </w:r>
      <w:r>
        <w:rPr>
          <w:rFonts w:ascii="Times New Roman" w:hAnsi="Times New Roman"/>
          <w:sz w:val="36"/>
        </w:rPr>
        <w:t xml:space="preserve"> </w:t>
      </w:r>
      <w:r>
        <w:rPr>
          <w:rFonts w:ascii="Times New Roman" w:hAnsi="Times New Roman"/>
          <w:sz w:val="36"/>
        </w:rPr>
        <w:t xml:space="preserve">предоставлено кредитов</w:t>
      </w:r>
      <w:r>
        <w:rPr>
          <w:rFonts w:ascii="Times New Roman" w:hAnsi="Times New Roman"/>
          <w:sz w:val="36"/>
        </w:rPr>
        <w:t xml:space="preserve"> </w:t>
      </w:r>
      <w:r>
        <w:rPr>
          <w:rFonts w:ascii="Times New Roman" w:hAnsi="Times New Roman"/>
          <w:sz w:val="36"/>
        </w:rPr>
        <w:t xml:space="preserve">более чем на полтора млрд рублей, в том числе</w:t>
      </w:r>
      <w:r>
        <w:rPr>
          <w:rFonts w:ascii="Times New Roman" w:hAnsi="Times New Roman"/>
          <w:sz w:val="36"/>
        </w:rPr>
        <w:t xml:space="preserve"> в р</w:t>
      </w:r>
      <w:r>
        <w:rPr>
          <w:rFonts w:ascii="Times New Roman" w:hAnsi="Times New Roman"/>
          <w:sz w:val="36"/>
        </w:rPr>
        <w:t xml:space="preserve">амках Пр</w:t>
      </w:r>
      <w:r>
        <w:rPr>
          <w:rFonts w:ascii="Times New Roman" w:hAnsi="Times New Roman"/>
          <w:sz w:val="36"/>
        </w:rPr>
        <w:t xml:space="preserve">ограммы льготного кредитования.</w:t>
      </w:r>
      <w:r>
        <w:rPr>
          <w:rFonts w:ascii="Times New Roman" w:hAnsi="Times New Roman"/>
          <w:sz w:val="36"/>
        </w:rPr>
      </w:r>
    </w:p>
    <w:p>
      <w:pPr>
        <w:ind w:firstLine="709"/>
        <w:spacing w:line="276" w:lineRule="auto"/>
        <w:rPr>
          <w:rFonts w:ascii="Times New Roman" w:hAnsi="Times New Roman"/>
          <w:b/>
          <w:sz w:val="36"/>
        </w:rPr>
      </w:pPr>
      <w:r>
        <w:rPr>
          <w:rFonts w:ascii="Times New Roman" w:hAnsi="Times New Roman"/>
          <w:b/>
          <w:sz w:val="36"/>
        </w:rPr>
      </w:r>
      <w:r>
        <w:rPr>
          <w:rFonts w:ascii="Times New Roman" w:hAnsi="Times New Roman"/>
          <w:b/>
          <w:sz w:val="36"/>
        </w:rPr>
      </w:r>
    </w:p>
    <w:p>
      <w:pPr>
        <w:ind w:firstLine="709"/>
        <w:spacing w:line="276" w:lineRule="auto"/>
        <w:rPr>
          <w:rFonts w:ascii="Times New Roman" w:hAnsi="Times New Roman"/>
          <w:b/>
          <w:sz w:val="36"/>
        </w:rPr>
      </w:pPr>
      <w:r>
        <w:rPr>
          <w:rFonts w:ascii="Times New Roman" w:hAnsi="Times New Roman"/>
          <w:b w:val="0"/>
          <w:bCs w:val="0"/>
          <w:sz w:val="36"/>
        </w:rPr>
        <w:t xml:space="preserve">Важнейшую часть современной экономики представляет собой потребительский рынок.</w:t>
      </w:r>
      <w:r>
        <w:rPr>
          <w:rFonts w:ascii="Times New Roman" w:hAnsi="Times New Roman"/>
          <w:b w:val="0"/>
          <w:bCs w:val="0"/>
          <w:sz w:val="36"/>
        </w:rPr>
        <w:t xml:space="preserve"> Ро</w:t>
      </w:r>
      <w:r>
        <w:rPr>
          <w:rFonts w:ascii="Times New Roman" w:hAnsi="Times New Roman"/>
          <w:b w:val="0"/>
          <w:bCs w:val="0"/>
          <w:sz w:val="36"/>
        </w:rPr>
        <w:t xml:space="preserve">з</w:t>
      </w:r>
      <w:r>
        <w:rPr>
          <w:rFonts w:ascii="Times New Roman" w:hAnsi="Times New Roman"/>
          <w:sz w:val="36"/>
        </w:rPr>
        <w:t xml:space="preserve">ничную торговлю представляют 63</w:t>
      </w:r>
      <w:r>
        <w:rPr>
          <w:rFonts w:ascii="Times New Roman" w:hAnsi="Times New Roman"/>
          <w:sz w:val="36"/>
        </w:rPr>
        <w:t xml:space="preserve">8 объектов, более 350 из которых продовольственные магазины. В 2024 году на территории Ленинградского м</w:t>
      </w:r>
      <w:r>
        <w:rPr>
          <w:rFonts w:ascii="Times New Roman" w:hAnsi="Times New Roman"/>
          <w:sz w:val="36"/>
        </w:rPr>
        <w:t xml:space="preserve">униципального округа работали 11</w:t>
      </w:r>
      <w:r>
        <w:rPr>
          <w:rFonts w:ascii="Times New Roman" w:hAnsi="Times New Roman"/>
          <w:sz w:val="36"/>
        </w:rPr>
        <w:t xml:space="preserve"> ярмарок ра</w:t>
      </w:r>
      <w:r>
        <w:rPr>
          <w:rFonts w:ascii="Times New Roman" w:hAnsi="Times New Roman"/>
          <w:sz w:val="36"/>
        </w:rPr>
        <w:t xml:space="preserve">зличной направленности. У нас 57</w:t>
      </w:r>
      <w:r>
        <w:rPr>
          <w:rFonts w:ascii="Times New Roman" w:hAnsi="Times New Roman"/>
          <w:sz w:val="36"/>
        </w:rPr>
        <w:t xml:space="preserve"> предприятий в сфере общественного питания (193 работника). Бытовы</w:t>
      </w:r>
      <w:r>
        <w:rPr>
          <w:rFonts w:ascii="Times New Roman" w:hAnsi="Times New Roman"/>
          <w:sz w:val="36"/>
        </w:rPr>
        <w:t xml:space="preserve">е услуги населению оказывают 218 субъектов</w:t>
      </w:r>
      <w:r>
        <w:rPr>
          <w:rFonts w:ascii="Times New Roman" w:hAnsi="Times New Roman"/>
          <w:sz w:val="36"/>
        </w:rPr>
        <w:t xml:space="preserve">. </w:t>
      </w:r>
      <w:r>
        <w:rPr>
          <w:rFonts w:ascii="Times New Roman" w:hAnsi="Times New Roman"/>
          <w:b/>
          <w:sz w:val="36"/>
        </w:rPr>
      </w:r>
    </w:p>
    <w:p>
      <w:pPr>
        <w:ind w:firstLine="709"/>
        <w:spacing w:line="276" w:lineRule="auto"/>
        <w:rPr>
          <w:rFonts w:ascii="Times New Roman" w:hAnsi="Times New Roman"/>
          <w:sz w:val="36"/>
        </w:rPr>
      </w:pPr>
      <w:r>
        <w:rPr>
          <w:rFonts w:ascii="Times New Roman" w:hAnsi="Times New Roman"/>
          <w:sz w:val="36"/>
        </w:rPr>
        <w:t xml:space="preserve">В целях поддержки развития малого бизнеса и предоставления качественных услуг населению выделено 59 </w:t>
      </w:r>
      <w:r>
        <w:rPr>
          <w:rFonts w:ascii="Times New Roman" w:hAnsi="Times New Roman"/>
          <w:sz w:val="36"/>
        </w:rPr>
        <w:t xml:space="preserve">торговых мест для реализации кваса, живой рыбы, бахчевых культур, плодоовощной продукции, хлеба и хлебобулочных изделий, елочных базаров. В том числе 14 мест определены для торговли фермерам и товаропроизводителями.</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С учетом сложившейся ситуации на рынке товаров легкой промышленности население активно переходит на дистанционные сервисы обслуживания: покупка через интернет-магазины и курьерская доставка. Работают 24 пункта выдачи «</w:t>
      </w:r>
      <w:r>
        <w:rPr>
          <w:rFonts w:ascii="Times New Roman" w:hAnsi="Times New Roman"/>
          <w:sz w:val="36"/>
        </w:rPr>
        <w:t xml:space="preserve">Вайлдберрис</w:t>
      </w:r>
      <w:r>
        <w:rPr>
          <w:rFonts w:ascii="Times New Roman" w:hAnsi="Times New Roman"/>
          <w:sz w:val="36"/>
        </w:rPr>
        <w:t xml:space="preserve">», 19 пунктов «Озон», 8 пунктов «</w:t>
      </w:r>
      <w:r>
        <w:rPr>
          <w:rFonts w:ascii="Times New Roman" w:hAnsi="Times New Roman"/>
          <w:sz w:val="36"/>
        </w:rPr>
        <w:t xml:space="preserve">Яндекс.Маркет</w:t>
      </w:r>
      <w:r>
        <w:rPr>
          <w:rFonts w:ascii="Times New Roman" w:hAnsi="Times New Roman"/>
          <w:sz w:val="36"/>
        </w:rPr>
        <w:t xml:space="preserve">».</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b w:val="0"/>
          <w:bCs w:val="0"/>
          <w:sz w:val="36"/>
        </w:rPr>
        <w:t xml:space="preserve">Развитие экономики нашей территории невозможно без повышения уровня инвестиций, как </w:t>
      </w:r>
      <w:r>
        <w:rPr>
          <w:rFonts w:ascii="Times New Roman" w:hAnsi="Times New Roman"/>
          <w:b w:val="0"/>
          <w:bCs w:val="0"/>
          <w:sz w:val="36"/>
        </w:rPr>
        <w:t xml:space="preserve">ключевого показателя</w:t>
      </w:r>
      <w:r>
        <w:rPr>
          <w:rFonts w:ascii="Times New Roman" w:hAnsi="Times New Roman"/>
          <w:b w:val="0"/>
          <w:bCs w:val="0"/>
          <w:sz w:val="36"/>
        </w:rPr>
        <w:t xml:space="preserve"> активности</w:t>
      </w:r>
      <w:r>
        <w:rPr>
          <w:rFonts w:ascii="Times New Roman" w:hAnsi="Times New Roman"/>
          <w:b w:val="0"/>
          <w:bCs w:val="0"/>
          <w:sz w:val="36"/>
        </w:rPr>
        <w:t xml:space="preserve">,</w:t>
      </w:r>
      <w:r>
        <w:rPr>
          <w:rFonts w:ascii="Times New Roman" w:hAnsi="Times New Roman"/>
          <w:b w:val="0"/>
          <w:bCs w:val="0"/>
          <w:sz w:val="36"/>
        </w:rPr>
        <w:t xml:space="preserve"> </w:t>
      </w:r>
      <w:r>
        <w:rPr>
          <w:rFonts w:ascii="Times New Roman" w:hAnsi="Times New Roman"/>
          <w:b w:val="0"/>
          <w:bCs w:val="0"/>
          <w:sz w:val="36"/>
        </w:rPr>
        <w:t xml:space="preserve">поэтому п</w:t>
      </w:r>
      <w:r>
        <w:rPr>
          <w:rFonts w:ascii="Times New Roman" w:hAnsi="Times New Roman"/>
          <w:b w:val="0"/>
          <w:bCs w:val="0"/>
          <w:sz w:val="36"/>
        </w:rPr>
        <w:t xml:space="preserve">риоритетом стратегического развития округа является формирование благоприятного инвестиционного климата. </w:t>
      </w:r>
      <w:r>
        <w:rPr>
          <w:rFonts w:ascii="Times New Roman" w:hAnsi="Times New Roman"/>
          <w:b w:val="0"/>
          <w:bCs w:val="0"/>
          <w:sz w:val="36"/>
        </w:rPr>
        <w:t xml:space="preserve">В 2024 г</w:t>
      </w:r>
      <w:r>
        <w:rPr>
          <w:rFonts w:ascii="Times New Roman" w:hAnsi="Times New Roman"/>
          <w:sz w:val="36"/>
        </w:rPr>
        <w:t xml:space="preserve">оду п</w:t>
      </w:r>
      <w:r>
        <w:rPr>
          <w:rFonts w:ascii="Times New Roman" w:hAnsi="Times New Roman"/>
          <w:sz w:val="36"/>
        </w:rPr>
        <w:t xml:space="preserve">редприятия и организации округа привле</w:t>
      </w:r>
      <w:r>
        <w:rPr>
          <w:rFonts w:ascii="Times New Roman" w:hAnsi="Times New Roman"/>
          <w:sz w:val="36"/>
        </w:rPr>
        <w:t xml:space="preserve">кли в </w:t>
      </w:r>
      <w:r>
        <w:rPr>
          <w:rFonts w:ascii="Times New Roman" w:hAnsi="Times New Roman"/>
          <w:sz w:val="36"/>
        </w:rPr>
        <w:t xml:space="preserve">основной капитал более 2,5 млрд рублей, которые были </w:t>
      </w:r>
      <w:r>
        <w:rPr>
          <w:rFonts w:ascii="Times New Roman" w:hAnsi="Times New Roman"/>
          <w:sz w:val="36"/>
        </w:rPr>
        <w:t xml:space="preserve">направлены </w:t>
      </w:r>
      <w:r>
        <w:rPr>
          <w:rFonts w:ascii="Times New Roman" w:hAnsi="Times New Roman"/>
          <w:sz w:val="36"/>
        </w:rPr>
        <w:t xml:space="preserve">на приобретение автомобильной, </w:t>
      </w:r>
      <w:r>
        <w:rPr>
          <w:rFonts w:ascii="Times New Roman" w:hAnsi="Times New Roman"/>
          <w:sz w:val="36"/>
        </w:rPr>
        <w:t xml:space="preserve">сельскохозяйственной техники, </w:t>
      </w:r>
      <w:r>
        <w:rPr>
          <w:rFonts w:ascii="Times New Roman" w:hAnsi="Times New Roman"/>
          <w:sz w:val="36"/>
        </w:rPr>
        <w:t xml:space="preserve">и </w:t>
      </w:r>
      <w:r>
        <w:rPr>
          <w:rFonts w:ascii="Times New Roman" w:hAnsi="Times New Roman"/>
          <w:sz w:val="36"/>
        </w:rPr>
        <w:t xml:space="preserve">технологического оборудования.</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Рост инвестиций обеспечен </w:t>
      </w:r>
      <w:r>
        <w:rPr>
          <w:rFonts w:ascii="Times New Roman" w:hAnsi="Times New Roman"/>
          <w:sz w:val="36"/>
        </w:rPr>
        <w:t xml:space="preserve">следующими </w:t>
      </w:r>
      <w:r>
        <w:rPr>
          <w:rFonts w:ascii="Times New Roman" w:hAnsi="Times New Roman"/>
          <w:sz w:val="36"/>
        </w:rPr>
        <w:t xml:space="preserve">предприятиями агропромышленного комплекса:</w:t>
      </w:r>
      <w:r>
        <w:rPr>
          <w:rFonts w:ascii="Times New Roman" w:hAnsi="Times New Roman"/>
          <w:sz w:val="36"/>
        </w:rPr>
        <w:t xml:space="preserve"> «Сахарный завод «Ленинградский»,</w:t>
      </w:r>
      <w:r>
        <w:rPr>
          <w:rFonts w:ascii="Times New Roman" w:hAnsi="Times New Roman"/>
          <w:sz w:val="36"/>
        </w:rPr>
        <w:t xml:space="preserve"> </w:t>
      </w:r>
      <w:r>
        <w:rPr>
          <w:rFonts w:ascii="Times New Roman" w:hAnsi="Times New Roman"/>
          <w:sz w:val="36"/>
        </w:rPr>
        <w:t xml:space="preserve">«Сыродельный комбинат «Ленинградский</w:t>
      </w:r>
      <w:r>
        <w:rPr>
          <w:rFonts w:ascii="Times New Roman" w:hAnsi="Times New Roman"/>
          <w:sz w:val="36"/>
        </w:rPr>
        <w:t xml:space="preserve">»</w:t>
      </w: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акционерные</w:t>
      </w:r>
      <w:r>
        <w:rPr>
          <w:rFonts w:ascii="Times New Roman" w:hAnsi="Times New Roman"/>
          <w:sz w:val="36"/>
        </w:rPr>
        <w:t xml:space="preserve"> общества </w:t>
      </w:r>
      <w:r>
        <w:rPr>
          <w:rFonts w:ascii="Times New Roman" w:hAnsi="Times New Roman"/>
          <w:sz w:val="36"/>
        </w:rPr>
        <w:t xml:space="preserve">«Имени Ильича»</w:t>
      </w:r>
      <w:r>
        <w:rPr>
          <w:rFonts w:ascii="Times New Roman" w:hAnsi="Times New Roman"/>
          <w:sz w:val="36"/>
        </w:rPr>
        <w:t xml:space="preserve">, </w:t>
      </w:r>
      <w:r>
        <w:rPr>
          <w:rFonts w:ascii="Times New Roman" w:hAnsi="Times New Roman"/>
          <w:sz w:val="36"/>
        </w:rPr>
        <w:t xml:space="preserve">«Ленинградское»</w:t>
      </w:r>
      <w:r>
        <w:rPr>
          <w:rFonts w:ascii="Times New Roman" w:hAnsi="Times New Roman"/>
          <w:sz w:val="36"/>
        </w:rPr>
        <w:t xml:space="preserve">, </w:t>
      </w:r>
      <w:r>
        <w:rPr>
          <w:rFonts w:ascii="Times New Roman" w:hAnsi="Times New Roman"/>
          <w:sz w:val="36"/>
        </w:rPr>
        <w:t xml:space="preserve">«</w:t>
      </w:r>
      <w:r>
        <w:rPr>
          <w:rFonts w:ascii="Times New Roman" w:hAnsi="Times New Roman"/>
          <w:sz w:val="36"/>
        </w:rPr>
        <w:t xml:space="preserve">Трудовое»</w:t>
      </w:r>
      <w:r>
        <w:rPr>
          <w:rFonts w:ascii="Times New Roman" w:hAnsi="Times New Roman"/>
          <w:sz w:val="36"/>
        </w:rPr>
        <w:t xml:space="preserve">.</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b w:val="0"/>
          <w:bCs w:val="0"/>
          <w:sz w:val="36"/>
        </w:rPr>
        <w:t xml:space="preserve">Ведущую позицию в экономике традиционно занимает аграрная отрасль.</w:t>
      </w:r>
      <w:r>
        <w:rPr>
          <w:rFonts w:ascii="Times New Roman" w:hAnsi="Times New Roman"/>
          <w:sz w:val="36"/>
        </w:rPr>
        <w:t xml:space="preserve"> От состояния аграрного сектора, от повседневного напряженного труда работников агропромышленного комплекса </w:t>
      </w:r>
      <w:r>
        <w:rPr>
          <w:rFonts w:ascii="Times New Roman" w:hAnsi="Times New Roman"/>
          <w:sz w:val="36"/>
        </w:rPr>
        <w:t xml:space="preserve">напрямую зависит не только экономическое, но и социал</w:t>
      </w:r>
      <w:r>
        <w:rPr>
          <w:rFonts w:ascii="Times New Roman" w:hAnsi="Times New Roman"/>
          <w:sz w:val="36"/>
        </w:rPr>
        <w:t xml:space="preserve">ьное благополучие жителей округа.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В 2024 году продукции сельского хозяйства произвед</w:t>
      </w:r>
      <w:r>
        <w:rPr>
          <w:rFonts w:ascii="Times New Roman" w:hAnsi="Times New Roman"/>
          <w:sz w:val="36"/>
        </w:rPr>
        <w:t xml:space="preserve">ено на сумму 14,5 млрд. рублей,</w:t>
      </w:r>
      <w:r>
        <w:rPr>
          <w:rFonts w:ascii="Times New Roman" w:hAnsi="Times New Roman"/>
          <w:sz w:val="36"/>
        </w:rPr>
        <w:t xml:space="preserve"> </w:t>
      </w:r>
      <w:r>
        <w:rPr>
          <w:rFonts w:ascii="Times New Roman" w:hAnsi="Times New Roman"/>
          <w:sz w:val="36"/>
        </w:rPr>
        <w:t xml:space="preserve">в  которой</w:t>
      </w:r>
      <w:r>
        <w:rPr>
          <w:rFonts w:ascii="Times New Roman" w:hAnsi="Times New Roman"/>
          <w:sz w:val="36"/>
        </w:rPr>
        <w:t xml:space="preserve">  доля сельскохозяйственных организаций составляет </w:t>
      </w:r>
      <w:r>
        <w:rPr>
          <w:rFonts w:ascii="Times New Roman" w:hAnsi="Times New Roman"/>
          <w:sz w:val="36"/>
        </w:rPr>
        <w:t xml:space="preserve">67</w:t>
      </w:r>
      <w:r>
        <w:rPr>
          <w:rFonts w:ascii="Times New Roman" w:hAnsi="Times New Roman"/>
          <w:sz w:val="36"/>
        </w:rPr>
        <w:t xml:space="preserve">%, крестьянских (фермерских) хозяйств и индивидуальных предпринимателей  </w:t>
      </w:r>
      <w:r>
        <w:rPr>
          <w:rFonts w:ascii="Times New Roman" w:hAnsi="Times New Roman"/>
          <w:sz w:val="36"/>
        </w:rPr>
        <w:t xml:space="preserve">–</w:t>
      </w:r>
      <w:r>
        <w:rPr>
          <w:rFonts w:ascii="Times New Roman" w:hAnsi="Times New Roman"/>
          <w:b/>
          <w:sz w:val="36"/>
        </w:rPr>
        <w:t xml:space="preserve"> </w:t>
      </w:r>
      <w:r>
        <w:rPr>
          <w:rFonts w:ascii="Times New Roman" w:hAnsi="Times New Roman"/>
          <w:sz w:val="36"/>
        </w:rPr>
        <w:t xml:space="preserve">21%, хозяйств населения – 12</w:t>
      </w:r>
      <w:r>
        <w:rPr>
          <w:rFonts w:ascii="Times New Roman" w:hAnsi="Times New Roman"/>
          <w:sz w:val="36"/>
        </w:rPr>
        <w:t xml:space="preserve">%. </w:t>
      </w:r>
      <w:r>
        <w:rPr>
          <w:rFonts w:ascii="Times New Roman" w:hAnsi="Times New Roman"/>
          <w:sz w:val="36"/>
        </w:rPr>
      </w:r>
    </w:p>
    <w:p>
      <w:pPr>
        <w:ind w:firstLine="720"/>
        <w:spacing w:line="276" w:lineRule="auto"/>
        <w:rPr>
          <w:rFonts w:ascii="Times New Roman" w:hAnsi="Times New Roman"/>
          <w:sz w:val="36"/>
        </w:rPr>
      </w:pPr>
      <w:r>
        <w:rPr>
          <w:rFonts w:ascii="Times New Roman" w:hAnsi="Times New Roman"/>
          <w:sz w:val="36"/>
        </w:rPr>
        <w:t xml:space="preserve">По результатам своей деятельности, наши </w:t>
      </w:r>
      <w:r>
        <w:rPr>
          <w:rFonts w:ascii="Times New Roman" w:hAnsi="Times New Roman"/>
          <w:sz w:val="36"/>
        </w:rPr>
        <w:t xml:space="preserve">предприятия агропромышленного комплекса выплатили</w:t>
      </w:r>
      <w:r>
        <w:rPr>
          <w:rFonts w:ascii="Times New Roman" w:hAnsi="Times New Roman"/>
          <w:sz w:val="36"/>
        </w:rPr>
        <w:t xml:space="preserve"> в</w:t>
      </w:r>
      <w:r>
        <w:rPr>
          <w:rFonts w:ascii="Times New Roman" w:hAnsi="Times New Roman"/>
          <w:sz w:val="36"/>
        </w:rPr>
        <w:t xml:space="preserve"> консолидированный бюджет Краснодарского края налогов на </w:t>
      </w:r>
      <w:r>
        <w:rPr>
          <w:rFonts w:ascii="Times New Roman" w:hAnsi="Times New Roman"/>
          <w:sz w:val="36"/>
        </w:rPr>
        <w:t xml:space="preserve">сумму 791 млн</w:t>
      </w:r>
      <w:r>
        <w:rPr>
          <w:rFonts w:ascii="Times New Roman" w:hAnsi="Times New Roman"/>
          <w:sz w:val="36"/>
        </w:rPr>
        <w:t xml:space="preserve"> рублей.</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Лени</w:t>
      </w:r>
      <w:r>
        <w:rPr>
          <w:rFonts w:ascii="Times New Roman" w:hAnsi="Times New Roman"/>
          <w:sz w:val="36"/>
        </w:rPr>
        <w:t xml:space="preserve">нградские аграрии получили 183</w:t>
      </w:r>
      <w:r>
        <w:rPr>
          <w:rFonts w:ascii="Times New Roman" w:hAnsi="Times New Roman"/>
          <w:sz w:val="36"/>
        </w:rPr>
        <w:t xml:space="preserve"> млн. рубл</w:t>
      </w:r>
      <w:r>
        <w:rPr>
          <w:rFonts w:ascii="Times New Roman" w:hAnsi="Times New Roman"/>
          <w:sz w:val="36"/>
        </w:rPr>
        <w:t xml:space="preserve">ей краевых субсидий, что на 29 млн. или на 19</w:t>
      </w:r>
      <w:r>
        <w:rPr>
          <w:rFonts w:ascii="Times New Roman" w:hAnsi="Times New Roman"/>
          <w:sz w:val="36"/>
        </w:rPr>
        <w:t xml:space="preserve">% больше, чем за 2023 год. По системе льготного кредитования в АПК привлечено </w:t>
      </w:r>
      <w:r>
        <w:rPr>
          <w:rFonts w:ascii="Times New Roman" w:hAnsi="Times New Roman"/>
          <w:sz w:val="36"/>
        </w:rPr>
        <w:t xml:space="preserve">более 3</w:t>
      </w:r>
      <w:r>
        <w:rPr>
          <w:rFonts w:ascii="Times New Roman" w:hAnsi="Times New Roman"/>
          <w:sz w:val="36"/>
        </w:rPr>
        <w:t xml:space="preserve"> млрд. кредитных ресурсов.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Среднемесячная заработная плата работников предприятий агропромышленного комплекса увеличилась на </w:t>
      </w:r>
      <w:r>
        <w:rPr>
          <w:rFonts w:ascii="Times New Roman" w:hAnsi="Times New Roman"/>
          <w:sz w:val="36"/>
        </w:rPr>
        <w:t xml:space="preserve">13696</w:t>
      </w:r>
      <w:r>
        <w:rPr>
          <w:rFonts w:ascii="Times New Roman" w:hAnsi="Times New Roman"/>
          <w:sz w:val="36"/>
        </w:rPr>
        <w:t xml:space="preserve"> р</w:t>
      </w:r>
      <w:r>
        <w:rPr>
          <w:rFonts w:ascii="Times New Roman" w:hAnsi="Times New Roman"/>
          <w:sz w:val="36"/>
        </w:rPr>
        <w:t xml:space="preserve">ублей</w:t>
      </w:r>
      <w:r>
        <w:rPr>
          <w:rFonts w:ascii="Times New Roman" w:hAnsi="Times New Roman"/>
          <w:sz w:val="36"/>
        </w:rPr>
        <w:t xml:space="preserve">, или </w:t>
      </w:r>
      <w:r>
        <w:rPr>
          <w:rFonts w:ascii="Times New Roman" w:hAnsi="Times New Roman"/>
          <w:sz w:val="36"/>
        </w:rPr>
        <w:t xml:space="preserve">на  </w:t>
      </w:r>
      <w:r>
        <w:rPr>
          <w:rFonts w:ascii="Times New Roman" w:hAnsi="Times New Roman"/>
          <w:sz w:val="36"/>
        </w:rPr>
        <w:t xml:space="preserve">24</w:t>
      </w:r>
      <w:r>
        <w:rPr>
          <w:rFonts w:ascii="Times New Roman" w:hAnsi="Times New Roman"/>
          <w:sz w:val="36"/>
        </w:rPr>
        <w:t xml:space="preserve">%, и составила </w:t>
      </w:r>
      <w:r>
        <w:rPr>
          <w:rFonts w:ascii="Times New Roman" w:hAnsi="Times New Roman"/>
          <w:sz w:val="36"/>
        </w:rPr>
        <w:t xml:space="preserve">70829</w:t>
      </w:r>
      <w:r>
        <w:rPr>
          <w:rFonts w:ascii="Times New Roman" w:hAnsi="Times New Roman"/>
          <w:sz w:val="36"/>
        </w:rPr>
        <w:t xml:space="preserve"> рублей.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Парк сельскохозяйственных машин хозяйств представляют </w:t>
      </w:r>
      <w:r>
        <w:rPr>
          <w:rFonts w:ascii="Times New Roman" w:hAnsi="Times New Roman"/>
          <w:sz w:val="36"/>
        </w:rPr>
        <w:t xml:space="preserve">энергоэффективные</w:t>
      </w:r>
      <w:r>
        <w:rPr>
          <w:rFonts w:ascii="Times New Roman" w:hAnsi="Times New Roman"/>
          <w:sz w:val="36"/>
        </w:rPr>
        <w:t xml:space="preserve"> и вы</w:t>
      </w:r>
      <w:r>
        <w:rPr>
          <w:rFonts w:ascii="Times New Roman" w:hAnsi="Times New Roman"/>
          <w:sz w:val="36"/>
        </w:rPr>
        <w:t xml:space="preserve">сокопроизводительные машины. Постоянно ведется его обновление. Приобретено 35 единиц новой техники стоимостью 320 млн. рублей. Уровень оснащенности техникой составляет более 200 лошадиных сил на каждые 100 гектаров, что выше среднего показателя по стране.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Ленинградский округ продолжает оставаться одним из главных поставщиков зерна в Краснодарском крае. В 2024 году собрано 374 тысячи тонн зерновых, из которых 335 тысяч тонн - пшеницы. Урожайность озимой пшеницы 6</w:t>
      </w:r>
      <w:r>
        <w:rPr>
          <w:rFonts w:ascii="Times New Roman" w:hAnsi="Times New Roman"/>
          <w:sz w:val="36"/>
        </w:rPr>
        <w:t xml:space="preserve">4 центнера с гектара, что на 3,</w:t>
      </w:r>
      <w:r>
        <w:rPr>
          <w:rFonts w:ascii="Times New Roman" w:hAnsi="Times New Roman"/>
          <w:sz w:val="36"/>
        </w:rPr>
        <w:t xml:space="preserve">5</w:t>
      </w:r>
      <w:r>
        <w:rPr>
          <w:rFonts w:ascii="Times New Roman" w:hAnsi="Times New Roman"/>
          <w:sz w:val="36"/>
        </w:rPr>
        <w:t xml:space="preserve">  центнера</w:t>
      </w:r>
      <w:r>
        <w:rPr>
          <w:rFonts w:ascii="Times New Roman" w:hAnsi="Times New Roman"/>
          <w:sz w:val="36"/>
        </w:rPr>
        <w:t xml:space="preserve"> выше уровня 2023 года.</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Погодные условия отчетного года были сложными для аграриев. </w:t>
      </w:r>
      <w:r>
        <w:rPr>
          <w:rFonts w:ascii="Times New Roman" w:hAnsi="Times New Roman"/>
          <w:sz w:val="36"/>
        </w:rPr>
        <w:t xml:space="preserve">Жаркая засушливая погода держалась всю весну и все лето</w:t>
      </w:r>
      <w:r>
        <w:rPr>
          <w:rFonts w:ascii="Times New Roman" w:hAnsi="Times New Roman"/>
          <w:sz w:val="36"/>
        </w:rPr>
        <w:t xml:space="preserve">, потребов</w:t>
      </w:r>
      <w:r>
        <w:rPr>
          <w:rFonts w:ascii="Times New Roman" w:hAnsi="Times New Roman"/>
          <w:sz w:val="36"/>
        </w:rPr>
        <w:t xml:space="preserve">ала</w:t>
      </w:r>
      <w:r>
        <w:rPr>
          <w:rFonts w:ascii="Times New Roman" w:hAnsi="Times New Roman"/>
          <w:sz w:val="36"/>
        </w:rPr>
        <w:t xml:space="preserve"> внесения изменений в график полевых работ и значительно усложнила труд работников сельского хозяйства. </w:t>
      </w:r>
      <w:r>
        <w:rPr>
          <w:rFonts w:ascii="Times New Roman" w:hAnsi="Times New Roman"/>
          <w:sz w:val="36"/>
        </w:rPr>
        <w:t xml:space="preserve">Тем не менее, итоговый результат оказался достойным.</w:t>
      </w:r>
      <w:r>
        <w:rPr>
          <w:rFonts w:ascii="Times New Roman" w:hAnsi="Times New Roman"/>
          <w:sz w:val="36"/>
        </w:rPr>
        <w:t xml:space="preserve"> </w:t>
      </w:r>
      <w:r>
        <w:rPr>
          <w:rFonts w:ascii="Times New Roman" w:hAnsi="Times New Roman"/>
          <w:sz w:val="36"/>
        </w:rPr>
        <w:t xml:space="preserve">Ленин</w:t>
      </w:r>
      <w:r>
        <w:rPr>
          <w:rFonts w:ascii="Times New Roman" w:hAnsi="Times New Roman"/>
          <w:sz w:val="36"/>
        </w:rPr>
        <w:t xml:space="preserve">градскими земледельцами собрано</w:t>
      </w:r>
      <w:r>
        <w:rPr>
          <w:rFonts w:ascii="Times New Roman" w:hAnsi="Times New Roman"/>
          <w:sz w:val="36"/>
        </w:rPr>
        <w:tab/>
        <w:t xml:space="preserve">372 тысячи тонн сахарной свеклы</w:t>
      </w:r>
      <w:r>
        <w:rPr>
          <w:rFonts w:ascii="Times New Roman" w:hAnsi="Times New Roman"/>
          <w:sz w:val="36"/>
        </w:rPr>
        <w:t xml:space="preserve">, </w:t>
      </w:r>
      <w:r>
        <w:rPr>
          <w:rFonts w:ascii="Times New Roman" w:hAnsi="Times New Roman"/>
          <w:sz w:val="36"/>
        </w:rPr>
        <w:t xml:space="preserve">22</w:t>
      </w:r>
      <w:r>
        <w:rPr>
          <w:rFonts w:ascii="Times New Roman" w:hAnsi="Times New Roman"/>
          <w:sz w:val="36"/>
        </w:rPr>
        <w:t xml:space="preserve">  тысяч</w:t>
      </w:r>
      <w:r>
        <w:rPr>
          <w:rFonts w:ascii="Times New Roman" w:hAnsi="Times New Roman"/>
          <w:sz w:val="36"/>
        </w:rPr>
        <w:t xml:space="preserve">и</w:t>
      </w:r>
      <w:r>
        <w:rPr>
          <w:rFonts w:ascii="Times New Roman" w:hAnsi="Times New Roman"/>
          <w:sz w:val="36"/>
        </w:rPr>
        <w:t xml:space="preserve"> тонн подсолнечника</w:t>
      </w:r>
      <w:r>
        <w:rPr>
          <w:rFonts w:ascii="Times New Roman" w:hAnsi="Times New Roman"/>
          <w:sz w:val="36"/>
        </w:rPr>
        <w:t xml:space="preserve">, почти 6</w:t>
      </w:r>
      <w:r>
        <w:rPr>
          <w:rFonts w:ascii="Times New Roman" w:hAnsi="Times New Roman"/>
          <w:sz w:val="36"/>
        </w:rPr>
        <w:t xml:space="preserve"> тысяч тонн рапса</w:t>
      </w:r>
      <w:r>
        <w:rPr>
          <w:rFonts w:ascii="Times New Roman" w:hAnsi="Times New Roman"/>
          <w:sz w:val="36"/>
        </w:rPr>
        <w:t xml:space="preserve"> и </w:t>
      </w:r>
      <w:r>
        <w:rPr>
          <w:rFonts w:ascii="Times New Roman" w:hAnsi="Times New Roman"/>
          <w:sz w:val="36"/>
        </w:rPr>
        <w:t xml:space="preserve">тысяча тонн сои</w:t>
      </w:r>
      <w:r>
        <w:rPr>
          <w:rFonts w:ascii="Times New Roman" w:hAnsi="Times New Roman"/>
          <w:sz w:val="36"/>
        </w:rPr>
        <w:t xml:space="preserve">.</w:t>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t xml:space="preserve"> </w:t>
      </w:r>
      <w:r>
        <w:rPr>
          <w:rFonts w:ascii="Times New Roman" w:hAnsi="Times New Roman"/>
          <w:sz w:val="36"/>
        </w:rPr>
        <w:tab/>
        <w:t xml:space="preserve">Под урожай текущего года озимой культурой засеяны 58 тысяч гектаров, большая часть из которых отведена под пшеницу</w:t>
      </w:r>
      <w:r>
        <w:rPr>
          <w:rFonts w:ascii="Times New Roman" w:hAnsi="Times New Roman"/>
          <w:sz w:val="36"/>
        </w:rPr>
        <w:t xml:space="preserve">. Под озимый ячмень выделено 1</w:t>
      </w:r>
      <w:r>
        <w:rPr>
          <w:rFonts w:ascii="Times New Roman" w:hAnsi="Times New Roman"/>
          <w:sz w:val="36"/>
        </w:rPr>
        <w:t xml:space="preserve"> тысяч</w:t>
      </w:r>
      <w:r>
        <w:rPr>
          <w:rFonts w:ascii="Times New Roman" w:hAnsi="Times New Roman"/>
          <w:sz w:val="36"/>
        </w:rPr>
        <w:t xml:space="preserve">а 300</w:t>
      </w:r>
      <w:r>
        <w:rPr>
          <w:rFonts w:ascii="Times New Roman" w:hAnsi="Times New Roman"/>
          <w:sz w:val="36"/>
        </w:rPr>
        <w:t xml:space="preserve"> гектаров. Пос</w:t>
      </w:r>
      <w:r>
        <w:rPr>
          <w:rFonts w:ascii="Times New Roman" w:hAnsi="Times New Roman"/>
          <w:sz w:val="36"/>
        </w:rPr>
        <w:t xml:space="preserve">еяно 4</w:t>
      </w:r>
      <w:r>
        <w:rPr>
          <w:rFonts w:ascii="Times New Roman" w:hAnsi="Times New Roman"/>
          <w:sz w:val="36"/>
        </w:rPr>
        <w:t xml:space="preserve"> тысячи </w:t>
      </w:r>
      <w:r>
        <w:rPr>
          <w:rFonts w:ascii="Times New Roman" w:hAnsi="Times New Roman"/>
          <w:sz w:val="36"/>
        </w:rPr>
        <w:t xml:space="preserve">200 гектар</w:t>
      </w:r>
      <w:r>
        <w:rPr>
          <w:rFonts w:ascii="Times New Roman" w:hAnsi="Times New Roman"/>
          <w:sz w:val="36"/>
        </w:rPr>
        <w:t xml:space="preserve"> озимого рапса.  </w:t>
      </w:r>
      <w:r>
        <w:rPr>
          <w:rFonts w:ascii="Times New Roman" w:hAnsi="Times New Roman"/>
          <w:sz w:val="36"/>
        </w:rPr>
      </w:r>
    </w:p>
    <w:p>
      <w:pPr>
        <w:spacing w:line="276" w:lineRule="auto"/>
        <w:tabs>
          <w:tab w:val="left" w:pos="851" w:leader="none"/>
        </w:tabs>
        <w:rPr>
          <w:rFonts w:ascii="Times New Roman" w:hAnsi="Times New Roman"/>
          <w:b/>
          <w:sz w:val="36"/>
        </w:rPr>
      </w:pPr>
      <w:r>
        <w:rPr>
          <w:rFonts w:ascii="Times New Roman" w:hAnsi="Times New Roman"/>
          <w:sz w:val="36"/>
        </w:rPr>
        <w:tab/>
        <w:t xml:space="preserve">Если говорить о зерновом производстве, то прогнозы по урожаю пока давать сложно, ситуация на полях неоднозначная. Из-за недостатка влаги в почве, пришлось сеять зерно практически «в сухую землю». После прошедших дождей получены всходы, </w:t>
      </w:r>
      <w:r>
        <w:rPr>
          <w:rFonts w:ascii="Times New Roman" w:hAnsi="Times New Roman"/>
          <w:sz w:val="36"/>
        </w:rPr>
        <w:t xml:space="preserve">но есть поля, которые необходимо ремонтировать после дополнительных. Аграрии совместно со специалистами управления сельского хозяйства ежедневно ведут мониторинг состояния озимых, проводят все мероприятия, чтобы свести к минимуму возможные потери урожая. Н</w:t>
      </w:r>
      <w:r>
        <w:rPr>
          <w:rFonts w:ascii="Times New Roman" w:hAnsi="Times New Roman"/>
          <w:sz w:val="36"/>
        </w:rPr>
        <w:t xml:space="preserve">а постоянной основе сотрудничают</w:t>
      </w:r>
      <w:r>
        <w:rPr>
          <w:rFonts w:ascii="Times New Roman" w:hAnsi="Times New Roman"/>
          <w:sz w:val="36"/>
        </w:rPr>
        <w:t xml:space="preserve"> с учеными Кубанского государственного аграрного</w:t>
      </w:r>
      <w:r>
        <w:rPr>
          <w:rFonts w:ascii="Times New Roman" w:hAnsi="Times New Roman"/>
          <w:sz w:val="36"/>
        </w:rPr>
        <w:t xml:space="preserve"> университета</w:t>
      </w:r>
      <w:r>
        <w:rPr>
          <w:rFonts w:ascii="Times New Roman" w:hAnsi="Times New Roman"/>
          <w:sz w:val="36"/>
        </w:rPr>
        <w:t xml:space="preserve">.</w:t>
      </w:r>
      <w:r>
        <w:rPr>
          <w:rFonts w:ascii="Times New Roman" w:hAnsi="Times New Roman"/>
          <w:b/>
          <w:sz w:val="36"/>
        </w:rPr>
      </w:r>
    </w:p>
    <w:p>
      <w:pPr>
        <w:spacing w:line="276" w:lineRule="auto"/>
        <w:tabs>
          <w:tab w:val="left" w:pos="851" w:leader="none"/>
        </w:tabs>
        <w:rPr>
          <w:rFonts w:ascii="Times New Roman" w:hAnsi="Times New Roman"/>
          <w:b/>
          <w:sz w:val="36"/>
        </w:rPr>
      </w:pPr>
      <w:r>
        <w:rPr>
          <w:rFonts w:ascii="Times New Roman" w:hAnsi="Times New Roman"/>
          <w:b/>
          <w:sz w:val="36"/>
        </w:rPr>
      </w:r>
      <w:r>
        <w:rPr>
          <w:rFonts w:ascii="Times New Roman" w:hAnsi="Times New Roman"/>
          <w:b/>
          <w:sz w:val="36"/>
        </w:rPr>
      </w:r>
    </w:p>
    <w:p>
      <w:pPr>
        <w:spacing w:line="276" w:lineRule="auto"/>
        <w:tabs>
          <w:tab w:val="left" w:pos="851" w:leader="none"/>
        </w:tabs>
        <w:rPr>
          <w:rFonts w:ascii="Times New Roman" w:hAnsi="Times New Roman"/>
          <w:sz w:val="36"/>
        </w:rPr>
      </w:pPr>
      <w:r>
        <w:rPr>
          <w:rFonts w:ascii="Times New Roman" w:hAnsi="Times New Roman"/>
          <w:sz w:val="36"/>
        </w:rPr>
        <w:tab/>
        <w:t xml:space="preserve">Общая площадь садов в округе 1170 га, из которых 989 гектар находятся в плодоносящем возрасте. В отчетном году собрано 37 тысяч тонн плодов. Заложено 67 гектар новых садов интенсивного типа (яблоня). Для хранения фруктов имеются </w:t>
      </w:r>
      <w:r>
        <w:rPr>
          <w:rFonts w:ascii="Times New Roman" w:hAnsi="Times New Roman"/>
          <w:sz w:val="36"/>
        </w:rPr>
        <w:t xml:space="preserve">фруктохранилища</w:t>
      </w:r>
      <w:r>
        <w:rPr>
          <w:rFonts w:ascii="Times New Roman" w:hAnsi="Times New Roman"/>
          <w:sz w:val="36"/>
        </w:rPr>
        <w:t xml:space="preserve"> объемом 40 тысяч тонн. Реализация плодов в отдельных хозяйствах осуществляется со знаком качества «Сделано на Кубани».</w:t>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tab/>
      </w:r>
      <w:r>
        <w:rPr>
          <w:rFonts w:ascii="Times New Roman" w:hAnsi="Times New Roman"/>
          <w:sz w:val="36"/>
        </w:rPr>
        <w:t xml:space="preserve">В хозяйствах насчитывается 10 200 голов крупного рогатого скота, в том числе 3</w:t>
      </w:r>
      <w:r>
        <w:rPr>
          <w:rFonts w:ascii="Times New Roman" w:hAnsi="Times New Roman"/>
          <w:sz w:val="36"/>
        </w:rPr>
        <w:t xml:space="preserve"> </w:t>
      </w:r>
      <w:r>
        <w:rPr>
          <w:rFonts w:ascii="Times New Roman" w:hAnsi="Times New Roman"/>
          <w:sz w:val="36"/>
        </w:rPr>
        <w:t xml:space="preserve">640 коров. Содержится 858 тысяч голов птицы.</w:t>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tab/>
        <w:t xml:space="preserve"> За отчетный период в хозяйствах всех категорий произведено:</w:t>
      </w:r>
      <w:r>
        <w:rPr>
          <w:rFonts w:ascii="Times New Roman" w:hAnsi="Times New Roman"/>
          <w:sz w:val="36"/>
        </w:rPr>
      </w:r>
    </w:p>
    <w:p>
      <w:pPr>
        <w:numPr>
          <w:ilvl w:val="0"/>
          <w:numId w:val="6"/>
        </w:numPr>
        <w:spacing w:line="276" w:lineRule="auto"/>
        <w:tabs>
          <w:tab w:val="left" w:pos="851" w:leader="none"/>
        </w:tabs>
        <w:rPr>
          <w:rFonts w:ascii="Times New Roman" w:hAnsi="Times New Roman"/>
          <w:sz w:val="36"/>
        </w:rPr>
      </w:pPr>
      <w:r>
        <w:rPr>
          <w:rFonts w:ascii="Times New Roman" w:hAnsi="Times New Roman"/>
          <w:sz w:val="36"/>
        </w:rPr>
        <w:t xml:space="preserve">молока - 32</w:t>
      </w:r>
      <w:r>
        <w:rPr>
          <w:rFonts w:ascii="Times New Roman" w:hAnsi="Times New Roman"/>
          <w:sz w:val="36"/>
        </w:rPr>
        <w:t xml:space="preserve"> тысяч</w:t>
      </w:r>
      <w:r>
        <w:rPr>
          <w:rFonts w:ascii="Times New Roman" w:hAnsi="Times New Roman"/>
          <w:sz w:val="36"/>
        </w:rPr>
        <w:t xml:space="preserve">и</w:t>
      </w:r>
      <w:r>
        <w:rPr>
          <w:rFonts w:ascii="Times New Roman" w:hAnsi="Times New Roman"/>
          <w:sz w:val="36"/>
        </w:rPr>
        <w:t xml:space="preserve"> тонн. Рост производства достигнут за счет увеличения продуктивности коров. Средний надой молока на одну корову составил 9</w:t>
      </w:r>
      <w:r>
        <w:rPr>
          <w:rFonts w:ascii="Times New Roman" w:hAnsi="Times New Roman"/>
          <w:sz w:val="36"/>
        </w:rPr>
        <w:t xml:space="preserve"> </w:t>
      </w:r>
      <w:r>
        <w:rPr>
          <w:rFonts w:ascii="Times New Roman" w:hAnsi="Times New Roman"/>
          <w:sz w:val="36"/>
        </w:rPr>
        <w:t xml:space="preserve">537 кг, это на 8 % или на 703 кг больше прошлого года;</w:t>
      </w:r>
      <w:r>
        <w:rPr>
          <w:rFonts w:ascii="Times New Roman" w:hAnsi="Times New Roman"/>
          <w:sz w:val="36"/>
        </w:rPr>
      </w:r>
    </w:p>
    <w:p>
      <w:pPr>
        <w:numPr>
          <w:ilvl w:val="0"/>
          <w:numId w:val="6"/>
        </w:numPr>
        <w:spacing w:line="276" w:lineRule="auto"/>
        <w:tabs>
          <w:tab w:val="left" w:pos="851" w:leader="none"/>
        </w:tabs>
        <w:rPr>
          <w:rFonts w:ascii="Times New Roman" w:hAnsi="Times New Roman"/>
          <w:sz w:val="36"/>
        </w:rPr>
      </w:pPr>
      <w:r>
        <w:rPr>
          <w:rFonts w:ascii="Times New Roman" w:hAnsi="Times New Roman"/>
          <w:sz w:val="36"/>
        </w:rPr>
        <w:t xml:space="preserve">14 тысяч тонн мяса скота и птицы в живом весе, что на 5%, или на 684 тонны больше 2023 года;</w:t>
      </w:r>
      <w:r>
        <w:rPr>
          <w:rFonts w:ascii="Times New Roman" w:hAnsi="Times New Roman"/>
          <w:sz w:val="36"/>
        </w:rPr>
      </w:r>
    </w:p>
    <w:p>
      <w:pPr>
        <w:numPr>
          <w:ilvl w:val="0"/>
          <w:numId w:val="6"/>
        </w:numPr>
        <w:ind w:left="360"/>
        <w:spacing w:line="276" w:lineRule="auto"/>
        <w:tabs>
          <w:tab w:val="left" w:pos="851" w:leader="none"/>
        </w:tabs>
        <w:rPr>
          <w:rFonts w:ascii="Times New Roman" w:hAnsi="Times New Roman"/>
          <w:sz w:val="36"/>
        </w:rPr>
      </w:pPr>
      <w:r>
        <w:rPr>
          <w:rFonts w:ascii="Times New Roman" w:hAnsi="Times New Roman"/>
          <w:sz w:val="36"/>
        </w:rPr>
        <w:tab/>
        <w:t xml:space="preserve">53</w:t>
      </w:r>
      <w:r>
        <w:rPr>
          <w:rFonts w:ascii="Times New Roman" w:hAnsi="Times New Roman"/>
          <w:sz w:val="36"/>
        </w:rPr>
        <w:t xml:space="preserve"> млн. штук яиц, что на 4 млн. штук, или на 9% больше уровня 2023 года. </w:t>
      </w:r>
      <w:r>
        <w:rPr>
          <w:rFonts w:ascii="Times New Roman" w:hAnsi="Times New Roman"/>
          <w:sz w:val="36"/>
        </w:rPr>
      </w:r>
    </w:p>
    <w:p>
      <w:pPr>
        <w:numPr>
          <w:ilvl w:val="0"/>
          <w:numId w:val="6"/>
        </w:numPr>
        <w:ind w:left="360"/>
        <w:spacing w:line="276" w:lineRule="auto"/>
        <w:tabs>
          <w:tab w:val="left" w:pos="851" w:leader="none"/>
        </w:tabs>
        <w:rPr>
          <w:rFonts w:ascii="Times New Roman" w:hAnsi="Times New Roman"/>
          <w:sz w:val="36"/>
        </w:rPr>
      </w:pPr>
      <w:r>
        <w:rPr>
          <w:rFonts w:ascii="Times New Roman" w:hAnsi="Times New Roman"/>
          <w:sz w:val="36"/>
        </w:rPr>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tab/>
        <w:t xml:space="preserve">В округе </w:t>
      </w:r>
      <w:r>
        <w:rPr>
          <w:rFonts w:ascii="Times New Roman" w:hAnsi="Times New Roman"/>
          <w:sz w:val="36"/>
        </w:rPr>
        <w:t xml:space="preserve">27  рыбоводных</w:t>
      </w:r>
      <w:r>
        <w:rPr>
          <w:rFonts w:ascii="Times New Roman" w:hAnsi="Times New Roman"/>
          <w:sz w:val="36"/>
        </w:rPr>
        <w:t xml:space="preserve"> участков общей площадью 810 гектар. Выращено 158 тонн рыбной продукции, реализовано 99 тонн рыбы. </w:t>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tab/>
      </w:r>
      <w:r>
        <w:rPr>
          <w:rFonts w:ascii="Times New Roman" w:hAnsi="Times New Roman"/>
          <w:sz w:val="36"/>
        </w:rPr>
        <w:t xml:space="preserve">На пасеках ЛПХ </w:t>
      </w:r>
      <w:r>
        <w:rPr>
          <w:rFonts w:ascii="Times New Roman" w:hAnsi="Times New Roman"/>
          <w:sz w:val="36"/>
        </w:rPr>
        <w:t xml:space="preserve">содержится </w:t>
      </w:r>
      <w:r>
        <w:rPr>
          <w:rFonts w:ascii="Times New Roman" w:hAnsi="Times New Roman"/>
          <w:sz w:val="36"/>
        </w:rPr>
        <w:t xml:space="preserve">1300  пчелосемей</w:t>
      </w:r>
      <w:r>
        <w:rPr>
          <w:rFonts w:ascii="Times New Roman" w:hAnsi="Times New Roman"/>
          <w:sz w:val="36"/>
        </w:rPr>
        <w:t xml:space="preserve"> и</w:t>
      </w:r>
      <w:r>
        <w:rPr>
          <w:rFonts w:ascii="Times New Roman" w:hAnsi="Times New Roman"/>
          <w:sz w:val="36"/>
        </w:rPr>
        <w:t xml:space="preserve"> </w:t>
      </w:r>
      <w:r>
        <w:rPr>
          <w:rFonts w:ascii="Times New Roman" w:hAnsi="Times New Roman"/>
          <w:sz w:val="36"/>
        </w:rPr>
        <w:t xml:space="preserve">за сезон получено более 18  тонн меда.</w:t>
      </w:r>
      <w:r>
        <w:rPr>
          <w:rFonts w:ascii="Times New Roman" w:hAnsi="Times New Roman"/>
          <w:sz w:val="36"/>
        </w:rPr>
      </w:r>
    </w:p>
    <w:p>
      <w:pPr>
        <w:spacing w:line="276" w:lineRule="auto"/>
        <w:tabs>
          <w:tab w:val="left" w:pos="851" w:leader="none"/>
        </w:tabs>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tabs>
          <w:tab w:val="left" w:pos="851" w:leader="none"/>
        </w:tabs>
        <w:rPr>
          <w:rFonts w:ascii="Times New Roman" w:hAnsi="Times New Roman"/>
          <w:sz w:val="36"/>
        </w:rPr>
      </w:pPr>
      <w:r>
        <w:rPr>
          <w:rFonts w:ascii="Times New Roman" w:hAnsi="Times New Roman"/>
          <w:sz w:val="36"/>
        </w:rPr>
        <w:t xml:space="preserve">На по</w:t>
      </w:r>
      <w:r>
        <w:rPr>
          <w:rFonts w:ascii="Times New Roman" w:hAnsi="Times New Roman"/>
          <w:sz w:val="36"/>
        </w:rPr>
        <w:t xml:space="preserve">ддержку сельскохозяйственного производства гражданам, ведущим личное подсобное хозяйство, крестьянским (фермерским) хозяйствам, индивидуальным предпринимателям выплатили субсидии – почти 5,5 млн руб. Государственная поддержка предоставлена по 175 заявкам. </w:t>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b w:val="0"/>
          <w:bCs w:val="0"/>
          <w:sz w:val="36"/>
        </w:rPr>
        <w:t xml:space="preserve">Невозможно гово</w:t>
      </w:r>
      <w:r>
        <w:rPr>
          <w:rFonts w:ascii="Times New Roman" w:hAnsi="Times New Roman"/>
          <w:b w:val="0"/>
          <w:bCs w:val="0"/>
          <w:sz w:val="36"/>
        </w:rPr>
        <w:t xml:space="preserve">рить о развитии территории, не акцентируя внимание на создании качественных условий проживания для населения.</w:t>
      </w:r>
      <w:r>
        <w:rPr>
          <w:rFonts w:ascii="Times New Roman" w:hAnsi="Times New Roman"/>
          <w:sz w:val="36"/>
        </w:rPr>
        <w:t xml:space="preserve"> Постоянного внимания и максимальной степени ответственности требует исполнение полномочий в области </w:t>
      </w:r>
      <w:r>
        <w:rPr>
          <w:rFonts w:ascii="Times New Roman" w:hAnsi="Times New Roman"/>
          <w:sz w:val="36"/>
        </w:rPr>
        <w:t xml:space="preserve">жилищно</w:t>
      </w:r>
      <w:r>
        <w:rPr>
          <w:rFonts w:ascii="Times New Roman" w:hAnsi="Times New Roman"/>
          <w:sz w:val="36"/>
        </w:rPr>
        <w:t xml:space="preserve"> - коммунального хозяйства. </w:t>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Система в</w:t>
      </w:r>
      <w:r>
        <w:rPr>
          <w:rFonts w:ascii="Times New Roman" w:hAnsi="Times New Roman"/>
          <w:sz w:val="36"/>
        </w:rPr>
        <w:t xml:space="preserve">одоснабжения - это 437 км водопроводных сетей, 80 скважин, 54 водонапорных башни. Состояние сетей имеет большой процент износа – порядка 60%.</w:t>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t xml:space="preserve">Для улучшения водоснабжения</w:t>
      </w:r>
      <w:r>
        <w:rPr>
          <w:rFonts w:ascii="Times New Roman" w:hAnsi="Times New Roman"/>
          <w:sz w:val="36"/>
        </w:rPr>
        <w:t xml:space="preserve"> населения,</w:t>
      </w:r>
      <w:r>
        <w:rPr>
          <w:rFonts w:ascii="Times New Roman" w:hAnsi="Times New Roman"/>
          <w:sz w:val="36"/>
        </w:rPr>
        <w:t xml:space="preserve"> </w:t>
      </w:r>
      <w:r>
        <w:rPr>
          <w:rFonts w:ascii="Times New Roman" w:hAnsi="Times New Roman"/>
          <w:sz w:val="36"/>
        </w:rPr>
        <w:t xml:space="preserve">в 2024 году, </w:t>
      </w:r>
      <w:r>
        <w:rPr>
          <w:rFonts w:ascii="Times New Roman" w:hAnsi="Times New Roman"/>
          <w:sz w:val="36"/>
        </w:rPr>
        <w:t xml:space="preserve">заменили более 17 км водопроводных сетей. От головного водозабора в станице Ленинградской проложили два водовода диаметром 400 и 500 мм. В посел</w:t>
      </w:r>
      <w:r>
        <w:rPr>
          <w:rFonts w:ascii="Times New Roman" w:hAnsi="Times New Roman"/>
          <w:sz w:val="36"/>
        </w:rPr>
        <w:t xml:space="preserve">ке Бичевом полностью</w:t>
      </w:r>
      <w:r>
        <w:rPr>
          <w:rFonts w:ascii="Times New Roman" w:hAnsi="Times New Roman"/>
          <w:sz w:val="36"/>
        </w:rPr>
        <w:t xml:space="preserve"> заменили</w:t>
      </w:r>
      <w:r>
        <w:rPr>
          <w:rFonts w:ascii="Times New Roman" w:hAnsi="Times New Roman"/>
          <w:sz w:val="36"/>
        </w:rPr>
        <w:t xml:space="preserve"> </w:t>
      </w:r>
      <w:r>
        <w:rPr>
          <w:rFonts w:ascii="Times New Roman" w:hAnsi="Times New Roman"/>
          <w:sz w:val="36"/>
        </w:rPr>
        <w:t xml:space="preserve">в</w:t>
      </w:r>
      <w:r>
        <w:rPr>
          <w:rFonts w:ascii="Times New Roman" w:hAnsi="Times New Roman"/>
          <w:sz w:val="36"/>
        </w:rPr>
        <w:t xml:space="preserve">одопровод протяженностью более 11 км. Все это стало возможным благодаря участию в краевой программе «Развитие жилищно-коммунального хозяйства». Проведение данных работ позволило повысить надёжность и эф</w:t>
      </w:r>
      <w:r>
        <w:rPr>
          <w:rFonts w:ascii="Times New Roman" w:hAnsi="Times New Roman"/>
          <w:sz w:val="36"/>
        </w:rPr>
        <w:t xml:space="preserve">фективность водоснабжения, снизить потери воды и улучшить её качество. Общая стоимость </w:t>
      </w:r>
      <w:r>
        <w:rPr>
          <w:rFonts w:ascii="Times New Roman" w:hAnsi="Times New Roman"/>
          <w:sz w:val="36"/>
        </w:rPr>
        <w:t xml:space="preserve">выполненных работ </w:t>
      </w:r>
      <w:r>
        <w:rPr>
          <w:rFonts w:ascii="Times New Roman" w:hAnsi="Times New Roman"/>
          <w:sz w:val="36"/>
        </w:rPr>
        <w:t xml:space="preserve">порядка 37 млн рублей. </w:t>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t xml:space="preserve"> До недавнего времени водоснабжение относилось к полномочиям сельских поселений. Сложнее всего было в Ленинградском, как самом крупном. Принял ре</w:t>
      </w:r>
      <w:r>
        <w:rPr>
          <w:rFonts w:ascii="Times New Roman" w:hAnsi="Times New Roman"/>
          <w:sz w:val="36"/>
        </w:rPr>
        <w:t xml:space="preserve">шение о переводе водоснабжения на уровень ответственности администрации округа. Создали муниципальное предприятие, которое теперь занимается обеспечением жителей водой.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Основные задачи, которые стоят перед новым предприятием - улучшить качество предоставл</w:t>
      </w:r>
      <w:r>
        <w:rPr>
          <w:rFonts w:ascii="Times New Roman" w:hAnsi="Times New Roman"/>
          <w:sz w:val="36"/>
        </w:rPr>
        <w:t xml:space="preserve">яемой услуги, контроль состояния объектов водоснабжения, возможность быстрого реагировать на аварийные ситуации. Какой-то промежуток времени проблемы с водоснабжением ещё </w:t>
      </w:r>
      <w:r>
        <w:rPr>
          <w:rFonts w:ascii="Times New Roman" w:hAnsi="Times New Roman"/>
          <w:sz w:val="36"/>
        </w:rPr>
        <w:t xml:space="preserve">сохранятся</w:t>
      </w:r>
      <w:r>
        <w:rPr>
          <w:rFonts w:ascii="Times New Roman" w:hAnsi="Times New Roman"/>
          <w:sz w:val="36"/>
        </w:rPr>
        <w:t xml:space="preserve">, но серьезные останутся в прошлом или не будут такими острыми. Понятно, что сло</w:t>
      </w:r>
      <w:r>
        <w:rPr>
          <w:rFonts w:ascii="Times New Roman" w:hAnsi="Times New Roman"/>
          <w:sz w:val="36"/>
        </w:rPr>
        <w:t xml:space="preserve">жно всё предусмотреть, но мы стараемся максимально профессионально наладить работу.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t xml:space="preserve">К сожалению, не получилось завершить строительство теплотрассы в микрорайоне сахарного завода. Все, что он нас </w:t>
      </w:r>
      <w:r>
        <w:rPr>
          <w:rFonts w:ascii="Times New Roman" w:hAnsi="Times New Roman"/>
          <w:sz w:val="36"/>
        </w:rPr>
        <w:t xml:space="preserve">зависело, мы сделали, но недобросовестность подрядчика прив</w:t>
      </w:r>
      <w:r>
        <w:rPr>
          <w:rFonts w:ascii="Times New Roman" w:hAnsi="Times New Roman"/>
          <w:sz w:val="36"/>
        </w:rPr>
        <w:t xml:space="preserve">ела к тому, что мы расторгли с ним контракт по нашей инициативе. Направили заявление в правоохранительные органы. Они проводят проверку и дадут правовую оценку его действиям. </w:t>
      </w:r>
      <w:r>
        <w:rPr>
          <w:rFonts w:ascii="Times New Roman" w:hAnsi="Times New Roman"/>
          <w:sz w:val="36"/>
        </w:rPr>
        <w:t xml:space="preserve">В этом году будем заканчивать строительство теплотрассы уже с другим подрядчиком </w:t>
      </w:r>
      <w:r>
        <w:rPr>
          <w:rFonts w:ascii="Times New Roman" w:hAnsi="Times New Roman"/>
          <w:sz w:val="36"/>
        </w:rPr>
        <w:t xml:space="preserve">и на других условиях. Сейчас жители получают тепло, как было раньше от сахарного завода. Благодарю за это </w:t>
      </w:r>
      <w:r>
        <w:rPr>
          <w:rFonts w:ascii="Times New Roman" w:hAnsi="Times New Roman"/>
          <w:sz w:val="36"/>
        </w:rPr>
        <w:t xml:space="preserve">собственников и </w:t>
      </w:r>
      <w:r>
        <w:rPr>
          <w:rFonts w:ascii="Times New Roman" w:hAnsi="Times New Roman"/>
          <w:sz w:val="36"/>
        </w:rPr>
        <w:t xml:space="preserve">руководство предприятия и лично Ивана Ивановича Петренко.  </w:t>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r>
      <w:r>
        <w:rPr>
          <w:rFonts w:ascii="Times New Roman" w:hAnsi="Times New Roman"/>
          <w:sz w:val="36"/>
        </w:rPr>
      </w:r>
    </w:p>
    <w:p>
      <w:pPr>
        <w:ind w:firstLine="738"/>
        <w:spacing w:line="276" w:lineRule="auto"/>
        <w:widowControl w:val="off"/>
        <w:rPr>
          <w:rFonts w:ascii="Times New Roman" w:hAnsi="Times New Roman"/>
          <w:sz w:val="36"/>
        </w:rPr>
      </w:pPr>
      <w:r>
        <w:rPr>
          <w:rFonts w:ascii="Times New Roman" w:hAnsi="Times New Roman"/>
          <w:sz w:val="36"/>
        </w:rPr>
        <w:t xml:space="preserve">В рамках концессионного соглашения идет модернизация котельных.</w:t>
      </w:r>
      <w:r>
        <w:rPr>
          <w:rFonts w:ascii="Times New Roman" w:hAnsi="Times New Roman"/>
          <w:sz w:val="36"/>
        </w:rPr>
        <w:t xml:space="preserve"> Запланировано строительство 8 </w:t>
      </w:r>
      <w:r>
        <w:rPr>
          <w:rFonts w:ascii="Times New Roman" w:hAnsi="Times New Roman"/>
          <w:sz w:val="36"/>
        </w:rPr>
        <w:t xml:space="preserve">блочно</w:t>
      </w:r>
      <w:r>
        <w:rPr>
          <w:rFonts w:ascii="Times New Roman" w:hAnsi="Times New Roman"/>
          <w:sz w:val="36"/>
        </w:rPr>
        <w:t xml:space="preserve"> - модульных котельных, на 13 котельных проведут автоматизацию и диспетчеризацию. Общий объем средств более 320 </w:t>
      </w:r>
      <w:r>
        <w:rPr>
          <w:rFonts w:ascii="Times New Roman" w:hAnsi="Times New Roman"/>
          <w:sz w:val="36"/>
        </w:rPr>
        <w:t xml:space="preserve">млн.руб</w:t>
      </w:r>
      <w:r>
        <w:rPr>
          <w:rFonts w:ascii="Times New Roman" w:hAnsi="Times New Roman"/>
          <w:sz w:val="36"/>
        </w:rPr>
        <w:t xml:space="preserve">. В прошлом году установлены </w:t>
      </w:r>
      <w:r>
        <w:rPr>
          <w:rFonts w:ascii="Times New Roman" w:hAnsi="Times New Roman"/>
          <w:sz w:val="36"/>
        </w:rPr>
        <w:t xml:space="preserve">новые </w:t>
      </w:r>
      <w:r>
        <w:rPr>
          <w:rFonts w:ascii="Times New Roman" w:hAnsi="Times New Roman"/>
          <w:sz w:val="36"/>
        </w:rPr>
        <w:t xml:space="preserve">блочно</w:t>
      </w:r>
      <w:r>
        <w:rPr>
          <w:rFonts w:ascii="Times New Roman" w:hAnsi="Times New Roman"/>
          <w:sz w:val="36"/>
        </w:rPr>
        <w:t xml:space="preserve"> - модульные котельные в поселке Первомайском и в поселке О</w:t>
      </w:r>
      <w:r>
        <w:rPr>
          <w:rFonts w:ascii="Times New Roman" w:hAnsi="Times New Roman"/>
          <w:sz w:val="36"/>
        </w:rPr>
        <w:t xml:space="preserve">бразцовом с заменой теплосетей и с подводом к котельной. Заменили теплотрассу и провели диспетчеризацию, автоматизацию котельной детского сада №5</w:t>
      </w:r>
      <w:r>
        <w:rPr>
          <w:rFonts w:ascii="Times New Roman" w:hAnsi="Times New Roman"/>
          <w:sz w:val="36"/>
        </w:rPr>
        <w:t xml:space="preserve">. </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Также у нас заключено соглашение с концессионером в отношении 13 муниципальных котельных, являющихся теплоснабжающим источником для зданий образовательных учреждений. Общий объем инвестиций – 76,5 </w:t>
      </w:r>
      <w:r>
        <w:rPr>
          <w:rFonts w:ascii="Times New Roman" w:hAnsi="Times New Roman"/>
          <w:sz w:val="36"/>
        </w:rPr>
        <w:t xml:space="preserve">млн.руб</w:t>
      </w:r>
      <w:r>
        <w:rPr>
          <w:rFonts w:ascii="Times New Roman" w:hAnsi="Times New Roman"/>
          <w:sz w:val="36"/>
        </w:rPr>
        <w:t xml:space="preserve">.</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Из 33 населенных пунктов муниципалитета жители 22</w:t>
      </w:r>
      <w:r>
        <w:rPr>
          <w:rFonts w:ascii="Times New Roman" w:hAnsi="Times New Roman"/>
          <w:sz w:val="36"/>
        </w:rPr>
        <w:t xml:space="preserve">-ух имеют возможность для газификации домовладений. В прошлом году завершили работы по строительству подводящего газопровода высокого давления к хуторам Андрющенко и </w:t>
      </w:r>
      <w:r>
        <w:rPr>
          <w:rFonts w:ascii="Times New Roman" w:hAnsi="Times New Roman"/>
          <w:sz w:val="36"/>
        </w:rPr>
        <w:t xml:space="preserve">Краснострелецкому</w:t>
      </w:r>
      <w:r>
        <w:rPr>
          <w:rFonts w:ascii="Times New Roman" w:hAnsi="Times New Roman"/>
          <w:sz w:val="36"/>
        </w:rPr>
        <w:t xml:space="preserve"> протяженностью 12 км, стоимостью почти 35 млн рублей.  </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В рамках социал</w:t>
      </w:r>
      <w:r>
        <w:rPr>
          <w:rFonts w:ascii="Times New Roman" w:hAnsi="Times New Roman"/>
          <w:sz w:val="36"/>
        </w:rPr>
        <w:t xml:space="preserve">ьной программы </w:t>
      </w:r>
      <w:r>
        <w:rPr>
          <w:rFonts w:ascii="Times New Roman" w:hAnsi="Times New Roman"/>
          <w:sz w:val="36"/>
        </w:rPr>
        <w:t xml:space="preserve">догазификации</w:t>
      </w:r>
      <w:r>
        <w:rPr>
          <w:rFonts w:ascii="Times New Roman" w:hAnsi="Times New Roman"/>
          <w:sz w:val="36"/>
        </w:rPr>
        <w:t xml:space="preserve"> подано 345 заявки на заключение договора о подключении. На 244 объектах газопровод подведен до границ земельного участка заявителя. Столько же домов уже с газом. </w:t>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709"/>
        <w:spacing w:line="276" w:lineRule="auto"/>
        <w:rPr>
          <w:rFonts w:ascii="Times New Roman" w:hAnsi="Times New Roman"/>
          <w:sz w:val="36"/>
        </w:rPr>
      </w:pPr>
      <w:r>
        <w:rPr>
          <w:rFonts w:ascii="Times New Roman" w:hAnsi="Times New Roman"/>
          <w:sz w:val="36"/>
        </w:rPr>
        <w:t xml:space="preserve">Разработана и утверждена муниципальная программа по обращению с</w:t>
      </w:r>
      <w:r>
        <w:rPr>
          <w:rFonts w:ascii="Times New Roman" w:hAnsi="Times New Roman"/>
          <w:spacing w:val="-5"/>
          <w:sz w:val="36"/>
        </w:rPr>
        <w:t xml:space="preserve"> </w:t>
      </w:r>
      <w:r>
        <w:rPr>
          <w:rFonts w:ascii="Times New Roman" w:hAnsi="Times New Roman"/>
          <w:sz w:val="36"/>
        </w:rPr>
        <w:t xml:space="preserve">твердыми коммунальными отходами. В</w:t>
      </w:r>
      <w:r>
        <w:rPr>
          <w:rFonts w:ascii="Times New Roman" w:hAnsi="Times New Roman"/>
          <w:spacing w:val="-13"/>
          <w:sz w:val="36"/>
        </w:rPr>
        <w:t xml:space="preserve"> </w:t>
      </w:r>
      <w:r>
        <w:rPr>
          <w:rFonts w:ascii="Times New Roman" w:hAnsi="Times New Roman"/>
          <w:sz w:val="36"/>
        </w:rPr>
        <w:t xml:space="preserve">рамках</w:t>
      </w:r>
      <w:r>
        <w:rPr>
          <w:rFonts w:ascii="Times New Roman" w:hAnsi="Times New Roman"/>
          <w:spacing w:val="-4"/>
          <w:sz w:val="36"/>
        </w:rPr>
        <w:t xml:space="preserve"> этой </w:t>
      </w:r>
      <w:r>
        <w:rPr>
          <w:rFonts w:ascii="Times New Roman" w:hAnsi="Times New Roman"/>
          <w:sz w:val="36"/>
        </w:rPr>
        <w:t xml:space="preserve">программ</w:t>
      </w:r>
      <w:r>
        <w:rPr>
          <w:rFonts w:ascii="Times New Roman" w:hAnsi="Times New Roman"/>
          <w:spacing w:val="-2"/>
          <w:sz w:val="36"/>
        </w:rPr>
        <w:t xml:space="preserve">ы установлены</w:t>
      </w:r>
      <w:r>
        <w:rPr>
          <w:rFonts w:ascii="Times New Roman" w:hAnsi="Times New Roman"/>
          <w:sz w:val="36"/>
        </w:rPr>
        <w:t xml:space="preserve"> 250 новых контейнеров, обустроили 37 контейнерных площадок. У нас работает новый региональный оператор. Переходный период попал, как раз на лето и мы наблюдали сбой с вывозом мусора. Сей</w:t>
      </w:r>
      <w:r>
        <w:rPr>
          <w:rFonts w:ascii="Times New Roman" w:hAnsi="Times New Roman"/>
          <w:sz w:val="36"/>
        </w:rPr>
        <w:t xml:space="preserve">час таких проблем нет. На маршруты выходит 7-8 мусоровозов. Этого достаточно для поддержания порядка. Плюс к этому мы создали муниципальное предприятие «Центр комплексного содержания территорий». У них разнообразный спектр задач и вопросов, в том числе и у</w:t>
      </w:r>
      <w:r>
        <w:rPr>
          <w:rFonts w:ascii="Times New Roman" w:hAnsi="Times New Roman"/>
          <w:sz w:val="36"/>
        </w:rPr>
        <w:t xml:space="preserve">борка контейнерных площадок, ликвидация стихийных свалок, вывоз веток и другой растительности</w:t>
      </w:r>
      <w:r>
        <w:rPr>
          <w:rFonts w:ascii="Times New Roman" w:hAnsi="Times New Roman"/>
          <w:sz w:val="36"/>
        </w:rPr>
        <w:t xml:space="preserve">. Уверен, что при такой совместной работе на наших улицах станет гораздо чище. </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t xml:space="preserve">В отчетном году провели капитальный </w:t>
      </w:r>
      <w:r>
        <w:rPr>
          <w:rFonts w:ascii="Times New Roman" w:hAnsi="Times New Roman"/>
          <w:sz w:val="36"/>
        </w:rPr>
        <w:t xml:space="preserve">ремонт 5 многоквартирных домов на общую сумму 25,3 млн рублей. Все работы на объектах завершены в установленные сроки. Функции технического заказчика выполнял «Фонд капитального ремонта МКД».</w:t>
      </w:r>
      <w:r>
        <w:rPr>
          <w:rFonts w:ascii="Times New Roman" w:hAnsi="Times New Roman"/>
          <w:sz w:val="36"/>
        </w:rPr>
      </w:r>
    </w:p>
    <w:p>
      <w:pPr>
        <w:ind w:firstLine="851"/>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b w:val="0"/>
          <w:bCs w:val="0"/>
          <w:sz w:val="36"/>
        </w:rPr>
        <w:t xml:space="preserve">Сфера строительства была и остается одной из приоритетных в раб</w:t>
      </w:r>
      <w:r>
        <w:rPr>
          <w:rFonts w:ascii="Times New Roman" w:hAnsi="Times New Roman"/>
          <w:b w:val="0"/>
          <w:bCs w:val="0"/>
          <w:sz w:val="36"/>
        </w:rPr>
        <w:t xml:space="preserve">оте органов местного самоуправления.</w:t>
      </w:r>
      <w:r>
        <w:rPr>
          <w:rFonts w:ascii="Times New Roman" w:hAnsi="Times New Roman"/>
          <w:b w:val="0"/>
          <w:bCs w:val="0"/>
          <w:sz w:val="36"/>
        </w:rPr>
        <w:t xml:space="preserve"> </w:t>
      </w:r>
      <w:r>
        <w:rPr>
          <w:rFonts w:ascii="Times New Roman" w:hAnsi="Times New Roman"/>
          <w:sz w:val="36"/>
        </w:rPr>
        <w:t xml:space="preserve">В 2024 году почти полмиллиарда рублей направлено на строительство объектов и капитальные ремонты. </w:t>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sz w:val="36"/>
        </w:rPr>
        <w:t xml:space="preserve">Большую помощь и поддержку в проведении регулярных ремонтов образовательных организаций нам оказывает депутат </w:t>
      </w:r>
      <w:r>
        <w:rPr>
          <w:rFonts w:ascii="Times New Roman" w:hAnsi="Times New Roman"/>
          <w:sz w:val="36"/>
        </w:rPr>
        <w:t xml:space="preserve">Законодате</w:t>
      </w:r>
      <w:r>
        <w:rPr>
          <w:rFonts w:ascii="Times New Roman" w:hAnsi="Times New Roman"/>
          <w:sz w:val="36"/>
        </w:rPr>
        <w:t xml:space="preserve">льного Собрания края Жанна Викторовна </w:t>
      </w:r>
      <w:r>
        <w:rPr>
          <w:rFonts w:ascii="Times New Roman" w:hAnsi="Times New Roman"/>
          <w:sz w:val="36"/>
        </w:rPr>
        <w:t xml:space="preserve">Бело</w:t>
      </w:r>
      <w:r>
        <w:rPr>
          <w:rFonts w:ascii="Times New Roman" w:hAnsi="Times New Roman"/>
          <w:sz w:val="36"/>
        </w:rPr>
        <w:t xml:space="preserve">вол</w:t>
      </w:r>
      <w:r>
        <w:rPr>
          <w:rFonts w:ascii="Times New Roman" w:hAnsi="Times New Roman"/>
          <w:sz w:val="36"/>
        </w:rPr>
        <w:t xml:space="preserve">. В этом году благодаря выдел</w:t>
      </w:r>
      <w:r>
        <w:rPr>
          <w:rFonts w:ascii="Times New Roman" w:hAnsi="Times New Roman"/>
          <w:sz w:val="36"/>
        </w:rPr>
        <w:t xml:space="preserve">енным </w:t>
      </w:r>
      <w:r>
        <w:rPr>
          <w:rFonts w:ascii="Times New Roman" w:hAnsi="Times New Roman"/>
          <w:sz w:val="36"/>
        </w:rPr>
        <w:t xml:space="preserve">по линии </w:t>
      </w:r>
      <w:r>
        <w:rPr>
          <w:rFonts w:ascii="Times New Roman" w:hAnsi="Times New Roman"/>
          <w:sz w:val="36"/>
        </w:rPr>
        <w:t xml:space="preserve">законодательного собрания</w:t>
      </w:r>
      <w:r>
        <w:rPr>
          <w:rFonts w:ascii="Times New Roman" w:hAnsi="Times New Roman"/>
          <w:sz w:val="36"/>
        </w:rPr>
        <w:t xml:space="preserve"> </w:t>
      </w:r>
      <w:r>
        <w:rPr>
          <w:rFonts w:ascii="Times New Roman" w:hAnsi="Times New Roman"/>
          <w:sz w:val="36"/>
        </w:rPr>
        <w:t xml:space="preserve">средствам</w:t>
      </w:r>
      <w:r>
        <w:rPr>
          <w:rFonts w:ascii="Times New Roman" w:hAnsi="Times New Roman"/>
          <w:sz w:val="36"/>
        </w:rPr>
        <w:t xml:space="preserve"> в размере более 9 млн рублей,</w:t>
      </w:r>
      <w:r>
        <w:rPr>
          <w:rFonts w:ascii="Times New Roman" w:hAnsi="Times New Roman"/>
          <w:sz w:val="36"/>
        </w:rPr>
        <w:t xml:space="preserve"> </w:t>
      </w:r>
      <w:r>
        <w:rPr>
          <w:rFonts w:ascii="Times New Roman" w:hAnsi="Times New Roman"/>
          <w:sz w:val="36"/>
        </w:rPr>
        <w:t xml:space="preserve">нам удалось капитально отремонтировать кровл</w:t>
      </w:r>
      <w:r>
        <w:rPr>
          <w:rFonts w:ascii="Times New Roman" w:hAnsi="Times New Roman"/>
          <w:sz w:val="36"/>
        </w:rPr>
        <w:t xml:space="preserve">ю в школе №4 станицы Крыловской и</w:t>
      </w:r>
      <w:r>
        <w:rPr>
          <w:rFonts w:ascii="Times New Roman" w:hAnsi="Times New Roman"/>
          <w:sz w:val="36"/>
        </w:rPr>
        <w:t xml:space="preserve"> </w:t>
      </w:r>
      <w:r>
        <w:rPr>
          <w:rFonts w:ascii="Times New Roman" w:hAnsi="Times New Roman"/>
          <w:sz w:val="36"/>
        </w:rPr>
        <w:t xml:space="preserve">благоустроить территорию</w:t>
      </w:r>
      <w:r>
        <w:rPr>
          <w:rFonts w:ascii="Times New Roman" w:hAnsi="Times New Roman"/>
          <w:sz w:val="36"/>
        </w:rPr>
        <w:t xml:space="preserve"> </w:t>
      </w:r>
      <w:r>
        <w:rPr>
          <w:rFonts w:ascii="Times New Roman" w:hAnsi="Times New Roman"/>
          <w:sz w:val="36"/>
        </w:rPr>
        <w:t xml:space="preserve">детского сада</w:t>
      </w:r>
      <w:r>
        <w:rPr>
          <w:rFonts w:ascii="Times New Roman" w:hAnsi="Times New Roman"/>
          <w:sz w:val="36"/>
        </w:rPr>
        <w:t xml:space="preserve"> №28 в станице Ленинградской. </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sz w:val="36"/>
        </w:rPr>
        <w:t xml:space="preserve">В рамках краевой программы «Развитие образования» капитально отремонтиров</w:t>
      </w:r>
      <w:r>
        <w:rPr>
          <w:rFonts w:ascii="Times New Roman" w:hAnsi="Times New Roman"/>
          <w:sz w:val="36"/>
        </w:rPr>
        <w:t xml:space="preserve">ан пищеблок в школе №2, </w:t>
      </w:r>
      <w:r>
        <w:rPr>
          <w:rFonts w:ascii="Times New Roman" w:hAnsi="Times New Roman"/>
          <w:sz w:val="36"/>
        </w:rPr>
        <w:t xml:space="preserve">заменили </w:t>
      </w:r>
      <w:r>
        <w:rPr>
          <w:rFonts w:ascii="Times New Roman" w:hAnsi="Times New Roman"/>
          <w:sz w:val="36"/>
        </w:rPr>
        <w:t xml:space="preserve"> оконные</w:t>
      </w:r>
      <w:r>
        <w:rPr>
          <w:rFonts w:ascii="Times New Roman" w:hAnsi="Times New Roman"/>
          <w:sz w:val="36"/>
        </w:rPr>
        <w:t xml:space="preserve"> и дверные блоки в школ</w:t>
      </w:r>
      <w:r>
        <w:rPr>
          <w:rFonts w:ascii="Times New Roman" w:hAnsi="Times New Roman"/>
          <w:sz w:val="36"/>
        </w:rPr>
        <w:t xml:space="preserve">е №7, капитально отремонтировали кровлю</w:t>
      </w:r>
      <w:r>
        <w:rPr>
          <w:rFonts w:ascii="Times New Roman" w:hAnsi="Times New Roman"/>
          <w:sz w:val="36"/>
        </w:rPr>
        <w:t xml:space="preserve"> в школе №1. Итого 35 млн рублей</w:t>
      </w:r>
      <w:r>
        <w:rPr>
          <w:rFonts w:ascii="Times New Roman" w:hAnsi="Times New Roman"/>
          <w:sz w:val="36"/>
        </w:rPr>
        <w:t xml:space="preserve">.</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sz w:val="36"/>
        </w:rPr>
        <w:t xml:space="preserve">Завершается реставрация объекта культурного наследия – здания, которое является филиалом школы №1,</w:t>
      </w:r>
      <w:r>
        <w:rPr>
          <w:rFonts w:ascii="Times New Roman" w:hAnsi="Times New Roman"/>
          <w:sz w:val="36"/>
        </w:rPr>
        <w:t xml:space="preserve"> построенное ещё в 1888 году. Капитально отремонтирован фасад, кровля, кабинеты, а также заменены инженерные коммуникации. </w:t>
      </w:r>
      <w:r>
        <w:rPr>
          <w:rFonts w:ascii="Times New Roman" w:hAnsi="Times New Roman"/>
          <w:sz w:val="36"/>
        </w:rPr>
        <w:t xml:space="preserve">Стоимость ремонта более 40 млн рублей.</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sz w:val="36"/>
        </w:rPr>
        <w:t xml:space="preserve">В сфере благоустройства мы пос</w:t>
      </w:r>
      <w:r>
        <w:rPr>
          <w:rFonts w:ascii="Times New Roman" w:hAnsi="Times New Roman"/>
          <w:sz w:val="36"/>
        </w:rPr>
        <w:t xml:space="preserve">тупательно двигаемся по созданию комфортных </w:t>
      </w:r>
      <w:r>
        <w:rPr>
          <w:rFonts w:ascii="Times New Roman" w:hAnsi="Times New Roman"/>
          <w:sz w:val="36"/>
        </w:rPr>
        <w:t xml:space="preserve">условий проживания, обустройству</w:t>
      </w:r>
      <w:r>
        <w:rPr>
          <w:rFonts w:ascii="Times New Roman" w:hAnsi="Times New Roman"/>
          <w:sz w:val="36"/>
        </w:rPr>
        <w:t xml:space="preserve"> общественных территорий, при поддержке и участии всех жителей округа. Только</w:t>
      </w:r>
      <w:r>
        <w:rPr>
          <w:rFonts w:ascii="Times New Roman" w:hAnsi="Times New Roman"/>
          <w:sz w:val="36"/>
        </w:rPr>
        <w:t xml:space="preserve"> в 2024 году на благоустройство выделено почти 170 млн рублей. За средства федерального, краевого и мес</w:t>
      </w:r>
      <w:r>
        <w:rPr>
          <w:rFonts w:ascii="Times New Roman" w:hAnsi="Times New Roman"/>
          <w:sz w:val="36"/>
        </w:rPr>
        <w:t xml:space="preserve">тного бюджетов общественные пространства преобразились в поселках Первомайском, Октябрьском и Образцовом, в станицах Крыловской и Ленинградской, хуторах Западном и Коржи. За это огромная благодарность Губернатору Кубани Вениамину Ивановичу Кондратьеву и пр</w:t>
      </w:r>
      <w:r>
        <w:rPr>
          <w:rFonts w:ascii="Times New Roman" w:hAnsi="Times New Roman"/>
          <w:sz w:val="36"/>
        </w:rPr>
        <w:t xml:space="preserve">едседателю Законодательного Собрания края Юрию Александровичу </w:t>
      </w:r>
      <w:r>
        <w:rPr>
          <w:rFonts w:ascii="Times New Roman" w:hAnsi="Times New Roman"/>
          <w:sz w:val="36"/>
        </w:rPr>
        <w:t xml:space="preserve">Бурлачко</w:t>
      </w:r>
      <w:r>
        <w:rPr>
          <w:rFonts w:ascii="Times New Roman" w:hAnsi="Times New Roman"/>
          <w:sz w:val="36"/>
        </w:rPr>
        <w:t xml:space="preserve">.</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sz w:val="36"/>
        </w:rPr>
        <w:t xml:space="preserve">По поручению главы региона мы капитально отремонтировали спортивную школу «Юность» в станице Крыловской. В доме культуры станицы </w:t>
      </w:r>
      <w:r>
        <w:rPr>
          <w:rFonts w:ascii="Times New Roman" w:hAnsi="Times New Roman"/>
          <w:sz w:val="36"/>
        </w:rPr>
        <w:t xml:space="preserve">Новоплатнировской</w:t>
      </w:r>
      <w:r>
        <w:rPr>
          <w:rFonts w:ascii="Times New Roman" w:hAnsi="Times New Roman"/>
          <w:sz w:val="36"/>
        </w:rPr>
        <w:t xml:space="preserve"> капитально отремонтирована кровля, с</w:t>
      </w:r>
      <w:r>
        <w:rPr>
          <w:rFonts w:ascii="Times New Roman" w:hAnsi="Times New Roman"/>
          <w:sz w:val="36"/>
        </w:rPr>
        <w:t xml:space="preserve">истема отопления, заменили окна и двери. В этом году ремонтные работы в учреждении продолжатся, из краевого бюджета уже выделено 27 млн рублей. </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rPr>
      </w:pPr>
      <w:r>
        <w:rPr>
          <w:rFonts w:ascii="Times New Roman" w:hAnsi="Times New Roman"/>
          <w:b w:val="0"/>
          <w:bCs w:val="0"/>
          <w:sz w:val="36"/>
        </w:rPr>
        <w:t xml:space="preserve">Важнейшим условием повышения качества жизни населения является улучшение жилищных условий.</w:t>
      </w:r>
      <w:r>
        <w:rPr>
          <w:rFonts w:ascii="Times New Roman" w:hAnsi="Times New Roman"/>
          <w:b w:val="0"/>
          <w:bCs w:val="0"/>
          <w:sz w:val="36"/>
        </w:rPr>
        <w:t xml:space="preserve"> </w:t>
      </w:r>
      <w:r>
        <w:rPr>
          <w:rFonts w:ascii="Times New Roman" w:hAnsi="Times New Roman"/>
          <w:sz w:val="36"/>
        </w:rPr>
        <w:t xml:space="preserve">Проводим активную п</w:t>
      </w:r>
      <w:r>
        <w:rPr>
          <w:rFonts w:ascii="Times New Roman" w:hAnsi="Times New Roman"/>
          <w:sz w:val="36"/>
        </w:rPr>
        <w:t xml:space="preserve">олитику по обеспечению жильём граждан, относящихся к категории детей-сирот и детей, оставшихся без попечения родителей.</w:t>
      </w:r>
      <w:r>
        <w:rPr>
          <w:rFonts w:ascii="Times New Roman" w:hAnsi="Times New Roman"/>
          <w:color w:val="000000" w:themeColor="text1"/>
          <w:sz w:val="36"/>
        </w:rPr>
        <w:t xml:space="preserve"> В 2024 году на указанные цели направлен почти 51 млн рублей. Квартиры получили 17 сирот</w:t>
      </w:r>
      <w:r>
        <w:rPr>
          <w:rFonts w:ascii="Times New Roman" w:hAnsi="Times New Roman"/>
          <w:sz w:val="36"/>
        </w:rPr>
        <w:t xml:space="preserve">. Еще 7 семей улучшили свои </w:t>
      </w:r>
      <w:r>
        <w:rPr>
          <w:rFonts w:ascii="Times New Roman" w:hAnsi="Times New Roman"/>
          <w:sz w:val="36"/>
        </w:rPr>
        <w:t xml:space="preserve">жилищные условия в ра</w:t>
      </w:r>
      <w:r>
        <w:rPr>
          <w:rFonts w:ascii="Times New Roman" w:hAnsi="Times New Roman"/>
          <w:sz w:val="36"/>
        </w:rPr>
        <w:t xml:space="preserve">мках краевых и федеральных программ. Сумма социальных выплат составила 20 млн рублей. </w:t>
      </w:r>
      <w:r>
        <w:rPr>
          <w:rFonts w:ascii="Times New Roman" w:hAnsi="Times New Roman"/>
          <w:sz w:val="36"/>
        </w:rPr>
      </w:r>
    </w:p>
    <w:p>
      <w:pPr>
        <w:contextualSpacing/>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b w:val="0"/>
          <w:bCs w:val="0"/>
          <w:sz w:val="36"/>
        </w:rPr>
      </w:pPr>
      <w:r>
        <w:rPr>
          <w:rFonts w:ascii="Times New Roman" w:hAnsi="Times New Roman"/>
          <w:b w:val="0"/>
          <w:bCs w:val="0"/>
          <w:sz w:val="36"/>
          <w:highlight w:val="white"/>
        </w:rPr>
        <w:t xml:space="preserve">Сфера образования - приоритетное отраслевое направление и нам важно, в каких условиях учатся и воспитываются наши дети.  </w:t>
      </w:r>
      <w:r>
        <w:rPr>
          <w:rFonts w:ascii="Times New Roman" w:hAnsi="Times New Roman"/>
          <w:b w:val="0"/>
          <w:bCs w:val="0"/>
          <w:sz w:val="36"/>
        </w:rPr>
      </w:r>
    </w:p>
    <w:p>
      <w:pPr>
        <w:contextualSpacing/>
        <w:ind w:firstLine="708"/>
        <w:spacing w:line="276" w:lineRule="auto"/>
        <w:rPr>
          <w:rFonts w:ascii="Times New Roman" w:hAnsi="Times New Roman"/>
          <w:sz w:val="36"/>
        </w:rPr>
      </w:pPr>
      <w:r>
        <w:rPr>
          <w:rFonts w:ascii="Times New Roman" w:hAnsi="Times New Roman"/>
          <w:sz w:val="36"/>
        </w:rPr>
        <w:t xml:space="preserve">Бюджет отрасли в 2024</w:t>
      </w:r>
      <w:r>
        <w:rPr>
          <w:rFonts w:ascii="Times New Roman" w:hAnsi="Times New Roman"/>
          <w:sz w:val="36"/>
        </w:rPr>
        <w:t xml:space="preserve"> году составил 1 млрд 560</w:t>
      </w:r>
      <w:r>
        <w:rPr>
          <w:rFonts w:ascii="Times New Roman" w:hAnsi="Times New Roman"/>
          <w:sz w:val="36"/>
        </w:rPr>
        <w:t xml:space="preserve"> млн руб. Сюда входит:</w:t>
      </w:r>
      <w:r>
        <w:rPr>
          <w:rFonts w:ascii="Times New Roman" w:hAnsi="Times New Roman"/>
          <w:sz w:val="36"/>
        </w:rPr>
      </w:r>
    </w:p>
    <w:p>
      <w:pPr>
        <w:numPr>
          <w:ilvl w:val="0"/>
          <w:numId w:val="7"/>
        </w:numPr>
        <w:contextualSpacing/>
        <w:spacing w:line="276" w:lineRule="auto"/>
        <w:rPr>
          <w:rFonts w:ascii="Times New Roman" w:hAnsi="Times New Roman"/>
          <w:sz w:val="36"/>
        </w:rPr>
      </w:pPr>
      <w:r>
        <w:rPr>
          <w:rFonts w:ascii="Times New Roman" w:hAnsi="Times New Roman"/>
          <w:sz w:val="36"/>
        </w:rPr>
        <w:t xml:space="preserve">выплата заработной платы (более 1 млрд)</w:t>
      </w:r>
      <w:r>
        <w:rPr>
          <w:rFonts w:ascii="Times New Roman" w:hAnsi="Times New Roman"/>
          <w:sz w:val="36"/>
        </w:rPr>
      </w:r>
    </w:p>
    <w:p>
      <w:pPr>
        <w:numPr>
          <w:ilvl w:val="0"/>
          <w:numId w:val="7"/>
        </w:numPr>
        <w:contextualSpacing/>
        <w:spacing w:line="276" w:lineRule="auto"/>
        <w:rPr>
          <w:rFonts w:ascii="Times New Roman" w:hAnsi="Times New Roman"/>
          <w:sz w:val="36"/>
        </w:rPr>
      </w:pPr>
      <w:r>
        <w:rPr>
          <w:rFonts w:ascii="Times New Roman" w:hAnsi="Times New Roman"/>
          <w:sz w:val="36"/>
        </w:rPr>
        <w:t xml:space="preserve">100% обеспеченность охраны образовательных организаций частными казачьими охранными предприятиями. Средства муниципального бюджета 34,2 млн руб.</w:t>
      </w:r>
      <w:r>
        <w:rPr>
          <w:rFonts w:ascii="Times New Roman" w:hAnsi="Times New Roman"/>
          <w:sz w:val="36"/>
        </w:rPr>
      </w:r>
    </w:p>
    <w:p>
      <w:pPr>
        <w:numPr>
          <w:ilvl w:val="0"/>
          <w:numId w:val="7"/>
        </w:numPr>
        <w:contextualSpacing/>
        <w:spacing w:line="276" w:lineRule="auto"/>
        <w:rPr>
          <w:rFonts w:ascii="Times New Roman" w:hAnsi="Times New Roman"/>
          <w:sz w:val="36"/>
        </w:rPr>
      </w:pPr>
      <w:r>
        <w:rPr>
          <w:rFonts w:ascii="Times New Roman" w:hAnsi="Times New Roman"/>
          <w:sz w:val="36"/>
        </w:rPr>
        <w:t xml:space="preserve">развитие инфраструктуры</w:t>
      </w:r>
      <w:r>
        <w:rPr>
          <w:rFonts w:ascii="Times New Roman" w:hAnsi="Times New Roman"/>
          <w:sz w:val="36"/>
        </w:rPr>
        <w:t xml:space="preserve">, материальные затраты, коммунальные услуги, налоги, проведение медицинских </w:t>
      </w:r>
      <w:r>
        <w:rPr>
          <w:rFonts w:ascii="Times New Roman" w:hAnsi="Times New Roman"/>
          <w:sz w:val="36"/>
        </w:rPr>
        <w:t xml:space="preserve">осмотров, организация питания детей - направлен</w:t>
      </w:r>
      <w:r>
        <w:rPr>
          <w:rFonts w:ascii="Times New Roman" w:hAnsi="Times New Roman"/>
          <w:b/>
          <w:sz w:val="36"/>
        </w:rPr>
        <w:t xml:space="preserve"> </w:t>
      </w:r>
      <w:r>
        <w:rPr>
          <w:rFonts w:ascii="Times New Roman" w:hAnsi="Times New Roman"/>
          <w:sz w:val="36"/>
        </w:rPr>
        <w:t xml:space="preserve">371 млн руб.</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От уровня профессионализма педагогических кадров напрямую завис</w:t>
      </w:r>
      <w:r>
        <w:rPr>
          <w:rFonts w:ascii="Times New Roman" w:hAnsi="Times New Roman"/>
          <w:sz w:val="36"/>
        </w:rPr>
        <w:t xml:space="preserve">ит качество образования. У нас стабильно положительная динамика сдачи выпускниками единого государственного экзамена по русскому языку и математике, превышающих показатели общероссийского и </w:t>
      </w:r>
      <w:r>
        <w:rPr>
          <w:rFonts w:ascii="Times New Roman" w:hAnsi="Times New Roman"/>
          <w:sz w:val="36"/>
        </w:rPr>
        <w:t xml:space="preserve">среднекраевого</w:t>
      </w:r>
      <w:r>
        <w:rPr>
          <w:rFonts w:ascii="Times New Roman" w:hAnsi="Times New Roman"/>
          <w:sz w:val="36"/>
        </w:rPr>
        <w:t xml:space="preserve"> уровня. Трое одиннадцатиклассников сдали ЕГЭ на мак</w:t>
      </w:r>
      <w:r>
        <w:rPr>
          <w:rFonts w:ascii="Times New Roman" w:hAnsi="Times New Roman"/>
          <w:sz w:val="36"/>
        </w:rPr>
        <w:t xml:space="preserve">симальные 100 баллов.</w:t>
      </w:r>
      <w:r>
        <w:rPr>
          <w:rFonts w:ascii="Times New Roman" w:hAnsi="Times New Roman"/>
          <w:b/>
          <w:sz w:val="36"/>
          <w:highlight w:val="white"/>
        </w:rPr>
        <w:t xml:space="preserve"> </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b w:val="0"/>
          <w:bCs w:val="0"/>
          <w:sz w:val="36"/>
          <w:highlight w:val="white"/>
        </w:rPr>
        <w:t xml:space="preserve">Казачество – это душа Кубани. </w:t>
      </w:r>
      <w:r>
        <w:rPr>
          <w:rFonts w:ascii="Times New Roman" w:hAnsi="Times New Roman"/>
          <w:sz w:val="36"/>
          <w:highlight w:val="white"/>
        </w:rPr>
        <w:t xml:space="preserve">Занимает важную</w:t>
      </w:r>
      <w:r>
        <w:rPr>
          <w:rFonts w:ascii="Times New Roman" w:hAnsi="Times New Roman"/>
          <w:b/>
          <w:sz w:val="36"/>
          <w:highlight w:val="white"/>
        </w:rPr>
        <w:t xml:space="preserve"> </w:t>
      </w:r>
      <w:r>
        <w:rPr>
          <w:rFonts w:ascii="Times New Roman" w:hAnsi="Times New Roman"/>
          <w:sz w:val="36"/>
          <w:highlight w:val="white"/>
        </w:rPr>
        <w:t xml:space="preserve">историческую и культурную роль в рамках современного вектора на возрождение национального самосознания и патриотизма. Именно в детском возрасте необходимо развивать интерес к своему наро</w:t>
      </w:r>
      <w:r>
        <w:rPr>
          <w:rFonts w:ascii="Times New Roman" w:hAnsi="Times New Roman"/>
          <w:sz w:val="36"/>
          <w:highlight w:val="white"/>
        </w:rPr>
        <w:t xml:space="preserve">ду, его культуре, истории, зарождать в сознании чувство любви к Родине, принадлежности к великому народу.</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highlight w:val="white"/>
        </w:rPr>
        <w:t xml:space="preserve">На сегодняшний день 45% учеников округа обучаются в классах казачьей направленности. У нас 5 детских садов и 4 школы с региональным статусом «казачья </w:t>
      </w:r>
      <w:r>
        <w:rPr>
          <w:rFonts w:ascii="Times New Roman" w:hAnsi="Times New Roman"/>
          <w:sz w:val="36"/>
          <w:highlight w:val="white"/>
        </w:rPr>
        <w:t xml:space="preserve">образовательная организация». 151 класс казачьей направленности, в которых обучаются 2809 детей и 27 групп в детских садах, где воспитываются более тысячи казачат (1042). В 2024 году в эти группы приняли 158 детей.</w:t>
      </w:r>
      <w:r>
        <w:rPr>
          <w:rFonts w:ascii="Times New Roman" w:hAnsi="Times New Roman"/>
          <w:sz w:val="36"/>
          <w:highlight w:val="white"/>
        </w:rPr>
        <w:t xml:space="preserve"> Казаки не только на постоянной основе про</w:t>
      </w:r>
      <w:r>
        <w:rPr>
          <w:rFonts w:ascii="Times New Roman" w:hAnsi="Times New Roman"/>
          <w:sz w:val="36"/>
          <w:highlight w:val="white"/>
        </w:rPr>
        <w:t xml:space="preserve">водят наставничество, помогают подрастающему поколению воспитывать у </w:t>
      </w:r>
      <w:r>
        <w:rPr>
          <w:rFonts w:ascii="Times New Roman" w:hAnsi="Times New Roman"/>
          <w:sz w:val="36"/>
          <w:highlight w:val="white"/>
        </w:rPr>
        <w:t xml:space="preserve">себя </w:t>
      </w:r>
      <w:r>
        <w:rPr>
          <w:rFonts w:ascii="Times New Roman" w:hAnsi="Times New Roman"/>
          <w:sz w:val="36"/>
          <w:highlight w:val="white"/>
        </w:rPr>
        <w:t xml:space="preserve">нравственно - патриотические качества личности, гражданское достоинство, но и на постоянной основе оттачивают свое мастерство, участвуют в военно-полевых сборах. </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b w:val="0"/>
          <w:bCs w:val="0"/>
          <w:sz w:val="36"/>
        </w:rPr>
        <w:t xml:space="preserve">Культура о</w:t>
      </w:r>
      <w:r>
        <w:rPr>
          <w:rFonts w:ascii="Times New Roman" w:hAnsi="Times New Roman"/>
          <w:b w:val="0"/>
          <w:bCs w:val="0"/>
          <w:sz w:val="36"/>
        </w:rPr>
        <w:t xml:space="preserve">бъединяет и сплачивает людей, формирует базовые ценности, обеспечивает целостность нашего общества. </w:t>
      </w:r>
      <w:r>
        <w:rPr>
          <w:rFonts w:ascii="Times New Roman" w:hAnsi="Times New Roman"/>
          <w:b w:val="0"/>
          <w:bCs w:val="0"/>
          <w:sz w:val="36"/>
        </w:rPr>
        <w:t xml:space="preserve">Любовь к своей земле, знание ее истории, народных</w:t>
      </w:r>
      <w:r>
        <w:rPr>
          <w:rFonts w:ascii="Times New Roman" w:hAnsi="Times New Roman"/>
          <w:sz w:val="36"/>
        </w:rPr>
        <w:t xml:space="preserve"> традиций лежит в основе наших успехов и достижений.</w:t>
      </w:r>
      <w:r>
        <w:rPr>
          <w:rFonts w:ascii="Times New Roman" w:hAnsi="Times New Roman"/>
          <w:sz w:val="36"/>
          <w:highlight w:val="white"/>
        </w:rPr>
        <w:t xml:space="preserve"> Отрасль культуры в 2024 году работала стабильно и увер</w:t>
      </w:r>
      <w:r>
        <w:rPr>
          <w:rFonts w:ascii="Times New Roman" w:hAnsi="Times New Roman"/>
          <w:sz w:val="36"/>
          <w:highlight w:val="white"/>
        </w:rPr>
        <w:t xml:space="preserve">енно. Основными задачами, </w:t>
      </w:r>
      <w:r>
        <w:rPr>
          <w:rFonts w:ascii="Times New Roman" w:hAnsi="Times New Roman"/>
          <w:sz w:val="36"/>
          <w:highlight w:val="white"/>
        </w:rPr>
        <w:t xml:space="preserve">по </w:t>
      </w:r>
      <w:r>
        <w:rPr>
          <w:rFonts w:ascii="Times New Roman" w:hAnsi="Times New Roman"/>
          <w:sz w:val="36"/>
          <w:highlight w:val="white"/>
        </w:rPr>
        <w:t xml:space="preserve">прежнему</w:t>
      </w:r>
      <w:r>
        <w:rPr>
          <w:rFonts w:ascii="Times New Roman" w:hAnsi="Times New Roman"/>
          <w:sz w:val="36"/>
          <w:highlight w:val="white"/>
        </w:rPr>
        <w:t xml:space="preserve">,</w:t>
      </w:r>
      <w:r>
        <w:rPr>
          <w:rFonts w:ascii="Times New Roman" w:hAnsi="Times New Roman"/>
          <w:sz w:val="36"/>
          <w:highlight w:val="white"/>
        </w:rPr>
        <w:t xml:space="preserve"> являлись сохранение, укрепление, пополнение накопленного творческого потенциала и укрепление материально-технической базы.</w:t>
      </w:r>
      <w:r>
        <w:rPr>
          <w:rFonts w:ascii="Times New Roman" w:hAnsi="Times New Roman"/>
          <w:sz w:val="36"/>
        </w:rPr>
      </w:r>
    </w:p>
    <w:p>
      <w:pPr>
        <w:contextualSpacing/>
        <w:spacing w:line="276" w:lineRule="auto"/>
        <w:rPr>
          <w:rFonts w:ascii="Times New Roman" w:hAnsi="Times New Roman"/>
          <w:sz w:val="36"/>
          <w:highlight w:val="white"/>
        </w:rPr>
      </w:pPr>
      <w:r>
        <w:rPr>
          <w:rFonts w:ascii="Times New Roman" w:hAnsi="Times New Roman"/>
          <w:sz w:val="36"/>
          <w:highlight w:val="white"/>
        </w:rPr>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sz w:val="36"/>
          <w:highlight w:val="white"/>
        </w:rPr>
        <w:t xml:space="preserve">Учреждения провели более 4500 мероприятий.  Мастерство и высокий уровень коллективов подтвержда</w:t>
      </w:r>
      <w:r>
        <w:rPr>
          <w:rFonts w:ascii="Times New Roman" w:hAnsi="Times New Roman"/>
          <w:sz w:val="36"/>
          <w:highlight w:val="white"/>
        </w:rPr>
        <w:t xml:space="preserve">ют более 100 дипломов лауреатов фестивалей и конкурсов различных уровней. Творческие коллективы с достоинством выдержали свой самый главный экзамен - краевой смотр на подтверждение и присвоение званий «народный» и «образцовый» самодеятельные коллективы. По</w:t>
      </w:r>
      <w:r>
        <w:rPr>
          <w:rFonts w:ascii="Times New Roman" w:hAnsi="Times New Roman"/>
          <w:sz w:val="36"/>
          <w:highlight w:val="white"/>
        </w:rPr>
        <w:t xml:space="preserve">четные звания присвоены 6-ти коллективам, а всего у нас 33 таких коллектива. </w:t>
      </w:r>
      <w:r>
        <w:rPr>
          <w:rFonts w:ascii="Times New Roman" w:hAnsi="Times New Roman"/>
          <w:sz w:val="36"/>
          <w:highlight w:val="white"/>
        </w:rPr>
      </w:r>
    </w:p>
    <w:p>
      <w:pPr>
        <w:contextualSpacing/>
        <w:spacing w:line="276" w:lineRule="auto"/>
        <w:rPr>
          <w:rFonts w:ascii="Times New Roman" w:hAnsi="Times New Roman"/>
          <w:sz w:val="36"/>
          <w:highlight w:val="white"/>
        </w:rPr>
      </w:pPr>
      <w:r>
        <w:rPr>
          <w:rFonts w:ascii="Times New Roman" w:hAnsi="Times New Roman"/>
          <w:sz w:val="36"/>
          <w:highlight w:val="white"/>
        </w:rPr>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sz w:val="36"/>
        </w:rPr>
        <w:t xml:space="preserve">33 сотрудника учреждений регионального проекта «Творческие люди» национального проекта «Культура»</w:t>
      </w:r>
      <w:r>
        <w:rPr>
          <w:rFonts w:ascii="Times New Roman" w:hAnsi="Times New Roman"/>
          <w:sz w:val="36"/>
        </w:rPr>
        <w:t xml:space="preserve"> на базе Центров непрерывного образования повысили свою квалификацию. </w:t>
      </w:r>
      <w:r>
        <w:rPr>
          <w:rFonts w:ascii="Times New Roman" w:hAnsi="Times New Roman"/>
          <w:sz w:val="36"/>
          <w:highlight w:val="white"/>
        </w:rPr>
        <w:t xml:space="preserve">С целью пр</w:t>
      </w:r>
      <w:r>
        <w:rPr>
          <w:rFonts w:ascii="Times New Roman" w:hAnsi="Times New Roman"/>
          <w:sz w:val="36"/>
          <w:highlight w:val="white"/>
        </w:rPr>
        <w:t xml:space="preserve">ивлечения новых специалистов в сельские учреждения культуры президент страны объявил о начале программы «Земский культработник». Заявка «Центра творчества и искусства» на вступление в программу прошла краевой отбор. Вакансия «хормейстер» по направлению «</w:t>
      </w:r>
      <w:r>
        <w:rPr>
          <w:rFonts w:ascii="Times New Roman" w:hAnsi="Times New Roman"/>
          <w:sz w:val="36"/>
          <w:highlight w:val="white"/>
        </w:rPr>
        <w:t xml:space="preserve">эс</w:t>
      </w:r>
      <w:r>
        <w:rPr>
          <w:rFonts w:ascii="Times New Roman" w:hAnsi="Times New Roman"/>
          <w:sz w:val="36"/>
          <w:highlight w:val="white"/>
        </w:rPr>
        <w:t xml:space="preserve">традно</w:t>
      </w:r>
      <w:r>
        <w:rPr>
          <w:rFonts w:ascii="Times New Roman" w:hAnsi="Times New Roman"/>
          <w:sz w:val="36"/>
          <w:highlight w:val="white"/>
        </w:rPr>
        <w:t xml:space="preserve">-джазовый вокал» включена в программу. И уже в этом году ряды культработников пополнятся новым специалистом.</w:t>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sz w:val="36"/>
        </w:rPr>
        <w:t xml:space="preserve">Учреждения культуры округа -  активные участники регионального проекта «Культура для школьников» и </w:t>
      </w:r>
      <w:r>
        <w:rPr>
          <w:rFonts w:ascii="Times New Roman" w:hAnsi="Times New Roman"/>
          <w:sz w:val="36"/>
        </w:rPr>
        <w:t xml:space="preserve">президентской программы «Пушкинская карта»</w:t>
      </w:r>
      <w:r>
        <w:rPr>
          <w:rFonts w:ascii="Times New Roman" w:hAnsi="Times New Roman"/>
          <w:sz w:val="36"/>
        </w:rPr>
        <w:t xml:space="preserve">. К программе</w:t>
      </w:r>
      <w:r>
        <w:rPr>
          <w:rFonts w:ascii="Times New Roman" w:hAnsi="Times New Roman"/>
          <w:sz w:val="36"/>
        </w:rPr>
        <w:t xml:space="preserve"> на сегодняшний день под</w:t>
      </w:r>
      <w:r>
        <w:rPr>
          <w:rFonts w:ascii="Times New Roman" w:hAnsi="Times New Roman"/>
          <w:sz w:val="36"/>
        </w:rPr>
        <w:t xml:space="preserve">ключены 12 учреждений культуры, </w:t>
      </w:r>
      <w:r>
        <w:rPr>
          <w:rFonts w:ascii="Times New Roman" w:hAnsi="Times New Roman"/>
          <w:sz w:val="36"/>
        </w:rPr>
        <w:t xml:space="preserve">организовано и проведено 171 мероприятие (в том числе кинопоказы), реализовано более 11</w:t>
      </w:r>
      <w:r>
        <w:rPr>
          <w:rFonts w:ascii="Times New Roman" w:hAnsi="Times New Roman"/>
          <w:sz w:val="36"/>
        </w:rPr>
        <w:t xml:space="preserve"> </w:t>
      </w:r>
      <w:r>
        <w:rPr>
          <w:rFonts w:ascii="Times New Roman" w:hAnsi="Times New Roman"/>
          <w:sz w:val="36"/>
        </w:rPr>
        <w:t xml:space="preserve">700 </w:t>
      </w:r>
      <w:r>
        <w:rPr>
          <w:rFonts w:ascii="Times New Roman" w:hAnsi="Times New Roman"/>
          <w:sz w:val="36"/>
        </w:rPr>
        <w:t xml:space="preserve">билетов на сумму 1,8 млн рублей</w:t>
      </w:r>
      <w:r>
        <w:rPr>
          <w:rFonts w:ascii="Times New Roman" w:hAnsi="Times New Roman"/>
          <w:sz w:val="36"/>
        </w:rPr>
        <w:t xml:space="preserve">.</w:t>
      </w:r>
      <w:r>
        <w:rPr>
          <w:rFonts w:ascii="Times New Roman" w:hAnsi="Times New Roman"/>
          <w:sz w:val="36"/>
          <w:highlight w:val="white"/>
        </w:rPr>
      </w:r>
    </w:p>
    <w:p>
      <w:pPr>
        <w:ind w:firstLine="850"/>
        <w:spacing w:line="276" w:lineRule="auto"/>
        <w:rPr>
          <w:rFonts w:ascii="Times New Roman" w:hAnsi="Times New Roman"/>
          <w:b/>
          <w:sz w:val="36"/>
        </w:rPr>
      </w:pPr>
      <w:r>
        <w:rPr>
          <w:rFonts w:ascii="Times New Roman" w:hAnsi="Times New Roman"/>
          <w:sz w:val="36"/>
        </w:rPr>
        <w:t xml:space="preserve">В отчетном году библиотеки округа провели более 2 тыс. </w:t>
      </w:r>
      <w:r>
        <w:rPr>
          <w:rFonts w:ascii="Times New Roman" w:hAnsi="Times New Roman"/>
          <w:sz w:val="36"/>
        </w:rPr>
        <w:t xml:space="preserve">культурно-просветител</w:t>
      </w:r>
      <w:r>
        <w:rPr>
          <w:rFonts w:ascii="Times New Roman" w:hAnsi="Times New Roman"/>
          <w:sz w:val="36"/>
        </w:rPr>
        <w:t xml:space="preserve">ьских мероприятий по различным </w:t>
      </w:r>
      <w:r>
        <w:rPr>
          <w:rFonts w:ascii="Times New Roman" w:hAnsi="Times New Roman"/>
          <w:sz w:val="36"/>
        </w:rPr>
        <w:t xml:space="preserve">направлениям</w:t>
      </w:r>
      <w:r>
        <w:rPr>
          <w:rFonts w:ascii="Times New Roman" w:hAnsi="Times New Roman"/>
          <w:sz w:val="36"/>
          <w:highlight w:val="white"/>
        </w:rPr>
        <w:t xml:space="preserve">. Реализованы 16 авторских проектов и программ с учётом потребностей читателей и жителей станицы Ленинградской. Продолжилось и укрепление материально-технической базы учреждения.</w:t>
      </w:r>
      <w:r>
        <w:rPr>
          <w:rFonts w:ascii="Times New Roman" w:hAnsi="Times New Roman"/>
          <w:b/>
          <w:sz w:val="36"/>
        </w:rPr>
      </w:r>
    </w:p>
    <w:p>
      <w:pPr>
        <w:ind w:firstLine="850"/>
        <w:spacing w:line="276" w:lineRule="auto"/>
        <w:rPr>
          <w:rFonts w:ascii="Times New Roman" w:hAnsi="Times New Roman"/>
          <w:b/>
          <w:sz w:val="36"/>
        </w:rPr>
      </w:pPr>
      <w:r>
        <w:rPr>
          <w:rFonts w:ascii="Times New Roman" w:hAnsi="Times New Roman"/>
          <w:sz w:val="36"/>
        </w:rPr>
        <w:t xml:space="preserve">В 2024 году </w:t>
      </w:r>
      <w:r>
        <w:rPr>
          <w:rFonts w:ascii="Times New Roman" w:hAnsi="Times New Roman"/>
          <w:sz w:val="36"/>
        </w:rPr>
        <w:t xml:space="preserve">заработная плата работни</w:t>
      </w:r>
      <w:r>
        <w:rPr>
          <w:rFonts w:ascii="Times New Roman" w:hAnsi="Times New Roman"/>
          <w:sz w:val="36"/>
        </w:rPr>
        <w:t xml:space="preserve">ков культуры увеличилась на 17% и</w:t>
      </w:r>
      <w:r>
        <w:rPr>
          <w:rFonts w:ascii="Times New Roman" w:hAnsi="Times New Roman"/>
          <w:sz w:val="36"/>
        </w:rPr>
        <w:t xml:space="preserve"> составила 43260 рублей. Консолидированный бюджет отрасли более 210 миллионов рублей.</w:t>
      </w:r>
      <w:r>
        <w:rPr>
          <w:rFonts w:ascii="Times New Roman" w:hAnsi="Times New Roman"/>
          <w:sz w:val="36"/>
          <w:highlight w:val="white"/>
        </w:rPr>
        <w:t xml:space="preserve"> В связи с переходом в округ масштабные преобразования коснулись и отрасли культуры. 17 клубных учреждений объед</w:t>
      </w:r>
      <w:r>
        <w:rPr>
          <w:rFonts w:ascii="Times New Roman" w:hAnsi="Times New Roman"/>
          <w:sz w:val="36"/>
          <w:highlight w:val="white"/>
        </w:rPr>
        <w:t xml:space="preserve">инились в одно учреждение – «Центр творчества и искусства».</w:t>
      </w:r>
      <w:r>
        <w:rPr>
          <w:rFonts w:ascii="Times New Roman" w:hAnsi="Times New Roman"/>
          <w:b/>
          <w:sz w:val="36"/>
        </w:rPr>
      </w:r>
    </w:p>
    <w:p>
      <w:pPr>
        <w:contextualSpacing/>
        <w:spacing w:line="276" w:lineRule="auto"/>
        <w:rPr>
          <w:rFonts w:ascii="Times New Roman" w:hAnsi="Times New Roman"/>
          <w:sz w:val="36"/>
          <w:highlight w:val="white"/>
        </w:rPr>
      </w:pPr>
      <w:r>
        <w:rPr>
          <w:rFonts w:ascii="Times New Roman" w:hAnsi="Times New Roman"/>
          <w:sz w:val="36"/>
          <w:highlight w:val="white"/>
        </w:rPr>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b w:val="0"/>
          <w:bCs w:val="0"/>
          <w:sz w:val="36"/>
        </w:rPr>
        <w:t xml:space="preserve">Работу органов власти в наши дни невозможно представить без опоры на молодежь – на самых активных и подающих надежды</w:t>
      </w:r>
      <w:r>
        <w:rPr>
          <w:rFonts w:ascii="Times New Roman" w:hAnsi="Times New Roman"/>
          <w:b w:val="0"/>
          <w:bCs w:val="0"/>
          <w:sz w:val="36"/>
          <w:highlight w:val="white"/>
        </w:rPr>
        <w:t xml:space="preserve">.</w:t>
      </w:r>
      <w:r>
        <w:rPr>
          <w:rFonts w:ascii="Times New Roman" w:hAnsi="Times New Roman"/>
          <w:b w:val="0"/>
          <w:bCs w:val="0"/>
          <w:sz w:val="36"/>
          <w:highlight w:val="white"/>
        </w:rPr>
        <w:t xml:space="preserve"> </w:t>
      </w:r>
      <w:r>
        <w:rPr>
          <w:rFonts w:ascii="Times New Roman" w:hAnsi="Times New Roman"/>
          <w:b w:val="0"/>
          <w:bCs w:val="0"/>
          <w:sz w:val="36"/>
        </w:rPr>
        <w:t xml:space="preserve">Реализ</w:t>
      </w:r>
      <w:r>
        <w:rPr>
          <w:rFonts w:ascii="Times New Roman" w:hAnsi="Times New Roman"/>
          <w:sz w:val="36"/>
        </w:rPr>
        <w:t xml:space="preserve">ация государственной молодёжной политики осуществляется по 21 направлен</w:t>
      </w:r>
      <w:r>
        <w:rPr>
          <w:rFonts w:ascii="Times New Roman" w:hAnsi="Times New Roman"/>
          <w:sz w:val="36"/>
        </w:rPr>
        <w:t xml:space="preserve">ию. На базе отдела работают 11 клубов по месту жительства.</w:t>
      </w:r>
      <w:r>
        <w:rPr>
          <w:rFonts w:ascii="Times New Roman" w:hAnsi="Times New Roman"/>
          <w:sz w:val="36"/>
          <w:highlight w:val="white"/>
        </w:rPr>
      </w:r>
    </w:p>
    <w:p>
      <w:pPr>
        <w:ind w:firstLine="708"/>
        <w:spacing w:line="276" w:lineRule="auto"/>
        <w:rPr>
          <w:rFonts w:ascii="Times New Roman" w:hAnsi="Times New Roman"/>
          <w:sz w:val="36"/>
        </w:rPr>
      </w:pPr>
      <w:r>
        <w:rPr>
          <w:rFonts w:ascii="Times New Roman" w:hAnsi="Times New Roman"/>
          <w:sz w:val="36"/>
        </w:rPr>
        <w:t xml:space="preserve">В 2024 году трудоустроено 430 несовершеннолетних. В летний период работали 17 дворовых площадок, которые посетили почти 3,5 тысячи человек.</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Одним из приоритетных направлений</w:t>
      </w:r>
      <w:r>
        <w:rPr>
          <w:rFonts w:ascii="Times New Roman" w:hAnsi="Times New Roman"/>
          <w:sz w:val="36"/>
        </w:rPr>
        <w:t xml:space="preserve"> деятельности отдела по молодежной политике является развитие добровольческого (волонтерского) движения. Свою деятельность в составе этого движения осуществляют 4731 волонтер. В муниципальный штаб </w:t>
      </w:r>
      <w:r>
        <w:rPr>
          <w:rFonts w:ascii="Times New Roman" w:hAnsi="Times New Roman"/>
          <w:sz w:val="36"/>
        </w:rPr>
        <w:t xml:space="preserve">помощи людям #МЫВМЕСТЕ присоединилось 629 новых добровольце</w:t>
      </w:r>
      <w:r>
        <w:rPr>
          <w:rFonts w:ascii="Times New Roman" w:hAnsi="Times New Roman"/>
          <w:sz w:val="36"/>
        </w:rPr>
        <w:t xml:space="preserve">в от 14 до 70 лет.</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Волонтеры оказали 225 мер поддержек, 135 добрых дел для участников СВО и их семей, которые официально отражены на федеральном портале </w:t>
      </w:r>
      <w:r>
        <w:rPr>
          <w:rFonts w:ascii="Times New Roman" w:hAnsi="Times New Roman"/>
          <w:sz w:val="36"/>
        </w:rPr>
        <w:t xml:space="preserve">ДОБРО.рф</w:t>
      </w:r>
      <w:r>
        <w:rPr>
          <w:rFonts w:ascii="Times New Roman" w:hAnsi="Times New Roman"/>
          <w:sz w:val="36"/>
        </w:rPr>
        <w:t xml:space="preserve">. В течение года волонтеры муниципального штаба помощи людям #МЫВМЕСТЕ собрали и направили в зо</w:t>
      </w:r>
      <w:r>
        <w:rPr>
          <w:rFonts w:ascii="Times New Roman" w:hAnsi="Times New Roman"/>
          <w:sz w:val="36"/>
        </w:rPr>
        <w:t xml:space="preserve">ну СВО более 12 тонн гуманитарной помощи.</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Всего проведено 318 мероприятий</w:t>
      </w:r>
      <w:r>
        <w:rPr>
          <w:rFonts w:ascii="Times New Roman" w:hAnsi="Times New Roman"/>
          <w:sz w:val="36"/>
        </w:rPr>
        <w:t xml:space="preserve"> с общим количеством уникальных участников более 9 000, что указывает на рост вовлеченности молодежи в </w:t>
      </w:r>
      <w:r>
        <w:rPr>
          <w:rFonts w:ascii="Times New Roman" w:hAnsi="Times New Roman"/>
          <w:sz w:val="36"/>
        </w:rPr>
        <w:t xml:space="preserve">военно</w:t>
      </w:r>
      <w:r>
        <w:rPr>
          <w:rFonts w:ascii="Times New Roman" w:hAnsi="Times New Roman"/>
          <w:sz w:val="36"/>
        </w:rPr>
        <w:t xml:space="preserve"> - патриотическое</w:t>
      </w:r>
      <w:r>
        <w:rPr>
          <w:rFonts w:ascii="Times New Roman" w:hAnsi="Times New Roman"/>
          <w:sz w:val="36"/>
        </w:rPr>
        <w:t xml:space="preserve"> и гражданское воспитание на 10</w:t>
      </w:r>
      <w:r>
        <w:rPr>
          <w:rFonts w:ascii="Times New Roman" w:hAnsi="Times New Roman"/>
          <w:sz w:val="36"/>
        </w:rPr>
        <w:t xml:space="preserve"> % в сравнении с 2023 год</w:t>
      </w:r>
      <w:r>
        <w:rPr>
          <w:rFonts w:ascii="Times New Roman" w:hAnsi="Times New Roman"/>
          <w:sz w:val="36"/>
        </w:rPr>
        <w:t xml:space="preserve">ом</w:t>
      </w:r>
      <w:r>
        <w:rPr>
          <w:rFonts w:ascii="Times New Roman" w:hAnsi="Times New Roman"/>
          <w:sz w:val="36"/>
        </w:rPr>
        <w:t xml:space="preserve">.</w:t>
      </w:r>
      <w:r>
        <w:rPr>
          <w:rFonts w:ascii="Times New Roman" w:hAnsi="Times New Roman"/>
          <w:sz w:val="36"/>
        </w:rPr>
      </w:r>
    </w:p>
    <w:p>
      <w:pPr>
        <w:ind w:firstLine="708"/>
        <w:spacing w:line="276" w:lineRule="auto"/>
        <w:rPr>
          <w:rFonts w:ascii="Times New Roman" w:hAnsi="Times New Roman"/>
          <w:sz w:val="36"/>
        </w:rPr>
      </w:pPr>
      <w:r>
        <w:rPr>
          <w:rFonts w:ascii="Times New Roman" w:hAnsi="Times New Roman"/>
          <w:sz w:val="36"/>
        </w:rPr>
        <w:t xml:space="preserve">17 студентов социально - педагогического колледжа и 11 студентов технического колледжа получают специальную молодежную стипендию Губернатора Вениамина Ивановича Кондратьева</w:t>
      </w:r>
      <w:r>
        <w:rPr>
          <w:rFonts w:ascii="Times New Roman" w:hAnsi="Times New Roman"/>
          <w:sz w:val="36"/>
          <w:highlight w:val="white"/>
        </w:rPr>
        <w:t xml:space="preserve">. Лучших определили по итогам конкурсного отбора</w:t>
      </w:r>
      <w:r>
        <w:rPr>
          <w:rFonts w:ascii="Times New Roman" w:hAnsi="Times New Roman"/>
          <w:sz w:val="36"/>
        </w:rPr>
        <w:t xml:space="preserve">. Они отлично уч</w:t>
      </w:r>
      <w:r>
        <w:rPr>
          <w:rFonts w:ascii="Times New Roman" w:hAnsi="Times New Roman"/>
          <w:sz w:val="36"/>
          <w:highlight w:val="white"/>
        </w:rPr>
        <w:t xml:space="preserve">атся, занимаются</w:t>
      </w:r>
      <w:r>
        <w:rPr>
          <w:rFonts w:ascii="Times New Roman" w:hAnsi="Times New Roman"/>
          <w:sz w:val="36"/>
          <w:highlight w:val="white"/>
        </w:rPr>
        <w:t xml:space="preserve"> наукой, творчеством, спортом и </w:t>
      </w:r>
      <w:r>
        <w:rPr>
          <w:rFonts w:ascii="Times New Roman" w:hAnsi="Times New Roman"/>
          <w:sz w:val="36"/>
          <w:highlight w:val="white"/>
        </w:rPr>
        <w:t xml:space="preserve">волонтерством</w:t>
      </w:r>
      <w:r>
        <w:rPr>
          <w:rFonts w:ascii="Times New Roman" w:hAnsi="Times New Roman"/>
          <w:sz w:val="36"/>
          <w:highlight w:val="white"/>
        </w:rPr>
        <w:t xml:space="preserve">. Стипендиатов</w:t>
      </w:r>
      <w:r>
        <w:rPr>
          <w:rFonts w:ascii="Times New Roman" w:hAnsi="Times New Roman"/>
          <w:sz w:val="36"/>
        </w:rPr>
        <w:t xml:space="preserve"> в два раза больше</w:t>
      </w:r>
      <w:r>
        <w:rPr>
          <w:rFonts w:ascii="Times New Roman" w:hAnsi="Times New Roman"/>
          <w:sz w:val="36"/>
        </w:rPr>
        <w:t xml:space="preserve">, чем в прошлом году.</w:t>
      </w:r>
      <w:r>
        <w:rPr>
          <w:rFonts w:ascii="Times New Roman" w:hAnsi="Times New Roman"/>
          <w:sz w:val="36"/>
        </w:rPr>
        <w:t xml:space="preserve"> Размер губернаторской стипендии составляет 10 тысяч рублей.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b w:val="0"/>
          <w:bCs w:val="0"/>
          <w:sz w:val="36"/>
          <w:highlight w:val="white"/>
        </w:rPr>
        <w:t xml:space="preserve">Развитие физической культуры и спорта — приоритетное</w:t>
      </w:r>
      <w:r>
        <w:rPr>
          <w:rFonts w:ascii="Times New Roman" w:hAnsi="Times New Roman"/>
          <w:b w:val="0"/>
          <w:bCs w:val="0"/>
          <w:sz w:val="36"/>
          <w:highlight w:val="white"/>
        </w:rPr>
        <w:t xml:space="preserve"> направление государственной политики</w:t>
      </w:r>
      <w:r>
        <w:rPr>
          <w:rFonts w:ascii="Times New Roman" w:hAnsi="Times New Roman"/>
          <w:b w:val="0"/>
          <w:bCs w:val="0"/>
          <w:sz w:val="36"/>
        </w:rPr>
        <w:t xml:space="preserve">. </w:t>
      </w:r>
      <w:r>
        <w:rPr>
          <w:rFonts w:ascii="Times New Roman" w:hAnsi="Times New Roman"/>
          <w:sz w:val="36"/>
        </w:rPr>
        <w:t xml:space="preserve">У нас</w:t>
      </w:r>
      <w:r>
        <w:rPr>
          <w:rFonts w:ascii="Times New Roman" w:hAnsi="Times New Roman"/>
          <w:sz w:val="36"/>
        </w:rPr>
        <w:t xml:space="preserve"> 25 видов спорта. Это стало возможным благодаря пополнению спортивной инфраструктуры новыми объектами.</w:t>
      </w:r>
      <w:r>
        <w:rPr>
          <w:rFonts w:ascii="Times New Roman" w:hAnsi="Times New Roman"/>
          <w:sz w:val="36"/>
        </w:rPr>
        <w:t xml:space="preserve"> И мы продолжаем работать. В 2025 году приступаем к реализации масштабного и долгожданного проекта – капитальному ремонту стадиона. Проект серьезный и рассчитан на два года. В станице Крыловской построим модульный спортивный зал, а в хуторе Белом – спортив</w:t>
      </w:r>
      <w:r>
        <w:rPr>
          <w:rFonts w:ascii="Times New Roman" w:hAnsi="Times New Roman"/>
          <w:sz w:val="36"/>
        </w:rPr>
        <w:t xml:space="preserve">ную многофункциональную площадку. От имени всех жителей Ленинградского округа благодарю за содействие и поддержку </w:t>
      </w:r>
      <w:r>
        <w:rPr>
          <w:rFonts w:ascii="Times New Roman" w:hAnsi="Times New Roman"/>
          <w:sz w:val="36"/>
        </w:rPr>
        <w:t xml:space="preserve">вице-губернатора Александра Ивановича Власова и министерство физической культуры и спорта.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Растет</w:t>
      </w:r>
      <w:r>
        <w:rPr>
          <w:rFonts w:ascii="Times New Roman" w:hAnsi="Times New Roman"/>
          <w:sz w:val="36"/>
        </w:rPr>
        <w:t xml:space="preserve"> численность тех, кто активно занимается физ</w:t>
      </w:r>
      <w:r>
        <w:rPr>
          <w:rFonts w:ascii="Times New Roman" w:hAnsi="Times New Roman"/>
          <w:sz w:val="36"/>
        </w:rPr>
        <w:t xml:space="preserve">ической культурой и спортом – это 66% жителей округа. В течение года ленинградские спортсмены выполнили 1292 массовых разряд</w:t>
      </w:r>
      <w:r>
        <w:rPr>
          <w:rFonts w:ascii="Times New Roman" w:hAnsi="Times New Roman"/>
          <w:sz w:val="36"/>
        </w:rPr>
        <w:t xml:space="preserve">а.</w:t>
      </w:r>
      <w:r>
        <w:rPr>
          <w:rFonts w:ascii="Times New Roman" w:hAnsi="Times New Roman"/>
          <w:sz w:val="36"/>
        </w:rPr>
        <w:t xml:space="preserve"> Самые знаковые достиж</w:t>
      </w:r>
      <w:r>
        <w:rPr>
          <w:rFonts w:ascii="Times New Roman" w:hAnsi="Times New Roman"/>
          <w:sz w:val="36"/>
        </w:rPr>
        <w:t xml:space="preserve">ения в плавании, легкой атлетике</w:t>
      </w:r>
      <w:r>
        <w:rPr>
          <w:rFonts w:ascii="Times New Roman" w:hAnsi="Times New Roman"/>
          <w:sz w:val="36"/>
        </w:rPr>
        <w:t xml:space="preserve">, городошном и гиревом спорте. Успешно представили округ наши спортсмены в С</w:t>
      </w:r>
      <w:r>
        <w:rPr>
          <w:rFonts w:ascii="Times New Roman" w:hAnsi="Times New Roman"/>
          <w:sz w:val="36"/>
        </w:rPr>
        <w:t xml:space="preserve">партакиаде трудящихся Краснодарского края, где впервые в совр</w:t>
      </w:r>
      <w:r>
        <w:rPr>
          <w:rFonts w:ascii="Times New Roman" w:hAnsi="Times New Roman"/>
          <w:sz w:val="36"/>
        </w:rPr>
        <w:t xml:space="preserve">еменной истории заняли 2 место,</w:t>
      </w:r>
      <w:r>
        <w:rPr>
          <w:rFonts w:ascii="Times New Roman" w:hAnsi="Times New Roman"/>
          <w:sz w:val="36"/>
        </w:rPr>
        <w:t xml:space="preserve"> 6 место заняли в Сельских спортивных играх Кубани среди 44 муниципальных образований. Это очень достойный и высокий результат наших спортсменов. </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24492 ленинградца зарегистрированы на Всероссийском </w:t>
      </w:r>
      <w:r>
        <w:rPr>
          <w:rFonts w:ascii="Times New Roman" w:hAnsi="Times New Roman"/>
          <w:sz w:val="36"/>
        </w:rPr>
        <w:t xml:space="preserve">портале ГТО, что составляет 44</w:t>
      </w:r>
      <w:bookmarkStart w:id="0" w:name="_GoBack"/>
      <w:r/>
      <w:bookmarkEnd w:id="0"/>
      <w:r>
        <w:rPr>
          <w:rFonts w:ascii="Times New Roman" w:hAnsi="Times New Roman"/>
          <w:sz w:val="36"/>
        </w:rPr>
        <w:t xml:space="preserve">% от общей численности населения. Самое активное участие в сдаче норм ГТО принимают трудовые коллективы, уча</w:t>
      </w:r>
      <w:r>
        <w:rPr>
          <w:rFonts w:ascii="Times New Roman" w:hAnsi="Times New Roman"/>
          <w:sz w:val="36"/>
        </w:rPr>
        <w:t xml:space="preserve">щиеся образовательных учреждений, студенты и представители общественных организаций.</w:t>
      </w:r>
      <w:r>
        <w:rPr>
          <w:rFonts w:ascii="Times New Roman" w:hAnsi="Times New Roman"/>
          <w:sz w:val="36"/>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contextualSpacing/>
        <w:ind w:firstLine="850"/>
        <w:spacing w:line="276" w:lineRule="auto"/>
        <w:rPr>
          <w:rFonts w:ascii="Times New Roman" w:hAnsi="Times New Roman"/>
          <w:sz w:val="36"/>
          <w:highlight w:val="white"/>
        </w:rPr>
      </w:pPr>
      <w:r>
        <w:rPr>
          <w:rFonts w:ascii="Times New Roman" w:hAnsi="Times New Roman"/>
          <w:b w:val="0"/>
          <w:bCs w:val="0"/>
          <w:sz w:val="36"/>
        </w:rPr>
        <w:t xml:space="preserve">Нашей ключевой задачей, по-прежнему остается выстраивание прозрачной коммуникации и открытого диалога с населением.</w:t>
      </w:r>
      <w:r>
        <w:rPr>
          <w:rFonts w:ascii="Times New Roman" w:hAnsi="Times New Roman"/>
          <w:b w:val="0"/>
          <w:bCs w:val="0"/>
          <w:sz w:val="36"/>
        </w:rPr>
        <w:t xml:space="preserve"> </w:t>
      </w:r>
      <w:r>
        <w:rPr>
          <w:rFonts w:ascii="Times New Roman" w:hAnsi="Times New Roman"/>
          <w:sz w:val="36"/>
        </w:rPr>
        <w:t xml:space="preserve">Востребованность такого взаимодействия сегодня высока </w:t>
      </w:r>
      <w:r>
        <w:rPr>
          <w:rFonts w:ascii="Times New Roman" w:hAnsi="Times New Roman"/>
          <w:sz w:val="36"/>
        </w:rPr>
        <w:t xml:space="preserve">- это требование времени.</w:t>
      </w:r>
      <w:r>
        <w:rPr>
          <w:rFonts w:ascii="Times New Roman" w:hAnsi="Times New Roman"/>
          <w:sz w:val="36"/>
          <w:highlight w:val="white"/>
        </w:rPr>
        <w:t xml:space="preserve"> Помогают нам в этом органы ТОС. У нас их 75, 24 из них имеют статус юридического лица.</w:t>
      </w:r>
      <w:r>
        <w:rPr>
          <w:rFonts w:ascii="Times New Roman" w:hAnsi="Times New Roman"/>
          <w:sz w:val="36"/>
          <w:highlight w:val="white"/>
        </w:rPr>
        <w:t xml:space="preserve"> Сейчас они наши активные помощники. Их инициативы</w:t>
      </w:r>
      <w:r>
        <w:rPr>
          <w:rFonts w:ascii="Times New Roman" w:hAnsi="Times New Roman"/>
          <w:sz w:val="36"/>
          <w:highlight w:val="white"/>
        </w:rPr>
        <w:t xml:space="preserve">, к которым они подключают и других жителей, преображают даже небольшие населенные пункты.</w:t>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sz w:val="36"/>
          <w:highlight w:val="white"/>
        </w:rPr>
        <w:t xml:space="preserve">Нап</w:t>
      </w:r>
      <w:r>
        <w:rPr>
          <w:rFonts w:ascii="Times New Roman" w:hAnsi="Times New Roman"/>
          <w:sz w:val="36"/>
          <w:highlight w:val="white"/>
        </w:rPr>
        <w:t xml:space="preserve">ример, в хуторе </w:t>
      </w:r>
      <w:r>
        <w:rPr>
          <w:rFonts w:ascii="Times New Roman" w:hAnsi="Times New Roman"/>
          <w:sz w:val="36"/>
          <w:highlight w:val="white"/>
        </w:rPr>
        <w:t xml:space="preserve">Краснострелецком</w:t>
      </w:r>
      <w:r>
        <w:rPr>
          <w:rFonts w:ascii="Times New Roman" w:hAnsi="Times New Roman"/>
          <w:sz w:val="36"/>
          <w:highlight w:val="white"/>
        </w:rPr>
        <w:t xml:space="preserve">, где проживают 150 человек, появилась общественная территория «Место встречи» </w:t>
      </w:r>
      <w:r>
        <w:rPr>
          <w:rFonts w:ascii="Times New Roman" w:hAnsi="Times New Roman"/>
          <w:sz w:val="36"/>
          <w:highlight w:val="white"/>
        </w:rPr>
        <w:t xml:space="preserve">благодаря победе в </w:t>
      </w:r>
      <w:r>
        <w:rPr>
          <w:rFonts w:ascii="Times New Roman" w:hAnsi="Times New Roman"/>
          <w:sz w:val="36"/>
          <w:highlight w:val="white"/>
        </w:rPr>
        <w:t xml:space="preserve">грантовом</w:t>
      </w:r>
      <w:r>
        <w:rPr>
          <w:rFonts w:ascii="Times New Roman" w:hAnsi="Times New Roman"/>
          <w:sz w:val="36"/>
          <w:highlight w:val="white"/>
        </w:rPr>
        <w:t xml:space="preserve"> президентском конкурсе. Это проект председателя ТОС Людмилы Владимировны Горбенко. Она и </w:t>
      </w:r>
      <w:r>
        <w:rPr>
          <w:rFonts w:ascii="Times New Roman" w:hAnsi="Times New Roman"/>
          <w:sz w:val="36"/>
          <w:highlight w:val="white"/>
        </w:rPr>
        <w:t xml:space="preserve">главный вдохновитель</w:t>
      </w:r>
      <w:r>
        <w:rPr>
          <w:rFonts w:ascii="Times New Roman" w:hAnsi="Times New Roman"/>
          <w:sz w:val="36"/>
          <w:highlight w:val="white"/>
        </w:rPr>
        <w:t xml:space="preserve"> и кура</w:t>
      </w:r>
      <w:r>
        <w:rPr>
          <w:rFonts w:ascii="Times New Roman" w:hAnsi="Times New Roman"/>
          <w:sz w:val="36"/>
          <w:highlight w:val="white"/>
        </w:rPr>
        <w:t xml:space="preserve">тор такого важного и нужного строительства для всех хуторян.  Активно наши общественники принимают участие в конкурсе «Гранты Губернатора», который дает возможность развивать территорию и воплощать свои даже самые смелые идеи в реальность. В целом наши нек</w:t>
      </w:r>
      <w:r>
        <w:rPr>
          <w:rFonts w:ascii="Times New Roman" w:hAnsi="Times New Roman"/>
          <w:sz w:val="36"/>
          <w:highlight w:val="white"/>
        </w:rPr>
        <w:t xml:space="preserve">оммерческие общественные организации привлекли в округ почти 7,5 млн рублей. В 2025 году у нас 6 проектов – победителей. Благодарю Губернатора Краснодарского края Вениамина Ивановича Кондратьева и вице-губернатора Александра Александровича </w:t>
      </w:r>
      <w:r>
        <w:rPr>
          <w:rFonts w:ascii="Times New Roman" w:hAnsi="Times New Roman"/>
          <w:sz w:val="36"/>
          <w:highlight w:val="white"/>
        </w:rPr>
        <w:t xml:space="preserve">Топалова</w:t>
      </w:r>
      <w:r>
        <w:rPr>
          <w:rFonts w:ascii="Times New Roman" w:hAnsi="Times New Roman"/>
          <w:sz w:val="36"/>
          <w:highlight w:val="white"/>
        </w:rPr>
        <w:t xml:space="preserve">, департ</w:t>
      </w:r>
      <w:r>
        <w:rPr>
          <w:rFonts w:ascii="Times New Roman" w:hAnsi="Times New Roman"/>
          <w:sz w:val="36"/>
          <w:highlight w:val="white"/>
        </w:rPr>
        <w:t xml:space="preserve">амент внутренней политики за такую уникальную возможность.</w:t>
      </w:r>
      <w:r>
        <w:rPr>
          <w:rFonts w:ascii="Times New Roman" w:hAnsi="Times New Roman"/>
          <w:sz w:val="36"/>
          <w:highlight w:val="white"/>
        </w:rPr>
      </w:r>
    </w:p>
    <w:p>
      <w:pPr>
        <w:contextualSpacing/>
        <w:spacing w:line="276" w:lineRule="auto"/>
        <w:rPr>
          <w:rFonts w:ascii="Times New Roman" w:hAnsi="Times New Roman"/>
          <w:sz w:val="36"/>
          <w:highlight w:val="white"/>
        </w:rPr>
      </w:pPr>
      <w:r>
        <w:rPr>
          <w:rFonts w:ascii="Times New Roman" w:hAnsi="Times New Roman"/>
          <w:sz w:val="36"/>
          <w:highlight w:val="white"/>
        </w:rPr>
      </w:r>
      <w:r>
        <w:rPr>
          <w:rFonts w:ascii="Times New Roman" w:hAnsi="Times New Roman"/>
          <w:sz w:val="36"/>
          <w:highlight w:val="white"/>
        </w:rPr>
      </w:r>
    </w:p>
    <w:p>
      <w:pPr>
        <w:contextualSpacing/>
        <w:ind w:firstLine="850"/>
        <w:spacing w:line="276" w:lineRule="auto"/>
        <w:rPr>
          <w:rFonts w:ascii="Times New Roman" w:hAnsi="Times New Roman"/>
          <w:sz w:val="36"/>
          <w:highlight w:val="white"/>
        </w:rPr>
      </w:pPr>
      <w:r>
        <w:rPr>
          <w:rFonts w:ascii="Times New Roman" w:hAnsi="Times New Roman"/>
          <w:sz w:val="36"/>
        </w:rPr>
        <w:t xml:space="preserve">Ежегодно органы ТОС являются участниками краевого конкурса «Лучший орган территориального общественного самоуправления». Так, в 2024 году победителями краевого конкурса признаны квартальные комите</w:t>
      </w:r>
      <w:r>
        <w:rPr>
          <w:rFonts w:ascii="Times New Roman" w:hAnsi="Times New Roman"/>
          <w:sz w:val="36"/>
        </w:rPr>
        <w:t xml:space="preserve">ты поселка Первомайского, хутора </w:t>
      </w:r>
      <w:r>
        <w:rPr>
          <w:rFonts w:ascii="Times New Roman" w:hAnsi="Times New Roman"/>
          <w:sz w:val="36"/>
        </w:rPr>
        <w:t xml:space="preserve">Краснострелецкого</w:t>
      </w:r>
      <w:r>
        <w:rPr>
          <w:rFonts w:ascii="Times New Roman" w:hAnsi="Times New Roman"/>
          <w:sz w:val="36"/>
        </w:rPr>
        <w:t xml:space="preserve"> и поселка Образцовый. Традиционной наградой стали дотации из краевого бюджета на общую сумму 2 млн рублей. Средства направлены на развитие территорий.</w:t>
      </w:r>
      <w:r>
        <w:rPr>
          <w:rFonts w:ascii="Times New Roman" w:hAnsi="Times New Roman"/>
          <w:sz w:val="36"/>
          <w:highlight w:val="white"/>
        </w:rPr>
      </w:r>
    </w:p>
    <w:p>
      <w:pPr>
        <w:ind w:firstLine="709"/>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after="253" w:line="276" w:lineRule="auto"/>
        <w:rPr>
          <w:rFonts w:ascii="Times New Roman" w:hAnsi="Times New Roman"/>
          <w:sz w:val="36"/>
          <w:highlight w:val="white"/>
        </w:rPr>
      </w:pPr>
      <w:r>
        <w:rPr>
          <w:rFonts w:ascii="Times New Roman" w:hAnsi="Times New Roman"/>
          <w:b w:val="0"/>
          <w:bCs w:val="0"/>
          <w:sz w:val="36"/>
          <w:highlight w:val="white"/>
        </w:rPr>
        <w:t xml:space="preserve">Еще один механизм, который позволяет вовлекать жителе</w:t>
      </w:r>
      <w:r>
        <w:rPr>
          <w:rFonts w:ascii="Times New Roman" w:hAnsi="Times New Roman"/>
          <w:b w:val="0"/>
          <w:bCs w:val="0"/>
          <w:sz w:val="36"/>
          <w:highlight w:val="white"/>
        </w:rPr>
        <w:t xml:space="preserve">й в процесс управления, делая их активными участниками изменений, – это инициативное бюджетирование. </w:t>
      </w:r>
      <w:r>
        <w:rPr>
          <w:rFonts w:ascii="Times New Roman" w:hAnsi="Times New Roman"/>
          <w:sz w:val="36"/>
          <w:highlight w:val="white"/>
        </w:rPr>
        <w:t xml:space="preserve">Реализация проектов, выбранных жителями, напрямую влияет на комфорт и удобство проживания в конкретном месте. Программа инициативного бюджетирования </w:t>
      </w:r>
      <w:r>
        <w:rPr>
          <w:rFonts w:ascii="Times New Roman" w:hAnsi="Times New Roman"/>
          <w:sz w:val="36"/>
          <w:highlight w:val="white"/>
        </w:rPr>
        <w:t xml:space="preserve">позво</w:t>
      </w:r>
      <w:r>
        <w:rPr>
          <w:rFonts w:ascii="Times New Roman" w:hAnsi="Times New Roman"/>
          <w:sz w:val="36"/>
          <w:highlight w:val="white"/>
        </w:rPr>
        <w:t xml:space="preserve">ляет решать небольшие, но значимые проблемы.</w:t>
      </w:r>
      <w:r>
        <w:rPr>
          <w:rFonts w:ascii="Times New Roman" w:hAnsi="Times New Roman"/>
          <w:sz w:val="36"/>
        </w:rPr>
        <w:t xml:space="preserve"> Зачастую </w:t>
      </w:r>
      <w:r>
        <w:rPr>
          <w:rFonts w:ascii="Times New Roman" w:hAnsi="Times New Roman"/>
          <w:sz w:val="36"/>
        </w:rPr>
        <w:t xml:space="preserve">именно </w:t>
      </w:r>
      <w:r>
        <w:rPr>
          <w:rFonts w:ascii="Times New Roman" w:hAnsi="Times New Roman"/>
          <w:sz w:val="36"/>
        </w:rPr>
        <w:t xml:space="preserve">ТОСовцы</w:t>
      </w:r>
      <w:r>
        <w:rPr>
          <w:rFonts w:ascii="Times New Roman" w:hAnsi="Times New Roman"/>
          <w:sz w:val="36"/>
        </w:rPr>
        <w:t xml:space="preserve"> являются инициаторами выдвижения проектов местных инициатив. Благо</w:t>
      </w:r>
      <w:r>
        <w:rPr>
          <w:rFonts w:ascii="Times New Roman" w:hAnsi="Times New Roman"/>
          <w:sz w:val="36"/>
        </w:rPr>
        <w:t xml:space="preserve">даря их плодотворной работе за </w:t>
      </w:r>
      <w:r>
        <w:rPr>
          <w:rFonts w:ascii="Times New Roman" w:hAnsi="Times New Roman"/>
          <w:sz w:val="36"/>
        </w:rPr>
        <w:t xml:space="preserve">5 </w:t>
      </w:r>
      <w:r>
        <w:rPr>
          <w:rFonts w:ascii="Times New Roman" w:hAnsi="Times New Roman"/>
          <w:sz w:val="36"/>
        </w:rPr>
        <w:t xml:space="preserve">лет  удалось</w:t>
      </w:r>
      <w:r>
        <w:rPr>
          <w:rFonts w:ascii="Times New Roman" w:hAnsi="Times New Roman"/>
          <w:sz w:val="36"/>
        </w:rPr>
        <w:t xml:space="preserve"> привлечь</w:t>
      </w:r>
      <w:r>
        <w:rPr>
          <w:rFonts w:ascii="Times New Roman" w:hAnsi="Times New Roman"/>
          <w:sz w:val="36"/>
          <w:highlight w:val="white"/>
        </w:rPr>
        <w:t xml:space="preserve"> почти 60 млн рублей. Их направили</w:t>
      </w:r>
      <w:r>
        <w:rPr>
          <w:rFonts w:ascii="Times New Roman" w:hAnsi="Times New Roman"/>
          <w:sz w:val="36"/>
          <w:highlight w:val="white"/>
        </w:rPr>
        <w:t xml:space="preserve"> на благоустройство скверов, стр</w:t>
      </w:r>
      <w:r>
        <w:rPr>
          <w:rFonts w:ascii="Times New Roman" w:hAnsi="Times New Roman"/>
          <w:sz w:val="36"/>
          <w:highlight w:val="white"/>
        </w:rPr>
        <w:t xml:space="preserve">оительство велодорожек и пешеходных зон, установку спортивных площадок, организацию освещения. </w:t>
      </w:r>
      <w:r>
        <w:rPr>
          <w:rFonts w:ascii="Times New Roman" w:hAnsi="Times New Roman"/>
          <w:sz w:val="36"/>
          <w:highlight w:val="white"/>
        </w:rPr>
      </w:r>
    </w:p>
    <w:p>
      <w:pPr>
        <w:ind w:firstLine="709"/>
        <w:spacing w:line="276" w:lineRule="auto"/>
        <w:rPr>
          <w:rFonts w:ascii="Times New Roman" w:hAnsi="Times New Roman"/>
          <w:sz w:val="36"/>
          <w:highlight w:val="white"/>
        </w:rPr>
        <w:outlineLvl w:val="0"/>
      </w:pPr>
      <w:r>
        <w:rPr>
          <w:rFonts w:ascii="Times New Roman" w:hAnsi="Times New Roman"/>
          <w:b w:val="0"/>
          <w:bCs w:val="0"/>
          <w:sz w:val="36"/>
          <w:highlight w:val="white"/>
        </w:rPr>
        <w:t xml:space="preserve">Важно сказать и о безопасности. </w:t>
      </w:r>
      <w:r>
        <w:rPr>
          <w:rFonts w:ascii="Times New Roman" w:hAnsi="Times New Roman"/>
          <w:sz w:val="36"/>
        </w:rPr>
        <w:t xml:space="preserve"> Благодарю за конструктивное взаимодействие и результативную работу всех сотрудников силовых ведомств, судебных, надзорных и пра</w:t>
      </w:r>
      <w:r>
        <w:rPr>
          <w:rFonts w:ascii="Times New Roman" w:hAnsi="Times New Roman"/>
          <w:sz w:val="36"/>
        </w:rPr>
        <w:t xml:space="preserve">воохранительных органов, с которыми мы работали и работаем сообща, обеспечивая защиту и безопасность наших жителей.  Именно благодаря этому в 2024 году общественно – политическая обстановка на территории округа оставалась стабильной, управляемой и контроли</w:t>
      </w:r>
      <w:r>
        <w:rPr>
          <w:rFonts w:ascii="Times New Roman" w:hAnsi="Times New Roman"/>
          <w:sz w:val="36"/>
        </w:rPr>
        <w:t xml:space="preserve">руемой.</w:t>
      </w:r>
      <w:r>
        <w:rPr>
          <w:rFonts w:ascii="Times New Roman" w:hAnsi="Times New Roman"/>
          <w:sz w:val="36"/>
          <w:highlight w:val="white"/>
        </w:rPr>
      </w:r>
    </w:p>
    <w:p>
      <w:pPr>
        <w:ind w:firstLine="708"/>
        <w:spacing w:line="276" w:lineRule="auto"/>
        <w:widowControl w:val="off"/>
        <w:rPr>
          <w:rFonts w:ascii="Times New Roman" w:hAnsi="Times New Roman"/>
          <w:sz w:val="36"/>
        </w:rPr>
      </w:pPr>
      <w:r>
        <w:rPr>
          <w:rFonts w:ascii="Times New Roman" w:hAnsi="Times New Roman"/>
          <w:sz w:val="36"/>
        </w:rPr>
        <w:t xml:space="preserve">Охрана правопорядка на улицах наших населенных пунктов - первостепенная задача для органов власти. Одними из активных участников в охране правопорядка при проведении общественно-политических, спортивных и культурно-зрелищных мероприятий с массовым </w:t>
      </w:r>
      <w:r>
        <w:rPr>
          <w:rFonts w:ascii="Times New Roman" w:hAnsi="Times New Roman"/>
          <w:sz w:val="36"/>
        </w:rPr>
        <w:t xml:space="preserve">пребыванием людей являются </w:t>
      </w:r>
      <w:r>
        <w:rPr>
          <w:rFonts w:ascii="Times New Roman" w:hAnsi="Times New Roman"/>
          <w:sz w:val="36"/>
        </w:rPr>
        <w:t xml:space="preserve">сотрудники полиции, </w:t>
      </w:r>
      <w:r>
        <w:rPr>
          <w:rFonts w:ascii="Times New Roman" w:hAnsi="Times New Roman"/>
          <w:sz w:val="36"/>
        </w:rPr>
        <w:t xml:space="preserve">росгвардии</w:t>
      </w:r>
      <w:r>
        <w:rPr>
          <w:rFonts w:ascii="Times New Roman" w:hAnsi="Times New Roman"/>
          <w:sz w:val="36"/>
        </w:rPr>
        <w:t xml:space="preserve"> и </w:t>
      </w:r>
      <w:r>
        <w:rPr>
          <w:rFonts w:ascii="Times New Roman" w:hAnsi="Times New Roman"/>
          <w:sz w:val="36"/>
        </w:rPr>
        <w:t xml:space="preserve">казаки Уманского районного казачьего общества. Сегодня ни одно массовое мероприятие не обходится без их помощи. В результате совместной работы нарушений общественного порядка со стороны жителей и гостей нашего округа допущено не </w:t>
      </w:r>
      <w:r>
        <w:rPr>
          <w:rFonts w:ascii="Times New Roman" w:hAnsi="Times New Roman"/>
          <w:sz w:val="36"/>
        </w:rPr>
        <w:t xml:space="preserve">было.  </w:t>
      </w:r>
      <w:r>
        <w:rPr>
          <w:rFonts w:ascii="Times New Roman" w:hAnsi="Times New Roman"/>
          <w:sz w:val="36"/>
        </w:rPr>
      </w:r>
    </w:p>
    <w:p>
      <w:pPr>
        <w:ind w:firstLine="709"/>
        <w:spacing w:line="276" w:lineRule="auto"/>
        <w:rPr>
          <w:rFonts w:ascii="Times New Roman" w:hAnsi="Times New Roman"/>
          <w:sz w:val="36"/>
          <w:highlight w:val="white"/>
        </w:rPr>
      </w:pPr>
      <w:r>
        <w:rPr>
          <w:rFonts w:ascii="Times New Roman" w:hAnsi="Times New Roman"/>
          <w:sz w:val="36"/>
        </w:rPr>
        <w:t xml:space="preserve">Мы, в свою очередь, работая в достижении цели снизить количество совершаемых правонарушений в общественных местах, развиваем системы видеонаблюдения. </w:t>
      </w:r>
      <w:r>
        <w:rPr>
          <w:rFonts w:ascii="Times New Roman" w:hAnsi="Times New Roman"/>
          <w:sz w:val="36"/>
          <w:highlight w:val="white"/>
        </w:rPr>
        <w:t xml:space="preserve">На сегодняшний день к системе АПК «Безопасный город» подключено 116 камер, что положительно сказыв</w:t>
      </w:r>
      <w:r>
        <w:rPr>
          <w:rFonts w:ascii="Times New Roman" w:hAnsi="Times New Roman"/>
          <w:sz w:val="36"/>
          <w:highlight w:val="white"/>
        </w:rPr>
        <w:t xml:space="preserve">ается как на профилактике </w:t>
      </w:r>
      <w:r>
        <w:rPr>
          <w:rFonts w:ascii="Times New Roman" w:hAnsi="Times New Roman"/>
          <w:sz w:val="36"/>
          <w:highlight w:val="white"/>
        </w:rPr>
        <w:t xml:space="preserve">уличной преступности, так и на раскрытии совершаемых преступлений</w:t>
      </w:r>
      <w:r>
        <w:rPr>
          <w:rFonts w:ascii="Times New Roman" w:hAnsi="Times New Roman"/>
          <w:sz w:val="36"/>
        </w:rPr>
        <w:t xml:space="preserve">.</w:t>
      </w:r>
      <w:r>
        <w:rPr>
          <w:rFonts w:ascii="Times New Roman" w:hAnsi="Times New Roman"/>
          <w:sz w:val="36"/>
          <w:highlight w:val="white"/>
        </w:rPr>
        <w:t xml:space="preserve"> </w:t>
      </w:r>
      <w:r>
        <w:rPr>
          <w:rFonts w:ascii="Times New Roman" w:hAnsi="Times New Roman"/>
          <w:sz w:val="36"/>
          <w:highlight w:val="white"/>
        </w:rPr>
      </w:r>
    </w:p>
    <w:p>
      <w:pPr>
        <w:ind w:firstLine="709"/>
        <w:spacing w:line="276" w:lineRule="auto"/>
        <w:rPr>
          <w:rFonts w:ascii="Times New Roman" w:hAnsi="Times New Roman"/>
          <w:sz w:val="36"/>
          <w:highlight w:val="white"/>
        </w:rPr>
      </w:pPr>
      <w:r>
        <w:rPr>
          <w:rFonts w:ascii="Times New Roman" w:hAnsi="Times New Roman"/>
          <w:sz w:val="36"/>
          <w:highlight w:val="white"/>
        </w:rPr>
        <w:t xml:space="preserve">В округе размещены 37 сирен с блоком акустического оповещения. Все системы работают в штатном режиме.</w:t>
      </w:r>
      <w:r>
        <w:rPr>
          <w:rFonts w:ascii="Times New Roman" w:hAnsi="Times New Roman"/>
          <w:sz w:val="36"/>
          <w:highlight w:val="white"/>
        </w:rPr>
      </w:r>
    </w:p>
    <w:p>
      <w:pPr>
        <w:ind w:firstLine="709"/>
        <w:spacing w:line="276" w:lineRule="auto"/>
        <w:rPr>
          <w:rFonts w:ascii="Times New Roman" w:hAnsi="Times New Roman"/>
          <w:sz w:val="36"/>
          <w:highlight w:val="white"/>
        </w:rPr>
      </w:pPr>
      <w:r>
        <w:rPr>
          <w:rFonts w:ascii="Times New Roman" w:hAnsi="Times New Roman"/>
          <w:sz w:val="36"/>
          <w:highlight w:val="white"/>
        </w:rPr>
        <w:t xml:space="preserve">В 2024 году «Ленинградским аварийно-спасательным </w:t>
      </w:r>
      <w:r>
        <w:rPr>
          <w:rFonts w:ascii="Times New Roman" w:hAnsi="Times New Roman"/>
          <w:sz w:val="36"/>
          <w:highlight w:val="white"/>
        </w:rPr>
        <w:t xml:space="preserve">формированием» совершено 298 выездов на места происшествий. Личный состав АСФ с первого дня принимает участие в ликвидации последствий ЧС в Анапе.</w:t>
      </w:r>
      <w:r>
        <w:rPr>
          <w:rFonts w:ascii="Times New Roman" w:hAnsi="Times New Roman"/>
          <w:sz w:val="36"/>
          <w:highlight w:val="white"/>
        </w:rPr>
        <w:t xml:space="preserve"> И здесь я хочу сказать слова огромной благодарность каждому из них, а также всем ленинградцам, которые с 18 д</w:t>
      </w:r>
      <w:r>
        <w:rPr>
          <w:rFonts w:ascii="Times New Roman" w:hAnsi="Times New Roman"/>
          <w:sz w:val="36"/>
          <w:highlight w:val="white"/>
        </w:rPr>
        <w:t xml:space="preserve">екабря ежедневно очищают побережье. Непосредственно на месте событий побывало уже более 1000 человек.</w:t>
      </w:r>
      <w:r>
        <w:rPr>
          <w:rFonts w:ascii="Times New Roman" w:hAnsi="Times New Roman"/>
          <w:sz w:val="36"/>
        </w:rPr>
        <w:t xml:space="preserve"> Работа по очистке побережья Черного моря после разлива мазута идет безостановочно.</w:t>
      </w:r>
      <w:r>
        <w:rPr>
          <w:rFonts w:ascii="Times New Roman" w:hAnsi="Times New Roman"/>
          <w:sz w:val="36"/>
          <w:highlight w:val="white"/>
        </w:rPr>
      </w:r>
    </w:p>
    <w:p>
      <w:pPr>
        <w:ind w:firstLine="709"/>
        <w:spacing w:line="276" w:lineRule="auto"/>
        <w:rPr>
          <w:rFonts w:ascii="Times New Roman" w:hAnsi="Times New Roman"/>
          <w:sz w:val="36"/>
          <w:highlight w:val="white"/>
        </w:rPr>
      </w:pPr>
      <w:r>
        <w:rPr>
          <w:rFonts w:ascii="Times New Roman" w:hAnsi="Times New Roman"/>
          <w:sz w:val="36"/>
          <w:highlight w:val="white"/>
        </w:rPr>
      </w:r>
      <w:r>
        <w:rPr>
          <w:rFonts w:ascii="Times New Roman" w:hAnsi="Times New Roman"/>
          <w:sz w:val="36"/>
          <w:highlight w:val="white"/>
        </w:rPr>
      </w:r>
    </w:p>
    <w:p>
      <w:pPr>
        <w:ind w:firstLine="709"/>
        <w:jc w:val="center"/>
        <w:spacing w:line="276" w:lineRule="auto"/>
        <w:rPr>
          <w:rFonts w:ascii="Times New Roman" w:hAnsi="Times New Roman"/>
          <w:b w:val="0"/>
          <w:bCs w:val="0"/>
          <w:sz w:val="36"/>
          <w:highlight w:val="white"/>
        </w:rPr>
      </w:pPr>
      <w:r>
        <w:rPr>
          <w:rFonts w:ascii="Times New Roman" w:hAnsi="Times New Roman"/>
          <w:b w:val="0"/>
          <w:bCs w:val="0"/>
          <w:sz w:val="36"/>
        </w:rPr>
        <w:t xml:space="preserve">Уважаемые депутаты, коллеги и земляки!</w:t>
      </w:r>
      <w:r>
        <w:rPr>
          <w:rFonts w:ascii="Times New Roman" w:hAnsi="Times New Roman"/>
          <w:b w:val="0"/>
          <w:bCs w:val="0"/>
          <w:sz w:val="36"/>
          <w:highlight w:val="white"/>
        </w:rPr>
      </w:r>
    </w:p>
    <w:p>
      <w:pPr>
        <w:ind w:firstLine="709"/>
        <w:spacing w:line="276" w:lineRule="auto"/>
        <w:rPr>
          <w:rFonts w:ascii="Times New Roman" w:hAnsi="Times New Roman"/>
          <w:sz w:val="36"/>
          <w:highlight w:val="white"/>
        </w:rPr>
      </w:pPr>
      <w:r>
        <w:rPr>
          <w:rFonts w:ascii="Times New Roman" w:hAnsi="Times New Roman"/>
          <w:sz w:val="36"/>
        </w:rPr>
        <w:t xml:space="preserve">В отчете я отразил главные напр</w:t>
      </w:r>
      <w:r>
        <w:rPr>
          <w:rFonts w:ascii="Times New Roman" w:hAnsi="Times New Roman"/>
          <w:sz w:val="36"/>
        </w:rPr>
        <w:t xml:space="preserve">авления деятельности администрации округа, ознакомил с ключевыми задачами, которые решались в прошедшем году. По сложившейся традиции я говорю «спасибо» своей команде – сотрудникам администрации округа, обеспечивающим исполнение полномочий по различным нап</w:t>
      </w:r>
      <w:r>
        <w:rPr>
          <w:rFonts w:ascii="Times New Roman" w:hAnsi="Times New Roman"/>
          <w:sz w:val="36"/>
        </w:rPr>
        <w:t xml:space="preserve">равлениям деятельности. Благодарю депутатов Совета округа, с которым мы ни разу не столкнулись с недопониманием в части принятия совместных решений.</w:t>
      </w:r>
      <w:r>
        <w:rPr>
          <w:rFonts w:ascii="Times New Roman" w:hAnsi="Times New Roman"/>
          <w:sz w:val="36"/>
          <w:highlight w:val="white"/>
        </w:rPr>
      </w:r>
    </w:p>
    <w:p>
      <w:pPr>
        <w:ind w:firstLine="709"/>
        <w:spacing w:line="276" w:lineRule="auto"/>
        <w:rPr>
          <w:rFonts w:ascii="Times New Roman" w:hAnsi="Times New Roman"/>
          <w:sz w:val="36"/>
          <w:highlight w:val="white"/>
        </w:rPr>
      </w:pPr>
      <w:r>
        <w:rPr>
          <w:rFonts w:ascii="Times New Roman" w:hAnsi="Times New Roman"/>
          <w:sz w:val="36"/>
        </w:rPr>
        <w:t xml:space="preserve">Хочу адресовать и</w:t>
      </w:r>
      <w:r>
        <w:rPr>
          <w:rFonts w:ascii="Times New Roman" w:hAnsi="Times New Roman"/>
          <w:sz w:val="36"/>
        </w:rPr>
        <w:t xml:space="preserve">скренние слова признательности </w:t>
      </w:r>
      <w:r>
        <w:rPr>
          <w:rFonts w:ascii="Times New Roman" w:hAnsi="Times New Roman"/>
          <w:sz w:val="36"/>
        </w:rPr>
        <w:t xml:space="preserve">Губернатору Вениамину Ивановичу, администрации Краснодарск</w:t>
      </w:r>
      <w:r>
        <w:rPr>
          <w:rFonts w:ascii="Times New Roman" w:hAnsi="Times New Roman"/>
          <w:sz w:val="36"/>
        </w:rPr>
        <w:t xml:space="preserve">ого края, депутатам Законодательного Собрания, председателю парламента Юрию Александровичу</w:t>
      </w:r>
      <w:r>
        <w:rPr>
          <w:rFonts w:ascii="Times New Roman" w:hAnsi="Times New Roman"/>
          <w:sz w:val="36"/>
          <w:highlight w:val="white"/>
        </w:rPr>
        <w:t xml:space="preserve"> </w:t>
      </w:r>
      <w:r>
        <w:rPr>
          <w:rFonts w:ascii="Times New Roman" w:hAnsi="Times New Roman"/>
          <w:sz w:val="36"/>
        </w:rPr>
        <w:t xml:space="preserve">за помощь, которую оказывает исполнительная и законодательная власть Кубани в развитии нашей территории. </w:t>
      </w:r>
      <w:r>
        <w:rPr>
          <w:rFonts w:ascii="Times New Roman" w:hAnsi="Times New Roman"/>
          <w:sz w:val="36"/>
          <w:highlight w:val="white"/>
        </w:rPr>
      </w:r>
    </w:p>
    <w:p>
      <w:pPr>
        <w:spacing w:line="276" w:lineRule="auto"/>
        <w:rPr>
          <w:rFonts w:ascii="Times New Roman" w:hAnsi="Times New Roman"/>
          <w:sz w:val="36"/>
        </w:rPr>
      </w:pPr>
      <w:r>
        <w:rPr>
          <w:rFonts w:ascii="Times New Roman" w:hAnsi="Times New Roman"/>
          <w:sz w:val="36"/>
        </w:rPr>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Выражаю благодарность за взаимодействие и конструктивную р</w:t>
      </w:r>
      <w:r>
        <w:rPr>
          <w:rFonts w:ascii="Times New Roman" w:hAnsi="Times New Roman"/>
          <w:sz w:val="36"/>
        </w:rPr>
        <w:t xml:space="preserve">аботу руководителям федеральных, краевых структур, правоохранительным органам, представителям политических партий, общественных и религиозных организаций. </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Сегодня Ленинградский округ живет и развивается благодаря труду каждого из вас в различных областях </w:t>
      </w:r>
      <w:r>
        <w:rPr>
          <w:rFonts w:ascii="Times New Roman" w:hAnsi="Times New Roman"/>
          <w:sz w:val="36"/>
        </w:rPr>
        <w:t xml:space="preserve">и сферах жизни, благодаря слаженной работе всех структур, поддержке общественности и всех жителей.</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Впереди нас ждет масштабная и серьезная работа. Реформирование в самом разгаре. Главная цель реорганизации - консолидация административного и финансового пот</w:t>
      </w:r>
      <w:r>
        <w:rPr>
          <w:rFonts w:ascii="Times New Roman" w:hAnsi="Times New Roman"/>
          <w:sz w:val="36"/>
        </w:rPr>
        <w:t xml:space="preserve">енциала и улучшение качества жизни. Достойный результат возможен, только когда мы вместе. Вместе делаем нашу землю комфортнее и благополучнее. Вместе созидаем и радуемся успехам. Вместе и сообща будем делать все от нас возможное для процветания нашего края</w:t>
      </w:r>
      <w:r>
        <w:rPr>
          <w:rFonts w:ascii="Times New Roman" w:hAnsi="Times New Roman"/>
          <w:sz w:val="36"/>
        </w:rPr>
        <w:t xml:space="preserve">!</w:t>
      </w:r>
      <w:r>
        <w:rPr>
          <w:rFonts w:ascii="Times New Roman" w:hAnsi="Times New Roman"/>
          <w:sz w:val="36"/>
        </w:rPr>
      </w:r>
    </w:p>
    <w:p>
      <w:pPr>
        <w:ind w:firstLine="850"/>
        <w:spacing w:line="276" w:lineRule="auto"/>
        <w:rPr>
          <w:rFonts w:ascii="Times New Roman" w:hAnsi="Times New Roman"/>
          <w:sz w:val="36"/>
        </w:rPr>
      </w:pPr>
      <w:r>
        <w:rPr>
          <w:rFonts w:ascii="Times New Roman" w:hAnsi="Times New Roman"/>
          <w:sz w:val="36"/>
        </w:rPr>
        <w:t xml:space="preserve">Спасибо за внимание!</w:t>
      </w:r>
      <w:r>
        <w:rPr>
          <w:rFonts w:ascii="Times New Roman" w:hAnsi="Times New Roman"/>
          <w:sz w:val="36"/>
          <w:highlight w:val="white"/>
        </w:rPr>
        <w:t xml:space="preserve"> </w:t>
      </w:r>
      <w:r>
        <w:rPr>
          <w:rFonts w:ascii="Times New Roman" w:hAnsi="Times New Roman"/>
          <w:sz w:val="36"/>
        </w:rPr>
      </w:r>
    </w:p>
    <w:sectPr>
      <w:headerReference w:type="default" r:id="rId9"/>
      <w:footnotePr/>
      <w:endnotePr/>
      <w:type w:val="nextPage"/>
      <w:pgSz w:w="11906" w:h="16838" w:orient="portrait"/>
      <w:pgMar w:top="709" w:right="737" w:bottom="539" w:left="1304"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Calibri">
    <w:panose1 w:val="020F0502020204030204"/>
  </w:font>
  <w:font w:name="Segoe UI">
    <w:panose1 w:val="020B0502040504020204"/>
  </w:font>
  <w:font w:name="Arial">
    <w:panose1 w:val="020B0604020202020204"/>
  </w:font>
  <w:font w:name="Times New Roman">
    <w:panose1 w:val="02020603050405020304"/>
  </w:font>
  <w:font w:name="XO Thames">
    <w:panose1 w:val="02000603000000000000"/>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446814417"/>
      <w:docPartObj>
        <w:docPartGallery w:val="Page Numbers (Top of Page)"/>
        <w:docPartUnique w:val="true"/>
      </w:docPartObj>
      <w:rPr/>
    </w:sdtPr>
    <w:sdtContent>
      <w:p>
        <w:pPr>
          <w:pStyle w:val="741"/>
          <w:jc w:val="right"/>
        </w:pPr>
        <w:r>
          <w:fldChar w:fldCharType="begin"/>
        </w:r>
        <w:r>
          <w:instrText xml:space="preserve">PAGE   \* MERGEFORMAT</w:instrText>
        </w:r>
        <w:r>
          <w:fldChar w:fldCharType="separate"/>
        </w:r>
        <w:r>
          <w:t xml:space="preserve">25</w:t>
        </w:r>
        <w:r>
          <w:fldChar w:fldCharType="end"/>
        </w:r>
        <w:r/>
      </w:p>
    </w:sdtContent>
  </w:sdt>
  <w:p>
    <w:pPr>
      <w:pStyle w:val="74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2">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6">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bullet"/>
      <w:isLgl w:val="false"/>
      <w:suff w:val="tab"/>
      <w:lvlText w:val="-"/>
      <w:lvlJc w:val="left"/>
      <w:pPr>
        <w:ind w:left="720" w:hanging="360"/>
      </w:pPr>
      <w:rPr>
        <w:rFonts w:ascii="Calibri" w:hAnsi="Calibri"/>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Calibri" w:hAnsi="Calibri"/>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Calibri" w:hAnsi="Calibri"/>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7"/>
  </w:num>
  <w:num w:numId="2">
    <w:abstractNumId w:val="6"/>
  </w:num>
  <w:num w:numId="3">
    <w:abstractNumId w:val="3"/>
  </w:num>
  <w:num w:numId="4">
    <w:abstractNumId w:val="4"/>
  </w:num>
  <w:num w:numId="5">
    <w:abstractNumId w:val="0"/>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XO Thames" w:hAnsi="XO Thames" w:eastAsia="Times New Roman" w:cs="Times New Roman"/>
        <w:color w:val="000000"/>
        <w:sz w:val="24"/>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99"/>
    <w:link w:val="694"/>
    <w:uiPriority w:val="9"/>
    <w:rPr>
      <w:rFonts w:ascii="Arial" w:hAnsi="Arial" w:eastAsia="Arial" w:cs="Arial"/>
      <w:sz w:val="40"/>
      <w:szCs w:val="40"/>
    </w:rPr>
  </w:style>
  <w:style w:type="character" w:styleId="16">
    <w:name w:val="Heading 2 Char"/>
    <w:basedOn w:val="699"/>
    <w:link w:val="695"/>
    <w:uiPriority w:val="9"/>
    <w:rPr>
      <w:rFonts w:ascii="Arial" w:hAnsi="Arial" w:eastAsia="Arial" w:cs="Arial"/>
      <w:sz w:val="34"/>
    </w:rPr>
  </w:style>
  <w:style w:type="character" w:styleId="18">
    <w:name w:val="Heading 3 Char"/>
    <w:basedOn w:val="699"/>
    <w:link w:val="696"/>
    <w:uiPriority w:val="9"/>
    <w:rPr>
      <w:rFonts w:ascii="Arial" w:hAnsi="Arial" w:eastAsia="Arial" w:cs="Arial"/>
      <w:sz w:val="30"/>
      <w:szCs w:val="30"/>
    </w:rPr>
  </w:style>
  <w:style w:type="character" w:styleId="20">
    <w:name w:val="Heading 4 Char"/>
    <w:basedOn w:val="699"/>
    <w:link w:val="697"/>
    <w:uiPriority w:val="9"/>
    <w:rPr>
      <w:rFonts w:ascii="Arial" w:hAnsi="Arial" w:eastAsia="Arial" w:cs="Arial"/>
      <w:b/>
      <w:bCs/>
      <w:sz w:val="26"/>
      <w:szCs w:val="26"/>
    </w:rPr>
  </w:style>
  <w:style w:type="character" w:styleId="22">
    <w:name w:val="Heading 5 Char"/>
    <w:basedOn w:val="699"/>
    <w:link w:val="698"/>
    <w:uiPriority w:val="9"/>
    <w:rPr>
      <w:rFonts w:ascii="Arial" w:hAnsi="Arial" w:eastAsia="Arial" w:cs="Arial"/>
      <w:b/>
      <w:bCs/>
      <w:sz w:val="24"/>
      <w:szCs w:val="24"/>
    </w:rPr>
  </w:style>
  <w:style w:type="paragraph" w:styleId="23">
    <w:name w:val="Heading 6"/>
    <w:basedOn w:val="693"/>
    <w:next w:val="69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99"/>
    <w:link w:val="23"/>
    <w:uiPriority w:val="9"/>
    <w:rPr>
      <w:rFonts w:ascii="Arial" w:hAnsi="Arial" w:eastAsia="Arial" w:cs="Arial"/>
      <w:b/>
      <w:bCs/>
      <w:sz w:val="22"/>
      <w:szCs w:val="22"/>
    </w:rPr>
  </w:style>
  <w:style w:type="paragraph" w:styleId="25">
    <w:name w:val="Heading 7"/>
    <w:basedOn w:val="693"/>
    <w:next w:val="69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99"/>
    <w:link w:val="25"/>
    <w:uiPriority w:val="9"/>
    <w:rPr>
      <w:rFonts w:ascii="Arial" w:hAnsi="Arial" w:eastAsia="Arial" w:cs="Arial"/>
      <w:b/>
      <w:bCs/>
      <w:i/>
      <w:iCs/>
      <w:sz w:val="22"/>
      <w:szCs w:val="22"/>
    </w:rPr>
  </w:style>
  <w:style w:type="paragraph" w:styleId="27">
    <w:name w:val="Heading 8"/>
    <w:basedOn w:val="693"/>
    <w:next w:val="69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99"/>
    <w:link w:val="27"/>
    <w:uiPriority w:val="9"/>
    <w:rPr>
      <w:rFonts w:ascii="Arial" w:hAnsi="Arial" w:eastAsia="Arial" w:cs="Arial"/>
      <w:i/>
      <w:iCs/>
      <w:sz w:val="22"/>
      <w:szCs w:val="22"/>
    </w:rPr>
  </w:style>
  <w:style w:type="paragraph" w:styleId="29">
    <w:name w:val="Heading 9"/>
    <w:basedOn w:val="693"/>
    <w:next w:val="69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99"/>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99"/>
    <w:link w:val="734"/>
    <w:uiPriority w:val="10"/>
    <w:rPr>
      <w:sz w:val="48"/>
      <w:szCs w:val="48"/>
    </w:rPr>
  </w:style>
  <w:style w:type="character" w:styleId="37">
    <w:name w:val="Subtitle Char"/>
    <w:basedOn w:val="699"/>
    <w:link w:val="732"/>
    <w:uiPriority w:val="11"/>
    <w:rPr>
      <w:sz w:val="24"/>
      <w:szCs w:val="24"/>
    </w:rPr>
  </w:style>
  <w:style w:type="paragraph" w:styleId="38">
    <w:name w:val="Quote"/>
    <w:basedOn w:val="693"/>
    <w:next w:val="693"/>
    <w:link w:val="39"/>
    <w:uiPriority w:val="29"/>
    <w:qFormat/>
    <w:pPr>
      <w:ind w:left="720" w:right="720"/>
    </w:pPr>
    <w:rPr>
      <w:i/>
    </w:rPr>
  </w:style>
  <w:style w:type="character" w:styleId="39">
    <w:name w:val="Quote Char"/>
    <w:link w:val="38"/>
    <w:uiPriority w:val="29"/>
    <w:rPr>
      <w:i/>
    </w:rPr>
  </w:style>
  <w:style w:type="paragraph" w:styleId="40">
    <w:name w:val="Intense Quote"/>
    <w:basedOn w:val="693"/>
    <w:next w:val="69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99"/>
    <w:link w:val="741"/>
    <w:uiPriority w:val="99"/>
  </w:style>
  <w:style w:type="character" w:styleId="45">
    <w:name w:val="Footer Char"/>
    <w:basedOn w:val="699"/>
    <w:link w:val="743"/>
    <w:uiPriority w:val="99"/>
  </w:style>
  <w:style w:type="paragraph" w:styleId="46">
    <w:name w:val="Caption"/>
    <w:basedOn w:val="693"/>
    <w:next w:val="693"/>
    <w:uiPriority w:val="35"/>
    <w:semiHidden/>
    <w:unhideWhenUsed/>
    <w:qFormat/>
    <w:pPr>
      <w:spacing w:line="276" w:lineRule="auto"/>
    </w:pPr>
    <w:rPr>
      <w:b/>
      <w:bCs/>
      <w:color w:val="4f81bd" w:themeColor="accent1"/>
      <w:sz w:val="18"/>
      <w:szCs w:val="18"/>
    </w:rPr>
  </w:style>
  <w:style w:type="character" w:styleId="47">
    <w:name w:val="Caption Char"/>
    <w:basedOn w:val="46"/>
    <w:link w:val="743"/>
    <w:uiPriority w:val="99"/>
  </w:style>
  <w:style w:type="table" w:styleId="48">
    <w:name w:val="Table Grid"/>
    <w:basedOn w:val="70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7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0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0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0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0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0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0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0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0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0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7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70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0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0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0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0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70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0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0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0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0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0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0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0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0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0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0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0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0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0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0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0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0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0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0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0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0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0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7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70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7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70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70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7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0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70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70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70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70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70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70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0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0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0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0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0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0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0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0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70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70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70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70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70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70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0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70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70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70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70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70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7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70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0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70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70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70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70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70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70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9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99"/>
    <w:uiPriority w:val="99"/>
    <w:unhideWhenUsed/>
    <w:rPr>
      <w:vertAlign w:val="superscript"/>
    </w:rPr>
  </w:style>
  <w:style w:type="paragraph" w:styleId="178">
    <w:name w:val="endnote text"/>
    <w:basedOn w:val="69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99"/>
    <w:uiPriority w:val="99"/>
    <w:semiHidden/>
    <w:unhideWhenUsed/>
    <w:rPr>
      <w:vertAlign w:val="superscript"/>
    </w:rPr>
  </w:style>
  <w:style w:type="paragraph" w:styleId="190">
    <w:name w:val="TOC Heading"/>
    <w:uiPriority w:val="39"/>
    <w:unhideWhenUsed/>
  </w:style>
  <w:style w:type="paragraph" w:styleId="191">
    <w:name w:val="table of figures"/>
    <w:basedOn w:val="693"/>
    <w:next w:val="693"/>
    <w:uiPriority w:val="99"/>
    <w:unhideWhenUsed/>
    <w:pPr>
      <w:spacing w:after="0" w:afterAutospacing="0"/>
    </w:pPr>
  </w:style>
  <w:style w:type="paragraph" w:styleId="693" w:default="1">
    <w:name w:val="Normal"/>
    <w:link w:val="702"/>
    <w:qFormat/>
    <w:pPr>
      <w:jc w:val="both"/>
    </w:pPr>
    <w:rPr>
      <w:sz w:val="28"/>
    </w:rPr>
  </w:style>
  <w:style w:type="paragraph" w:styleId="694">
    <w:name w:val="Heading 1"/>
    <w:next w:val="693"/>
    <w:link w:val="717"/>
    <w:uiPriority w:val="9"/>
    <w:qFormat/>
    <w:pPr>
      <w:jc w:val="both"/>
      <w:spacing w:before="120" w:after="120"/>
      <w:outlineLvl w:val="0"/>
    </w:pPr>
    <w:rPr>
      <w:b/>
      <w:sz w:val="32"/>
    </w:rPr>
  </w:style>
  <w:style w:type="paragraph" w:styleId="695">
    <w:name w:val="Heading 2"/>
    <w:next w:val="693"/>
    <w:link w:val="737"/>
    <w:uiPriority w:val="9"/>
    <w:qFormat/>
    <w:pPr>
      <w:jc w:val="both"/>
      <w:spacing w:before="120" w:after="120"/>
      <w:outlineLvl w:val="1"/>
    </w:pPr>
    <w:rPr>
      <w:b/>
      <w:sz w:val="28"/>
    </w:rPr>
  </w:style>
  <w:style w:type="paragraph" w:styleId="696">
    <w:name w:val="Heading 3"/>
    <w:next w:val="693"/>
    <w:link w:val="713"/>
    <w:uiPriority w:val="9"/>
    <w:qFormat/>
    <w:pPr>
      <w:jc w:val="both"/>
      <w:spacing w:before="120" w:after="120"/>
      <w:outlineLvl w:val="2"/>
    </w:pPr>
    <w:rPr>
      <w:b/>
      <w:sz w:val="26"/>
    </w:rPr>
  </w:style>
  <w:style w:type="paragraph" w:styleId="697">
    <w:name w:val="Heading 4"/>
    <w:next w:val="693"/>
    <w:link w:val="736"/>
    <w:uiPriority w:val="9"/>
    <w:qFormat/>
    <w:pPr>
      <w:jc w:val="both"/>
      <w:spacing w:before="120" w:after="120"/>
      <w:outlineLvl w:val="3"/>
    </w:pPr>
    <w:rPr>
      <w:b/>
    </w:rPr>
  </w:style>
  <w:style w:type="paragraph" w:styleId="698">
    <w:name w:val="Heading 5"/>
    <w:next w:val="693"/>
    <w:link w:val="716"/>
    <w:uiPriority w:val="9"/>
    <w:qFormat/>
    <w:pPr>
      <w:jc w:val="both"/>
      <w:spacing w:before="120" w:after="120"/>
      <w:outlineLvl w:val="4"/>
    </w:pPr>
    <w:rPr>
      <w:b/>
      <w:sz w:val="22"/>
    </w:rPr>
  </w:style>
  <w:style w:type="character" w:styleId="699" w:default="1">
    <w:name w:val="Default Paragraph Font"/>
    <w:uiPriority w:val="1"/>
    <w:semiHidden/>
    <w:unhideWhenUsed/>
  </w:style>
  <w:style w:type="table" w:styleId="700" w:default="1">
    <w:name w:val="Normal Table"/>
    <w:uiPriority w:val="99"/>
    <w:semiHidden/>
    <w:unhideWhenUsed/>
    <w:tblPr>
      <w:tblInd w:w="0" w:type="dxa"/>
      <w:tblCellMar>
        <w:left w:w="108" w:type="dxa"/>
        <w:top w:w="0" w:type="dxa"/>
        <w:right w:w="108" w:type="dxa"/>
        <w:bottom w:w="0" w:type="dxa"/>
      </w:tblCellMar>
    </w:tblPr>
  </w:style>
  <w:style w:type="numbering" w:styleId="701" w:default="1">
    <w:name w:val="No List"/>
    <w:uiPriority w:val="99"/>
    <w:semiHidden/>
    <w:unhideWhenUsed/>
  </w:style>
  <w:style w:type="character" w:styleId="702" w:customStyle="1">
    <w:name w:val="Обычный1"/>
    <w:rPr>
      <w:rFonts w:ascii="XO Thames" w:hAnsi="XO Thames"/>
      <w:sz w:val="28"/>
    </w:rPr>
  </w:style>
  <w:style w:type="paragraph" w:styleId="703">
    <w:name w:val="toc 2"/>
    <w:next w:val="693"/>
    <w:link w:val="704"/>
    <w:uiPriority w:val="39"/>
    <w:pPr>
      <w:ind w:left="200"/>
    </w:pPr>
    <w:rPr>
      <w:sz w:val="28"/>
    </w:rPr>
  </w:style>
  <w:style w:type="character" w:styleId="704" w:customStyle="1">
    <w:name w:val="Оглавление 2 Знак"/>
    <w:link w:val="703"/>
    <w:rPr>
      <w:rFonts w:ascii="XO Thames" w:hAnsi="XO Thames"/>
      <w:sz w:val="28"/>
    </w:rPr>
  </w:style>
  <w:style w:type="paragraph" w:styleId="705">
    <w:name w:val="toc 4"/>
    <w:next w:val="693"/>
    <w:link w:val="706"/>
    <w:uiPriority w:val="39"/>
    <w:pPr>
      <w:ind w:left="600"/>
    </w:pPr>
    <w:rPr>
      <w:sz w:val="28"/>
    </w:rPr>
  </w:style>
  <w:style w:type="character" w:styleId="706" w:customStyle="1">
    <w:name w:val="Оглавление 4 Знак"/>
    <w:link w:val="705"/>
    <w:rPr>
      <w:rFonts w:ascii="XO Thames" w:hAnsi="XO Thames"/>
      <w:sz w:val="28"/>
    </w:rPr>
  </w:style>
  <w:style w:type="paragraph" w:styleId="707">
    <w:name w:val="toc 6"/>
    <w:next w:val="693"/>
    <w:link w:val="708"/>
    <w:uiPriority w:val="39"/>
    <w:pPr>
      <w:ind w:left="1000"/>
    </w:pPr>
    <w:rPr>
      <w:sz w:val="28"/>
    </w:rPr>
  </w:style>
  <w:style w:type="character" w:styleId="708" w:customStyle="1">
    <w:name w:val="Оглавление 6 Знак"/>
    <w:link w:val="707"/>
    <w:rPr>
      <w:rFonts w:ascii="XO Thames" w:hAnsi="XO Thames"/>
      <w:sz w:val="28"/>
    </w:rPr>
  </w:style>
  <w:style w:type="paragraph" w:styleId="709">
    <w:name w:val="toc 7"/>
    <w:next w:val="693"/>
    <w:link w:val="710"/>
    <w:uiPriority w:val="39"/>
    <w:pPr>
      <w:ind w:left="1200"/>
    </w:pPr>
    <w:rPr>
      <w:sz w:val="28"/>
    </w:rPr>
  </w:style>
  <w:style w:type="character" w:styleId="710" w:customStyle="1">
    <w:name w:val="Оглавление 7 Знак"/>
    <w:link w:val="709"/>
    <w:rPr>
      <w:rFonts w:ascii="XO Thames" w:hAnsi="XO Thames"/>
      <w:sz w:val="28"/>
    </w:rPr>
  </w:style>
  <w:style w:type="paragraph" w:styleId="711" w:customStyle="1">
    <w:name w:val="Endnote"/>
    <w:link w:val="712"/>
    <w:pPr>
      <w:ind w:firstLine="851"/>
      <w:jc w:val="both"/>
    </w:pPr>
    <w:rPr>
      <w:sz w:val="22"/>
    </w:rPr>
  </w:style>
  <w:style w:type="character" w:styleId="712" w:customStyle="1">
    <w:name w:val="Endnote"/>
    <w:link w:val="711"/>
    <w:rPr>
      <w:rFonts w:ascii="XO Thames" w:hAnsi="XO Thames"/>
      <w:sz w:val="22"/>
    </w:rPr>
  </w:style>
  <w:style w:type="character" w:styleId="713" w:customStyle="1">
    <w:name w:val="Заголовок 3 Знак"/>
    <w:link w:val="696"/>
    <w:rPr>
      <w:rFonts w:ascii="XO Thames" w:hAnsi="XO Thames"/>
      <w:b/>
      <w:sz w:val="26"/>
    </w:rPr>
  </w:style>
  <w:style w:type="paragraph" w:styleId="714">
    <w:name w:val="toc 3"/>
    <w:next w:val="693"/>
    <w:link w:val="715"/>
    <w:uiPriority w:val="39"/>
    <w:pPr>
      <w:ind w:left="400"/>
    </w:pPr>
    <w:rPr>
      <w:sz w:val="28"/>
    </w:rPr>
  </w:style>
  <w:style w:type="character" w:styleId="715" w:customStyle="1">
    <w:name w:val="Оглавление 3 Знак"/>
    <w:link w:val="714"/>
    <w:rPr>
      <w:rFonts w:ascii="XO Thames" w:hAnsi="XO Thames"/>
      <w:sz w:val="28"/>
    </w:rPr>
  </w:style>
  <w:style w:type="character" w:styleId="716" w:customStyle="1">
    <w:name w:val="Заголовок 5 Знак"/>
    <w:link w:val="698"/>
    <w:rPr>
      <w:rFonts w:ascii="XO Thames" w:hAnsi="XO Thames"/>
      <w:b/>
      <w:sz w:val="22"/>
    </w:rPr>
  </w:style>
  <w:style w:type="character" w:styleId="717" w:customStyle="1">
    <w:name w:val="Заголовок 1 Знак"/>
    <w:link w:val="694"/>
    <w:rPr>
      <w:rFonts w:ascii="XO Thames" w:hAnsi="XO Thames"/>
      <w:b/>
      <w:sz w:val="32"/>
    </w:rPr>
  </w:style>
  <w:style w:type="paragraph" w:styleId="718" w:customStyle="1">
    <w:name w:val="Гиперссылка1"/>
    <w:link w:val="719"/>
    <w:rPr>
      <w:color w:val="0000ff"/>
      <w:u w:val="single"/>
    </w:rPr>
  </w:style>
  <w:style w:type="character" w:styleId="719">
    <w:name w:val="Hyperlink"/>
    <w:link w:val="718"/>
    <w:rPr>
      <w:color w:val="0000ff"/>
      <w:u w:val="single"/>
    </w:rPr>
  </w:style>
  <w:style w:type="paragraph" w:styleId="720" w:customStyle="1">
    <w:name w:val="Footnote"/>
    <w:link w:val="721"/>
    <w:pPr>
      <w:ind w:firstLine="851"/>
      <w:jc w:val="both"/>
    </w:pPr>
    <w:rPr>
      <w:sz w:val="22"/>
    </w:rPr>
  </w:style>
  <w:style w:type="character" w:styleId="721" w:customStyle="1">
    <w:name w:val="Footnote"/>
    <w:link w:val="720"/>
    <w:rPr>
      <w:rFonts w:ascii="XO Thames" w:hAnsi="XO Thames"/>
      <w:sz w:val="22"/>
    </w:rPr>
  </w:style>
  <w:style w:type="paragraph" w:styleId="722">
    <w:name w:val="toc 1"/>
    <w:next w:val="693"/>
    <w:link w:val="723"/>
    <w:uiPriority w:val="39"/>
    <w:rPr>
      <w:b/>
      <w:sz w:val="28"/>
    </w:rPr>
  </w:style>
  <w:style w:type="character" w:styleId="723" w:customStyle="1">
    <w:name w:val="Оглавление 1 Знак"/>
    <w:link w:val="722"/>
    <w:rPr>
      <w:rFonts w:ascii="XO Thames" w:hAnsi="XO Thames"/>
      <w:b/>
      <w:sz w:val="28"/>
    </w:rPr>
  </w:style>
  <w:style w:type="paragraph" w:styleId="724" w:customStyle="1">
    <w:name w:val="Header and Footer"/>
    <w:link w:val="725"/>
    <w:pPr>
      <w:jc w:val="both"/>
    </w:pPr>
    <w:rPr>
      <w:sz w:val="28"/>
    </w:rPr>
  </w:style>
  <w:style w:type="character" w:styleId="725" w:customStyle="1">
    <w:name w:val="Header and Footer"/>
    <w:link w:val="724"/>
    <w:rPr>
      <w:rFonts w:ascii="XO Thames" w:hAnsi="XO Thames"/>
      <w:sz w:val="28"/>
    </w:rPr>
  </w:style>
  <w:style w:type="paragraph" w:styleId="726">
    <w:name w:val="toc 9"/>
    <w:next w:val="693"/>
    <w:link w:val="727"/>
    <w:uiPriority w:val="39"/>
    <w:pPr>
      <w:ind w:left="1600"/>
    </w:pPr>
    <w:rPr>
      <w:sz w:val="28"/>
    </w:rPr>
  </w:style>
  <w:style w:type="character" w:styleId="727" w:customStyle="1">
    <w:name w:val="Оглавление 9 Знак"/>
    <w:link w:val="726"/>
    <w:rPr>
      <w:rFonts w:ascii="XO Thames" w:hAnsi="XO Thames"/>
      <w:sz w:val="28"/>
    </w:rPr>
  </w:style>
  <w:style w:type="paragraph" w:styleId="728">
    <w:name w:val="toc 8"/>
    <w:next w:val="693"/>
    <w:link w:val="729"/>
    <w:uiPriority w:val="39"/>
    <w:pPr>
      <w:ind w:left="1400"/>
    </w:pPr>
    <w:rPr>
      <w:sz w:val="28"/>
    </w:rPr>
  </w:style>
  <w:style w:type="character" w:styleId="729" w:customStyle="1">
    <w:name w:val="Оглавление 8 Знак"/>
    <w:link w:val="728"/>
    <w:rPr>
      <w:rFonts w:ascii="XO Thames" w:hAnsi="XO Thames"/>
      <w:sz w:val="28"/>
    </w:rPr>
  </w:style>
  <w:style w:type="paragraph" w:styleId="730">
    <w:name w:val="toc 5"/>
    <w:next w:val="693"/>
    <w:link w:val="731"/>
    <w:uiPriority w:val="39"/>
    <w:pPr>
      <w:ind w:left="800"/>
    </w:pPr>
    <w:rPr>
      <w:sz w:val="28"/>
    </w:rPr>
  </w:style>
  <w:style w:type="character" w:styleId="731" w:customStyle="1">
    <w:name w:val="Оглавление 5 Знак"/>
    <w:link w:val="730"/>
    <w:rPr>
      <w:rFonts w:ascii="XO Thames" w:hAnsi="XO Thames"/>
      <w:sz w:val="28"/>
    </w:rPr>
  </w:style>
  <w:style w:type="paragraph" w:styleId="732">
    <w:name w:val="Subtitle"/>
    <w:next w:val="693"/>
    <w:link w:val="733"/>
    <w:uiPriority w:val="11"/>
    <w:qFormat/>
    <w:pPr>
      <w:jc w:val="both"/>
    </w:pPr>
    <w:rPr>
      <w:i/>
    </w:rPr>
  </w:style>
  <w:style w:type="character" w:styleId="733" w:customStyle="1">
    <w:name w:val="Подзаголовок Знак"/>
    <w:link w:val="732"/>
    <w:rPr>
      <w:rFonts w:ascii="XO Thames" w:hAnsi="XO Thames"/>
      <w:i/>
      <w:sz w:val="24"/>
    </w:rPr>
  </w:style>
  <w:style w:type="paragraph" w:styleId="734">
    <w:name w:val="Title"/>
    <w:next w:val="693"/>
    <w:link w:val="735"/>
    <w:uiPriority w:val="10"/>
    <w:qFormat/>
    <w:pPr>
      <w:jc w:val="center"/>
      <w:spacing w:before="567" w:after="567"/>
    </w:pPr>
    <w:rPr>
      <w:b/>
      <w:caps/>
      <w:sz w:val="40"/>
    </w:rPr>
  </w:style>
  <w:style w:type="character" w:styleId="735" w:customStyle="1">
    <w:name w:val="Название Знак"/>
    <w:link w:val="734"/>
    <w:rPr>
      <w:rFonts w:ascii="XO Thames" w:hAnsi="XO Thames"/>
      <w:b/>
      <w:caps/>
      <w:sz w:val="40"/>
    </w:rPr>
  </w:style>
  <w:style w:type="character" w:styleId="736" w:customStyle="1">
    <w:name w:val="Заголовок 4 Знак"/>
    <w:link w:val="697"/>
    <w:rPr>
      <w:rFonts w:ascii="XO Thames" w:hAnsi="XO Thames"/>
      <w:b/>
      <w:sz w:val="24"/>
    </w:rPr>
  </w:style>
  <w:style w:type="character" w:styleId="737" w:customStyle="1">
    <w:name w:val="Заголовок 2 Знак"/>
    <w:link w:val="695"/>
    <w:rPr>
      <w:rFonts w:ascii="XO Thames" w:hAnsi="XO Thames"/>
      <w:b/>
      <w:sz w:val="28"/>
    </w:rPr>
  </w:style>
  <w:style w:type="paragraph" w:styleId="738">
    <w:name w:val="List Paragraph"/>
    <w:basedOn w:val="693"/>
    <w:uiPriority w:val="34"/>
    <w:qFormat/>
    <w:pPr>
      <w:contextualSpacing/>
      <w:ind w:left="720"/>
    </w:pPr>
  </w:style>
  <w:style w:type="paragraph" w:styleId="739">
    <w:name w:val="Balloon Text"/>
    <w:basedOn w:val="693"/>
    <w:link w:val="740"/>
    <w:uiPriority w:val="99"/>
    <w:semiHidden/>
    <w:unhideWhenUsed/>
    <w:rPr>
      <w:rFonts w:ascii="Segoe UI" w:hAnsi="Segoe UI" w:cs="Segoe UI"/>
      <w:sz w:val="18"/>
      <w:szCs w:val="18"/>
    </w:rPr>
  </w:style>
  <w:style w:type="character" w:styleId="740" w:customStyle="1">
    <w:name w:val="Текст выноски Знак"/>
    <w:basedOn w:val="699"/>
    <w:link w:val="739"/>
    <w:uiPriority w:val="99"/>
    <w:semiHidden/>
    <w:rPr>
      <w:rFonts w:ascii="Segoe UI" w:hAnsi="Segoe UI" w:cs="Segoe UI"/>
      <w:sz w:val="18"/>
      <w:szCs w:val="18"/>
    </w:rPr>
  </w:style>
  <w:style w:type="paragraph" w:styleId="741">
    <w:name w:val="Header"/>
    <w:basedOn w:val="693"/>
    <w:link w:val="742"/>
    <w:uiPriority w:val="99"/>
    <w:unhideWhenUsed/>
    <w:pPr>
      <w:tabs>
        <w:tab w:val="center" w:pos="4677" w:leader="none"/>
        <w:tab w:val="right" w:pos="9355" w:leader="none"/>
      </w:tabs>
    </w:pPr>
  </w:style>
  <w:style w:type="character" w:styleId="742" w:customStyle="1">
    <w:name w:val="Верхний колонтитул Знак"/>
    <w:basedOn w:val="699"/>
    <w:link w:val="741"/>
    <w:uiPriority w:val="99"/>
    <w:rPr>
      <w:sz w:val="28"/>
    </w:rPr>
  </w:style>
  <w:style w:type="paragraph" w:styleId="743">
    <w:name w:val="Footer"/>
    <w:basedOn w:val="693"/>
    <w:link w:val="744"/>
    <w:uiPriority w:val="99"/>
    <w:unhideWhenUsed/>
    <w:pPr>
      <w:tabs>
        <w:tab w:val="center" w:pos="4677" w:leader="none"/>
        <w:tab w:val="right" w:pos="9355" w:leader="none"/>
      </w:tabs>
    </w:pPr>
  </w:style>
  <w:style w:type="character" w:styleId="744" w:customStyle="1">
    <w:name w:val="Нижний колонтитул Знак"/>
    <w:basedOn w:val="699"/>
    <w:link w:val="743"/>
    <w:uiPriority w:val="99"/>
    <w:rPr>
      <w:sz w:val="2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Arial"/>
        <a:cs typeface="Arial"/>
      </a:majorFont>
      <a:minorFont>
        <a:latin typeface="XO Thames"/>
        <a:ea typeface="Arial"/>
        <a:cs typeface="Arial"/>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10789-243E-439E-9134-EFDA49DA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ADLR</dc:creator>
  <cp:revision>5</cp:revision>
  <dcterms:created xsi:type="dcterms:W3CDTF">2025-02-17T10:14:00Z</dcterms:created>
  <dcterms:modified xsi:type="dcterms:W3CDTF">2025-02-25T08:17:56Z</dcterms:modified>
</cp:coreProperties>
</file>