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0" w:type="dxa"/>
        <w:tblLook w:val="00A0" w:firstRow="1" w:lastRow="0" w:firstColumn="1" w:lastColumn="0" w:noHBand="0" w:noVBand="0"/>
      </w:tblPr>
      <w:tblGrid>
        <w:gridCol w:w="3607"/>
        <w:gridCol w:w="3614"/>
        <w:gridCol w:w="7349"/>
      </w:tblGrid>
      <w:tr w:rsidR="00E20127" w:rsidRPr="00E20127" w:rsidTr="00625E65">
        <w:tc>
          <w:tcPr>
            <w:tcW w:w="4808" w:type="dxa"/>
            <w:shd w:val="clear" w:color="auto" w:fill="auto"/>
          </w:tcPr>
          <w:p w:rsidR="00E20127" w:rsidRPr="00E20127" w:rsidRDefault="00E20127" w:rsidP="00E20127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18" w:type="dxa"/>
            <w:shd w:val="clear" w:color="auto" w:fill="auto"/>
          </w:tcPr>
          <w:p w:rsidR="00E20127" w:rsidRPr="00E20127" w:rsidRDefault="00E20127" w:rsidP="00E20127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944" w:type="dxa"/>
            <w:shd w:val="clear" w:color="auto" w:fill="auto"/>
          </w:tcPr>
          <w:tbl>
            <w:tblPr>
              <w:tblW w:w="5825" w:type="dxa"/>
              <w:tblInd w:w="1308" w:type="dxa"/>
              <w:tblLook w:val="00A0" w:firstRow="1" w:lastRow="0" w:firstColumn="1" w:lastColumn="0" w:noHBand="0" w:noVBand="0"/>
            </w:tblPr>
            <w:tblGrid>
              <w:gridCol w:w="5825"/>
            </w:tblGrid>
            <w:tr w:rsidR="00E20127" w:rsidRPr="00E20127" w:rsidTr="00625E65">
              <w:tc>
                <w:tcPr>
                  <w:tcW w:w="5825" w:type="dxa"/>
                  <w:shd w:val="clear" w:color="auto" w:fill="auto"/>
                </w:tcPr>
                <w:p w:rsidR="00E20127" w:rsidRPr="00E20127" w:rsidRDefault="00E20127" w:rsidP="00E20127">
                  <w:pPr>
                    <w:tabs>
                      <w:tab w:val="left" w:pos="2340"/>
                    </w:tabs>
                    <w:spacing w:after="0" w:line="240" w:lineRule="auto"/>
                    <w:ind w:left="1416"/>
                    <w:outlineLvl w:val="0"/>
                    <w:rPr>
                      <w:rFonts w:ascii="Arial" w:eastAsia="Times New Roman" w:hAnsi="Arial" w:cs="Times New Roman"/>
                      <w:b/>
                      <w:bCs/>
                      <w:color w:val="26282F"/>
                      <w:sz w:val="24"/>
                      <w:szCs w:val="24"/>
                    </w:rPr>
                  </w:pPr>
                  <w:r w:rsidRPr="00E20127">
                    <w:rPr>
                      <w:rFonts w:ascii="Times New Roman" w:eastAsia="Times New Roman" w:hAnsi="Times New Roman" w:cs="Times New Roman"/>
                      <w:bCs/>
                      <w:color w:val="26282F"/>
                      <w:sz w:val="28"/>
                      <w:szCs w:val="28"/>
                    </w:rPr>
                    <w:t>Приложение 2</w:t>
                  </w:r>
                </w:p>
                <w:p w:rsidR="00E20127" w:rsidRPr="00E20127" w:rsidRDefault="00E20127" w:rsidP="00E20127">
                  <w:pPr>
                    <w:spacing w:after="0" w:line="240" w:lineRule="auto"/>
                    <w:ind w:left="1416"/>
                    <w:outlineLvl w:val="0"/>
                    <w:rPr>
                      <w:rFonts w:ascii="Arial" w:eastAsia="Times New Roman" w:hAnsi="Arial" w:cs="Times New Roman"/>
                      <w:b/>
                      <w:bCs/>
                      <w:color w:val="26282F"/>
                      <w:sz w:val="24"/>
                      <w:szCs w:val="24"/>
                    </w:rPr>
                  </w:pPr>
                  <w:r w:rsidRPr="00E20127">
                    <w:rPr>
                      <w:rFonts w:ascii="Times New Roman" w:eastAsia="Times New Roman" w:hAnsi="Times New Roman" w:cs="Times New Roman"/>
                      <w:bCs/>
                      <w:color w:val="26282F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 w:rsidR="00E20127" w:rsidRPr="00E20127" w:rsidRDefault="00E20127" w:rsidP="00E20127">
                  <w:pPr>
                    <w:spacing w:after="0" w:line="240" w:lineRule="auto"/>
                    <w:ind w:left="1416"/>
                    <w:outlineLvl w:val="0"/>
                    <w:rPr>
                      <w:rFonts w:ascii="Arial" w:eastAsia="Times New Roman" w:hAnsi="Arial" w:cs="Times New Roman"/>
                      <w:b/>
                      <w:bCs/>
                      <w:color w:val="26282F"/>
                      <w:sz w:val="24"/>
                      <w:szCs w:val="24"/>
                    </w:rPr>
                  </w:pPr>
                  <w:r w:rsidRPr="00E20127">
                    <w:rPr>
                      <w:rFonts w:ascii="Times New Roman" w:eastAsia="Times New Roman" w:hAnsi="Times New Roman" w:cs="Times New Roman"/>
                      <w:bCs/>
                      <w:color w:val="26282F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E20127" w:rsidRPr="00E20127" w:rsidRDefault="00E20127" w:rsidP="00E20127">
                  <w:pPr>
                    <w:spacing w:after="0" w:line="240" w:lineRule="auto"/>
                    <w:ind w:left="1416"/>
                    <w:outlineLvl w:val="0"/>
                    <w:rPr>
                      <w:rFonts w:ascii="Arial" w:eastAsia="Times New Roman" w:hAnsi="Arial" w:cs="Times New Roman"/>
                      <w:b/>
                      <w:bCs/>
                      <w:color w:val="26282F"/>
                      <w:sz w:val="24"/>
                      <w:szCs w:val="24"/>
                    </w:rPr>
                  </w:pPr>
                  <w:r w:rsidRPr="00E20127">
                    <w:rPr>
                      <w:rFonts w:ascii="Times New Roman" w:eastAsia="Times New Roman" w:hAnsi="Times New Roman" w:cs="Times New Roman"/>
                      <w:bCs/>
                      <w:color w:val="26282F"/>
                      <w:sz w:val="28"/>
                      <w:szCs w:val="28"/>
                    </w:rPr>
                    <w:t xml:space="preserve">Ленинградский район </w:t>
                  </w:r>
                </w:p>
                <w:p w:rsidR="00E20127" w:rsidRPr="00E20127" w:rsidRDefault="00E20127" w:rsidP="00E20127">
                  <w:pPr>
                    <w:spacing w:after="0" w:line="240" w:lineRule="auto"/>
                    <w:ind w:left="1380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u w:val="single"/>
                    </w:rPr>
                  </w:pPr>
                  <w:r w:rsidRPr="00E20127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u w:val="single"/>
                    </w:rPr>
                    <w:t>от 16.10.2020  № 909</w:t>
                  </w:r>
                </w:p>
                <w:p w:rsidR="00E20127" w:rsidRPr="00E20127" w:rsidRDefault="00E20127" w:rsidP="00E20127">
                  <w:pPr>
                    <w:suppressAutoHyphens/>
                    <w:spacing w:after="160" w:line="228" w:lineRule="auto"/>
                    <w:ind w:left="67"/>
                    <w:jc w:val="center"/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</w:pPr>
                </w:p>
                <w:p w:rsidR="00E20127" w:rsidRPr="00E20127" w:rsidRDefault="00E20127" w:rsidP="00E20127">
                  <w:pPr>
                    <w:suppressAutoHyphens/>
                    <w:spacing w:after="0" w:line="240" w:lineRule="auto"/>
                    <w:ind w:left="1380"/>
                    <w:rPr>
                      <w:rFonts w:ascii="Calibri" w:eastAsia="Times New Roman" w:hAnsi="Calibri" w:cs="Calibri"/>
                      <w:b/>
                      <w:lang w:eastAsia="zh-CN"/>
                    </w:rPr>
                  </w:pPr>
                  <w:r w:rsidRPr="00E20127"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  <w:t xml:space="preserve">«Приложение </w:t>
                  </w:r>
                  <w:r w:rsidRPr="00E20127">
                    <w:rPr>
                      <w:rFonts w:ascii="Times New Roman" w:eastAsia="Times New Roman" w:hAnsi="Times New Roman" w:cs="Times New Roman"/>
                      <w:color w:val="26282F"/>
                      <w:sz w:val="28"/>
                      <w:szCs w:val="28"/>
                    </w:rPr>
                    <w:t>1</w:t>
                  </w:r>
                </w:p>
                <w:p w:rsidR="00E20127" w:rsidRPr="00E20127" w:rsidRDefault="00E20127" w:rsidP="00E20127">
                  <w:pPr>
                    <w:suppressAutoHyphens/>
                    <w:spacing w:after="0" w:line="240" w:lineRule="auto"/>
                    <w:ind w:left="1396"/>
                    <w:rPr>
                      <w:rFonts w:ascii="Calibri" w:eastAsia="Times New Roman" w:hAnsi="Calibri" w:cs="Calibri"/>
                      <w:b/>
                      <w:lang w:eastAsia="zh-CN"/>
                    </w:rPr>
                  </w:pPr>
                  <w:r w:rsidRPr="00E20127"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  <w:t>к муниципальной программе</w:t>
                  </w:r>
                </w:p>
                <w:p w:rsidR="00E20127" w:rsidRPr="00E20127" w:rsidRDefault="00E20127" w:rsidP="00E20127">
                  <w:pPr>
                    <w:suppressAutoHyphens/>
                    <w:spacing w:after="0" w:line="240" w:lineRule="auto"/>
                    <w:ind w:left="1380"/>
                    <w:rPr>
                      <w:rFonts w:ascii="Calibri" w:eastAsia="Times New Roman" w:hAnsi="Calibri" w:cs="Calibri"/>
                      <w:b/>
                      <w:lang w:eastAsia="zh-CN"/>
                    </w:rPr>
                  </w:pPr>
                  <w:r w:rsidRPr="00E20127"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  <w:t>муниципального образования         Ленинградский район</w:t>
                  </w:r>
                </w:p>
                <w:p w:rsidR="00E20127" w:rsidRPr="00E20127" w:rsidRDefault="00E20127" w:rsidP="00E20127">
                  <w:pPr>
                    <w:suppressAutoHyphens/>
                    <w:spacing w:after="0" w:line="240" w:lineRule="auto"/>
                    <w:ind w:left="1396"/>
                    <w:rPr>
                      <w:rFonts w:ascii="Calibri" w:eastAsia="Times New Roman" w:hAnsi="Calibri" w:cs="Calibri"/>
                      <w:lang w:eastAsia="zh-CN"/>
                    </w:rPr>
                  </w:pPr>
                  <w:r w:rsidRPr="00E20127">
                    <w:rPr>
                      <w:rFonts w:ascii="Times New Roman" w:eastAsia="Times New Roman" w:hAnsi="Times New Roman" w:cs="Calibri"/>
                      <w:b/>
                      <w:color w:val="26282F"/>
                      <w:sz w:val="28"/>
                      <w:szCs w:val="28"/>
                      <w:lang w:eastAsia="zh-CN"/>
                    </w:rPr>
                    <w:t>«</w:t>
                  </w:r>
                  <w:r w:rsidRPr="00E20127">
                    <w:rPr>
                      <w:rFonts w:ascii="Times New Roman" w:eastAsia="Times New Roman" w:hAnsi="Times New Roman" w:cs="Calibri"/>
                      <w:sz w:val="28"/>
                      <w:szCs w:val="28"/>
                      <w:lang w:eastAsia="zh-CN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 w:rsidR="00E20127" w:rsidRPr="00E20127" w:rsidRDefault="00E20127" w:rsidP="00E20127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E20127" w:rsidRPr="00E20127" w:rsidRDefault="00E20127" w:rsidP="00E20127">
            <w:pPr>
              <w:tabs>
                <w:tab w:val="left" w:pos="4836"/>
              </w:tabs>
              <w:suppressAutoHyphens/>
              <w:spacing w:after="0" w:line="240" w:lineRule="auto"/>
              <w:ind w:left="852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</w:tr>
      <w:tr w:rsidR="00E20127" w:rsidRPr="00E20127" w:rsidTr="00625E65">
        <w:tc>
          <w:tcPr>
            <w:tcW w:w="4808" w:type="dxa"/>
            <w:shd w:val="clear" w:color="auto" w:fill="auto"/>
          </w:tcPr>
          <w:p w:rsidR="00E20127" w:rsidRPr="00E20127" w:rsidRDefault="00E20127" w:rsidP="00E20127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18" w:type="dxa"/>
            <w:shd w:val="clear" w:color="auto" w:fill="auto"/>
          </w:tcPr>
          <w:p w:rsidR="00E20127" w:rsidRPr="00E20127" w:rsidRDefault="00E20127" w:rsidP="00E20127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944" w:type="dxa"/>
            <w:shd w:val="clear" w:color="auto" w:fill="auto"/>
          </w:tcPr>
          <w:p w:rsidR="00E20127" w:rsidRPr="00E20127" w:rsidRDefault="00E20127" w:rsidP="00E20127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:rsidR="00E20127" w:rsidRPr="00E20127" w:rsidRDefault="00E20127" w:rsidP="00E20127">
      <w:pPr>
        <w:tabs>
          <w:tab w:val="left" w:pos="6255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E20127" w:rsidRPr="00E20127" w:rsidRDefault="00E20127" w:rsidP="00E20127">
      <w:pPr>
        <w:tabs>
          <w:tab w:val="left" w:pos="6255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20127">
        <w:rPr>
          <w:rFonts w:ascii="Times New Roman" w:eastAsia="Times New Roman" w:hAnsi="Times New Roman" w:cs="Calibri"/>
          <w:sz w:val="28"/>
          <w:szCs w:val="28"/>
          <w:lang w:eastAsia="zh-CN"/>
        </w:rPr>
        <w:t>Цели, задачи и целевые показатели муниципальной программы</w:t>
      </w:r>
    </w:p>
    <w:p w:rsidR="00E20127" w:rsidRPr="00E20127" w:rsidRDefault="00E20127" w:rsidP="00E2012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  <w:r w:rsidRPr="00E20127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t>муниципального образования Ленинградский район</w:t>
      </w:r>
      <w:r w:rsidRPr="00E20127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br/>
        <w:t>«Развитие образования в муниципальном образовании Ленинградский район»</w:t>
      </w:r>
    </w:p>
    <w:p w:rsidR="00E20127" w:rsidRPr="00E20127" w:rsidRDefault="00E20127" w:rsidP="00E20127">
      <w:pPr>
        <w:tabs>
          <w:tab w:val="left" w:pos="6255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tbl>
      <w:tblPr>
        <w:tblW w:w="14621" w:type="dxa"/>
        <w:tblInd w:w="108" w:type="dxa"/>
        <w:tblLook w:val="00A0" w:firstRow="1" w:lastRow="0" w:firstColumn="1" w:lastColumn="0" w:noHBand="0" w:noVBand="0"/>
      </w:tblPr>
      <w:tblGrid>
        <w:gridCol w:w="625"/>
        <w:gridCol w:w="5748"/>
        <w:gridCol w:w="1592"/>
        <w:gridCol w:w="1574"/>
        <w:gridCol w:w="1582"/>
        <w:gridCol w:w="1862"/>
        <w:gridCol w:w="1638"/>
      </w:tblGrid>
      <w:tr w:rsidR="00E20127" w:rsidRPr="00E20127" w:rsidTr="00625E65">
        <w:trPr>
          <w:tblHeader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п</w:t>
            </w:r>
            <w:proofErr w:type="gramEnd"/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5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Наименование </w:t>
            </w:r>
          </w:p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Целевого показателя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Единица </w:t>
            </w:r>
          </w:p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6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2175"/>
                <w:tab w:val="center" w:pos="3470"/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Значение показателей</w:t>
            </w:r>
          </w:p>
        </w:tc>
      </w:tr>
      <w:tr w:rsidR="00E20127" w:rsidRPr="00E20127" w:rsidTr="00625E65">
        <w:trPr>
          <w:tblHeader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2024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Численность обучающихся по программам общего образования в общеобразовательных организациях</w:t>
            </w:r>
            <w:proofErr w:type="gram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тыс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.ч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ел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6585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6590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6593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6595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Доля детей, охваченных образовательными программами дополнительного образования детей в возрасте от 5 до 18 лет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79,2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80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48" w:type="dxa"/>
            <w:tcBorders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tabs>
                <w:tab w:val="left" w:pos="2128"/>
              </w:tabs>
              <w:autoSpaceDE w:val="0"/>
              <w:autoSpaceDN w:val="0"/>
              <w:spacing w:after="0" w:line="249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 w:rsidRPr="00E201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детей,</w:t>
            </w:r>
            <w:r w:rsidRPr="00E201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Pr="00E201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обеспечены</w:t>
            </w:r>
            <w:r w:rsidRPr="00E20127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201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сертификатами</w:t>
            </w: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персонифицированного</w:t>
            </w:r>
            <w:r w:rsidRPr="00E20127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Pr="00E201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дополнительного</w:t>
            </w: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autoSpaceDE w:val="0"/>
              <w:autoSpaceDN w:val="0"/>
              <w:spacing w:after="0" w:line="240" w:lineRule="auto"/>
              <w:ind w:left="297" w:righ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autoSpaceDE w:val="0"/>
              <w:autoSpaceDN w:val="0"/>
              <w:spacing w:after="0" w:line="240" w:lineRule="auto"/>
              <w:ind w:right="2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cyan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autoSpaceDE w:val="0"/>
              <w:autoSpaceDN w:val="0"/>
              <w:spacing w:after="0" w:line="240" w:lineRule="auto"/>
              <w:ind w:left="297" w:righ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autoSpaceDE w:val="0"/>
              <w:autoSpaceDN w:val="0"/>
              <w:spacing w:after="0" w:line="240" w:lineRule="auto"/>
              <w:ind w:left="271" w:right="2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Доля обучающихся образовательных организаций, участвующих в региональном этапе всероссийской олимпиады школьников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1,8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1,9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среднего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коэффициент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более 1,45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более 1,4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 более 1,4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 более 1,4</w:t>
            </w:r>
          </w:p>
        </w:tc>
      </w:tr>
      <w:tr w:rsidR="00E20127" w:rsidRPr="00E20127" w:rsidTr="00625E65">
        <w:trPr>
          <w:trHeight w:val="3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Численность педагогических работников дошкольных образовательных организаций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Численность педагогических работников общеобразовательных организаций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</w:rPr>
              <w:t>96,5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</w:rPr>
              <w:t>87,0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87,3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lastRenderedPageBreak/>
              <w:t xml:space="preserve">среднемесячной зарплате учителей в </w:t>
            </w:r>
            <w:r w:rsidRPr="00E20127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муниципальном образовании Ленинградский район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процент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highlight w:val="red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</w:rPr>
              <w:t>88,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27">
              <w:rPr>
                <w:rFonts w:ascii="Times New Roman" w:eastAsia="Times New Roman" w:hAnsi="Times New Roman" w:cs="Times New Roman"/>
                <w:sz w:val="24"/>
                <w:szCs w:val="24"/>
              </w:rPr>
              <w:t>88,3</w:t>
            </w:r>
          </w:p>
        </w:tc>
      </w:tr>
      <w:tr w:rsidR="00E20127" w:rsidRPr="00E20127" w:rsidTr="00625E65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cyan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12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Численность 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обучающихся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, получающих социальную поддержку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1095</w:t>
            </w:r>
          </w:p>
        </w:tc>
      </w:tr>
    </w:tbl>
    <w:p w:rsidR="00E20127" w:rsidRPr="00E20127" w:rsidRDefault="00E20127" w:rsidP="00E2012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E20127" w:rsidRPr="00E20127" w:rsidRDefault="00E20127" w:rsidP="00E20127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20127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>Методика расчёта целевых показателей программы</w:t>
      </w:r>
    </w:p>
    <w:p w:rsidR="00E20127" w:rsidRPr="00E20127" w:rsidRDefault="00E20127" w:rsidP="00E20127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tbl>
      <w:tblPr>
        <w:tblW w:w="14601" w:type="dxa"/>
        <w:tblInd w:w="108" w:type="dxa"/>
        <w:tblLook w:val="00A0" w:firstRow="1" w:lastRow="0" w:firstColumn="1" w:lastColumn="0" w:noHBand="0" w:noVBand="0"/>
      </w:tblPr>
      <w:tblGrid>
        <w:gridCol w:w="565"/>
        <w:gridCol w:w="4104"/>
        <w:gridCol w:w="1729"/>
        <w:gridCol w:w="4033"/>
        <w:gridCol w:w="4170"/>
      </w:tblGrid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Единица 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Методика 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расчёта показателя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Базовые показатели, используемые в формуле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1. 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Численность обучающихся по программам общего образования в общеобразовательных организациях</w:t>
            </w:r>
            <w:proofErr w:type="gramEnd"/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Рассчитывается суммарно по всем общеобразовательным организациям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2.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Доля детей, охваченных образовательными программами дополнительного образования детей в возрасте от 5 до 18 лет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д =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Чд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, 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где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доля детей, охваченных образовательными программами дополнительного образования в возрасте от 5 до 18 лет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Чд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обучающихся в возрасте от 5 до 18 лет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3.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Доля детей,  которые обеспечены сертификатами персонифицированного финансирования дополнительного образования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д =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Чд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, 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где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доля детей,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которые обеспечены сертификатами персонифицированного финансирования дополнительного образования.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Чд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обучающихся в возрасте от 5 до 18 лет, обеспеченных сертификатами ПФДО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cyan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4.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Удельный вес численности учащихся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lastRenderedPageBreak/>
              <w:t>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=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/но +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оо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+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/со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: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Чу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х 100%</w:t>
            </w:r>
          </w:p>
          <w:p w:rsidR="00E20127" w:rsidRPr="00E20127" w:rsidRDefault="00E20127" w:rsidP="00E20127">
            <w:pPr>
              <w:suppressAutoHyphens/>
              <w:spacing w:after="160" w:line="252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Чфгос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/но - численность учащихся, реализующих ФГОС начального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общего образования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оо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учащихся, реализующих ФГОС основного общего образования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Чфтос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со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учащихся, реализующих ФГОС среднего общего образования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Чу - общая численность учащихся всех общеобразовательных организаций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5.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Доля обучающихся образовательных организаций, участвующих в региональном этапе всероссийской олимпиады школьников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о =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Чр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, 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где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о - доля обучающихся общеобразовательных организаций, участвующих в региональном этапе Всероссийской олимпиады школьников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Чр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обучающихся общеобразовательных организаций, участвующих в региональном этапе Всероссийской олимпиады школьников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обучающихся учащихся 9-11 классов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6.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Отношение среднего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К =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Ср.б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.(лучшие)/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Ср.б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 (худшие), где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К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соотношение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среднего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proofErr w:type="spellStart"/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Ср.б</w:t>
            </w:r>
            <w:proofErr w:type="spellEnd"/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. (лучшие) -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средний балл ЕГЭ (в расчёте на 1 предмет) в 10% общеобразовательных организаций с лучшими результатами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Ср.б</w:t>
            </w:r>
            <w:proofErr w:type="spellEnd"/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. (худшие) -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средний балл ЕГЭ (в расчёте на 1 предмет) в 10% общеобразовательных организаций с худшими результатами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7.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Численность педагогических работников дошкольных образовательных организаций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Рассчитывается суммарно по всем дошкольным образовательным организациям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8.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Численность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lastRenderedPageBreak/>
              <w:t>работников общеобразовательных организаций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чел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Рассчитывается суммарно по всем </w:t>
            </w:r>
            <w:bookmarkStart w:id="0" w:name="_GoBack"/>
            <w:bookmarkEnd w:id="0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общеобразовательным организациям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9.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>1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=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Зпд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Зк</w:t>
            </w:r>
            <w:proofErr w:type="spellEnd"/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Где З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>1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 о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тношения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Зп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д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-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заработная плата педагогических работников дошкольных образовательных организаций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к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-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заработная плата в сфере общего образования Краснодарского края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10.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>2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=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Зпо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Зк</w:t>
            </w:r>
            <w:proofErr w:type="spellEnd"/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Где З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>2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процент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Отношения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Зпо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-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реднемесячная заработная плата педагогических работников общеобразовательных организаций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к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-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заработная плата в Краснодарском крае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11.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3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= 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Зд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Зу</w:t>
            </w:r>
            <w:proofErr w:type="spellEnd"/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Где З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3 </w:t>
            </w: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Зд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заработная плата педагогических работников организаций дополнительного образования детей</w:t>
            </w:r>
          </w:p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Зу</w:t>
            </w:r>
            <w:proofErr w:type="spellEnd"/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зарплата учителей в Краснодарском крае</w:t>
            </w:r>
          </w:p>
        </w:tc>
      </w:tr>
      <w:tr w:rsidR="00E20127" w:rsidRPr="00E20127" w:rsidTr="00625E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cyan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12. </w:t>
            </w:r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Численность </w:t>
            </w:r>
            <w:proofErr w:type="gramStart"/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обучающихся</w:t>
            </w:r>
            <w:proofErr w:type="gramEnd"/>
            <w:r w:rsidRPr="00E20127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, получающих социальную поддержку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127" w:rsidRPr="00E20127" w:rsidRDefault="00E20127" w:rsidP="00E201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E20127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Рассчитывается суммарно по всем общеобразовательным организациям</w:t>
            </w:r>
          </w:p>
        </w:tc>
      </w:tr>
    </w:tbl>
    <w:p w:rsidR="00E20127" w:rsidRPr="00E20127" w:rsidRDefault="00E20127" w:rsidP="00E20127">
      <w:pPr>
        <w:tabs>
          <w:tab w:val="left" w:pos="4836"/>
        </w:tabs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E20127" w:rsidRPr="00E20127" w:rsidRDefault="00E20127" w:rsidP="00E20127">
      <w:pPr>
        <w:tabs>
          <w:tab w:val="left" w:pos="4836"/>
        </w:tabs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2012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E20127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E20127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н</w:t>
      </w:r>
      <w:r w:rsidRPr="00E20127">
        <w:rPr>
          <w:rFonts w:ascii="Times New Roman" w:eastAsia="Times New Roman" w:hAnsi="Times New Roman" w:cs="Calibri"/>
          <w:sz w:val="28"/>
          <w:szCs w:val="28"/>
          <w:lang w:eastAsia="zh-CN"/>
        </w:rPr>
        <w:t>ачальника</w:t>
      </w:r>
    </w:p>
    <w:p w:rsidR="00E20127" w:rsidRPr="00E20127" w:rsidRDefault="00E20127" w:rsidP="00E20127">
      <w:pPr>
        <w:tabs>
          <w:tab w:val="left" w:pos="4836"/>
        </w:tabs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20127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       управления образования администрации</w:t>
      </w:r>
    </w:p>
    <w:p w:rsidR="00E20127" w:rsidRPr="00E20127" w:rsidRDefault="00E20127" w:rsidP="00E20127">
      <w:pPr>
        <w:tabs>
          <w:tab w:val="left" w:pos="4836"/>
        </w:tabs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 w:rsidRPr="00E20127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       муниципального образования   </w:t>
      </w:r>
    </w:p>
    <w:p w:rsidR="001D15FA" w:rsidRDefault="00E20127" w:rsidP="00E20127">
      <w:r w:rsidRPr="00E20127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      Ленинградский район                                                                                                                                          </w:t>
      </w:r>
      <w:proofErr w:type="spellStart"/>
      <w:r w:rsidRPr="00E20127">
        <w:rPr>
          <w:rFonts w:ascii="Times New Roman" w:eastAsia="Times New Roman" w:hAnsi="Times New Roman" w:cs="Times New Roman"/>
          <w:sz w:val="28"/>
          <w:szCs w:val="28"/>
        </w:rPr>
        <w:t>О.В.Казимир</w:t>
      </w:r>
      <w:proofErr w:type="spellEnd"/>
    </w:p>
    <w:sectPr w:rsidR="001D15FA" w:rsidSect="00E20127">
      <w:pgSz w:w="16838" w:h="11906" w:orient="landscape"/>
      <w:pgMar w:top="850" w:right="536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27"/>
    <w:rsid w:val="001D15FA"/>
    <w:rsid w:val="00E2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Доброго Дня</cp:lastModifiedBy>
  <cp:revision>1</cp:revision>
  <dcterms:created xsi:type="dcterms:W3CDTF">2023-07-04T10:32:00Z</dcterms:created>
  <dcterms:modified xsi:type="dcterms:W3CDTF">2023-07-04T10:33:00Z</dcterms:modified>
</cp:coreProperties>
</file>