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3"/>
        <w:widowControl/>
        <w:rPr>
          <w:rFonts w:ascii="FreeSerif" w:hAnsi="FreeSerif" w:cs="FreeSerif"/>
        </w:rPr>
      </w:pPr>
      <w:r>
        <w:rPr>
          <w:rStyle w:val="744"/>
          <w:rFonts w:ascii="Times New Roman" w:hAnsi="Times New Roman"/>
          <w:sz w:val="28"/>
        </w:rPr>
        <w:t xml:space="preserve">                                                                           </w:t>
      </w:r>
      <w:r>
        <w:rPr>
          <w:rStyle w:val="744"/>
          <w:rFonts w:ascii="FreeSerif" w:hAnsi="FreeSerif" w:eastAsia="FreeSerif" w:cs="FreeSerif"/>
          <w:sz w:val="28"/>
        </w:rPr>
        <w:t xml:space="preserve">    Приложение 3</w:t>
      </w:r>
      <w:r>
        <w:rPr>
          <w:rFonts w:ascii="FreeSerif" w:hAnsi="FreeSerif" w:eastAsia="FreeSerif" w:cs="FreeSerif"/>
        </w:rPr>
      </w:r>
    </w:p>
    <w:p>
      <w:pPr>
        <w:pStyle w:val="733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к Положению о муниципальном</w:t>
      </w:r>
      <w:r>
        <w:rPr>
          <w:rFonts w:ascii="FreeSerif" w:hAnsi="FreeSerif" w:cs="FreeSerif"/>
          <w:sz w:val="28"/>
        </w:rPr>
      </w:r>
    </w:p>
    <w:p>
      <w:pPr>
        <w:pStyle w:val="733"/>
        <w:widowControl/>
        <w:rPr>
          <w:rFonts w:ascii="FreeSerif" w:hAnsi="FreeSerif" w:cs="FreeSerif"/>
        </w:rPr>
      </w:pPr>
      <w:r>
        <w:rPr>
          <w:rStyle w:val="744"/>
          <w:rFonts w:ascii="FreeSerif" w:hAnsi="FreeSerif" w:eastAsia="FreeSerif" w:cs="FreeSerif"/>
          <w:sz w:val="28"/>
        </w:rPr>
        <w:t xml:space="preserve">                                                       </w:t>
      </w:r>
      <w:r>
        <w:rPr>
          <w:rStyle w:val="744"/>
          <w:rFonts w:ascii="FreeSerif" w:hAnsi="FreeSerif" w:eastAsia="FreeSerif" w:cs="FreeSerif"/>
          <w:sz w:val="28"/>
        </w:rPr>
        <w:t xml:space="preserve"> </w:t>
      </w:r>
      <w:r>
        <w:rPr>
          <w:rStyle w:val="744"/>
          <w:rFonts w:ascii="FreeSerif" w:hAnsi="FreeSerif" w:eastAsia="FreeSerif" w:cs="FreeSerif"/>
          <w:sz w:val="28"/>
        </w:rPr>
        <w:t xml:space="preserve">                       </w:t>
      </w:r>
      <w:r>
        <w:rPr>
          <w:rStyle w:val="744"/>
          <w:rFonts w:ascii="FreeSerif" w:hAnsi="FreeSerif" w:eastAsia="FreeSerif" w:cs="FreeSerif"/>
          <w:sz w:val="28"/>
        </w:rPr>
        <w:t xml:space="preserve">земельном контроле </w:t>
      </w:r>
      <w:r>
        <w:rPr>
          <w:rStyle w:val="744"/>
          <w:rFonts w:ascii="FreeSerif" w:hAnsi="FreeSerif" w:eastAsia="FreeSerif" w:cs="FreeSerif"/>
          <w:spacing w:val="2"/>
          <w:sz w:val="28"/>
        </w:rPr>
        <w:t xml:space="preserve">на</w:t>
      </w:r>
      <w:r>
        <w:rPr>
          <w:rStyle w:val="744"/>
          <w:rFonts w:ascii="FreeSerif" w:hAnsi="FreeSerif" w:eastAsia="FreeSerif" w:cs="FreeSerif"/>
          <w:spacing w:val="2"/>
          <w:sz w:val="28"/>
        </w:rPr>
        <w:t xml:space="preserve"> </w:t>
      </w:r>
      <w:r>
        <w:rPr>
          <w:rFonts w:ascii="FreeSerif" w:hAnsi="FreeSerif" w:eastAsia="FreeSerif" w:cs="FreeSerif"/>
        </w:rPr>
      </w:r>
    </w:p>
    <w:p>
      <w:pPr>
        <w:pStyle w:val="733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в границах муниципального</w:t>
      </w:r>
      <w:r>
        <w:rPr>
          <w:rFonts w:ascii="FreeSerif" w:hAnsi="FreeSerif" w:cs="FreeSerif"/>
          <w:sz w:val="28"/>
        </w:rPr>
      </w:r>
    </w:p>
    <w:p>
      <w:pPr>
        <w:pStyle w:val="733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образования Ленинградский</w:t>
      </w:r>
      <w:r>
        <w:rPr>
          <w:rFonts w:ascii="FreeSerif" w:hAnsi="FreeSerif" w:cs="FreeSerif"/>
          <w:sz w:val="28"/>
        </w:rPr>
      </w:r>
    </w:p>
    <w:p>
      <w:pPr>
        <w:pStyle w:val="733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муниципальный округ  </w:t>
      </w:r>
      <w:r>
        <w:rPr>
          <w:rFonts w:ascii="FreeSerif" w:hAnsi="FreeSerif" w:cs="FreeSerif"/>
          <w:sz w:val="28"/>
        </w:rPr>
      </w:r>
    </w:p>
    <w:p>
      <w:pPr>
        <w:pStyle w:val="733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Краснодарского края</w:t>
      </w:r>
      <w:r>
        <w:rPr>
          <w:rFonts w:ascii="FreeSerif" w:hAnsi="FreeSerif" w:cs="FreeSerif"/>
          <w:sz w:val="28"/>
        </w:rPr>
      </w:r>
    </w:p>
    <w:p>
      <w:pPr>
        <w:pStyle w:val="733"/>
        <w:widowControl/>
        <w:rPr>
          <w:rFonts w:ascii="FreeSerif" w:hAnsi="FreeSerif" w:cs="FreeSerif"/>
          <w:sz w:val="28"/>
          <w:shd w:val="clear" w:color="auto" w:fill="f1c100"/>
        </w:rPr>
      </w:pPr>
      <w:r>
        <w:rPr>
          <w:rFonts w:ascii="FreeSerif" w:hAnsi="FreeSerif" w:eastAsia="FreeSerif" w:cs="FreeSerif"/>
          <w:sz w:val="28"/>
          <w:shd w:val="clear" w:color="auto" w:fill="f1c100"/>
        </w:rPr>
      </w:r>
      <w:r>
        <w:rPr>
          <w:rFonts w:ascii="FreeSerif" w:hAnsi="FreeSerif" w:cs="FreeSerif"/>
          <w:sz w:val="28"/>
          <w:shd w:val="clear" w:color="auto" w:fill="f1c100"/>
        </w:rPr>
      </w:r>
    </w:p>
    <w:p>
      <w:pPr>
        <w:pStyle w:val="733"/>
        <w:widowControl/>
        <w:rPr>
          <w:rFonts w:ascii="FreeSerif" w:hAnsi="FreeSerif" w:cs="FreeSerif"/>
          <w:sz w:val="28"/>
          <w:shd w:val="clear" w:color="auto" w:fill="f1c100"/>
        </w:rPr>
      </w:pPr>
      <w:r>
        <w:rPr>
          <w:rFonts w:ascii="FreeSerif" w:hAnsi="FreeSerif" w:eastAsia="FreeSerif" w:cs="FreeSerif"/>
          <w:sz w:val="28"/>
          <w:shd w:val="clear" w:color="auto" w:fill="f1c100"/>
        </w:rPr>
      </w:r>
      <w:r>
        <w:rPr>
          <w:rFonts w:ascii="FreeSerif" w:hAnsi="FreeSerif" w:cs="FreeSerif"/>
          <w:sz w:val="28"/>
          <w:shd w:val="clear" w:color="auto" w:fill="f1c100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  <w:sz w:val="28"/>
          <w:shd w:val="clear" w:color="auto" w:fill="f1c100"/>
        </w:rPr>
      </w:pPr>
      <w:r>
        <w:rPr>
          <w:rFonts w:ascii="FreeSerif" w:hAnsi="FreeSerif" w:eastAsia="FreeSerif" w:cs="FreeSerif"/>
          <w:sz w:val="28"/>
          <w:shd w:val="clear" w:color="auto" w:fill="f1c100"/>
        </w:rPr>
      </w:r>
      <w:r>
        <w:rPr>
          <w:rFonts w:ascii="FreeSerif" w:hAnsi="FreeSerif" w:cs="FreeSerif"/>
          <w:sz w:val="28"/>
          <w:shd w:val="clear" w:color="auto" w:fill="f1c100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Перечень индикаторов риска</w:t>
      </w:r>
      <w:r>
        <w:rPr>
          <w:rFonts w:ascii="FreeSerif" w:hAnsi="FreeSerif" w:cs="FreeSerif"/>
          <w:b/>
          <w:sz w:val="28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нарушения обязательных требований, проверяемых</w:t>
      </w:r>
      <w:r>
        <w:rPr>
          <w:rFonts w:ascii="FreeSerif" w:hAnsi="FreeSerif" w:cs="FreeSerif"/>
          <w:b/>
          <w:sz w:val="28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</w:rPr>
      </w:pPr>
      <w:r>
        <w:rPr>
          <w:rStyle w:val="744"/>
          <w:rFonts w:ascii="FreeSerif" w:hAnsi="FreeSerif" w:eastAsia="FreeSerif" w:cs="FreeSerif"/>
          <w:b/>
          <w:sz w:val="28"/>
        </w:rPr>
        <w:t xml:space="preserve">в рамках осуществления муниципального земельного  контроля</w:t>
      </w:r>
      <w:r>
        <w:rPr>
          <w:rFonts w:ascii="FreeSerif" w:hAnsi="FreeSerif" w:eastAsia="FreeSerif" w:cs="FreeSerif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в границах муниципального образования Ленинградский</w:t>
      </w:r>
      <w:r>
        <w:rPr>
          <w:rFonts w:ascii="FreeSerif" w:hAnsi="FreeSerif" w:cs="FreeSerif"/>
          <w:b/>
          <w:sz w:val="28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b/>
          <w:sz w:val="28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1"/>
        <w:ind w:firstLine="0"/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1.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котором содержатся в Едином государственном реестре недвижимости (далее - ЕГРН).</w:t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2. Отсутствие в ЕГРН сведений о правах на используемый юридическим лицом, индивидуальным предпринимателем, гражданином земельный участок.</w:t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3. Несоответствие фактического использования юридическим лицом</w:t>
      </w:r>
      <w:r>
        <w:rPr>
          <w:rFonts w:ascii="FreeSerif" w:hAnsi="FreeSerif" w:eastAsia="FreeSerif" w:cs="FreeSerif"/>
          <w:sz w:val="28"/>
        </w:rPr>
        <w:t xml:space="preserve">, индивидуальным предпринимателем или гражданином земельного участка целевому назначению в соответствии с его принадлежностью к той или иной категории земель и (или) видам разрешённого использования земельного участка, сведения о котором содержатся в ЕГРН.</w:t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индивидуального жилищного или иного строительства, в течение трёх лет.</w:t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5. Неиспользование земельного участка, предназначенного для садоводства, огородничества, в указанных целях в течение трёх лет.</w:t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6. Наличие на земельном участке специализированной техники, используемой для снятия и (или) перемещения плодородного слоя почвы.</w:t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7. Зарастание сорной растительностью и (или) древесно-кустарниковой растительностью, не относящейся к многолетним плодово-ягодным наса</w:t>
      </w:r>
      <w:r>
        <w:rPr>
          <w:rFonts w:ascii="FreeSerif" w:hAnsi="FreeSerif" w:eastAsia="FreeSerif" w:cs="FreeSerif"/>
          <w:sz w:val="28"/>
        </w:rPr>
        <w:t xml:space="preserve">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  <w:r>
        <w:rPr>
          <w:rFonts w:ascii="FreeSerif" w:hAnsi="FreeSerif" w:cs="FreeSerif"/>
          <w:sz w:val="28"/>
        </w:rPr>
      </w:r>
    </w:p>
    <w:p>
      <w:pPr>
        <w:pStyle w:val="733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8. Наличие на земельном участке признаков, свидетельствующих о повреждении или уничтожении мелиоративной системы или отдельно располо</w:t>
      </w:r>
      <w:r>
        <w:rPr>
          <w:rFonts w:ascii="FreeSerif" w:hAnsi="FreeSerif" w:eastAsia="FreeSerif" w:cs="FreeSerif"/>
          <w:sz w:val="28"/>
        </w:rPr>
        <w:t xml:space="preserve">женного гидротехнического сооружения (утечка воды из канала или отсутствие подачи воды в канале (его части), который входит в мелиоративную систему или является отдельно расположенным гидротехническим сооружением; заболачивание земельного участка, на котор</w:t>
      </w:r>
      <w:r>
        <w:rPr>
          <w:rFonts w:ascii="FreeSerif" w:hAnsi="FreeSerif" w:eastAsia="FreeSerif" w:cs="FreeSerif"/>
          <w:sz w:val="28"/>
        </w:rPr>
        <w:t xml:space="preserve">ом расположены мелиоративная система или отдельно расположенное гидротехническое сооружение), а также мелиоративных защитных лесных насаждений (спиливание, складирование или сжигание древесно-кустарниковой растительности, составляющей защитные лесополосы).</w:t>
      </w:r>
      <w:r>
        <w:rPr>
          <w:rFonts w:ascii="FreeSerif" w:hAnsi="FreeSerif" w:cs="FreeSerif"/>
          <w:sz w:val="28"/>
        </w:rPr>
      </w:r>
    </w:p>
    <w:p>
      <w:pPr>
        <w:pStyle w:val="721"/>
        <w:jc w:val="both"/>
        <w:widowControl/>
        <w:rPr>
          <w:rFonts w:ascii="FreeSerif" w:hAnsi="FreeSerif" w:cs="FreeSerif"/>
          <w:sz w:val="28"/>
          <w:shd w:val="clear" w:color="auto" w:fill="f1c100"/>
        </w:rPr>
      </w:pPr>
      <w:r>
        <w:rPr>
          <w:rFonts w:ascii="FreeSerif" w:hAnsi="FreeSerif" w:eastAsia="FreeSerif" w:cs="FreeSerif"/>
          <w:sz w:val="28"/>
          <w:shd w:val="clear" w:color="auto" w:fill="f1c100"/>
        </w:rPr>
      </w:r>
      <w:r>
        <w:rPr>
          <w:rFonts w:ascii="FreeSerif" w:hAnsi="FreeSerif" w:cs="FreeSerif"/>
          <w:sz w:val="28"/>
          <w:shd w:val="clear" w:color="auto" w:fill="f1c100"/>
        </w:rPr>
      </w:r>
    </w:p>
    <w:p>
      <w:pPr>
        <w:pStyle w:val="721"/>
        <w:jc w:val="center"/>
        <w:widowControl/>
        <w:rPr>
          <w:rFonts w:ascii="FreeSerif" w:hAnsi="FreeSerif" w:cs="FreeSerif"/>
          <w:sz w:val="28"/>
          <w:shd w:val="clear" w:color="auto" w:fill="f1c100"/>
        </w:rPr>
      </w:pPr>
      <w:r>
        <w:rPr>
          <w:rFonts w:ascii="FreeSerif" w:hAnsi="FreeSerif" w:eastAsia="FreeSerif" w:cs="FreeSerif"/>
          <w:sz w:val="28"/>
          <w:shd w:val="clear" w:color="auto" w:fill="f1c100"/>
        </w:rPr>
      </w:r>
      <w:r>
        <w:rPr>
          <w:rFonts w:ascii="FreeSerif" w:hAnsi="FreeSerif" w:cs="FreeSerif"/>
          <w:sz w:val="28"/>
          <w:shd w:val="clear" w:color="auto" w:fill="f1c100"/>
        </w:rPr>
      </w:r>
    </w:p>
    <w:p>
      <w:pPr>
        <w:pStyle w:val="733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Исполняющий обязанности</w:t>
      </w:r>
      <w:r>
        <w:rPr>
          <w:rFonts w:ascii="FreeSerif" w:hAnsi="FreeSerif" w:cs="FreeSerif"/>
          <w:sz w:val="28"/>
        </w:rPr>
      </w:r>
    </w:p>
    <w:p>
      <w:pPr>
        <w:pStyle w:val="733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заместителя главы</w:t>
      </w:r>
      <w:r>
        <w:rPr>
          <w:rFonts w:ascii="FreeSerif" w:hAnsi="FreeSerif" w:cs="FreeSerif"/>
          <w:sz w:val="28"/>
        </w:rPr>
      </w:r>
    </w:p>
    <w:p>
      <w:pPr>
        <w:pStyle w:val="733"/>
        <w:jc w:val="both"/>
        <w:widowControl/>
        <w:rPr>
          <w:rFonts w:ascii="FreeSerif" w:hAnsi="FreeSerif" w:cs="FreeSerif"/>
        </w:rPr>
      </w:pPr>
      <w:r>
        <w:rPr>
          <w:rStyle w:val="744"/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eastAsia="FreeSerif" w:cs="FreeSerif"/>
        </w:rPr>
      </w:r>
    </w:p>
    <w:p>
      <w:pPr>
        <w:pStyle w:val="733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округа,</w:t>
      </w:r>
      <w:r>
        <w:rPr>
          <w:rFonts w:ascii="FreeSerif" w:hAnsi="FreeSerif" w:cs="FreeSerif"/>
          <w:sz w:val="28"/>
        </w:rPr>
      </w:r>
    </w:p>
    <w:p>
      <w:pPr>
        <w:pStyle w:val="733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начальника имущественных</w:t>
      </w:r>
      <w:r>
        <w:rPr>
          <w:rFonts w:ascii="FreeSerif" w:hAnsi="FreeSerif" w:cs="FreeSerif"/>
          <w:sz w:val="28"/>
        </w:rPr>
      </w:r>
    </w:p>
    <w:p>
      <w:pPr>
        <w:pStyle w:val="733"/>
        <w:jc w:val="both"/>
        <w:widowControl/>
        <w:rPr>
          <w:rFonts w:ascii="FreeSerif" w:hAnsi="FreeSerif" w:cs="FreeSerif"/>
        </w:rPr>
      </w:pPr>
      <w:r>
        <w:rPr>
          <w:rStyle w:val="744"/>
          <w:rFonts w:ascii="FreeSerif" w:hAnsi="FreeSerif" w:eastAsia="FreeSerif" w:cs="FreeSerif"/>
          <w:sz w:val="28"/>
        </w:rPr>
        <w:t xml:space="preserve">отношений администрации                                                                    Р.Г. Тоцкая</w:t>
      </w:r>
      <w:r/>
      <w:r>
        <w:rPr>
          <w:rFonts w:ascii="FreeSerif" w:hAnsi="FreeSerif" w:cs="FreeSerif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Verdana">
    <w:panose1 w:val="020B0606030504020204"/>
  </w:font>
  <w:font w:name="Courier New">
    <w:panose1 w:val="020704090202050204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</w:pPr>
    <w:r/>
    <w:r/>
  </w:p>
  <w:p>
    <w:pPr>
      <w:pStyle w:val="6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9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imes New Roman" w:cs="Times New Roman"/>
        <w:color w:val="000000"/>
        <w:sz w:val="24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864"/>
    <w:link w:val="668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0"/>
    <w:link w:val="748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742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49" w:default="1">
    <w:name w:val="Normal"/>
    <w:link w:val="650"/>
    <w:uiPriority w:val="0"/>
    <w:qFormat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50" w:default="1">
    <w:name w:val="Normal"/>
    <w:link w:val="649"/>
    <w:rPr>
      <w:rFonts w:ascii="Calibri" w:hAnsi="Calibri"/>
      <w:color w:val="000000"/>
      <w:sz w:val="22"/>
    </w:rPr>
  </w:style>
  <w:style w:type="paragraph" w:styleId="651">
    <w:name w:val="Contents 1 (user)"/>
    <w:basedOn w:val="733"/>
    <w:next w:val="733"/>
    <w:link w:val="652"/>
    <w:pPr>
      <w:spacing w:after="200" w:line="276" w:lineRule="auto"/>
      <w:widowControl/>
    </w:pPr>
    <w:rPr>
      <w:rFonts w:ascii="XO Thames" w:hAnsi="XO Thames"/>
      <w:b/>
    </w:rPr>
  </w:style>
  <w:style w:type="character" w:styleId="652">
    <w:name w:val="Contents 1 (user)"/>
    <w:basedOn w:val="734"/>
    <w:link w:val="651"/>
    <w:rPr>
      <w:rFonts w:ascii="XO Thames" w:hAnsi="XO Thames"/>
      <w:b/>
    </w:rPr>
  </w:style>
  <w:style w:type="paragraph" w:styleId="653">
    <w:name w:val="Гипертекстовая ссылка"/>
    <w:basedOn w:val="867"/>
    <w:next w:val="867"/>
    <w:link w:val="654"/>
    <w:rPr>
      <w:color w:val="106bbe"/>
    </w:rPr>
  </w:style>
  <w:style w:type="character" w:styleId="654">
    <w:name w:val="Гипертекстовая ссылка"/>
    <w:basedOn w:val="868"/>
    <w:link w:val="653"/>
    <w:rPr>
      <w:color w:val="106bbe"/>
    </w:rPr>
  </w:style>
  <w:style w:type="paragraph" w:styleId="655">
    <w:name w:val="formattext"/>
    <w:basedOn w:val="733"/>
    <w:next w:val="733"/>
    <w:link w:val="656"/>
    <w:pPr>
      <w:widowControl/>
    </w:pPr>
    <w:rPr>
      <w:rFonts w:ascii="Times New Roman" w:hAnsi="Times New Roman"/>
      <w:sz w:val="24"/>
    </w:rPr>
  </w:style>
  <w:style w:type="character" w:styleId="656">
    <w:name w:val="formattext"/>
    <w:basedOn w:val="734"/>
    <w:link w:val="655"/>
    <w:rPr>
      <w:rFonts w:ascii="Times New Roman" w:hAnsi="Times New Roman"/>
      <w:sz w:val="24"/>
    </w:rPr>
  </w:style>
  <w:style w:type="paragraph" w:styleId="657">
    <w:name w:val="Heading 5 (user)"/>
    <w:basedOn w:val="733"/>
    <w:next w:val="733"/>
    <w:link w:val="658"/>
    <w:pPr>
      <w:spacing w:before="120" w:after="120" w:line="276" w:lineRule="auto"/>
      <w:widowControl/>
    </w:pPr>
    <w:rPr>
      <w:rFonts w:ascii="XO Thames" w:hAnsi="XO Thames"/>
      <w:b/>
      <w:sz w:val="22"/>
    </w:rPr>
  </w:style>
  <w:style w:type="character" w:styleId="658">
    <w:name w:val="Heading 5 (user)"/>
    <w:basedOn w:val="734"/>
    <w:link w:val="657"/>
    <w:rPr>
      <w:rFonts w:ascii="XO Thames" w:hAnsi="XO Thames"/>
      <w:b/>
      <w:sz w:val="22"/>
    </w:rPr>
  </w:style>
  <w:style w:type="paragraph" w:styleId="659">
    <w:name w:val="Contents 6 (user)"/>
    <w:basedOn w:val="733"/>
    <w:next w:val="733"/>
    <w:link w:val="660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660">
    <w:name w:val="Contents 6 (user)"/>
    <w:basedOn w:val="734"/>
    <w:link w:val="659"/>
    <w:rPr>
      <w:rFonts w:ascii="Calibri" w:hAnsi="Calibri"/>
      <w:sz w:val="22"/>
    </w:rPr>
  </w:style>
  <w:style w:type="paragraph" w:styleId="661">
    <w:name w:val="toc 2"/>
    <w:next w:val="649"/>
    <w:link w:val="662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62">
    <w:name w:val="toc 2"/>
    <w:link w:val="661"/>
    <w:rPr>
      <w:rFonts w:ascii="XO Thames" w:hAnsi="XO Thames"/>
      <w:sz w:val="28"/>
    </w:rPr>
  </w:style>
  <w:style w:type="paragraph" w:styleId="663">
    <w:name w:val="Table Heading"/>
    <w:basedOn w:val="791"/>
    <w:next w:val="791"/>
    <w:link w:val="664"/>
    <w:pPr>
      <w:jc w:val="center"/>
      <w:widowControl/>
    </w:pPr>
    <w:rPr>
      <w:b/>
    </w:rPr>
  </w:style>
  <w:style w:type="character" w:styleId="664">
    <w:name w:val="Table Heading"/>
    <w:basedOn w:val="792"/>
    <w:link w:val="663"/>
    <w:rPr>
      <w:b/>
    </w:rPr>
  </w:style>
  <w:style w:type="paragraph" w:styleId="665">
    <w:name w:val="toc 10"/>
    <w:next w:val="733"/>
    <w:link w:val="666"/>
    <w:pPr>
      <w:ind w:left="1800"/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66">
    <w:name w:val="toc 10"/>
    <w:link w:val="665"/>
    <w:rPr>
      <w:rFonts w:ascii="Calibri" w:hAnsi="Calibri"/>
      <w:color w:val="000000"/>
      <w:sz w:val="22"/>
    </w:rPr>
  </w:style>
  <w:style w:type="paragraph" w:styleId="667">
    <w:name w:val="Footer"/>
    <w:basedOn w:val="649"/>
    <w:next w:val="649"/>
    <w:link w:val="668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668">
    <w:name w:val="Footer"/>
    <w:basedOn w:val="650"/>
    <w:link w:val="667"/>
  </w:style>
  <w:style w:type="paragraph" w:styleId="669">
    <w:name w:val="toc 4"/>
    <w:next w:val="649"/>
    <w:link w:val="67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70">
    <w:name w:val="toc 4"/>
    <w:link w:val="669"/>
    <w:rPr>
      <w:rFonts w:ascii="XO Thames" w:hAnsi="XO Thames"/>
      <w:sz w:val="28"/>
    </w:rPr>
  </w:style>
  <w:style w:type="paragraph" w:styleId="671">
    <w:name w:val="Абзац списка"/>
    <w:basedOn w:val="733"/>
    <w:next w:val="733"/>
    <w:link w:val="672"/>
    <w:pPr>
      <w:ind w:left="720"/>
      <w:widowControl/>
    </w:pPr>
  </w:style>
  <w:style w:type="character" w:styleId="672">
    <w:name w:val="Абзац списка"/>
    <w:basedOn w:val="734"/>
    <w:link w:val="671"/>
  </w:style>
  <w:style w:type="paragraph" w:styleId="673">
    <w:name w:val="Выделенная цитата"/>
    <w:basedOn w:val="733"/>
    <w:next w:val="733"/>
    <w:link w:val="674"/>
    <w:pPr>
      <w:ind w:left="720" w:right="720"/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674">
    <w:name w:val="Выделенная цитата"/>
    <w:basedOn w:val="734"/>
    <w:link w:val="673"/>
    <w:rPr>
      <w:i/>
    </w:rPr>
  </w:style>
  <w:style w:type="paragraph" w:styleId="675">
    <w:name w:val="toc 6"/>
    <w:next w:val="649"/>
    <w:link w:val="676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76">
    <w:name w:val="toc 6"/>
    <w:link w:val="675"/>
    <w:rPr>
      <w:rFonts w:ascii="XO Thames" w:hAnsi="XO Thames"/>
      <w:sz w:val="28"/>
    </w:rPr>
  </w:style>
  <w:style w:type="paragraph" w:styleId="677">
    <w:name w:val="toc 7"/>
    <w:next w:val="649"/>
    <w:link w:val="678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78">
    <w:name w:val="toc 7"/>
    <w:link w:val="677"/>
    <w:rPr>
      <w:rFonts w:ascii="XO Thames" w:hAnsi="XO Thames"/>
      <w:sz w:val="28"/>
    </w:rPr>
  </w:style>
  <w:style w:type="paragraph" w:styleId="679">
    <w:name w:val="Heading 4 Char"/>
    <w:basedOn w:val="867"/>
    <w:next w:val="867"/>
    <w:link w:val="680"/>
    <w:rPr>
      <w:rFonts w:ascii="Arial" w:hAnsi="Arial"/>
      <w:b/>
      <w:sz w:val="26"/>
    </w:rPr>
  </w:style>
  <w:style w:type="character" w:styleId="680">
    <w:name w:val="Heading 4 Char"/>
    <w:basedOn w:val="868"/>
    <w:link w:val="679"/>
    <w:rPr>
      <w:rFonts w:ascii="Arial" w:hAnsi="Arial"/>
      <w:b/>
      <w:sz w:val="26"/>
    </w:rPr>
  </w:style>
  <w:style w:type="paragraph" w:styleId="681">
    <w:name w:val="Contents 5 (user)"/>
    <w:basedOn w:val="733"/>
    <w:next w:val="733"/>
    <w:link w:val="682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682">
    <w:name w:val="Contents 5 (user)"/>
    <w:basedOn w:val="734"/>
    <w:link w:val="681"/>
    <w:rPr>
      <w:rFonts w:ascii="Calibri" w:hAnsi="Calibri"/>
      <w:sz w:val="22"/>
    </w:rPr>
  </w:style>
  <w:style w:type="paragraph" w:styleId="683">
    <w:name w:val="Heading 1 (user)"/>
    <w:basedOn w:val="733"/>
    <w:next w:val="733"/>
    <w:link w:val="684"/>
    <w:pPr>
      <w:spacing w:before="120" w:after="120" w:line="276" w:lineRule="auto"/>
      <w:widowControl/>
    </w:pPr>
    <w:rPr>
      <w:rFonts w:ascii="XO Thames" w:hAnsi="XO Thames"/>
      <w:b/>
      <w:sz w:val="32"/>
    </w:rPr>
  </w:style>
  <w:style w:type="character" w:styleId="684">
    <w:name w:val="Heading 1 (user)"/>
    <w:basedOn w:val="734"/>
    <w:link w:val="683"/>
    <w:rPr>
      <w:rFonts w:ascii="XO Thames" w:hAnsi="XO Thames"/>
      <w:b/>
      <w:sz w:val="32"/>
    </w:rPr>
  </w:style>
  <w:style w:type="paragraph" w:styleId="685">
    <w:name w:val="Верхний колонтитул Знак"/>
    <w:basedOn w:val="743"/>
    <w:next w:val="743"/>
    <w:link w:val="686"/>
  </w:style>
  <w:style w:type="character" w:styleId="686">
    <w:name w:val="Верхний колонтитул Знак"/>
    <w:basedOn w:val="744"/>
    <w:link w:val="685"/>
  </w:style>
  <w:style w:type="paragraph" w:styleId="687">
    <w:name w:val="Нижний колонтитул Знак"/>
    <w:basedOn w:val="743"/>
    <w:next w:val="743"/>
    <w:link w:val="688"/>
  </w:style>
  <w:style w:type="character" w:styleId="688">
    <w:name w:val="Нижний колонтитул Знак"/>
    <w:basedOn w:val="744"/>
    <w:link w:val="687"/>
  </w:style>
  <w:style w:type="paragraph" w:styleId="689">
    <w:name w:val="Обычный"/>
    <w:link w:val="690"/>
  </w:style>
  <w:style w:type="character" w:styleId="690">
    <w:name w:val="Обычный"/>
    <w:link w:val="689"/>
  </w:style>
  <w:style w:type="paragraph" w:styleId="691">
    <w:name w:val="Heading 4 (user)"/>
    <w:basedOn w:val="733"/>
    <w:next w:val="733"/>
    <w:link w:val="692"/>
    <w:pPr>
      <w:spacing w:before="120" w:after="120" w:line="276" w:lineRule="auto"/>
      <w:widowControl/>
    </w:pPr>
    <w:rPr>
      <w:rFonts w:ascii="XO Thames" w:hAnsi="XO Thames"/>
      <w:b/>
      <w:color w:val="595959"/>
      <w:sz w:val="26"/>
    </w:rPr>
  </w:style>
  <w:style w:type="character" w:styleId="692">
    <w:name w:val="Heading 4 (user)"/>
    <w:basedOn w:val="734"/>
    <w:link w:val="691"/>
    <w:rPr>
      <w:rFonts w:ascii="XO Thames" w:hAnsi="XO Thames"/>
      <w:b/>
      <w:color w:val="595959"/>
      <w:sz w:val="26"/>
    </w:rPr>
  </w:style>
  <w:style w:type="paragraph" w:styleId="693">
    <w:name w:val="Footer (user)"/>
    <w:basedOn w:val="733"/>
    <w:next w:val="733"/>
    <w:link w:val="694"/>
    <w:pPr>
      <w:widowControl/>
    </w:pPr>
  </w:style>
  <w:style w:type="character" w:styleId="694">
    <w:name w:val="Footer (user)"/>
    <w:basedOn w:val="734"/>
    <w:link w:val="693"/>
  </w:style>
  <w:style w:type="paragraph" w:styleId="695">
    <w:name w:val="Endnote"/>
    <w:link w:val="69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96">
    <w:name w:val="Endnote"/>
    <w:link w:val="695"/>
    <w:rPr>
      <w:rFonts w:ascii="XO Thames" w:hAnsi="XO Thames"/>
      <w:sz w:val="22"/>
    </w:rPr>
  </w:style>
  <w:style w:type="paragraph" w:styleId="697">
    <w:name w:val="Heading 3"/>
    <w:next w:val="649"/>
    <w:link w:val="698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98">
    <w:name w:val="Heading 3"/>
    <w:link w:val="697"/>
    <w:rPr>
      <w:rFonts w:ascii="XO Thames" w:hAnsi="XO Thames"/>
      <w:b/>
      <w:sz w:val="26"/>
    </w:rPr>
  </w:style>
  <w:style w:type="paragraph" w:styleId="699">
    <w:name w:val="Неразрешенное упоминание1"/>
    <w:link w:val="700"/>
    <w:pPr>
      <w:spacing w:after="200" w:line="276" w:lineRule="auto"/>
      <w:widowControl/>
    </w:pPr>
    <w:rPr>
      <w:rFonts w:ascii="Calibri" w:hAnsi="Calibri"/>
      <w:color w:val="605e5c"/>
      <w:sz w:val="22"/>
      <w:shd w:val="clear" w:color="auto" w:fill="e1dfdd"/>
    </w:rPr>
  </w:style>
  <w:style w:type="character" w:styleId="700">
    <w:name w:val="Неразрешенное упоминание1"/>
    <w:link w:val="699"/>
    <w:rPr>
      <w:rFonts w:ascii="Calibri" w:hAnsi="Calibri"/>
      <w:color w:val="605e5c"/>
      <w:sz w:val="22"/>
      <w:shd w:val="clear" w:color="auto" w:fill="e1dfdd"/>
    </w:rPr>
  </w:style>
  <w:style w:type="paragraph" w:styleId="701">
    <w:name w:val="s_3"/>
    <w:basedOn w:val="733"/>
    <w:next w:val="733"/>
    <w:link w:val="702"/>
    <w:pPr>
      <w:widowControl/>
    </w:pPr>
    <w:rPr>
      <w:rFonts w:ascii="Times New Roman" w:hAnsi="Times New Roman"/>
      <w:sz w:val="24"/>
    </w:rPr>
  </w:style>
  <w:style w:type="character" w:styleId="702">
    <w:name w:val="s_3"/>
    <w:basedOn w:val="734"/>
    <w:link w:val="701"/>
    <w:rPr>
      <w:rFonts w:ascii="Times New Roman" w:hAnsi="Times New Roman"/>
      <w:sz w:val="24"/>
    </w:rPr>
  </w:style>
  <w:style w:type="paragraph" w:styleId="703">
    <w:name w:val="Тема примечания"/>
    <w:basedOn w:val="709"/>
    <w:next w:val="709"/>
    <w:link w:val="704"/>
    <w:rPr>
      <w:b/>
    </w:rPr>
  </w:style>
  <w:style w:type="character" w:styleId="704">
    <w:name w:val="Тема примечания"/>
    <w:basedOn w:val="710"/>
    <w:link w:val="703"/>
    <w:rPr>
      <w:b/>
    </w:rPr>
  </w:style>
  <w:style w:type="paragraph" w:styleId="705">
    <w:name w:val="Цитата 2"/>
    <w:basedOn w:val="733"/>
    <w:next w:val="733"/>
    <w:link w:val="706"/>
    <w:pPr>
      <w:ind w:left="720" w:right="720"/>
      <w:widowControl/>
    </w:pPr>
    <w:rPr>
      <w:i/>
    </w:rPr>
  </w:style>
  <w:style w:type="character" w:styleId="706">
    <w:name w:val="Цитата 2"/>
    <w:basedOn w:val="734"/>
    <w:link w:val="705"/>
    <w:rPr>
      <w:i/>
    </w:rPr>
  </w:style>
  <w:style w:type="paragraph" w:styleId="707">
    <w:name w:val="Heading 2 Char"/>
    <w:basedOn w:val="867"/>
    <w:next w:val="867"/>
    <w:link w:val="708"/>
    <w:rPr>
      <w:rFonts w:ascii="Arial" w:hAnsi="Arial"/>
      <w:sz w:val="34"/>
    </w:rPr>
  </w:style>
  <w:style w:type="character" w:styleId="708">
    <w:name w:val="Heading 2 Char"/>
    <w:basedOn w:val="868"/>
    <w:link w:val="707"/>
    <w:rPr>
      <w:rFonts w:ascii="Arial" w:hAnsi="Arial"/>
      <w:sz w:val="34"/>
    </w:rPr>
  </w:style>
  <w:style w:type="paragraph" w:styleId="709">
    <w:name w:val="Текст примечания"/>
    <w:basedOn w:val="733"/>
    <w:next w:val="733"/>
    <w:link w:val="710"/>
  </w:style>
  <w:style w:type="character" w:styleId="710">
    <w:name w:val="Текст примечания"/>
    <w:basedOn w:val="734"/>
    <w:link w:val="709"/>
  </w:style>
  <w:style w:type="paragraph" w:styleId="711">
    <w:name w:val="Список"/>
    <w:basedOn w:val="835"/>
    <w:next w:val="835"/>
    <w:link w:val="712"/>
  </w:style>
  <w:style w:type="character" w:styleId="712">
    <w:name w:val="Список"/>
    <w:basedOn w:val="836"/>
    <w:link w:val="711"/>
  </w:style>
  <w:style w:type="paragraph" w:styleId="713">
    <w:name w:val="Heading 2 (user)"/>
    <w:basedOn w:val="733"/>
    <w:next w:val="733"/>
    <w:link w:val="714"/>
    <w:pPr>
      <w:spacing w:before="120" w:after="120" w:line="276" w:lineRule="auto"/>
      <w:widowControl/>
    </w:pPr>
    <w:rPr>
      <w:rFonts w:ascii="XO Thames" w:hAnsi="XO Thames"/>
      <w:b/>
      <w:color w:val="00a0ff"/>
      <w:sz w:val="26"/>
    </w:rPr>
  </w:style>
  <w:style w:type="character" w:styleId="714">
    <w:name w:val="Heading 2 (user)"/>
    <w:basedOn w:val="734"/>
    <w:link w:val="713"/>
    <w:rPr>
      <w:rFonts w:ascii="XO Thames" w:hAnsi="XO Thames"/>
      <w:b/>
      <w:color w:val="00a0ff"/>
      <w:sz w:val="26"/>
    </w:rPr>
  </w:style>
  <w:style w:type="paragraph" w:styleId="715">
    <w:name w:val="Обычный1"/>
    <w:link w:val="716"/>
    <w:pPr>
      <w:spacing w:after="200" w:line="276" w:lineRule="auto"/>
      <w:widowControl/>
    </w:pPr>
    <w:rPr>
      <w:rFonts w:ascii="Arial" w:hAnsi="Arial"/>
      <w:color w:val="000000"/>
      <w:sz w:val="20"/>
    </w:rPr>
  </w:style>
  <w:style w:type="character" w:styleId="716">
    <w:name w:val="Обычный1"/>
    <w:link w:val="715"/>
    <w:rPr>
      <w:rFonts w:ascii="Arial" w:hAnsi="Arial"/>
      <w:color w:val="000000"/>
      <w:sz w:val="20"/>
    </w:rPr>
  </w:style>
  <w:style w:type="paragraph" w:styleId="717">
    <w:name w:val="Heading 8 (user)"/>
    <w:basedOn w:val="733"/>
    <w:next w:val="733"/>
    <w:link w:val="718"/>
    <w:pPr>
      <w:keepLines/>
      <w:keepNext/>
      <w:spacing w:before="320" w:after="200"/>
      <w:widowControl/>
    </w:pPr>
    <w:rPr>
      <w:i/>
      <w:sz w:val="22"/>
    </w:rPr>
  </w:style>
  <w:style w:type="character" w:styleId="718">
    <w:name w:val="Heading 8 (user)"/>
    <w:basedOn w:val="734"/>
    <w:link w:val="717"/>
    <w:rPr>
      <w:i/>
      <w:sz w:val="22"/>
    </w:rPr>
  </w:style>
  <w:style w:type="paragraph" w:styleId="719">
    <w:name w:val="Heading 7 (user)"/>
    <w:basedOn w:val="733"/>
    <w:next w:val="733"/>
    <w:link w:val="720"/>
    <w:pPr>
      <w:keepLines/>
      <w:keepNext/>
      <w:spacing w:before="320" w:after="200"/>
      <w:widowControl/>
    </w:pPr>
    <w:rPr>
      <w:b/>
      <w:i/>
      <w:sz w:val="22"/>
    </w:rPr>
  </w:style>
  <w:style w:type="character" w:styleId="720">
    <w:name w:val="Heading 7 (user)"/>
    <w:basedOn w:val="734"/>
    <w:link w:val="719"/>
    <w:rPr>
      <w:b/>
      <w:i/>
      <w:sz w:val="22"/>
    </w:rPr>
  </w:style>
  <w:style w:type="paragraph" w:styleId="721">
    <w:name w:val="ConsPlusNormal"/>
    <w:link w:val="722"/>
    <w:pPr>
      <w:ind w:firstLine="720"/>
    </w:pPr>
    <w:rPr>
      <w:rFonts w:ascii="Times New Roman" w:hAnsi="Times New Roman"/>
      <w:color w:val="000000"/>
    </w:rPr>
  </w:style>
  <w:style w:type="character" w:styleId="722">
    <w:name w:val="ConsPlusNormal"/>
    <w:link w:val="721"/>
    <w:rPr>
      <w:rFonts w:ascii="Times New Roman" w:hAnsi="Times New Roman"/>
      <w:color w:val="000000"/>
    </w:rPr>
  </w:style>
  <w:style w:type="paragraph" w:styleId="723">
    <w:name w:val="Contents 8 (user)"/>
    <w:basedOn w:val="733"/>
    <w:next w:val="733"/>
    <w:link w:val="724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724">
    <w:name w:val="Contents 8 (user)"/>
    <w:basedOn w:val="734"/>
    <w:link w:val="723"/>
    <w:rPr>
      <w:rFonts w:ascii="Calibri" w:hAnsi="Calibri"/>
      <w:sz w:val="22"/>
    </w:rPr>
  </w:style>
  <w:style w:type="paragraph" w:styleId="725">
    <w:name w:val="Subtitle Char"/>
    <w:basedOn w:val="867"/>
    <w:next w:val="867"/>
    <w:link w:val="726"/>
    <w:rPr>
      <w:sz w:val="24"/>
    </w:rPr>
  </w:style>
  <w:style w:type="character" w:styleId="726">
    <w:name w:val="Subtitle Char"/>
    <w:basedOn w:val="868"/>
    <w:link w:val="725"/>
    <w:rPr>
      <w:sz w:val="24"/>
    </w:rPr>
  </w:style>
  <w:style w:type="paragraph" w:styleId="727">
    <w:name w:val="Основной текст с отступом 3"/>
    <w:basedOn w:val="733"/>
    <w:next w:val="733"/>
    <w:link w:val="728"/>
    <w:pPr>
      <w:ind w:left="1418" w:hanging="1418"/>
      <w:jc w:val="both"/>
      <w:widowControl/>
    </w:pPr>
    <w:rPr>
      <w:rFonts w:ascii="Times New Roman" w:hAnsi="Times New Roman"/>
      <w:sz w:val="28"/>
    </w:rPr>
  </w:style>
  <w:style w:type="character" w:styleId="728">
    <w:name w:val="Основной текст с отступом 3"/>
    <w:basedOn w:val="734"/>
    <w:link w:val="727"/>
    <w:rPr>
      <w:rFonts w:ascii="Times New Roman" w:hAnsi="Times New Roman"/>
      <w:sz w:val="28"/>
    </w:rPr>
  </w:style>
  <w:style w:type="paragraph" w:styleId="729">
    <w:name w:val="Contents 4 (user)"/>
    <w:basedOn w:val="733"/>
    <w:next w:val="733"/>
    <w:link w:val="730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730">
    <w:name w:val="Contents 4 (user)"/>
    <w:basedOn w:val="734"/>
    <w:link w:val="729"/>
    <w:rPr>
      <w:rFonts w:ascii="Calibri" w:hAnsi="Calibri"/>
      <w:sz w:val="22"/>
    </w:rPr>
  </w:style>
  <w:style w:type="paragraph" w:styleId="731">
    <w:name w:val="Верхний колонтитул Знак1"/>
    <w:basedOn w:val="743"/>
    <w:next w:val="743"/>
    <w:link w:val="732"/>
  </w:style>
  <w:style w:type="character" w:styleId="732">
    <w:name w:val="Верхний колонтитул Знак1"/>
    <w:basedOn w:val="744"/>
    <w:link w:val="731"/>
  </w:style>
  <w:style w:type="paragraph" w:styleId="733">
    <w:name w:val="Standard (user)"/>
    <w:link w:val="734"/>
    <w:rPr>
      <w:rFonts w:ascii="Arial" w:hAnsi="Arial"/>
      <w:color w:val="000000"/>
      <w:sz w:val="20"/>
    </w:rPr>
  </w:style>
  <w:style w:type="character" w:styleId="734">
    <w:name w:val="Standard (user)"/>
    <w:link w:val="733"/>
    <w:rPr>
      <w:rFonts w:ascii="Arial" w:hAnsi="Arial"/>
      <w:color w:val="000000"/>
      <w:sz w:val="20"/>
    </w:rPr>
  </w:style>
  <w:style w:type="paragraph" w:styleId="735">
    <w:name w:val="Знак концевой сноски1"/>
    <w:basedOn w:val="867"/>
    <w:next w:val="867"/>
    <w:link w:val="736"/>
    <w:rPr>
      <w:vertAlign w:val="superscript"/>
    </w:rPr>
  </w:style>
  <w:style w:type="character" w:styleId="736">
    <w:name w:val="Знак концевой сноски1"/>
    <w:basedOn w:val="868"/>
    <w:link w:val="735"/>
    <w:rPr>
      <w:vertAlign w:val="superscript"/>
    </w:rPr>
  </w:style>
  <w:style w:type="paragraph" w:styleId="737">
    <w:name w:val="Перечень рисунков"/>
    <w:basedOn w:val="733"/>
    <w:next w:val="733"/>
    <w:link w:val="738"/>
    <w:pPr>
      <w:widowControl/>
    </w:pPr>
  </w:style>
  <w:style w:type="character" w:styleId="738">
    <w:name w:val="Перечень рисунков"/>
    <w:basedOn w:val="734"/>
    <w:link w:val="737"/>
  </w:style>
  <w:style w:type="paragraph" w:styleId="739">
    <w:name w:val="s_1"/>
    <w:basedOn w:val="733"/>
    <w:next w:val="733"/>
    <w:link w:val="740"/>
    <w:pPr>
      <w:widowControl/>
    </w:pPr>
    <w:rPr>
      <w:rFonts w:ascii="Times New Roman" w:hAnsi="Times New Roman"/>
      <w:sz w:val="24"/>
    </w:rPr>
  </w:style>
  <w:style w:type="character" w:styleId="740">
    <w:name w:val="s_1"/>
    <w:basedOn w:val="734"/>
    <w:link w:val="739"/>
    <w:rPr>
      <w:rFonts w:ascii="Times New Roman" w:hAnsi="Times New Roman"/>
      <w:sz w:val="24"/>
    </w:rPr>
  </w:style>
  <w:style w:type="paragraph" w:styleId="741">
    <w:name w:val="Endnote Text Char"/>
    <w:link w:val="742"/>
    <w:pPr>
      <w:spacing w:after="200" w:line="276" w:lineRule="auto"/>
      <w:widowControl/>
    </w:pPr>
    <w:rPr>
      <w:rFonts w:ascii="Calibri" w:hAnsi="Calibri"/>
      <w:color w:val="000000"/>
      <w:sz w:val="20"/>
    </w:rPr>
  </w:style>
  <w:style w:type="character" w:styleId="742">
    <w:name w:val="Endnote Text Char"/>
    <w:link w:val="741"/>
    <w:rPr>
      <w:rFonts w:ascii="Calibri" w:hAnsi="Calibri"/>
      <w:color w:val="000000"/>
      <w:sz w:val="20"/>
    </w:rPr>
  </w:style>
  <w:style w:type="paragraph" w:styleId="743">
    <w:name w:val="Основной шрифт абзаца"/>
    <w:link w:val="744"/>
  </w:style>
  <w:style w:type="character" w:styleId="744">
    <w:name w:val="Основной шрифт абзаца"/>
    <w:link w:val="743"/>
  </w:style>
  <w:style w:type="paragraph" w:styleId="745">
    <w:name w:val="Стандартный HTML"/>
    <w:basedOn w:val="733"/>
    <w:next w:val="733"/>
    <w:link w:val="746"/>
    <w:pPr>
      <w:widowControl/>
    </w:pPr>
    <w:rPr>
      <w:rFonts w:ascii="Courier New" w:hAnsi="Courier New"/>
    </w:rPr>
  </w:style>
  <w:style w:type="character" w:styleId="746">
    <w:name w:val="Стандартный HTML"/>
    <w:basedOn w:val="734"/>
    <w:link w:val="745"/>
    <w:rPr>
      <w:rFonts w:ascii="Courier New" w:hAnsi="Courier New"/>
    </w:rPr>
  </w:style>
  <w:style w:type="paragraph" w:styleId="747">
    <w:name w:val="Footnote Text Char"/>
    <w:link w:val="748"/>
    <w:pPr>
      <w:spacing w:after="200" w:line="276" w:lineRule="auto"/>
      <w:widowControl/>
    </w:pPr>
    <w:rPr>
      <w:rFonts w:ascii="Calibri" w:hAnsi="Calibri"/>
      <w:color w:val="000000"/>
      <w:sz w:val="18"/>
    </w:rPr>
  </w:style>
  <w:style w:type="character" w:styleId="748">
    <w:name w:val="Footnote Text Char"/>
    <w:link w:val="747"/>
    <w:rPr>
      <w:rFonts w:ascii="Calibri" w:hAnsi="Calibri"/>
      <w:color w:val="000000"/>
      <w:sz w:val="18"/>
    </w:rPr>
  </w:style>
  <w:style w:type="paragraph" w:styleId="749">
    <w:name w:val="Footer Char"/>
    <w:basedOn w:val="867"/>
    <w:next w:val="867"/>
    <w:link w:val="750"/>
  </w:style>
  <w:style w:type="character" w:styleId="750">
    <w:name w:val="Footer Char"/>
    <w:basedOn w:val="868"/>
    <w:link w:val="749"/>
  </w:style>
  <w:style w:type="paragraph" w:styleId="751">
    <w:name w:val="indent_1"/>
    <w:basedOn w:val="733"/>
    <w:next w:val="733"/>
    <w:link w:val="752"/>
    <w:pPr>
      <w:widowControl/>
    </w:pPr>
    <w:rPr>
      <w:rFonts w:ascii="Times New Roman" w:hAnsi="Times New Roman"/>
      <w:sz w:val="24"/>
    </w:rPr>
  </w:style>
  <w:style w:type="character" w:styleId="752">
    <w:name w:val="indent_1"/>
    <w:basedOn w:val="734"/>
    <w:link w:val="751"/>
    <w:rPr>
      <w:rFonts w:ascii="Times New Roman" w:hAnsi="Times New Roman"/>
      <w:sz w:val="24"/>
    </w:rPr>
  </w:style>
  <w:style w:type="paragraph" w:styleId="753">
    <w:name w:val="Нормальный (OEM)"/>
    <w:basedOn w:val="733"/>
    <w:next w:val="733"/>
    <w:link w:val="754"/>
    <w:pPr>
      <w:jc w:val="both"/>
      <w:widowControl/>
    </w:pPr>
    <w:rPr>
      <w:rFonts w:ascii="Courier New" w:hAnsi="Courier New"/>
    </w:rPr>
  </w:style>
  <w:style w:type="character" w:styleId="754">
    <w:name w:val="Нормальный (OEM)"/>
    <w:basedOn w:val="734"/>
    <w:link w:val="753"/>
    <w:rPr>
      <w:rFonts w:ascii="Courier New" w:hAnsi="Courier New"/>
    </w:rPr>
  </w:style>
  <w:style w:type="paragraph" w:styleId="755">
    <w:name w:val="Endnote (user)"/>
    <w:basedOn w:val="733"/>
    <w:next w:val="733"/>
    <w:link w:val="756"/>
    <w:pPr>
      <w:widowControl/>
    </w:pPr>
    <w:rPr>
      <w:rFonts w:ascii="Times New Roman" w:hAnsi="Times New Roman"/>
    </w:rPr>
  </w:style>
  <w:style w:type="character" w:styleId="756">
    <w:name w:val="Endnote (user)"/>
    <w:basedOn w:val="734"/>
    <w:link w:val="755"/>
    <w:rPr>
      <w:rFonts w:ascii="Times New Roman" w:hAnsi="Times New Roman"/>
    </w:rPr>
  </w:style>
  <w:style w:type="paragraph" w:styleId="757">
    <w:name w:val="Header (user)"/>
    <w:basedOn w:val="733"/>
    <w:next w:val="733"/>
    <w:link w:val="758"/>
    <w:pPr>
      <w:widowControl/>
    </w:pPr>
  </w:style>
  <w:style w:type="character" w:styleId="758">
    <w:name w:val="Header (user)"/>
    <w:basedOn w:val="734"/>
    <w:link w:val="757"/>
  </w:style>
  <w:style w:type="paragraph" w:styleId="759">
    <w:name w:val="s_91"/>
    <w:basedOn w:val="733"/>
    <w:next w:val="733"/>
    <w:link w:val="760"/>
    <w:pPr>
      <w:widowControl/>
    </w:pPr>
    <w:rPr>
      <w:rFonts w:ascii="Times New Roman" w:hAnsi="Times New Roman"/>
      <w:sz w:val="24"/>
    </w:rPr>
  </w:style>
  <w:style w:type="character" w:styleId="760">
    <w:name w:val="s_91"/>
    <w:basedOn w:val="734"/>
    <w:link w:val="759"/>
    <w:rPr>
      <w:rFonts w:ascii="Times New Roman" w:hAnsi="Times New Roman"/>
      <w:sz w:val="24"/>
    </w:rPr>
  </w:style>
  <w:style w:type="paragraph" w:styleId="761">
    <w:name w:val="toc 3"/>
    <w:next w:val="649"/>
    <w:link w:val="762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62">
    <w:name w:val="toc 3"/>
    <w:link w:val="761"/>
    <w:rPr>
      <w:rFonts w:ascii="XO Thames" w:hAnsi="XO Thames"/>
      <w:sz w:val="28"/>
    </w:rPr>
  </w:style>
  <w:style w:type="paragraph" w:styleId="763">
    <w:name w:val="ConsPlusNonformat"/>
    <w:link w:val="764"/>
    <w:rPr>
      <w:rFonts w:ascii="Courier New" w:hAnsi="Courier New"/>
      <w:color w:val="000000"/>
      <w:sz w:val="22"/>
    </w:rPr>
  </w:style>
  <w:style w:type="character" w:styleId="764">
    <w:name w:val="ConsPlusNonformat"/>
    <w:link w:val="763"/>
    <w:rPr>
      <w:rFonts w:ascii="Courier New" w:hAnsi="Courier New"/>
      <w:color w:val="000000"/>
      <w:sz w:val="22"/>
    </w:rPr>
  </w:style>
  <w:style w:type="paragraph" w:styleId="765">
    <w:name w:val="Contents Heading"/>
    <w:link w:val="766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66">
    <w:name w:val="Contents Heading"/>
    <w:link w:val="765"/>
    <w:rPr>
      <w:rFonts w:ascii="Calibri" w:hAnsi="Calibri"/>
      <w:color w:val="000000"/>
      <w:sz w:val="22"/>
    </w:rPr>
  </w:style>
  <w:style w:type="paragraph" w:styleId="767">
    <w:name w:val="Title Char"/>
    <w:basedOn w:val="867"/>
    <w:next w:val="867"/>
    <w:link w:val="768"/>
    <w:rPr>
      <w:sz w:val="48"/>
    </w:rPr>
  </w:style>
  <w:style w:type="character" w:styleId="768">
    <w:name w:val="Title Char"/>
    <w:basedOn w:val="868"/>
    <w:link w:val="767"/>
    <w:rPr>
      <w:sz w:val="48"/>
    </w:rPr>
  </w:style>
  <w:style w:type="paragraph" w:styleId="769">
    <w:name w:val="Contents 3 (user)"/>
    <w:basedOn w:val="733"/>
    <w:next w:val="733"/>
    <w:link w:val="770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770">
    <w:name w:val="Contents 3 (user)"/>
    <w:basedOn w:val="734"/>
    <w:link w:val="769"/>
    <w:rPr>
      <w:rFonts w:ascii="Calibri" w:hAnsi="Calibri"/>
      <w:sz w:val="22"/>
    </w:rPr>
  </w:style>
  <w:style w:type="paragraph" w:styleId="771">
    <w:name w:val="Нижний колонтитул"/>
    <w:basedOn w:val="689"/>
    <w:link w:val="772"/>
    <w:pPr>
      <w:tabs>
        <w:tab w:val="center" w:pos="4677" w:leader="none"/>
        <w:tab w:val="right" w:pos="9355" w:leader="none"/>
      </w:tabs>
    </w:pPr>
  </w:style>
  <w:style w:type="character" w:styleId="772">
    <w:name w:val="Нижний колонтитул"/>
    <w:basedOn w:val="690"/>
    <w:link w:val="771"/>
  </w:style>
  <w:style w:type="paragraph" w:styleId="773">
    <w:name w:val="Нижний колонтитул Знак1"/>
    <w:basedOn w:val="743"/>
    <w:next w:val="743"/>
    <w:link w:val="774"/>
  </w:style>
  <w:style w:type="character" w:styleId="774">
    <w:name w:val="Нижний колонтитул Знак1"/>
    <w:basedOn w:val="744"/>
    <w:link w:val="773"/>
  </w:style>
  <w:style w:type="paragraph" w:styleId="775">
    <w:name w:val="Heading 5"/>
    <w:next w:val="649"/>
    <w:link w:val="776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76">
    <w:name w:val="Heading 5"/>
    <w:link w:val="775"/>
    <w:rPr>
      <w:rFonts w:ascii="XO Thames" w:hAnsi="XO Thames"/>
      <w:b/>
      <w:sz w:val="22"/>
    </w:rPr>
  </w:style>
  <w:style w:type="paragraph" w:styleId="777">
    <w:name w:val="FR1"/>
    <w:link w:val="778"/>
    <w:pPr>
      <w:jc w:val="right"/>
      <w:spacing w:before="140"/>
      <w:widowControl/>
    </w:pPr>
    <w:rPr>
      <w:rFonts w:ascii="Times New Roman" w:hAnsi="Times New Roman"/>
      <w:b/>
      <w:color w:val="000000"/>
      <w:sz w:val="36"/>
    </w:rPr>
  </w:style>
  <w:style w:type="character" w:styleId="778">
    <w:name w:val="FR1"/>
    <w:link w:val="777"/>
    <w:rPr>
      <w:rFonts w:ascii="Times New Roman" w:hAnsi="Times New Roman"/>
      <w:b/>
      <w:color w:val="000000"/>
      <w:sz w:val="36"/>
    </w:rPr>
  </w:style>
  <w:style w:type="paragraph" w:styleId="779">
    <w:name w:val="ConsPlusTitle"/>
    <w:link w:val="780"/>
    <w:rPr>
      <w:rFonts w:ascii="Times New Roman" w:hAnsi="Times New Roman"/>
      <w:b/>
      <w:color w:val="000000"/>
    </w:rPr>
  </w:style>
  <w:style w:type="character" w:styleId="780">
    <w:name w:val="ConsPlusTitle"/>
    <w:link w:val="779"/>
    <w:rPr>
      <w:rFonts w:ascii="Times New Roman" w:hAnsi="Times New Roman"/>
      <w:b/>
      <w:color w:val="000000"/>
    </w:rPr>
  </w:style>
  <w:style w:type="paragraph" w:styleId="781">
    <w:name w:val="Heading 1"/>
    <w:next w:val="649"/>
    <w:link w:val="782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82">
    <w:name w:val="Heading 1"/>
    <w:link w:val="781"/>
    <w:rPr>
      <w:rFonts w:ascii="XO Thames" w:hAnsi="XO Thames"/>
      <w:b/>
      <w:sz w:val="32"/>
    </w:rPr>
  </w:style>
  <w:style w:type="paragraph" w:styleId="783">
    <w:name w:val="Heading 6 (user)"/>
    <w:basedOn w:val="733"/>
    <w:next w:val="733"/>
    <w:link w:val="784"/>
    <w:pPr>
      <w:keepLines/>
      <w:keepNext/>
      <w:spacing w:before="320" w:after="200"/>
      <w:widowControl/>
    </w:pPr>
    <w:rPr>
      <w:b/>
      <w:sz w:val="22"/>
    </w:rPr>
  </w:style>
  <w:style w:type="character" w:styleId="784">
    <w:name w:val="Heading 6 (user)"/>
    <w:basedOn w:val="734"/>
    <w:link w:val="783"/>
    <w:rPr>
      <w:b/>
      <w:sz w:val="22"/>
    </w:rPr>
  </w:style>
  <w:style w:type="paragraph" w:styleId="785">
    <w:name w:val="Footnote (user)"/>
    <w:basedOn w:val="733"/>
    <w:next w:val="733"/>
    <w:link w:val="786"/>
  </w:style>
  <w:style w:type="character" w:styleId="786">
    <w:name w:val="Footnote (user)"/>
    <w:basedOn w:val="734"/>
    <w:link w:val="785"/>
  </w:style>
  <w:style w:type="paragraph" w:styleId="787">
    <w:name w:val="Hyperlink"/>
    <w:link w:val="788"/>
    <w:rPr>
      <w:color w:val="000080"/>
      <w:u w:val="single"/>
    </w:rPr>
  </w:style>
  <w:style w:type="character" w:styleId="788">
    <w:name w:val="Hyperlink"/>
    <w:link w:val="787"/>
    <w:rPr>
      <w:color w:val="000080"/>
      <w:u w:val="single"/>
    </w:rPr>
  </w:style>
  <w:style w:type="paragraph" w:styleId="789">
    <w:name w:val="Footnote"/>
    <w:basedOn w:val="733"/>
    <w:next w:val="733"/>
    <w:link w:val="790"/>
    <w:pPr>
      <w:widowControl/>
    </w:pPr>
    <w:rPr>
      <w:rFonts w:ascii="Times New Roman" w:hAnsi="Times New Roman"/>
    </w:rPr>
  </w:style>
  <w:style w:type="character" w:styleId="790">
    <w:name w:val="Footnote"/>
    <w:basedOn w:val="734"/>
    <w:link w:val="789"/>
    <w:rPr>
      <w:rFonts w:ascii="Times New Roman" w:hAnsi="Times New Roman"/>
    </w:rPr>
  </w:style>
  <w:style w:type="paragraph" w:styleId="791">
    <w:name w:val="Table Contents"/>
    <w:basedOn w:val="649"/>
    <w:next w:val="649"/>
    <w:link w:val="792"/>
  </w:style>
  <w:style w:type="character" w:styleId="792">
    <w:name w:val="Table Contents"/>
    <w:basedOn w:val="650"/>
    <w:link w:val="791"/>
  </w:style>
  <w:style w:type="paragraph" w:styleId="793">
    <w:name w:val="toc 1"/>
    <w:next w:val="649"/>
    <w:link w:val="794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94">
    <w:name w:val="toc 1"/>
    <w:link w:val="793"/>
    <w:rPr>
      <w:rFonts w:ascii="XO Thames" w:hAnsi="XO Thames"/>
      <w:b/>
      <w:sz w:val="28"/>
    </w:rPr>
  </w:style>
  <w:style w:type="paragraph" w:styleId="795">
    <w:name w:val="Contents 7 (user)"/>
    <w:basedOn w:val="733"/>
    <w:next w:val="733"/>
    <w:link w:val="796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796">
    <w:name w:val="Contents 7 (user)"/>
    <w:basedOn w:val="734"/>
    <w:link w:val="795"/>
    <w:rPr>
      <w:rFonts w:ascii="Calibri" w:hAnsi="Calibri"/>
      <w:sz w:val="22"/>
    </w:rPr>
  </w:style>
  <w:style w:type="paragraph" w:styleId="797">
    <w:name w:val="Header and Footer"/>
    <w:link w:val="798"/>
    <w:pPr>
      <w:spacing w:after="200" w:line="360" w:lineRule="auto"/>
      <w:widowControl/>
    </w:pPr>
    <w:rPr>
      <w:rFonts w:ascii="XO Thames" w:hAnsi="XO Thames"/>
      <w:color w:val="000000"/>
      <w:sz w:val="22"/>
    </w:rPr>
  </w:style>
  <w:style w:type="character" w:styleId="798">
    <w:name w:val="Header and Footer"/>
    <w:link w:val="797"/>
    <w:rPr>
      <w:rFonts w:ascii="XO Thames" w:hAnsi="XO Thames"/>
      <w:color w:val="000000"/>
      <w:sz w:val="22"/>
    </w:rPr>
  </w:style>
  <w:style w:type="paragraph" w:styleId="799">
    <w:name w:val="Без интервала"/>
    <w:link w:val="800"/>
    <w:rPr>
      <w:rFonts w:ascii="Arial" w:hAnsi="Arial"/>
      <w:color w:val="000000"/>
      <w:sz w:val="20"/>
    </w:rPr>
  </w:style>
  <w:style w:type="character" w:styleId="800">
    <w:name w:val="Без интервала"/>
    <w:link w:val="799"/>
    <w:rPr>
      <w:rFonts w:ascii="Arial" w:hAnsi="Arial"/>
      <w:color w:val="000000"/>
      <w:sz w:val="20"/>
    </w:rPr>
  </w:style>
  <w:style w:type="paragraph" w:styleId="801">
    <w:name w:val="Contents 2 (user)"/>
    <w:basedOn w:val="733"/>
    <w:next w:val="733"/>
    <w:link w:val="802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802">
    <w:name w:val="Contents 2 (user)"/>
    <w:basedOn w:val="734"/>
    <w:link w:val="801"/>
    <w:rPr>
      <w:rFonts w:ascii="Calibri" w:hAnsi="Calibri"/>
      <w:sz w:val="22"/>
    </w:rPr>
  </w:style>
  <w:style w:type="paragraph" w:styleId="803">
    <w:name w:val="Caption (user)"/>
    <w:basedOn w:val="733"/>
    <w:next w:val="733"/>
    <w:link w:val="804"/>
    <w:pPr>
      <w:spacing w:line="276" w:lineRule="auto"/>
      <w:widowControl/>
    </w:pPr>
    <w:rPr>
      <w:b/>
      <w:color w:val="4f81bd"/>
      <w:sz w:val="18"/>
    </w:rPr>
  </w:style>
  <w:style w:type="character" w:styleId="804">
    <w:name w:val="Caption (user)"/>
    <w:basedOn w:val="734"/>
    <w:link w:val="803"/>
    <w:rPr>
      <w:b/>
      <w:color w:val="4f81bd"/>
      <w:sz w:val="18"/>
    </w:rPr>
  </w:style>
  <w:style w:type="paragraph" w:styleId="805">
    <w:name w:val="empty"/>
    <w:basedOn w:val="733"/>
    <w:next w:val="733"/>
    <w:link w:val="806"/>
    <w:pPr>
      <w:widowControl/>
    </w:pPr>
    <w:rPr>
      <w:rFonts w:ascii="Times New Roman" w:hAnsi="Times New Roman"/>
      <w:sz w:val="24"/>
    </w:rPr>
  </w:style>
  <w:style w:type="character" w:styleId="806">
    <w:name w:val="empty"/>
    <w:basedOn w:val="734"/>
    <w:link w:val="805"/>
    <w:rPr>
      <w:rFonts w:ascii="Times New Roman" w:hAnsi="Times New Roman"/>
      <w:sz w:val="24"/>
    </w:rPr>
  </w:style>
  <w:style w:type="paragraph" w:styleId="807">
    <w:name w:val="toc 9"/>
    <w:next w:val="649"/>
    <w:link w:val="808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808">
    <w:name w:val="toc 9"/>
    <w:link w:val="807"/>
    <w:rPr>
      <w:rFonts w:ascii="XO Thames" w:hAnsi="XO Thames"/>
      <w:sz w:val="28"/>
    </w:rPr>
  </w:style>
  <w:style w:type="paragraph" w:styleId="809">
    <w:name w:val="Header Char"/>
    <w:basedOn w:val="867"/>
    <w:next w:val="867"/>
    <w:link w:val="810"/>
  </w:style>
  <w:style w:type="character" w:styleId="810">
    <w:name w:val="Header Char"/>
    <w:basedOn w:val="868"/>
    <w:link w:val="809"/>
  </w:style>
  <w:style w:type="paragraph" w:styleId="811">
    <w:name w:val="Основной шрифт абзаца1"/>
    <w:link w:val="812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12">
    <w:name w:val="Основной шрифт абзаца1"/>
    <w:link w:val="811"/>
    <w:rPr>
      <w:rFonts w:ascii="Calibri" w:hAnsi="Calibri"/>
      <w:color w:val="000000"/>
      <w:sz w:val="22"/>
    </w:rPr>
  </w:style>
  <w:style w:type="paragraph" w:styleId="813">
    <w:name w:val="Гиперссылка1"/>
    <w:basedOn w:val="811"/>
    <w:next w:val="811"/>
    <w:link w:val="814"/>
    <w:rPr>
      <w:color w:val="0000ff"/>
      <w:sz w:val="20"/>
      <w:u w:val="single"/>
    </w:rPr>
  </w:style>
  <w:style w:type="character" w:styleId="814">
    <w:name w:val="Гиперссылка1"/>
    <w:basedOn w:val="812"/>
    <w:link w:val="813"/>
    <w:rPr>
      <w:color w:val="0000ff"/>
      <w:sz w:val="20"/>
      <w:u w:val="single"/>
    </w:rPr>
  </w:style>
  <w:style w:type="paragraph" w:styleId="815">
    <w:name w:val="Heading 3 Char"/>
    <w:basedOn w:val="867"/>
    <w:next w:val="867"/>
    <w:link w:val="816"/>
    <w:rPr>
      <w:rFonts w:ascii="Arial" w:hAnsi="Arial"/>
      <w:sz w:val="30"/>
    </w:rPr>
  </w:style>
  <w:style w:type="character" w:styleId="816">
    <w:name w:val="Heading 3 Char"/>
    <w:basedOn w:val="868"/>
    <w:link w:val="815"/>
    <w:rPr>
      <w:rFonts w:ascii="Arial" w:hAnsi="Arial"/>
      <w:sz w:val="30"/>
    </w:rPr>
  </w:style>
  <w:style w:type="paragraph" w:styleId="817">
    <w:name w:val="Знак сноски1"/>
    <w:basedOn w:val="811"/>
    <w:next w:val="811"/>
    <w:link w:val="818"/>
    <w:rPr>
      <w:sz w:val="20"/>
      <w:vertAlign w:val="superscript"/>
    </w:rPr>
  </w:style>
  <w:style w:type="character" w:styleId="818">
    <w:name w:val="Знак сноски1"/>
    <w:basedOn w:val="812"/>
    <w:link w:val="817"/>
    <w:rPr>
      <w:sz w:val="20"/>
      <w:vertAlign w:val="superscript"/>
    </w:rPr>
  </w:style>
  <w:style w:type="paragraph" w:styleId="819">
    <w:name w:val="toc 8"/>
    <w:next w:val="649"/>
    <w:link w:val="820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820">
    <w:name w:val="toc 8"/>
    <w:link w:val="819"/>
    <w:rPr>
      <w:rFonts w:ascii="XO Thames" w:hAnsi="XO Thames"/>
      <w:sz w:val="28"/>
    </w:rPr>
  </w:style>
  <w:style w:type="paragraph" w:styleId="821">
    <w:name w:val="Знак Знак Знак Знак"/>
    <w:basedOn w:val="733"/>
    <w:next w:val="733"/>
    <w:link w:val="822"/>
    <w:pPr>
      <w:widowControl/>
    </w:pPr>
    <w:rPr>
      <w:rFonts w:ascii="Verdana" w:hAnsi="Verdana"/>
    </w:rPr>
  </w:style>
  <w:style w:type="character" w:styleId="822">
    <w:name w:val="Знак Знак Знак Знак"/>
    <w:basedOn w:val="734"/>
    <w:link w:val="821"/>
    <w:rPr>
      <w:rFonts w:ascii="Verdana" w:hAnsi="Verdana"/>
    </w:rPr>
  </w:style>
  <w:style w:type="paragraph" w:styleId="823">
    <w:name w:val="Index"/>
    <w:basedOn w:val="649"/>
    <w:next w:val="649"/>
    <w:link w:val="824"/>
  </w:style>
  <w:style w:type="character" w:styleId="824">
    <w:name w:val="Index"/>
    <w:basedOn w:val="650"/>
    <w:link w:val="823"/>
  </w:style>
  <w:style w:type="paragraph" w:styleId="825">
    <w:name w:val="Contents 9 (user)"/>
    <w:basedOn w:val="733"/>
    <w:next w:val="733"/>
    <w:link w:val="826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826">
    <w:name w:val="Contents 9 (user)"/>
    <w:basedOn w:val="734"/>
    <w:link w:val="825"/>
    <w:rPr>
      <w:rFonts w:ascii="Calibri" w:hAnsi="Calibri"/>
      <w:sz w:val="22"/>
    </w:rPr>
  </w:style>
  <w:style w:type="paragraph" w:styleId="827">
    <w:name w:val="toc 5"/>
    <w:next w:val="649"/>
    <w:link w:val="82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28">
    <w:name w:val="toc 5"/>
    <w:link w:val="827"/>
    <w:rPr>
      <w:rFonts w:ascii="XO Thames" w:hAnsi="XO Thames"/>
      <w:sz w:val="28"/>
    </w:rPr>
  </w:style>
  <w:style w:type="paragraph" w:styleId="829">
    <w:name w:val="Верхний колонтитул"/>
    <w:basedOn w:val="689"/>
    <w:link w:val="830"/>
    <w:pPr>
      <w:tabs>
        <w:tab w:val="center" w:pos="4677" w:leader="none"/>
        <w:tab w:val="right" w:pos="9355" w:leader="none"/>
      </w:tabs>
    </w:pPr>
  </w:style>
  <w:style w:type="character" w:styleId="830">
    <w:name w:val="Верхний колонтитул"/>
    <w:basedOn w:val="690"/>
    <w:link w:val="829"/>
  </w:style>
  <w:style w:type="paragraph" w:styleId="831">
    <w:name w:val="Heading 3 (user)"/>
    <w:basedOn w:val="733"/>
    <w:next w:val="733"/>
    <w:link w:val="832"/>
    <w:pPr>
      <w:spacing w:after="200" w:line="276" w:lineRule="auto"/>
      <w:widowControl/>
    </w:pPr>
    <w:rPr>
      <w:rFonts w:ascii="XO Thames" w:hAnsi="XO Thames"/>
      <w:b/>
      <w:i/>
    </w:rPr>
  </w:style>
  <w:style w:type="character" w:styleId="832">
    <w:name w:val="Heading 3 (user)"/>
    <w:basedOn w:val="734"/>
    <w:link w:val="831"/>
    <w:rPr>
      <w:rFonts w:ascii="XO Thames" w:hAnsi="XO Thames"/>
      <w:b/>
      <w:i/>
    </w:rPr>
  </w:style>
  <w:style w:type="paragraph" w:styleId="833">
    <w:name w:val="Heading 1 Char"/>
    <w:basedOn w:val="867"/>
    <w:next w:val="867"/>
    <w:link w:val="834"/>
    <w:rPr>
      <w:rFonts w:ascii="Arial" w:hAnsi="Arial"/>
      <w:sz w:val="40"/>
    </w:rPr>
  </w:style>
  <w:style w:type="character" w:styleId="834">
    <w:name w:val="Heading 1 Char"/>
    <w:basedOn w:val="868"/>
    <w:link w:val="833"/>
    <w:rPr>
      <w:rFonts w:ascii="Arial" w:hAnsi="Arial"/>
      <w:sz w:val="40"/>
    </w:rPr>
  </w:style>
  <w:style w:type="paragraph" w:styleId="835">
    <w:name w:val="Text body"/>
    <w:basedOn w:val="733"/>
    <w:next w:val="733"/>
    <w:link w:val="836"/>
    <w:pPr>
      <w:spacing w:after="120"/>
      <w:widowControl/>
    </w:pPr>
  </w:style>
  <w:style w:type="character" w:styleId="836">
    <w:name w:val="Text body"/>
    <w:basedOn w:val="734"/>
    <w:link w:val="835"/>
  </w:style>
  <w:style w:type="paragraph" w:styleId="837">
    <w:name w:val="Heading 5 Char"/>
    <w:basedOn w:val="867"/>
    <w:next w:val="867"/>
    <w:link w:val="838"/>
    <w:rPr>
      <w:rFonts w:ascii="Arial" w:hAnsi="Arial"/>
      <w:b/>
      <w:sz w:val="24"/>
    </w:rPr>
  </w:style>
  <w:style w:type="character" w:styleId="838">
    <w:name w:val="Heading 5 Char"/>
    <w:basedOn w:val="868"/>
    <w:link w:val="837"/>
    <w:rPr>
      <w:rFonts w:ascii="Arial" w:hAnsi="Arial"/>
      <w:b/>
      <w:sz w:val="24"/>
    </w:rPr>
  </w:style>
  <w:style w:type="paragraph" w:styleId="839">
    <w:name w:val="s_10"/>
    <w:basedOn w:val="867"/>
    <w:next w:val="867"/>
    <w:link w:val="840"/>
  </w:style>
  <w:style w:type="character" w:styleId="840">
    <w:name w:val="s_10"/>
    <w:basedOn w:val="868"/>
    <w:link w:val="839"/>
  </w:style>
  <w:style w:type="paragraph" w:styleId="841">
    <w:name w:val="Header"/>
    <w:basedOn w:val="649"/>
    <w:next w:val="649"/>
    <w:link w:val="842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842">
    <w:name w:val="Header"/>
    <w:basedOn w:val="650"/>
    <w:link w:val="841"/>
  </w:style>
  <w:style w:type="paragraph" w:styleId="843">
    <w:name w:val="Subtitle"/>
    <w:next w:val="649"/>
    <w:link w:val="844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44">
    <w:name w:val="Subtitle"/>
    <w:link w:val="843"/>
    <w:rPr>
      <w:rFonts w:ascii="XO Thames" w:hAnsi="XO Thames"/>
      <w:i/>
      <w:sz w:val="24"/>
    </w:rPr>
  </w:style>
  <w:style w:type="paragraph" w:styleId="845">
    <w:name w:val="Обычный (веб)"/>
    <w:basedOn w:val="733"/>
    <w:next w:val="733"/>
    <w:link w:val="846"/>
    <w:rPr>
      <w:rFonts w:ascii="Times New Roman" w:hAnsi="Times New Roman"/>
      <w:sz w:val="24"/>
    </w:rPr>
  </w:style>
  <w:style w:type="character" w:styleId="846">
    <w:name w:val="Обычный (веб)"/>
    <w:basedOn w:val="734"/>
    <w:link w:val="845"/>
    <w:rPr>
      <w:rFonts w:ascii="Times New Roman" w:hAnsi="Times New Roman"/>
      <w:sz w:val="24"/>
    </w:rPr>
  </w:style>
  <w:style w:type="paragraph" w:styleId="847">
    <w:name w:val="Подзаголовок"/>
    <w:basedOn w:val="733"/>
    <w:next w:val="733"/>
    <w:link w:val="848"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848">
    <w:name w:val="Подзаголовок"/>
    <w:basedOn w:val="734"/>
    <w:link w:val="847"/>
    <w:rPr>
      <w:rFonts w:ascii="XO Thames" w:hAnsi="XO Thames"/>
      <w:i/>
      <w:color w:val="616161"/>
      <w:sz w:val="24"/>
    </w:rPr>
  </w:style>
  <w:style w:type="paragraph" w:styleId="849">
    <w:name w:val="Title"/>
    <w:next w:val="649"/>
    <w:link w:val="850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50">
    <w:name w:val="Title"/>
    <w:link w:val="849"/>
    <w:rPr>
      <w:rFonts w:ascii="XO Thames" w:hAnsi="XO Thames"/>
      <w:b/>
      <w:caps/>
      <w:sz w:val="40"/>
    </w:rPr>
  </w:style>
  <w:style w:type="paragraph" w:styleId="851">
    <w:name w:val="Heading"/>
    <w:basedOn w:val="733"/>
    <w:next w:val="733"/>
    <w:link w:val="852"/>
    <w:pPr>
      <w:spacing w:after="200" w:line="276" w:lineRule="auto"/>
      <w:widowControl/>
    </w:pPr>
    <w:rPr>
      <w:rFonts w:ascii="XO Thames" w:hAnsi="XO Thames"/>
      <w:b/>
      <w:sz w:val="52"/>
    </w:rPr>
  </w:style>
  <w:style w:type="character" w:styleId="852">
    <w:name w:val="Heading"/>
    <w:basedOn w:val="734"/>
    <w:link w:val="851"/>
    <w:rPr>
      <w:rFonts w:ascii="XO Thames" w:hAnsi="XO Thames"/>
      <w:b/>
      <w:sz w:val="52"/>
    </w:rPr>
  </w:style>
  <w:style w:type="paragraph" w:styleId="853">
    <w:name w:val="Heading 4"/>
    <w:next w:val="649"/>
    <w:link w:val="854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54">
    <w:name w:val="Heading 4"/>
    <w:link w:val="853"/>
    <w:rPr>
      <w:rFonts w:ascii="XO Thames" w:hAnsi="XO Thames"/>
      <w:b/>
      <w:sz w:val="24"/>
    </w:rPr>
  </w:style>
  <w:style w:type="paragraph" w:styleId="855">
    <w:name w:val="Знак примечания1"/>
    <w:link w:val="856"/>
    <w:pPr>
      <w:spacing w:after="200" w:line="276" w:lineRule="auto"/>
      <w:widowControl/>
    </w:pPr>
    <w:rPr>
      <w:rFonts w:ascii="Calibri" w:hAnsi="Calibri"/>
      <w:color w:val="000000"/>
      <w:sz w:val="16"/>
    </w:rPr>
  </w:style>
  <w:style w:type="character" w:styleId="856">
    <w:name w:val="Знак примечания1"/>
    <w:link w:val="855"/>
    <w:rPr>
      <w:rFonts w:ascii="Calibri" w:hAnsi="Calibri"/>
      <w:color w:val="000000"/>
      <w:sz w:val="16"/>
    </w:rPr>
  </w:style>
  <w:style w:type="paragraph" w:styleId="857">
    <w:name w:val="ConsPlusCell"/>
    <w:link w:val="858"/>
    <w:pPr>
      <w:widowControl/>
    </w:pPr>
    <w:rPr>
      <w:rFonts w:ascii="Courier New" w:hAnsi="Courier New"/>
      <w:color w:val="000000"/>
      <w:sz w:val="22"/>
    </w:rPr>
  </w:style>
  <w:style w:type="character" w:styleId="858">
    <w:name w:val="ConsPlusCell"/>
    <w:link w:val="857"/>
    <w:rPr>
      <w:rFonts w:ascii="Courier New" w:hAnsi="Courier New"/>
      <w:color w:val="000000"/>
      <w:sz w:val="22"/>
    </w:rPr>
  </w:style>
  <w:style w:type="paragraph" w:styleId="859">
    <w:name w:val="Heading 9 (user)"/>
    <w:basedOn w:val="733"/>
    <w:next w:val="733"/>
    <w:link w:val="860"/>
    <w:pPr>
      <w:keepLines/>
      <w:keepNext/>
      <w:spacing w:before="320" w:after="200"/>
      <w:widowControl/>
    </w:pPr>
    <w:rPr>
      <w:i/>
      <w:sz w:val="21"/>
    </w:rPr>
  </w:style>
  <w:style w:type="character" w:styleId="860">
    <w:name w:val="Heading 9 (user)"/>
    <w:basedOn w:val="734"/>
    <w:link w:val="859"/>
    <w:rPr>
      <w:i/>
      <w:sz w:val="21"/>
    </w:rPr>
  </w:style>
  <w:style w:type="paragraph" w:styleId="861">
    <w:name w:val="Heading 2"/>
    <w:next w:val="649"/>
    <w:link w:val="86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62">
    <w:name w:val="Heading 2"/>
    <w:link w:val="861"/>
    <w:rPr>
      <w:rFonts w:ascii="XO Thames" w:hAnsi="XO Thames"/>
      <w:b/>
      <w:sz w:val="28"/>
    </w:rPr>
  </w:style>
  <w:style w:type="paragraph" w:styleId="863">
    <w:name w:val="Caption"/>
    <w:basedOn w:val="649"/>
    <w:next w:val="649"/>
    <w:link w:val="864"/>
    <w:pPr>
      <w:spacing w:before="120" w:after="120"/>
      <w:widowControl/>
    </w:pPr>
    <w:rPr>
      <w:i/>
      <w:sz w:val="24"/>
    </w:rPr>
  </w:style>
  <w:style w:type="character" w:styleId="864">
    <w:name w:val="Caption"/>
    <w:basedOn w:val="650"/>
    <w:link w:val="863"/>
    <w:rPr>
      <w:i/>
      <w:sz w:val="24"/>
    </w:rPr>
  </w:style>
  <w:style w:type="paragraph" w:styleId="865">
    <w:name w:val="Текст выноски"/>
    <w:basedOn w:val="733"/>
    <w:next w:val="733"/>
    <w:link w:val="866"/>
    <w:rPr>
      <w:rFonts w:ascii="Tahoma" w:hAnsi="Tahoma"/>
      <w:sz w:val="16"/>
    </w:rPr>
  </w:style>
  <w:style w:type="character" w:styleId="866">
    <w:name w:val="Текст выноски"/>
    <w:basedOn w:val="734"/>
    <w:link w:val="865"/>
    <w:rPr>
      <w:rFonts w:ascii="Tahoma" w:hAnsi="Tahoma"/>
      <w:sz w:val="16"/>
    </w:rPr>
  </w:style>
  <w:style w:type="paragraph" w:styleId="867">
    <w:name w:val="Основной шрифт абзаца2"/>
    <w:link w:val="868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68">
    <w:name w:val="Основной шрифт абзаца2"/>
    <w:link w:val="867"/>
    <w:rPr>
      <w:rFonts w:ascii="Calibri" w:hAnsi="Calibri"/>
      <w:color w:val="000000"/>
      <w:sz w:val="22"/>
    </w:rPr>
  </w:style>
  <w:style w:type="numbering" w:styleId="1027" w:default="1">
    <w:name w:val="No List"/>
    <w:uiPriority w:val="99"/>
    <w:semiHidden/>
    <w:unhideWhenUsed/>
  </w:style>
  <w:style w:type="table" w:styleId="10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2025-04-14T13:14:20Z</dcterms:created>
  <dcterms:modified xsi:type="dcterms:W3CDTF">2025-05-11T08:14:16Z</dcterms:modified>
</cp:coreProperties>
</file>