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0000" w14:textId="77777777" w:rsidR="006939BE" w:rsidRPr="009871C8" w:rsidRDefault="00C6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b/>
          <w:sz w:val="28"/>
          <w:szCs w:val="28"/>
        </w:rPr>
        <w:t>Доклад</w:t>
      </w:r>
    </w:p>
    <w:p w14:paraId="05000000" w14:textId="77777777" w:rsidR="006939BE" w:rsidRPr="009871C8" w:rsidRDefault="00C6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b/>
          <w:sz w:val="28"/>
          <w:szCs w:val="28"/>
        </w:rPr>
        <w:t>главы муниципального образования Ленинградский район</w:t>
      </w:r>
    </w:p>
    <w:p w14:paraId="06000000" w14:textId="77777777" w:rsidR="006939BE" w:rsidRPr="009871C8" w:rsidRDefault="00C6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b/>
          <w:sz w:val="28"/>
          <w:szCs w:val="28"/>
        </w:rPr>
        <w:t>о результатах своей деятельности</w:t>
      </w:r>
    </w:p>
    <w:p w14:paraId="07000000" w14:textId="77777777" w:rsidR="006939BE" w:rsidRPr="009871C8" w:rsidRDefault="00C6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b/>
          <w:sz w:val="28"/>
          <w:szCs w:val="28"/>
        </w:rPr>
        <w:t>и деятельности администрации муниципального</w:t>
      </w:r>
    </w:p>
    <w:p w14:paraId="08000000" w14:textId="77777777" w:rsidR="006939BE" w:rsidRPr="009871C8" w:rsidRDefault="00C67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b/>
          <w:sz w:val="28"/>
          <w:szCs w:val="28"/>
        </w:rPr>
        <w:t>образования Ленинградский район за 2023 год</w:t>
      </w:r>
    </w:p>
    <w:p w14:paraId="09000000" w14:textId="77777777" w:rsidR="006939BE" w:rsidRPr="009871C8" w:rsidRDefault="006939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000000" w14:textId="77777777" w:rsidR="006939BE" w:rsidRPr="009871C8" w:rsidRDefault="00C67828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 xml:space="preserve">Уважаемые члены президиума и депутаты районного Совета! Уважаемые </w:t>
      </w:r>
      <w:r w:rsidRPr="009871C8">
        <w:rPr>
          <w:rFonts w:ascii="Times New Roman" w:hAnsi="Times New Roman"/>
          <w:sz w:val="28"/>
          <w:szCs w:val="28"/>
          <w:highlight w:val="white"/>
        </w:rPr>
        <w:t>присутствующие!</w:t>
      </w:r>
    </w:p>
    <w:p w14:paraId="0B000000" w14:textId="77777777" w:rsidR="006939BE" w:rsidRPr="009871C8" w:rsidRDefault="006939B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C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 xml:space="preserve">Рад приветствовать всех собравшихся в этом зале. Сегодня нам предстоит подвести итоги деятельности главы и администрации района в 2023 году. В самом начале своего выступления хочу отметить – нам </w:t>
      </w:r>
      <w:proofErr w:type="gramStart"/>
      <w:r w:rsidRPr="009871C8">
        <w:rPr>
          <w:rFonts w:ascii="Times New Roman" w:hAnsi="Times New Roman"/>
          <w:sz w:val="28"/>
          <w:szCs w:val="28"/>
          <w:highlight w:val="white"/>
        </w:rPr>
        <w:t>есть</w:t>
      </w:r>
      <w:proofErr w:type="gramEnd"/>
      <w:r w:rsidRPr="009871C8">
        <w:rPr>
          <w:rFonts w:ascii="Times New Roman" w:hAnsi="Times New Roman"/>
          <w:sz w:val="28"/>
          <w:szCs w:val="28"/>
          <w:highlight w:val="white"/>
        </w:rPr>
        <w:t xml:space="preserve"> о чем поговорить, поскольку прошедший г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од, несмотря на его сложность, был периодом роста и реализации возможностей.  </w:t>
      </w:r>
    </w:p>
    <w:p w14:paraId="0D000000" w14:textId="77777777" w:rsidR="006939BE" w:rsidRPr="009871C8" w:rsidRDefault="00C67828">
      <w:pPr>
        <w:ind w:firstLine="708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Уважаемые земляки!</w:t>
      </w:r>
    </w:p>
    <w:p w14:paraId="0E000000" w14:textId="3A50C07B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 xml:space="preserve">С вашей помощью и при вашем участии наш район стремительно растет и развивается и, </w:t>
      </w:r>
      <w:proofErr w:type="gramStart"/>
      <w:r w:rsidRPr="009871C8">
        <w:rPr>
          <w:rFonts w:ascii="Times New Roman" w:hAnsi="Times New Roman"/>
          <w:sz w:val="28"/>
          <w:szCs w:val="28"/>
          <w:highlight w:val="white"/>
        </w:rPr>
        <w:t>год</w:t>
      </w:r>
      <w:proofErr w:type="gramEnd"/>
      <w:r w:rsidRPr="009871C8">
        <w:rPr>
          <w:rFonts w:ascii="Times New Roman" w:hAnsi="Times New Roman"/>
          <w:sz w:val="28"/>
          <w:szCs w:val="28"/>
          <w:highlight w:val="white"/>
        </w:rPr>
        <w:t xml:space="preserve"> прошедший еще раз доказал всем сомневающимся -</w:t>
      </w:r>
      <w:r w:rsidR="00DF2AC2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>вместе можно добиться же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лаемых результатов. </w:t>
      </w:r>
    </w:p>
    <w:p w14:paraId="0F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Губернатор Краснодарского края Вениамин Иванович Кондратьев требует от органов власти, чтобы люди видели конкретные и осязаемые результаты деятельности. Исходя из этого и преследуя стратегическую цель улучшить качество жизни населения,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наша работа строилась в соответствии с запросами и требованиями, которые поступали от жителей Ленинградского района. Отрадно, что постоянно увеличивается количество людей, которые помогают нам правильно расставить приоритеты в работе, все больше жителей в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ступают в диалог и участвуют в принятии решений. Искреннее благодарю всех неравнодушных за открытость и прямой разговор! </w:t>
      </w:r>
    </w:p>
    <w:p w14:paraId="10000000" w14:textId="61A6AD5C" w:rsidR="006939BE" w:rsidRPr="009871C8" w:rsidRDefault="00C6782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Наиболее активные наши жители – это порядка 17 тысяч человек, объединенные в зависимости от своих взглядов на жизнь в 69 общественных </w:t>
      </w:r>
      <w:r w:rsidRPr="009871C8">
        <w:rPr>
          <w:rFonts w:ascii="Times New Roman" w:hAnsi="Times New Roman"/>
          <w:sz w:val="28"/>
          <w:szCs w:val="28"/>
        </w:rPr>
        <w:t>организаций. О каждом из них можно многое рассказать, но</w:t>
      </w:r>
      <w:r w:rsidR="00DF2AC2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всех их</w:t>
      </w:r>
      <w:r w:rsidR="00DF2AC2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 xml:space="preserve">объединяет любовь к людям, умение организовать добрые дела и желание своевременно прийти на помощь.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Ни одно мероприятие в районе не проходит без их участия. </w:t>
      </w:r>
      <w:r w:rsidRPr="009871C8">
        <w:rPr>
          <w:rFonts w:ascii="Times New Roman" w:hAnsi="Times New Roman"/>
          <w:sz w:val="28"/>
          <w:szCs w:val="28"/>
        </w:rPr>
        <w:t xml:space="preserve">В приоритете для них – проведение </w:t>
      </w:r>
      <w:r w:rsidRPr="009871C8">
        <w:rPr>
          <w:rFonts w:ascii="Times New Roman" w:hAnsi="Times New Roman"/>
          <w:sz w:val="28"/>
          <w:szCs w:val="28"/>
        </w:rPr>
        <w:t>акций по сбору</w:t>
      </w:r>
      <w:r w:rsidR="00DF2AC2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 xml:space="preserve">гуманитарной помощи для участников СВО. </w:t>
      </w:r>
    </w:p>
    <w:p w14:paraId="11000000" w14:textId="192AF2B7" w:rsidR="006939BE" w:rsidRPr="009871C8" w:rsidRDefault="00C67828">
      <w:pPr>
        <w:pStyle w:val="af6"/>
        <w:spacing w:after="150" w:line="276" w:lineRule="auto"/>
        <w:ind w:firstLine="708"/>
        <w:jc w:val="both"/>
        <w:rPr>
          <w:sz w:val="28"/>
          <w:szCs w:val="28"/>
        </w:rPr>
      </w:pPr>
      <w:r w:rsidRPr="009871C8">
        <w:rPr>
          <w:sz w:val="28"/>
          <w:szCs w:val="28"/>
        </w:rPr>
        <w:t>Начавшаяся два года назад специальная военная операция</w:t>
      </w:r>
      <w:r w:rsidR="00DF2AC2" w:rsidRPr="009871C8">
        <w:rPr>
          <w:sz w:val="28"/>
          <w:szCs w:val="28"/>
        </w:rPr>
        <w:t xml:space="preserve"> </w:t>
      </w:r>
      <w:r w:rsidRPr="009871C8">
        <w:rPr>
          <w:sz w:val="28"/>
          <w:szCs w:val="28"/>
        </w:rPr>
        <w:t>проходит через наши сердца и души. В постоянном режиме мы находимся на</w:t>
      </w:r>
      <w:r w:rsidR="00DF2AC2" w:rsidRPr="009871C8">
        <w:rPr>
          <w:sz w:val="28"/>
          <w:szCs w:val="28"/>
        </w:rPr>
        <w:t xml:space="preserve"> </w:t>
      </w:r>
      <w:r w:rsidRPr="009871C8">
        <w:rPr>
          <w:sz w:val="28"/>
          <w:szCs w:val="28"/>
        </w:rPr>
        <w:t>связи с</w:t>
      </w:r>
      <w:r w:rsidR="00DF2AC2" w:rsidRPr="009871C8">
        <w:rPr>
          <w:sz w:val="28"/>
          <w:szCs w:val="28"/>
        </w:rPr>
        <w:t xml:space="preserve"> </w:t>
      </w:r>
      <w:r w:rsidRPr="009871C8">
        <w:rPr>
          <w:sz w:val="28"/>
          <w:szCs w:val="28"/>
        </w:rPr>
        <w:t xml:space="preserve">каждой </w:t>
      </w:r>
      <w:r w:rsidRPr="009871C8">
        <w:rPr>
          <w:sz w:val="28"/>
          <w:szCs w:val="28"/>
        </w:rPr>
        <w:lastRenderedPageBreak/>
        <w:t>семьей военнослужащего. Встречаемся и</w:t>
      </w:r>
      <w:r w:rsidR="00DF2AC2" w:rsidRPr="009871C8">
        <w:rPr>
          <w:sz w:val="28"/>
          <w:szCs w:val="28"/>
        </w:rPr>
        <w:t xml:space="preserve"> </w:t>
      </w:r>
      <w:r w:rsidRPr="009871C8">
        <w:rPr>
          <w:sz w:val="28"/>
          <w:szCs w:val="28"/>
        </w:rPr>
        <w:t>обсуждаем вопросы, с </w:t>
      </w:r>
      <w:r w:rsidRPr="009871C8">
        <w:rPr>
          <w:sz w:val="28"/>
          <w:szCs w:val="28"/>
        </w:rPr>
        <w:t>которыми сталкиваются сейчас наши земляки, чьи близкие защищают Родину. Как показывает практика, проблем возникает немало. И у каждой семьи они свои. Поэтому наша главная задача сегодня – максимально оперативно их решать. И в этом нам помогают общественные</w:t>
      </w:r>
      <w:r w:rsidRPr="009871C8">
        <w:rPr>
          <w:sz w:val="28"/>
          <w:szCs w:val="28"/>
        </w:rPr>
        <w:t xml:space="preserve"> организации, волонтеры и добровольцы. Наши жители, предприниматели, депутаты активно подключаются к сбору гуманитарной помощи. </w:t>
      </w:r>
    </w:p>
    <w:p w14:paraId="12000000" w14:textId="77777777" w:rsidR="006939BE" w:rsidRPr="009871C8" w:rsidRDefault="00C67828">
      <w:pPr>
        <w:pStyle w:val="af6"/>
        <w:spacing w:after="150" w:line="276" w:lineRule="auto"/>
        <w:ind w:firstLine="708"/>
        <w:jc w:val="both"/>
        <w:rPr>
          <w:sz w:val="28"/>
          <w:szCs w:val="28"/>
        </w:rPr>
      </w:pPr>
      <w:r w:rsidRPr="009871C8">
        <w:rPr>
          <w:sz w:val="28"/>
          <w:szCs w:val="28"/>
        </w:rPr>
        <w:t>Спасибо всем за неравнодушие! В это непростое время так важно быть вместе! От всей души желаю, чтобы наши ребята поскорее верну</w:t>
      </w:r>
      <w:r w:rsidRPr="009871C8">
        <w:rPr>
          <w:sz w:val="28"/>
          <w:szCs w:val="28"/>
        </w:rPr>
        <w:t>лись домой! А мы, со своей стороны, сделаем всё возможное, чтобы их семьи не нуждались ни в чем. Мы всегда рядом, и всегда готовы помочь.</w:t>
      </w:r>
    </w:p>
    <w:p w14:paraId="13000000" w14:textId="77777777" w:rsidR="006939BE" w:rsidRPr="009871C8" w:rsidRDefault="00C67828">
      <w:pPr>
        <w:pStyle w:val="af6"/>
        <w:spacing w:after="150" w:line="276" w:lineRule="auto"/>
        <w:ind w:firstLine="708"/>
        <w:jc w:val="both"/>
        <w:rPr>
          <w:sz w:val="28"/>
          <w:szCs w:val="28"/>
        </w:rPr>
      </w:pPr>
      <w:r w:rsidRPr="009871C8">
        <w:rPr>
          <w:sz w:val="28"/>
          <w:szCs w:val="28"/>
        </w:rPr>
        <w:t xml:space="preserve">В работе с жителями особую роль мы отводим территориальному общественному самоуправлению. У нас 75 органов ТОС, 17 из </w:t>
      </w:r>
      <w:r w:rsidRPr="009871C8">
        <w:rPr>
          <w:sz w:val="28"/>
          <w:szCs w:val="28"/>
        </w:rPr>
        <w:t xml:space="preserve">них зарегистрированы, как юридические лица. Наши общественники принимали участие в четырех грантовых конкурсах Губернатора Кубани в 2023 году. 14 проектов стали победителями. На развитие территории удалось привлечь более 6 млн рублей. </w:t>
      </w:r>
    </w:p>
    <w:p w14:paraId="14000000" w14:textId="77777777" w:rsidR="006939BE" w:rsidRPr="009871C8" w:rsidRDefault="00C678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Ежегодно органы ТОС района являются участниками краевого конкурса «Лучший орган территориального общественного самоуправления». </w:t>
      </w:r>
    </w:p>
    <w:p w14:paraId="15000000" w14:textId="77777777" w:rsidR="006939BE" w:rsidRPr="009871C8" w:rsidRDefault="00C6782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undefined"/>
      <w:r w:rsidRPr="009871C8">
        <w:rPr>
          <w:rFonts w:ascii="Times New Roman" w:hAnsi="Times New Roman"/>
          <w:sz w:val="28"/>
          <w:szCs w:val="28"/>
        </w:rPr>
        <w:t>При поддержке Губернатора Краснодарского края Вениамина Ивановича Кондратьева департаментом внутренней политики проводится крае</w:t>
      </w:r>
      <w:r w:rsidRPr="009871C8">
        <w:rPr>
          <w:rFonts w:ascii="Times New Roman" w:hAnsi="Times New Roman"/>
          <w:sz w:val="28"/>
          <w:szCs w:val="28"/>
        </w:rPr>
        <w:t xml:space="preserve">вой конкурс по отбору проектов местных инициатив. Уже четвертый год подряд Ленинградский район благодаря активным местным жителям и этому проекту благоустраивается и становится лучше. </w:t>
      </w:r>
    </w:p>
    <w:p w14:paraId="16000000" w14:textId="77777777" w:rsidR="006939BE" w:rsidRPr="009871C8" w:rsidRDefault="00C678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Победителями краевого конкурса стали </w:t>
      </w:r>
      <w:proofErr w:type="spellStart"/>
      <w:r w:rsidRPr="009871C8">
        <w:rPr>
          <w:rFonts w:ascii="Times New Roman" w:hAnsi="Times New Roman"/>
          <w:sz w:val="28"/>
          <w:szCs w:val="28"/>
        </w:rPr>
        <w:t>Белохуторское</w:t>
      </w:r>
      <w:proofErr w:type="spellEnd"/>
      <w:r w:rsidRPr="009871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71C8">
        <w:rPr>
          <w:rFonts w:ascii="Times New Roman" w:hAnsi="Times New Roman"/>
          <w:sz w:val="28"/>
          <w:szCs w:val="28"/>
        </w:rPr>
        <w:t>Коржовское</w:t>
      </w:r>
      <w:proofErr w:type="spellEnd"/>
      <w:r w:rsidRPr="009871C8">
        <w:rPr>
          <w:rFonts w:ascii="Times New Roman" w:hAnsi="Times New Roman"/>
          <w:sz w:val="28"/>
          <w:szCs w:val="28"/>
        </w:rPr>
        <w:t>, Куликов</w:t>
      </w:r>
      <w:r w:rsidRPr="009871C8">
        <w:rPr>
          <w:rFonts w:ascii="Times New Roman" w:hAnsi="Times New Roman"/>
          <w:sz w:val="28"/>
          <w:szCs w:val="28"/>
        </w:rPr>
        <w:t>ское и Образцовое сельские поселения. В хуторе Белом построили переход через реку Максимова Балка, в Коржах провели освещение в новом парке. В хуторе Куликовском построили спортивную площадку, а в поселке Образцовом благоустроили общественную территорию, п</w:t>
      </w:r>
      <w:r w:rsidRPr="009871C8">
        <w:rPr>
          <w:rFonts w:ascii="Times New Roman" w:hAnsi="Times New Roman"/>
          <w:sz w:val="28"/>
          <w:szCs w:val="28"/>
        </w:rPr>
        <w:t>рилегающую к многофункциональной спортивной площадке.</w:t>
      </w:r>
    </w:p>
    <w:p w14:paraId="17000000" w14:textId="77777777" w:rsidR="006939BE" w:rsidRPr="009871C8" w:rsidRDefault="00C6782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71C8">
        <w:rPr>
          <w:rFonts w:ascii="Times New Roman" w:hAnsi="Times New Roman"/>
          <w:sz w:val="28"/>
          <w:szCs w:val="28"/>
        </w:rPr>
        <w:t>ТОСовцы</w:t>
      </w:r>
      <w:proofErr w:type="spellEnd"/>
      <w:r w:rsidRPr="009871C8">
        <w:rPr>
          <w:rFonts w:ascii="Times New Roman" w:hAnsi="Times New Roman"/>
          <w:sz w:val="28"/>
          <w:szCs w:val="28"/>
        </w:rPr>
        <w:t xml:space="preserve"> являются инициаторами выдвижения проектов местных инициатив. За 4 года по программе «Инициативное бюджетирование» из краевого бюджета нам направлено почти 38 млн рублей.</w:t>
      </w:r>
      <w:bookmarkEnd w:id="0"/>
      <w:r w:rsidRPr="009871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71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71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71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18000000" w14:textId="77777777" w:rsidR="006939BE" w:rsidRPr="009871C8" w:rsidRDefault="00C6782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lastRenderedPageBreak/>
        <w:t xml:space="preserve">Если есть обратная связь, понимание, что беспокоит человека, тогда в ответ можно рассчитывать на </w:t>
      </w:r>
      <w:r w:rsidRPr="009871C8">
        <w:rPr>
          <w:rFonts w:ascii="Times New Roman" w:hAnsi="Times New Roman"/>
          <w:sz w:val="28"/>
          <w:szCs w:val="28"/>
          <w:highlight w:val="white"/>
        </w:rPr>
        <w:t>партнёрство и самое главное — доверие. Встречи, сходы граждан, личные приёмы, социальные сети, комментарии в них. Все ваши предложения, инициативы, критика ложатся в основу нашей работы и наших проектов. Кто-то скажет, что это рискованно – поставить во гла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ву угла обращения граждан, на самом деле именно это и является той движущей силой, что позволяет сдвинуть с мёртвой точки, казалось бы, не сдвигаемое. Конечно, многое нам удается благодаря участию в национальных проектах и при поддержке нашего губернатора </w:t>
      </w:r>
      <w:r w:rsidRPr="009871C8">
        <w:rPr>
          <w:rFonts w:ascii="Times New Roman" w:hAnsi="Times New Roman"/>
          <w:sz w:val="28"/>
          <w:szCs w:val="28"/>
          <w:highlight w:val="white"/>
        </w:rPr>
        <w:t>Вениамина Ивановича Кондратьева, администрации Краснодарского края, депутатов Законодательного Собрания.</w:t>
      </w:r>
      <w:r w:rsidRPr="009871C8">
        <w:rPr>
          <w:rFonts w:ascii="Times New Roman" w:hAnsi="Times New Roman"/>
          <w:sz w:val="28"/>
          <w:szCs w:val="28"/>
        </w:rPr>
        <w:t xml:space="preserve"> Успешно реализовывать все проекты можно только в команде. Жители ждут от нас новых свершений, решения не только глобальных и системных проблем, но и пр</w:t>
      </w:r>
      <w:r w:rsidRPr="009871C8">
        <w:rPr>
          <w:rFonts w:ascii="Times New Roman" w:hAnsi="Times New Roman"/>
          <w:sz w:val="28"/>
          <w:szCs w:val="28"/>
        </w:rPr>
        <w:t>облем каждого в отдельности. Губернатор ставит перед нами задачу работать на опережение, а не устранять последствия. И мы берем на себя эти обязательства.</w:t>
      </w:r>
    </w:p>
    <w:p w14:paraId="19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Основа выполнения всех социальных обязательств и гарантия планомерного развития любой территории – эт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о стабильная развивающаяся экономика. 2023-й год был для Ленинградского района экономически успешным: </w:t>
      </w:r>
    </w:p>
    <w:p w14:paraId="1A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- поступления в бюджет, включая межбюджетные трансферты, составили 2 млрд 549 млн. руб. (+706 млн. руб. к 2022г.)</w:t>
      </w:r>
    </w:p>
    <w:p w14:paraId="1B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- поступление собственных доходов - 689</w:t>
      </w:r>
      <w:r w:rsidRPr="009871C8">
        <w:rPr>
          <w:rFonts w:ascii="Times New Roman" w:hAnsi="Times New Roman"/>
          <w:sz w:val="28"/>
          <w:szCs w:val="28"/>
        </w:rPr>
        <w:t xml:space="preserve"> млн. руб. (+34,3 млн. руб. к 2022г.) </w:t>
      </w:r>
    </w:p>
    <w:p w14:paraId="1C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- темп роста к прошлому году 105%, </w:t>
      </w:r>
    </w:p>
    <w:p w14:paraId="1D000000" w14:textId="77777777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</w:rPr>
        <w:t xml:space="preserve">-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по </w:t>
      </w:r>
      <w:r w:rsidRPr="009871C8">
        <w:rPr>
          <w:rFonts w:ascii="Times New Roman" w:hAnsi="Times New Roman"/>
          <w:sz w:val="28"/>
          <w:szCs w:val="28"/>
        </w:rPr>
        <w:t xml:space="preserve">всем доходным источникам бюджетные назначения были исполнены, </w:t>
      </w:r>
    </w:p>
    <w:p w14:paraId="1E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- общий объем безвозмездных поступлений составил 1 млрд 856 млн рублей, это более 72% доходов районного бюджета (</w:t>
      </w:r>
      <w:r w:rsidRPr="009871C8">
        <w:rPr>
          <w:rFonts w:ascii="Times New Roman" w:hAnsi="Times New Roman"/>
          <w:sz w:val="28"/>
          <w:szCs w:val="28"/>
        </w:rPr>
        <w:t xml:space="preserve">+669,4 млн. руб. к 2022г.) </w:t>
      </w:r>
    </w:p>
    <w:p w14:paraId="1F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Озвученные мною показатели говорят об одном - несмотря на внешнее давление и санкции, экономика Ленинградского района устояла и позволила, как и в прежние годы, сохранить с</w:t>
      </w:r>
      <w:r w:rsidRPr="009871C8">
        <w:rPr>
          <w:rFonts w:ascii="Times New Roman" w:hAnsi="Times New Roman"/>
          <w:sz w:val="28"/>
          <w:szCs w:val="28"/>
        </w:rPr>
        <w:t xml:space="preserve">оциальную направленность бюджета. </w:t>
      </w:r>
    </w:p>
    <w:p w14:paraId="20000000" w14:textId="77777777" w:rsidR="006939BE" w:rsidRPr="009871C8" w:rsidRDefault="00C678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Бюджетообразующим для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района является агропромышленный комплекс. </w:t>
      </w:r>
      <w:r w:rsidRPr="009871C8">
        <w:rPr>
          <w:rFonts w:ascii="Times New Roman" w:hAnsi="Times New Roman"/>
          <w:sz w:val="28"/>
          <w:szCs w:val="28"/>
        </w:rPr>
        <w:t>В 2023 году в непростых погодных условиях наши земляки собрали достойный урожай зерновых и зернобобовых культур. Растут показатели в переработке сельхозпродукции. Это динамичное развитие агросектора гарантирует п</w:t>
      </w:r>
      <w:r w:rsidRPr="009871C8">
        <w:rPr>
          <w:rFonts w:ascii="Times New Roman" w:hAnsi="Times New Roman"/>
          <w:sz w:val="28"/>
          <w:szCs w:val="28"/>
        </w:rPr>
        <w:t xml:space="preserve">родовольственную безопасность страны. </w:t>
      </w:r>
    </w:p>
    <w:p w14:paraId="21000000" w14:textId="77777777" w:rsidR="006939BE" w:rsidRPr="009871C8" w:rsidRDefault="00C678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Сельскохозяйственным производством в районе занимаются 34 агропредприятия, 172 крестьянско-фермерских хозяйства и индивидуальных предпринимателя, более 18 тыс. ЛПХ. В этом году растениеводы в очередной раз получили до</w:t>
      </w:r>
      <w:r w:rsidRPr="009871C8">
        <w:rPr>
          <w:rFonts w:ascii="Times New Roman" w:hAnsi="Times New Roman"/>
          <w:sz w:val="28"/>
          <w:szCs w:val="28"/>
        </w:rPr>
        <w:t xml:space="preserve">стойный урожай основных сельхозкультур. По итогам года валовой </w:t>
      </w:r>
      <w:r w:rsidRPr="009871C8">
        <w:rPr>
          <w:rFonts w:ascii="Times New Roman" w:hAnsi="Times New Roman"/>
          <w:sz w:val="28"/>
          <w:szCs w:val="28"/>
        </w:rPr>
        <w:lastRenderedPageBreak/>
        <w:t>сбор зерновых и зернобобовых, вместе с кукурузой на зерно составил 449 тыс. тонн.</w:t>
      </w:r>
    </w:p>
    <w:p w14:paraId="22000000" w14:textId="77777777" w:rsidR="006939BE" w:rsidRPr="009871C8" w:rsidRDefault="00C67828">
      <w:pPr>
        <w:pStyle w:val="af6"/>
        <w:spacing w:after="240" w:line="276" w:lineRule="auto"/>
        <w:ind w:firstLine="708"/>
        <w:jc w:val="both"/>
        <w:rPr>
          <w:sz w:val="28"/>
          <w:szCs w:val="28"/>
        </w:rPr>
      </w:pPr>
      <w:r w:rsidRPr="009871C8">
        <w:rPr>
          <w:sz w:val="28"/>
          <w:szCs w:val="28"/>
        </w:rPr>
        <w:t>Наивысшую урожайность озимой пшеницы среди хозяйств с уборочной площадью более 2 тыс. га который год подряд пол</w:t>
      </w:r>
      <w:r w:rsidRPr="009871C8">
        <w:rPr>
          <w:sz w:val="28"/>
          <w:szCs w:val="28"/>
        </w:rPr>
        <w:t xml:space="preserve">учили земледельцы агрофирмы «Соревнование», где с каждого гектара этой культуры намолотили 72 ц. </w:t>
      </w:r>
    </w:p>
    <w:p w14:paraId="23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В целом, в районе продукции сельского хозяйства произведено более чем на 15 млрд руб., где доля крупных сельхозорганизаций составила 67%, фермерских хозяйств </w:t>
      </w:r>
      <w:r w:rsidRPr="009871C8">
        <w:rPr>
          <w:rFonts w:ascii="Times New Roman" w:hAnsi="Times New Roman"/>
          <w:sz w:val="28"/>
          <w:szCs w:val="28"/>
        </w:rPr>
        <w:t>и индивидуальных предпринимателей – 21%, личных подсобных хозяйств – 12%.</w:t>
      </w:r>
    </w:p>
    <w:p w14:paraId="24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При производстве сельскохозяйственной продукции наши аграрии используют передовые достижения науки. На постоянной основе сотрудничаем с учеными Кубанского государственного аграрного </w:t>
      </w:r>
      <w:r w:rsidRPr="009871C8">
        <w:rPr>
          <w:rFonts w:ascii="Times New Roman" w:hAnsi="Times New Roman"/>
          <w:sz w:val="28"/>
          <w:szCs w:val="28"/>
        </w:rPr>
        <w:t>университета в области выращивания озимой пшеницы, сахарной свеклы, кукурузы и подсолнечника. Мы намерены и дальше продолжать сотрудничество с учеными. Такое взаимодействие способствует тому, чтобы агросектор района оставался лидирующей и динамично развива</w:t>
      </w:r>
      <w:r w:rsidRPr="009871C8">
        <w:rPr>
          <w:rFonts w:ascii="Times New Roman" w:hAnsi="Times New Roman"/>
          <w:sz w:val="28"/>
          <w:szCs w:val="28"/>
        </w:rPr>
        <w:t>ющейся отраслью экономики.</w:t>
      </w:r>
    </w:p>
    <w:p w14:paraId="25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Среднемесячная заработная плата работников предприятий агропромышленного комплекса увеличилась на 10 тысяч 128 рублей, или на 21 с половиной процент и составила 57 тысяч 133 рубля.</w:t>
      </w:r>
    </w:p>
    <w:p w14:paraId="26000000" w14:textId="75F6E8B0" w:rsidR="006939BE" w:rsidRPr="009871C8" w:rsidRDefault="00C678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Животноводством в районе заняты пять сельскохозя</w:t>
      </w:r>
      <w:r w:rsidRPr="009871C8">
        <w:rPr>
          <w:rFonts w:ascii="Times New Roman" w:hAnsi="Times New Roman"/>
          <w:sz w:val="28"/>
          <w:szCs w:val="28"/>
        </w:rPr>
        <w:t>йственных организаций и малые формы хозяйствования. По итогам 2023 года общее поголовье крупного рогатого скота составило 10 тысяч 500 голов, в том числе дойного стада 4 тысячи 200. Произведено более 31 тысячи тонн молока, что более чем на тысячу тонн боль</w:t>
      </w:r>
      <w:r w:rsidRPr="009871C8">
        <w:rPr>
          <w:rFonts w:ascii="Times New Roman" w:hAnsi="Times New Roman"/>
          <w:sz w:val="28"/>
          <w:szCs w:val="28"/>
        </w:rPr>
        <w:t xml:space="preserve">ше 2022 года. Рост производства достигнут за счет увеличения продуктивности коров. Средний надой молока на одну корову повысился на 24 % и составил 8 </w:t>
      </w:r>
      <w:r w:rsidR="00DF2AC2" w:rsidRPr="009871C8">
        <w:rPr>
          <w:rFonts w:ascii="Times New Roman" w:hAnsi="Times New Roman"/>
          <w:sz w:val="28"/>
          <w:szCs w:val="28"/>
        </w:rPr>
        <w:t>тысяч 834</w:t>
      </w:r>
      <w:r w:rsidRPr="009871C8">
        <w:rPr>
          <w:rFonts w:ascii="Times New Roman" w:hAnsi="Times New Roman"/>
          <w:sz w:val="28"/>
          <w:szCs w:val="28"/>
        </w:rPr>
        <w:t xml:space="preserve"> кг. </w:t>
      </w:r>
    </w:p>
    <w:p w14:paraId="27000000" w14:textId="77777777" w:rsidR="006939BE" w:rsidRPr="009871C8" w:rsidRDefault="00C6782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В целом АПК района справился с выполнением планов по обеспечению продовольственной безопас</w:t>
      </w:r>
      <w:r w:rsidRPr="009871C8">
        <w:rPr>
          <w:rFonts w:ascii="Times New Roman" w:hAnsi="Times New Roman"/>
          <w:sz w:val="28"/>
          <w:szCs w:val="28"/>
        </w:rPr>
        <w:t>ности и заложил хороший фундамент для выполнения поставленных задач в этом году.</w:t>
      </w:r>
    </w:p>
    <w:p w14:paraId="28000000" w14:textId="77777777" w:rsidR="006939BE" w:rsidRPr="009871C8" w:rsidRDefault="00C67828">
      <w:pPr>
        <w:tabs>
          <w:tab w:val="left" w:pos="851"/>
        </w:tabs>
        <w:jc w:val="both"/>
        <w:rPr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ab/>
        <w:t xml:space="preserve">Устойчивость экономики – это, прежде всего, стабильная работа предприятий. </w:t>
      </w:r>
      <w:r w:rsidRPr="009871C8">
        <w:rPr>
          <w:rFonts w:ascii="Times New Roman" w:hAnsi="Times New Roman"/>
          <w:sz w:val="28"/>
          <w:szCs w:val="28"/>
        </w:rPr>
        <w:t>На территории Ленинградского района осуществляют деятельность 7 предприятий экспортеров.  Производи</w:t>
      </w:r>
      <w:r w:rsidRPr="009871C8">
        <w:rPr>
          <w:rFonts w:ascii="Times New Roman" w:hAnsi="Times New Roman"/>
          <w:sz w:val="28"/>
          <w:szCs w:val="28"/>
        </w:rPr>
        <w:t xml:space="preserve">мую продукцию экспортируют в страны ближнего зарубежья и рассматривают предложения по выходу на Азиатский рынок. </w:t>
      </w:r>
    </w:p>
    <w:p w14:paraId="29000000" w14:textId="4C8B6F73" w:rsidR="006939BE" w:rsidRPr="009871C8" w:rsidRDefault="00DF2AC2">
      <w:pPr>
        <w:pStyle w:val="af6"/>
        <w:spacing w:after="240" w:line="276" w:lineRule="auto"/>
        <w:ind w:firstLine="708"/>
        <w:jc w:val="both"/>
        <w:rPr>
          <w:sz w:val="28"/>
          <w:szCs w:val="28"/>
        </w:rPr>
      </w:pPr>
      <w:r w:rsidRPr="009871C8">
        <w:rPr>
          <w:sz w:val="28"/>
          <w:szCs w:val="28"/>
        </w:rPr>
        <w:lastRenderedPageBreak/>
        <w:t xml:space="preserve">Бизнес-сообщество, предприниматели – это те, кто сейчас развивает экономику страны, несмотря на санкции и внешнее давление. Наша задача – максимально помочь им, сделать так, чтобы как можно больше новых предпринимателей выбрали наш район. </w:t>
      </w:r>
      <w:r w:rsidRPr="009871C8">
        <w:rPr>
          <w:sz w:val="28"/>
          <w:szCs w:val="28"/>
          <w:highlight w:val="white"/>
        </w:rPr>
        <w:t xml:space="preserve">По итогам 2023 года количество субъектов малого и среднего предпринимательства в целом по муниципальному образованию составило 2095 единиц. Из общего числа к средним предприятиям относится 5 субъектов, а к </w:t>
      </w:r>
      <w:r w:rsidRPr="009871C8">
        <w:rPr>
          <w:sz w:val="28"/>
          <w:szCs w:val="28"/>
        </w:rPr>
        <w:t xml:space="preserve">малым </w:t>
      </w:r>
      <w:r w:rsidRPr="009871C8">
        <w:rPr>
          <w:sz w:val="28"/>
          <w:szCs w:val="28"/>
          <w:highlight w:val="white"/>
        </w:rPr>
        <w:t>предприятиям 211 субъект.</w:t>
      </w:r>
      <w:r w:rsidRPr="009871C8">
        <w:rPr>
          <w:sz w:val="28"/>
          <w:szCs w:val="28"/>
        </w:rPr>
        <w:t xml:space="preserve"> </w:t>
      </w:r>
    </w:p>
    <w:p w14:paraId="2A000000" w14:textId="5441BC97" w:rsidR="006939BE" w:rsidRPr="009871C8" w:rsidRDefault="00C67828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В 2023 году вели деятельность 1879 индивидуальных предпринимателей (в том числе вновь созданных 300 ед.) и 3549 физических лиц, применяемых налог на профессиональный доход, что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составляет 137% к уровню 2022 года. Численность занятых в малом и среднем предпринимательстве, включая самозанятых</w:t>
      </w:r>
      <w:r w:rsidR="00DF2AC2" w:rsidRPr="009871C8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Pr="009871C8">
        <w:rPr>
          <w:rFonts w:ascii="Times New Roman" w:hAnsi="Times New Roman"/>
          <w:sz w:val="28"/>
          <w:szCs w:val="28"/>
          <w:highlight w:val="white"/>
        </w:rPr>
        <w:t>составила 8281 человек – это 128% к уровню прошлого года.</w:t>
      </w:r>
    </w:p>
    <w:p w14:paraId="2B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 xml:space="preserve">Потребительскую сферу района представляют 700 объектов. Введено в эксплуатацию 2 </w:t>
      </w:r>
      <w:r w:rsidRPr="009871C8">
        <w:rPr>
          <w:rFonts w:ascii="Times New Roman" w:hAnsi="Times New Roman"/>
          <w:sz w:val="28"/>
          <w:szCs w:val="28"/>
          <w:highlight w:val="white"/>
        </w:rPr>
        <w:t>торговых объекта площадью 800 квадратных метров. Работали 10 ярмарок на 600 торговых мест. Действуют 57 общедоступных предприятий в сфере общественного питания (186 работников). В течение года открылись 9 таких предприятий.</w:t>
      </w:r>
    </w:p>
    <w:p w14:paraId="2C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В целях поддержки развития малог</w:t>
      </w:r>
      <w:r w:rsidRPr="009871C8">
        <w:rPr>
          <w:rFonts w:ascii="Times New Roman" w:hAnsi="Times New Roman"/>
          <w:sz w:val="28"/>
          <w:szCs w:val="28"/>
          <w:highlight w:val="white"/>
        </w:rPr>
        <w:t>о бизнеса и предоставления качественных услуг населению, выделено 95 торговых мест для реализации сезонной ярмарочной продукции, в том числе 18 мест для фермеров и товаропроизводителей.</w:t>
      </w:r>
    </w:p>
    <w:p w14:paraId="2D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С учетом сложившейся ситуации на рынке товаров легкой промышленности н</w:t>
      </w:r>
      <w:r w:rsidRPr="009871C8">
        <w:rPr>
          <w:rFonts w:ascii="Times New Roman" w:hAnsi="Times New Roman"/>
          <w:sz w:val="28"/>
          <w:szCs w:val="28"/>
          <w:highlight w:val="white"/>
        </w:rPr>
        <w:t>аселение района активно переходит на дистанционные сервисы обслуживания: покупка через интернет-магазины и курьерская доставка. В 2023 году работали 16 пунктов выдачи магазина «</w:t>
      </w:r>
      <w:proofErr w:type="spellStart"/>
      <w:r w:rsidRPr="009871C8">
        <w:rPr>
          <w:rFonts w:ascii="Times New Roman" w:hAnsi="Times New Roman"/>
          <w:sz w:val="28"/>
          <w:szCs w:val="28"/>
          <w:highlight w:val="white"/>
        </w:rPr>
        <w:t>Вайлдберриз</w:t>
      </w:r>
      <w:proofErr w:type="spellEnd"/>
      <w:r w:rsidRPr="009871C8">
        <w:rPr>
          <w:rFonts w:ascii="Times New Roman" w:hAnsi="Times New Roman"/>
          <w:sz w:val="28"/>
          <w:szCs w:val="28"/>
          <w:highlight w:val="white"/>
        </w:rPr>
        <w:t>», 22 пункта выдачи магазина «Озон», 1 пункт выдачи магазина «</w:t>
      </w:r>
      <w:proofErr w:type="spellStart"/>
      <w:r w:rsidRPr="009871C8">
        <w:rPr>
          <w:rFonts w:ascii="Times New Roman" w:hAnsi="Times New Roman"/>
          <w:sz w:val="28"/>
          <w:szCs w:val="28"/>
          <w:highlight w:val="white"/>
        </w:rPr>
        <w:t>Box</w:t>
      </w:r>
      <w:proofErr w:type="spellEnd"/>
      <w:r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Pr="009871C8">
        <w:rPr>
          <w:rFonts w:ascii="Times New Roman" w:hAnsi="Times New Roman"/>
          <w:sz w:val="28"/>
          <w:szCs w:val="28"/>
          <w:highlight w:val="white"/>
        </w:rPr>
        <w:t>Be</w:t>
      </w:r>
      <w:r w:rsidRPr="009871C8">
        <w:rPr>
          <w:rFonts w:ascii="Times New Roman" w:hAnsi="Times New Roman"/>
          <w:sz w:val="28"/>
          <w:szCs w:val="28"/>
          <w:highlight w:val="white"/>
        </w:rPr>
        <w:t>rry</w:t>
      </w:r>
      <w:proofErr w:type="spellEnd"/>
      <w:r w:rsidRPr="009871C8">
        <w:rPr>
          <w:rFonts w:ascii="Times New Roman" w:hAnsi="Times New Roman"/>
          <w:sz w:val="28"/>
          <w:szCs w:val="28"/>
          <w:highlight w:val="white"/>
        </w:rPr>
        <w:t>», 1 пункт выдачи магазина «</w:t>
      </w:r>
      <w:proofErr w:type="spellStart"/>
      <w:r w:rsidRPr="009871C8">
        <w:rPr>
          <w:rFonts w:ascii="Times New Roman" w:hAnsi="Times New Roman"/>
          <w:sz w:val="28"/>
          <w:szCs w:val="28"/>
          <w:highlight w:val="white"/>
        </w:rPr>
        <w:t>Ситилинк</w:t>
      </w:r>
      <w:proofErr w:type="spellEnd"/>
      <w:r w:rsidRPr="009871C8">
        <w:rPr>
          <w:rFonts w:ascii="Times New Roman" w:hAnsi="Times New Roman"/>
          <w:sz w:val="28"/>
          <w:szCs w:val="28"/>
          <w:highlight w:val="white"/>
        </w:rPr>
        <w:t xml:space="preserve">», 7 пунктов выдачи магазина Яндекс Маркет, что говорит о высокой востребованности данного направления. </w:t>
      </w:r>
    </w:p>
    <w:p w14:paraId="2E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Годовой объем инвестиций в экономику района составил более 1 млрд рублей. Продолжается реализация инвестиционных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проектов с ранее заключенными протоколами о намерениях в сфере инвестиций. Кроме того, реализуются инвестиционные проекты, увеличивающие основной капитал предприятий, в том числе относящихся к субъектам малого предпринимательства. </w:t>
      </w:r>
    </w:p>
    <w:p w14:paraId="2F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Надо признать, что реал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изация инвестиционных проектов стала сложнее и длительнее для инвесторов, поскольку очень много намерений было связано с использованием импортного оборудования, что сейчас либо невозможно, либо </w:t>
      </w:r>
      <w:r w:rsidRPr="009871C8">
        <w:rPr>
          <w:rFonts w:ascii="Times New Roman" w:hAnsi="Times New Roman"/>
          <w:sz w:val="28"/>
          <w:szCs w:val="28"/>
          <w:highlight w:val="white"/>
        </w:rPr>
        <w:lastRenderedPageBreak/>
        <w:t>экономически не целесообразно. Тем не менее, ни по одному прое</w:t>
      </w:r>
      <w:r w:rsidRPr="009871C8">
        <w:rPr>
          <w:rFonts w:ascii="Times New Roman" w:hAnsi="Times New Roman"/>
          <w:sz w:val="28"/>
          <w:szCs w:val="28"/>
          <w:highlight w:val="white"/>
        </w:rPr>
        <w:t>кту работа не остановлена, инвесторы подбирают замену из числа оборудования отечественного производства, и никто от своих планов не отказывается. Кстати говоря, это яркий признак стабильности ситуации в целом, когда частный бизнес не боится вкладывать свои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средства в ту или иную территорию.</w:t>
      </w:r>
    </w:p>
    <w:p w14:paraId="30000000" w14:textId="315E0C01" w:rsidR="006939BE" w:rsidRPr="009871C8" w:rsidRDefault="00C6782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 xml:space="preserve">        </w:t>
      </w:r>
      <w:r w:rsidRPr="009871C8">
        <w:rPr>
          <w:rFonts w:ascii="Times New Roman" w:hAnsi="Times New Roman"/>
          <w:sz w:val="28"/>
          <w:szCs w:val="28"/>
          <w:highlight w:val="white"/>
        </w:rPr>
        <w:tab/>
        <w:t xml:space="preserve">Говоря о </w:t>
      </w:r>
      <w:r w:rsidR="00DF2AC2" w:rsidRPr="009871C8">
        <w:rPr>
          <w:rFonts w:ascii="Times New Roman" w:hAnsi="Times New Roman"/>
          <w:sz w:val="28"/>
          <w:szCs w:val="28"/>
          <w:highlight w:val="white"/>
        </w:rPr>
        <w:t>бизнес-сообществе</w:t>
      </w:r>
      <w:r w:rsidRPr="009871C8">
        <w:rPr>
          <w:rFonts w:ascii="Times New Roman" w:hAnsi="Times New Roman"/>
          <w:sz w:val="28"/>
          <w:szCs w:val="28"/>
          <w:highlight w:val="white"/>
        </w:rPr>
        <w:t>, нельзя не отметить, что 9 предприятий района заняты реализацией национального проекта «Производительность труда». Предприятиям, участвующим в названном нацпроекте, предусмотрены льгот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ы: обучение руководителей предприятий по программе </w:t>
      </w:r>
      <w:hyperlink r:id="rId6" w:tooltip="https://liderypro.ru/" w:history="1">
        <w:r w:rsidRPr="009871C8">
          <w:rPr>
            <w:rFonts w:ascii="Times New Roman" w:hAnsi="Times New Roman"/>
            <w:sz w:val="28"/>
            <w:szCs w:val="28"/>
            <w:highlight w:val="white"/>
          </w:rPr>
          <w:t>«Лидеры производительности»</w:t>
        </w:r>
      </w:hyperlink>
      <w:r w:rsidRPr="009871C8">
        <w:rPr>
          <w:rFonts w:ascii="Times New Roman" w:hAnsi="Times New Roman"/>
          <w:sz w:val="28"/>
          <w:szCs w:val="28"/>
          <w:highlight w:val="white"/>
        </w:rPr>
        <w:t xml:space="preserve">, помощь в выходе на </w:t>
      </w:r>
      <w:hyperlink r:id="rId7" w:tooltip="https://exportedu.ru/acceleration/federal" w:history="1">
        <w:r w:rsidRPr="009871C8">
          <w:rPr>
            <w:rFonts w:ascii="Times New Roman" w:hAnsi="Times New Roman"/>
            <w:sz w:val="28"/>
            <w:szCs w:val="28"/>
            <w:highlight w:val="white"/>
          </w:rPr>
          <w:t>экспорт</w:t>
        </w:r>
      </w:hyperlink>
      <w:r w:rsidRPr="009871C8">
        <w:rPr>
          <w:rFonts w:ascii="Times New Roman" w:hAnsi="Times New Roman"/>
          <w:sz w:val="28"/>
          <w:szCs w:val="28"/>
          <w:highlight w:val="white"/>
        </w:rPr>
        <w:t xml:space="preserve">, займы по программе </w:t>
      </w:r>
      <w:hyperlink r:id="rId8" w:tooltip="https://frprf.ru/zaymy-regfondy/proizvoditelnost-truda-s-rfrp/?sphrase_id=19330" w:history="1">
        <w:r w:rsidRPr="009871C8">
          <w:rPr>
            <w:rFonts w:ascii="Times New Roman" w:hAnsi="Times New Roman"/>
            <w:sz w:val="28"/>
            <w:szCs w:val="28"/>
            <w:highlight w:val="white"/>
          </w:rPr>
          <w:t>«Повышение производительности труд</w:t>
        </w:r>
        <w:r w:rsidRPr="009871C8">
          <w:rPr>
            <w:rFonts w:ascii="Times New Roman" w:hAnsi="Times New Roman"/>
            <w:sz w:val="28"/>
            <w:szCs w:val="28"/>
            <w:highlight w:val="white"/>
          </w:rPr>
          <w:t>а»</w:t>
        </w:r>
      </w:hyperlink>
      <w:r w:rsidRPr="009871C8">
        <w:rPr>
          <w:rFonts w:ascii="Times New Roman" w:hAnsi="Times New Roman"/>
          <w:sz w:val="28"/>
          <w:szCs w:val="28"/>
          <w:highlight w:val="white"/>
        </w:rPr>
        <w:t xml:space="preserve"> от Фонда развития промышленности в размере от 50 до 300 млн рублей сроком до 5 лет и под 1% годовых, налоговые преференции, а также нефинансовые меры поддержки.</w:t>
      </w:r>
      <w:r w:rsidRPr="009871C8">
        <w:rPr>
          <w:rFonts w:ascii="Times New Roman" w:hAnsi="Times New Roman"/>
          <w:sz w:val="28"/>
          <w:szCs w:val="28"/>
        </w:rPr>
        <w:t xml:space="preserve"> </w:t>
      </w:r>
    </w:p>
    <w:p w14:paraId="31000000" w14:textId="0E1DBCB6" w:rsidR="006939BE" w:rsidRPr="009871C8" w:rsidRDefault="00C67828">
      <w:pPr>
        <w:tabs>
          <w:tab w:val="left" w:pos="709"/>
          <w:tab w:val="left" w:leader="underscore" w:pos="6494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Если зайти на официальный сайт национальных проектов России, на главной странице есть очен</w:t>
      </w:r>
      <w:r w:rsidRPr="009871C8">
        <w:rPr>
          <w:rFonts w:ascii="Times New Roman" w:hAnsi="Times New Roman"/>
          <w:sz w:val="28"/>
          <w:szCs w:val="28"/>
        </w:rPr>
        <w:t xml:space="preserve">ь важная фраза - «Забота о каждом человеке - благополучие всей страны». </w:t>
      </w:r>
      <w:proofErr w:type="gramStart"/>
      <w:r w:rsidRPr="009871C8">
        <w:rPr>
          <w:rFonts w:ascii="Times New Roman" w:hAnsi="Times New Roman"/>
          <w:sz w:val="28"/>
          <w:szCs w:val="28"/>
        </w:rPr>
        <w:t>Поистине</w:t>
      </w:r>
      <w:proofErr w:type="gramEnd"/>
      <w:r w:rsidRPr="009871C8">
        <w:rPr>
          <w:rFonts w:ascii="Times New Roman" w:hAnsi="Times New Roman"/>
          <w:sz w:val="28"/>
          <w:szCs w:val="28"/>
        </w:rPr>
        <w:t xml:space="preserve"> историческое решение принято Президентом Р</w:t>
      </w:r>
      <w:r w:rsidR="00DF2AC2" w:rsidRPr="009871C8">
        <w:rPr>
          <w:rFonts w:ascii="Times New Roman" w:hAnsi="Times New Roman"/>
          <w:sz w:val="28"/>
          <w:szCs w:val="28"/>
        </w:rPr>
        <w:t>оссии</w:t>
      </w:r>
      <w:r w:rsidRPr="009871C8">
        <w:rPr>
          <w:rFonts w:ascii="Times New Roman" w:hAnsi="Times New Roman"/>
          <w:sz w:val="28"/>
          <w:szCs w:val="28"/>
        </w:rPr>
        <w:t xml:space="preserve"> Владимиром Владимировичем Путиным 7 мая 2018 года, когда был подписан Указ «О национальных целях и стратегических задачах разви</w:t>
      </w:r>
      <w:r w:rsidRPr="009871C8">
        <w:rPr>
          <w:rFonts w:ascii="Times New Roman" w:hAnsi="Times New Roman"/>
          <w:sz w:val="28"/>
          <w:szCs w:val="28"/>
        </w:rPr>
        <w:t xml:space="preserve">тия Российской Федерации на период до 2024 года». Все национальные проекты, а их всего 14, можно классифицировать по трем направлениям - Человеческий капитал, Комфортная среда для жизни и Экономический рост. Эти три направления </w:t>
      </w:r>
      <w:r w:rsidR="00DF2AC2" w:rsidRPr="009871C8">
        <w:rPr>
          <w:rFonts w:ascii="Times New Roman" w:hAnsi="Times New Roman"/>
          <w:sz w:val="28"/>
          <w:szCs w:val="28"/>
        </w:rPr>
        <w:t>— это</w:t>
      </w:r>
      <w:r w:rsidRPr="009871C8">
        <w:rPr>
          <w:rFonts w:ascii="Times New Roman" w:hAnsi="Times New Roman"/>
          <w:sz w:val="28"/>
          <w:szCs w:val="28"/>
        </w:rPr>
        <w:t xml:space="preserve"> вся наша жизнь и их ра</w:t>
      </w:r>
      <w:r w:rsidRPr="009871C8">
        <w:rPr>
          <w:rFonts w:ascii="Times New Roman" w:hAnsi="Times New Roman"/>
          <w:sz w:val="28"/>
          <w:szCs w:val="28"/>
        </w:rPr>
        <w:t xml:space="preserve">звитие помогает делать эту самую нашу жизнь ощутимо лучше. </w:t>
      </w:r>
    </w:p>
    <w:p w14:paraId="32000000" w14:textId="77777777" w:rsidR="006939BE" w:rsidRPr="009871C8" w:rsidRDefault="00C67828">
      <w:pPr>
        <w:tabs>
          <w:tab w:val="left" w:pos="709"/>
          <w:tab w:val="left" w:leader="underscore" w:pos="6494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Из 14 существующих национальных проектов России, муниципалитету удалось принять участие в 10. Это более 1 млрд рублей, вложенных в настоящее и будущее наших жителей. За последние 3 года мы постро</w:t>
      </w:r>
      <w:r w:rsidRPr="009871C8">
        <w:rPr>
          <w:rFonts w:ascii="Times New Roman" w:hAnsi="Times New Roman"/>
          <w:sz w:val="28"/>
          <w:szCs w:val="28"/>
        </w:rPr>
        <w:t>или и капитально отремонтировали 17 объектов. За собственные средства районного бюджета мы никогда бы не смогли этого сделать, поэтому участие в нацпроектах для нас всегда шанс сделать рывок вперед в развитии, сделать жизнь людей на селе качественно лучше.</w:t>
      </w:r>
    </w:p>
    <w:p w14:paraId="33000000" w14:textId="77777777" w:rsidR="006939BE" w:rsidRPr="009871C8" w:rsidRDefault="00C67828">
      <w:pPr>
        <w:tabs>
          <w:tab w:val="left" w:pos="709"/>
          <w:tab w:val="left" w:leader="underscore" w:pos="6494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Весь 2023 год мы активно работали и как результат - завершили строительство здания амбулатории врача общей практики в хуторе Западном и завершаем строительство фельдшерско-акушерского пункта в хуторе Восточном. Ведем реконструкцию водоочистных сооружений</w:t>
      </w:r>
      <w:r w:rsidRPr="009871C8">
        <w:rPr>
          <w:rFonts w:ascii="Times New Roman" w:hAnsi="Times New Roman"/>
          <w:sz w:val="28"/>
          <w:szCs w:val="28"/>
        </w:rPr>
        <w:t xml:space="preserve"> со строительством станции очистки воды в рамках федерального проекта «Чистая вода» нацпроекта «Жилье и городская среда».  Общая стоимость реконструкции объекта более 600 </w:t>
      </w:r>
      <w:proofErr w:type="spellStart"/>
      <w:r w:rsidRPr="009871C8">
        <w:rPr>
          <w:rFonts w:ascii="Times New Roman" w:hAnsi="Times New Roman"/>
          <w:sz w:val="28"/>
          <w:szCs w:val="28"/>
        </w:rPr>
        <w:t>млн.руб</w:t>
      </w:r>
      <w:proofErr w:type="spellEnd"/>
      <w:r w:rsidRPr="009871C8">
        <w:rPr>
          <w:rFonts w:ascii="Times New Roman" w:hAnsi="Times New Roman"/>
          <w:sz w:val="28"/>
          <w:szCs w:val="28"/>
        </w:rPr>
        <w:t>. Завершим в 2024 году. В хуторе Коржи построили новый парк в рамках того же н</w:t>
      </w:r>
      <w:r w:rsidRPr="009871C8">
        <w:rPr>
          <w:rFonts w:ascii="Times New Roman" w:hAnsi="Times New Roman"/>
          <w:sz w:val="28"/>
          <w:szCs w:val="28"/>
        </w:rPr>
        <w:t xml:space="preserve">ацпроекта «Жилье и городская среда».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Теперь в Коржах есть красивая </w:t>
      </w:r>
      <w:r w:rsidRPr="009871C8">
        <w:rPr>
          <w:rFonts w:ascii="Times New Roman" w:hAnsi="Times New Roman"/>
          <w:sz w:val="28"/>
          <w:szCs w:val="28"/>
          <w:highlight w:val="white"/>
        </w:rPr>
        <w:lastRenderedPageBreak/>
        <w:t>общественная территория на площади более 1,5 гектара с прогулочными и спортивными зонами, площадки для детей и велосипедов, светодиодный фонтан. Самое важное, что все деревья при благоустро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йстве сохранили. </w:t>
      </w:r>
      <w:r w:rsidRPr="009871C8">
        <w:rPr>
          <w:rFonts w:ascii="Times New Roman" w:hAnsi="Times New Roman"/>
          <w:sz w:val="28"/>
          <w:szCs w:val="28"/>
        </w:rPr>
        <w:t xml:space="preserve">Общий объем финансирования – 31 млн рублей. </w:t>
      </w:r>
    </w:p>
    <w:p w14:paraId="34000000" w14:textId="77777777" w:rsidR="006939BE" w:rsidRPr="009871C8" w:rsidRDefault="00C67828">
      <w:pPr>
        <w:tabs>
          <w:tab w:val="left" w:pos="709"/>
          <w:tab w:val="left" w:leader="underscore" w:pos="6494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 xml:space="preserve">В этом году реализуем два проекта по благоустройству в станице Крыловской по улице Ленина и в поселке Первомайском возле дома культуры. </w:t>
      </w:r>
    </w:p>
    <w:p w14:paraId="35000000" w14:textId="239A6A78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Большая работа проводилась и</w:t>
      </w:r>
      <w:r w:rsidR="00DE439D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>проводится в</w:t>
      </w:r>
      <w:r w:rsidR="00DE439D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сфере </w:t>
      </w:r>
      <w:r w:rsidRPr="009871C8">
        <w:rPr>
          <w:rFonts w:ascii="Times New Roman" w:hAnsi="Times New Roman"/>
          <w:sz w:val="28"/>
          <w:szCs w:val="28"/>
          <w:highlight w:val="white"/>
        </w:rPr>
        <w:t>модернизации жилищно-коммунального хозяйства. Она не так заметна, как благоустройство, но влияет на</w:t>
      </w:r>
      <w:r w:rsidR="00DE439D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>качество жизни людей никак не меньше.</w:t>
      </w:r>
      <w:r w:rsidRPr="009871C8">
        <w:rPr>
          <w:rFonts w:ascii="Times New Roman" w:hAnsi="Times New Roman"/>
          <w:sz w:val="28"/>
          <w:szCs w:val="28"/>
        </w:rPr>
        <w:t xml:space="preserve"> </w:t>
      </w:r>
    </w:p>
    <w:p w14:paraId="36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рамках государственной программы Краснодарского края «Развитие топливно-энергетического комплекса» в 2023 году нача</w:t>
      </w:r>
      <w:r w:rsidRPr="009871C8">
        <w:rPr>
          <w:rFonts w:ascii="Times New Roman" w:hAnsi="Times New Roman"/>
          <w:sz w:val="28"/>
          <w:szCs w:val="28"/>
        </w:rPr>
        <w:t xml:space="preserve">лся первый из двух этапов по строительству </w:t>
      </w:r>
      <w:bookmarkStart w:id="1" w:name="_Hlk154153175"/>
      <w:r w:rsidRPr="009871C8">
        <w:rPr>
          <w:rFonts w:ascii="Times New Roman" w:hAnsi="Times New Roman"/>
          <w:sz w:val="28"/>
          <w:szCs w:val="28"/>
        </w:rPr>
        <w:t>объекта теплоснабжения - подводящей теплотрассы к блочно-модульной котельной поселка сахарного завода в ст. Ленинградской</w:t>
      </w:r>
      <w:bookmarkEnd w:id="1"/>
      <w:r w:rsidRPr="009871C8">
        <w:rPr>
          <w:rFonts w:ascii="Times New Roman" w:hAnsi="Times New Roman"/>
          <w:sz w:val="28"/>
          <w:szCs w:val="28"/>
        </w:rPr>
        <w:t xml:space="preserve"> протяженностью 3 км. Новый объект теплоснабжения обеспечит бесперебойным качественным тепло</w:t>
      </w:r>
      <w:r w:rsidRPr="009871C8">
        <w:rPr>
          <w:rFonts w:ascii="Times New Roman" w:hAnsi="Times New Roman"/>
          <w:sz w:val="28"/>
          <w:szCs w:val="28"/>
        </w:rPr>
        <w:t xml:space="preserve">снабжением 33 многоквартирных дома, в которых проживает 843 человека, школу и детский сад. На эти цели выделено 117 млн рублей. </w:t>
      </w:r>
    </w:p>
    <w:p w14:paraId="37000000" w14:textId="77777777" w:rsidR="006939BE" w:rsidRPr="009871C8" w:rsidRDefault="00C678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соответствии с двумя концессионными соглашениями в течение 20 лет модернизируют и реконструируют 40 централизованных котельны</w:t>
      </w:r>
      <w:r w:rsidRPr="009871C8">
        <w:rPr>
          <w:rFonts w:ascii="Times New Roman" w:hAnsi="Times New Roman"/>
          <w:sz w:val="28"/>
          <w:szCs w:val="28"/>
        </w:rPr>
        <w:t>х в нашем районе. В том числе построят 10 блочно-модульных котельных, на 21 котельной сделают автоматизацию и диспетчеризацию. Общий объем финансирования - 400 млн руб.</w:t>
      </w:r>
    </w:p>
    <w:p w14:paraId="38000000" w14:textId="77777777" w:rsidR="006939BE" w:rsidRPr="009871C8" w:rsidRDefault="006939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000000" w14:textId="77777777" w:rsidR="006939BE" w:rsidRPr="009871C8" w:rsidRDefault="00C678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В 2023 году концессионер модернизировал 7 котельных за свои средства (25 млн рублей), </w:t>
      </w:r>
      <w:r w:rsidRPr="009871C8">
        <w:rPr>
          <w:rFonts w:ascii="Times New Roman" w:hAnsi="Times New Roman"/>
          <w:sz w:val="28"/>
          <w:szCs w:val="28"/>
        </w:rPr>
        <w:t xml:space="preserve">из них на 1 котельной выполнены мероприятия по реконструкции, на 6 котельных установлены системы автоматизации и диспетчеризации, заменено 398 метров тепловых сетей, построены котельные в двух детских садах. </w:t>
      </w:r>
    </w:p>
    <w:p w14:paraId="3A000000" w14:textId="77777777" w:rsidR="006939BE" w:rsidRPr="009871C8" w:rsidRDefault="006939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B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районе ведется последовательная работа в обл</w:t>
      </w:r>
      <w:r w:rsidRPr="009871C8">
        <w:rPr>
          <w:rFonts w:ascii="Times New Roman" w:hAnsi="Times New Roman"/>
          <w:sz w:val="28"/>
          <w:szCs w:val="28"/>
        </w:rPr>
        <w:t>асти обращения с твердыми коммунальными отходами. В соответствии с отведенными полномочиями мы обустраиваем места накопления отходов, приобретаем контейнеры для твердых коммунальных отходов и крупногабаритных отходов. Только в 2023 году мы закупили 250 кон</w:t>
      </w:r>
      <w:r w:rsidRPr="009871C8">
        <w:rPr>
          <w:rFonts w:ascii="Times New Roman" w:hAnsi="Times New Roman"/>
          <w:sz w:val="28"/>
          <w:szCs w:val="28"/>
        </w:rPr>
        <w:t xml:space="preserve">тейнеров и дополнительно установили их в местах общего сбора мусора. </w:t>
      </w:r>
    </w:p>
    <w:p w14:paraId="3C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Общее количество мест (площадок) накопления твердых коммунальных отходов на территории района – 1006 шт. В прошлом году мы обустроили 116 контейнерных площадок. Хотелось бы в этом направ</w:t>
      </w:r>
      <w:r w:rsidRPr="009871C8">
        <w:rPr>
          <w:rFonts w:ascii="Times New Roman" w:hAnsi="Times New Roman"/>
          <w:sz w:val="28"/>
          <w:szCs w:val="28"/>
        </w:rPr>
        <w:t xml:space="preserve">лении работать более активно, </w:t>
      </w:r>
      <w:r w:rsidRPr="009871C8">
        <w:rPr>
          <w:rFonts w:ascii="Times New Roman" w:hAnsi="Times New Roman"/>
          <w:sz w:val="28"/>
          <w:szCs w:val="28"/>
        </w:rPr>
        <w:lastRenderedPageBreak/>
        <w:t>но вопрос финансирования выполняемых мероприятий этого не позволяет. Тем не менее, задачи на 2024 год уже определены, финансирование в районном бюджете предусмотрено, будем двигаться дальше в интересах жителей нашего района.</w:t>
      </w:r>
    </w:p>
    <w:p w14:paraId="3D000000" w14:textId="0DBF9070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>Говоря о вопросах, которые волнуют жителей нашего района, нельзя обойти стороной тему автомобильных дорог. Это острый проблемный вопрос, и я этого не скрываю. Каждый год мы</w:t>
      </w:r>
      <w:r w:rsidR="00DE439D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направляем большие средства, чтобы приводить дороги в порядок. </w:t>
      </w:r>
      <w:r w:rsidRPr="009871C8">
        <w:rPr>
          <w:rFonts w:ascii="Times New Roman" w:hAnsi="Times New Roman"/>
          <w:sz w:val="28"/>
          <w:szCs w:val="28"/>
        </w:rPr>
        <w:t>Протяженность всех д</w:t>
      </w:r>
      <w:r w:rsidRPr="009871C8">
        <w:rPr>
          <w:rFonts w:ascii="Times New Roman" w:hAnsi="Times New Roman"/>
          <w:sz w:val="28"/>
          <w:szCs w:val="28"/>
        </w:rPr>
        <w:t xml:space="preserve">орог Ленинградского района составляет почти 482 км, из них с асфальтовым покрытием только 176 км, с гравийным покрытием 174 км, грунтовых дорог 132 км.  </w:t>
      </w:r>
    </w:p>
    <w:p w14:paraId="3E000000" w14:textId="201F83BD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За 2023 год были выполнены работы по содержанию и ремонту на 82 км дорог, ямочный ремонт и грейдирован</w:t>
      </w:r>
      <w:r w:rsidRPr="009871C8">
        <w:rPr>
          <w:rFonts w:ascii="Times New Roman" w:hAnsi="Times New Roman"/>
          <w:sz w:val="28"/>
          <w:szCs w:val="28"/>
        </w:rPr>
        <w:t>ие провели на 84 км. Такая активность явно недостаточна, темпы в этом направлении необходимо наращивать, считаю, что подход к решению этого вопроса нужно изменить кардинально. Но, справедливости ради</w:t>
      </w:r>
      <w:r w:rsidR="00DE439D" w:rsidRPr="009871C8">
        <w:rPr>
          <w:rFonts w:ascii="Times New Roman" w:hAnsi="Times New Roman"/>
          <w:sz w:val="28"/>
          <w:szCs w:val="28"/>
        </w:rPr>
        <w:t xml:space="preserve">, </w:t>
      </w:r>
      <w:r w:rsidRPr="009871C8">
        <w:rPr>
          <w:rFonts w:ascii="Times New Roman" w:hAnsi="Times New Roman"/>
          <w:sz w:val="28"/>
          <w:szCs w:val="28"/>
        </w:rPr>
        <w:t>стоит отметить, что высокая стоимость строительства нов</w:t>
      </w:r>
      <w:r w:rsidRPr="009871C8">
        <w:rPr>
          <w:rFonts w:ascii="Times New Roman" w:hAnsi="Times New Roman"/>
          <w:sz w:val="28"/>
          <w:szCs w:val="28"/>
        </w:rPr>
        <w:t>ых дорог в асфальтном исполнении является важны</w:t>
      </w:r>
      <w:r w:rsidR="00DE439D" w:rsidRPr="009871C8">
        <w:rPr>
          <w:rFonts w:ascii="Times New Roman" w:hAnsi="Times New Roman"/>
          <w:sz w:val="28"/>
          <w:szCs w:val="28"/>
        </w:rPr>
        <w:t>м</w:t>
      </w:r>
      <w:r w:rsidRPr="009871C8">
        <w:rPr>
          <w:rFonts w:ascii="Times New Roman" w:hAnsi="Times New Roman"/>
          <w:sz w:val="28"/>
          <w:szCs w:val="28"/>
        </w:rPr>
        <w:t xml:space="preserve"> сдерживающим фактором, поскольку средств местных бюджетов для ликвидации проблемы явно недостаточно.</w:t>
      </w:r>
    </w:p>
    <w:p w14:paraId="40000000" w14:textId="0B874B21" w:rsidR="006939BE" w:rsidRPr="009871C8" w:rsidRDefault="00C6782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         К примеру, в прошедшем году, в рамках национального проекта «Безопасные и качественные автомобиль</w:t>
      </w:r>
      <w:r w:rsidRPr="009871C8">
        <w:rPr>
          <w:rFonts w:ascii="Times New Roman" w:hAnsi="Times New Roman"/>
          <w:sz w:val="28"/>
          <w:szCs w:val="28"/>
        </w:rPr>
        <w:t>ные дороги», при поддержке губернатора Краснодарского края Вениамина Ивановича Кондратьева, мы построили автомобильную дорогу в станице Ленинградской по улице Юбилейной, протяженностью 1 км 270 м с обустройством тротуаров с обеих сторон. Стоимость строител</w:t>
      </w:r>
      <w:r w:rsidRPr="009871C8">
        <w:rPr>
          <w:rFonts w:ascii="Times New Roman" w:hAnsi="Times New Roman"/>
          <w:sz w:val="28"/>
          <w:szCs w:val="28"/>
        </w:rPr>
        <w:t>ьства составила более 72 млн рублей. Строить дороги сегодня очень дорого, без привлечения краевых и федеральных средств победить проблему состояния улично-дорожной сети практически невозможно. Нужно готовить проекты, участвовать во всех возможных конкурсах</w:t>
      </w:r>
      <w:r w:rsidRPr="009871C8">
        <w:rPr>
          <w:rFonts w:ascii="Times New Roman" w:hAnsi="Times New Roman"/>
          <w:sz w:val="28"/>
          <w:szCs w:val="28"/>
        </w:rPr>
        <w:t xml:space="preserve"> и отборах с целью получения дополнительных денежных средств. Но, как говорится, на помощь надейся, а сам не плошай. Нельзя прикрывать свою безынициативность и пассивность в этом вопросе отсутствием краевого и федерального финансирования.  Нужно искать нов</w:t>
      </w:r>
      <w:r w:rsidRPr="009871C8">
        <w:rPr>
          <w:rFonts w:ascii="Times New Roman" w:hAnsi="Times New Roman"/>
          <w:sz w:val="28"/>
          <w:szCs w:val="28"/>
        </w:rPr>
        <w:t>ые способы и возможности исправления ситуации. Определенные наработки в этом направлении есть, не буду сейчас раскрывать существующих планов. Единственное, что хочу сказать, вернее заверить жителей района, что мы приложим максимум усилий в направлении улуч</w:t>
      </w:r>
      <w:r w:rsidRPr="009871C8">
        <w:rPr>
          <w:rFonts w:ascii="Times New Roman" w:hAnsi="Times New Roman"/>
          <w:sz w:val="28"/>
          <w:szCs w:val="28"/>
        </w:rPr>
        <w:t>шения состояния дорог. Прошу с понимаем отнестись к тому обстоятельству, что проблема глобальная, носит многолетний характер и решить ее по-быстрому не получится. Но бороться с ней мы будем и обязательно одержим победу. Это про дороги в асфальтном исполнен</w:t>
      </w:r>
      <w:r w:rsidRPr="009871C8">
        <w:rPr>
          <w:rFonts w:ascii="Times New Roman" w:hAnsi="Times New Roman"/>
          <w:sz w:val="28"/>
          <w:szCs w:val="28"/>
        </w:rPr>
        <w:t xml:space="preserve">ии. Что касается гравийных дорог, считаю, что приоритетным направлением деятельности </w:t>
      </w:r>
      <w:r w:rsidRPr="009871C8">
        <w:rPr>
          <w:rFonts w:ascii="Times New Roman" w:hAnsi="Times New Roman"/>
          <w:sz w:val="28"/>
          <w:szCs w:val="28"/>
        </w:rPr>
        <w:lastRenderedPageBreak/>
        <w:t>каждого главы поселения в текущем году должна стать работа по приведению их в нормативное состояние - ям и ухабов быть не должно, подсыпка, профилирование и уплотнение дол</w:t>
      </w:r>
      <w:r w:rsidRPr="009871C8">
        <w:rPr>
          <w:rFonts w:ascii="Times New Roman" w:hAnsi="Times New Roman"/>
          <w:sz w:val="28"/>
          <w:szCs w:val="28"/>
        </w:rPr>
        <w:t>жны проводится на постоянной основе несколько раз в год, с персональной ответственностью руководителей поселений за качество выполняемых работ. А от грунтовых дорог мы должны уйти совсем и эту работу нужно начинать широкомасштабно. В администрации района э</w:t>
      </w:r>
      <w:r w:rsidRPr="009871C8">
        <w:rPr>
          <w:rFonts w:ascii="Times New Roman" w:hAnsi="Times New Roman"/>
          <w:sz w:val="28"/>
          <w:szCs w:val="28"/>
        </w:rPr>
        <w:t>тим вопросам будет уделено максимальное внимание. То же самое относительно тротуаров. Новые тротуары должны ежегодно появляться в каждом населенном пункте, существующие должны поддерживаться в состоянии, позволяющем по ним ходить, а не скакать или плавать.</w:t>
      </w:r>
      <w:r w:rsidRPr="009871C8">
        <w:rPr>
          <w:rFonts w:ascii="Times New Roman" w:hAnsi="Times New Roman"/>
          <w:sz w:val="28"/>
          <w:szCs w:val="28"/>
        </w:rPr>
        <w:t xml:space="preserve"> С прошлым подходом должно быть покончено, не обращать внимание на состояние дорог и тротуаров в реалиях сегодняшнего дня преступно!</w:t>
      </w:r>
      <w:r w:rsidR="00DE439D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Только плановый и комплексный подход к решению любой проблемы территории имеет шансы на успех.</w:t>
      </w:r>
    </w:p>
    <w:p w14:paraId="41000000" w14:textId="77777777" w:rsidR="006939BE" w:rsidRPr="009871C8" w:rsidRDefault="00C678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2023 году комплексное реше</w:t>
      </w:r>
      <w:r w:rsidRPr="009871C8">
        <w:rPr>
          <w:rFonts w:ascii="Times New Roman" w:hAnsi="Times New Roman"/>
          <w:sz w:val="28"/>
          <w:szCs w:val="28"/>
        </w:rPr>
        <w:t>ние социальных и экономических вопросов развития района, осуществлялось через механизм реализации 22-х муниципальных программ с общим объемом финансирования 2 млрд 228 млн. рублей. Внушительная цифра и за то, что она сегодня звучит в моем докладе, я хочу и</w:t>
      </w:r>
      <w:r w:rsidRPr="009871C8">
        <w:rPr>
          <w:rFonts w:ascii="Times New Roman" w:hAnsi="Times New Roman"/>
          <w:sz w:val="28"/>
          <w:szCs w:val="28"/>
        </w:rPr>
        <w:t>скренне поблагодарить губернатора Кубани Вениамина Ивановича Кондратьева, благодаря решениям которого на реализацию муниципальных программ нам оказывалась помощь средствами краевого бюджета и их доля составляет 69%.</w:t>
      </w:r>
    </w:p>
    <w:p w14:paraId="42000000" w14:textId="77777777" w:rsidR="006939BE" w:rsidRPr="009871C8" w:rsidRDefault="00C6782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 Кроме того, район участвовал в государственных программах, сумма на их софинансирование в районном бюджете составляет 32,4 млн. рублей, что почти в два раза выше объема 2022 года. </w:t>
      </w:r>
    </w:p>
    <w:p w14:paraId="43000000" w14:textId="77777777" w:rsidR="006939BE" w:rsidRPr="009871C8" w:rsidRDefault="00C67828">
      <w:pPr>
        <w:tabs>
          <w:tab w:val="left" w:pos="709"/>
          <w:tab w:val="left" w:leader="underscore" w:pos="6494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Приоритетное место среди принятых муниципальных программ занимают програм</w:t>
      </w:r>
      <w:r w:rsidRPr="009871C8">
        <w:rPr>
          <w:rFonts w:ascii="Times New Roman" w:hAnsi="Times New Roman"/>
          <w:sz w:val="28"/>
          <w:szCs w:val="28"/>
        </w:rPr>
        <w:t>мы в социально – культурной сфере. На реализацию мероприятий в рамках муниципальной программы «Развитие образования в муниципальном образовании Ленинградский район» направлен 1 млрд 205 млн рублей, что на 101 млн рублей выше, чем в 2022 году. На 27 миллион</w:t>
      </w:r>
      <w:r w:rsidRPr="009871C8">
        <w:rPr>
          <w:rFonts w:ascii="Times New Roman" w:hAnsi="Times New Roman"/>
          <w:sz w:val="28"/>
          <w:szCs w:val="28"/>
        </w:rPr>
        <w:t xml:space="preserve">ов увеличены расходы на осуществление мероприятий муниципальной программы «Развитие культуры Ленинградского района». Всего на эту отрасль мы направили более 128 миллионов. </w:t>
      </w:r>
    </w:p>
    <w:p w14:paraId="44000000" w14:textId="77777777" w:rsidR="006939BE" w:rsidRPr="009871C8" w:rsidRDefault="00C67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районе 8 с половиной тысяч детей обучаются в 50 муниципальных образовательных орг</w:t>
      </w:r>
      <w:r w:rsidRPr="009871C8">
        <w:rPr>
          <w:rFonts w:ascii="Times New Roman" w:hAnsi="Times New Roman"/>
          <w:sz w:val="28"/>
          <w:szCs w:val="28"/>
        </w:rPr>
        <w:t>анизациях. Учат и воспитывают их 1719 человек, в том числе 937 педагогических работников. В 2023 году расходы на реализацию программных мероприятий увеличились на 140 миллионов по сравнению с прошлым годом. Бюджет отрасли составил 1 млрд 260 млн рублей.</w:t>
      </w:r>
    </w:p>
    <w:p w14:paraId="45000000" w14:textId="77777777" w:rsidR="006939BE" w:rsidRPr="009871C8" w:rsidRDefault="006939B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6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lastRenderedPageBreak/>
        <w:t>С</w:t>
      </w:r>
      <w:r w:rsidRPr="009871C8">
        <w:rPr>
          <w:rFonts w:ascii="Times New Roman" w:hAnsi="Times New Roman"/>
          <w:sz w:val="28"/>
          <w:szCs w:val="28"/>
          <w:highlight w:val="white"/>
        </w:rPr>
        <w:t>истема образования Ленинградского района в истекшим году подтвердила свою репутацию стабильной и эффективной. Несмотря ни на что нам удалось сохранить</w:t>
      </w:r>
      <w:r w:rsidRPr="009871C8">
        <w:rPr>
          <w:rFonts w:ascii="Times New Roman" w:hAnsi="Times New Roman"/>
          <w:sz w:val="28"/>
          <w:szCs w:val="28"/>
        </w:rPr>
        <w:t xml:space="preserve"> лидирующие позиции на уровне Краснодарского края.</w:t>
      </w:r>
      <w:r w:rsidRPr="009871C8">
        <w:rPr>
          <w:rFonts w:ascii="Times New Roman" w:hAnsi="Times New Roman"/>
          <w:b/>
          <w:sz w:val="28"/>
          <w:szCs w:val="28"/>
        </w:rPr>
        <w:t xml:space="preserve"> </w:t>
      </w:r>
    </w:p>
    <w:p w14:paraId="47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</w:rPr>
        <w:t>Важным показателем работы является качество образовани</w:t>
      </w:r>
      <w:r w:rsidRPr="009871C8">
        <w:rPr>
          <w:rFonts w:ascii="Times New Roman" w:hAnsi="Times New Roman"/>
          <w:sz w:val="28"/>
          <w:szCs w:val="28"/>
        </w:rPr>
        <w:t xml:space="preserve">я. На протяжении двух лет показатели </w:t>
      </w:r>
      <w:r w:rsidRPr="009871C8">
        <w:rPr>
          <w:rFonts w:ascii="Times New Roman" w:hAnsi="Times New Roman"/>
          <w:spacing w:val="-3"/>
          <w:sz w:val="28"/>
          <w:szCs w:val="28"/>
        </w:rPr>
        <w:t xml:space="preserve">среднего балла ЕГЭ и ОГЭ выше </w:t>
      </w:r>
      <w:proofErr w:type="spellStart"/>
      <w:r w:rsidRPr="009871C8">
        <w:rPr>
          <w:rFonts w:ascii="Times New Roman" w:hAnsi="Times New Roman"/>
          <w:spacing w:val="-3"/>
          <w:sz w:val="28"/>
          <w:szCs w:val="28"/>
        </w:rPr>
        <w:t>среднекраевых</w:t>
      </w:r>
      <w:proofErr w:type="spellEnd"/>
      <w:r w:rsidRPr="009871C8"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9871C8">
        <w:rPr>
          <w:rFonts w:ascii="Times New Roman" w:hAnsi="Times New Roman"/>
          <w:sz w:val="28"/>
          <w:szCs w:val="28"/>
        </w:rPr>
        <w:t xml:space="preserve">В 2023 году все 918 выпускников 9 и 11 классов получили аттестат об образовании. </w:t>
      </w:r>
    </w:p>
    <w:p w14:paraId="48000000" w14:textId="77777777" w:rsidR="006939BE" w:rsidRPr="009871C8" w:rsidRDefault="00C67828">
      <w:pPr>
        <w:pStyle w:val="1a"/>
        <w:ind w:left="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871C8">
        <w:rPr>
          <w:rFonts w:ascii="Times New Roman" w:hAnsi="Times New Roman"/>
          <w:spacing w:val="-3"/>
          <w:sz w:val="28"/>
          <w:szCs w:val="28"/>
        </w:rPr>
        <w:t xml:space="preserve">По 9 предметам ЕГЭ средний балл выше краевого и российского показателей. </w:t>
      </w:r>
      <w:r w:rsidRPr="009871C8">
        <w:rPr>
          <w:rFonts w:ascii="Times New Roman" w:hAnsi="Times New Roman"/>
          <w:sz w:val="28"/>
          <w:szCs w:val="28"/>
        </w:rPr>
        <w:t xml:space="preserve">Выросло количество </w:t>
      </w:r>
      <w:r w:rsidRPr="009871C8">
        <w:rPr>
          <w:rFonts w:ascii="Times New Roman" w:hAnsi="Times New Roman"/>
          <w:sz w:val="28"/>
          <w:szCs w:val="28"/>
        </w:rPr>
        <w:t>высоких результатов ЕГЭ (от 80 до 100 баллов) в районе. Наибольшее число высоких результатов приходится на русский язык. Два выпускника набрали 100 баллов на ЕГЭ.</w:t>
      </w:r>
    </w:p>
    <w:p w14:paraId="49000000" w14:textId="77777777" w:rsidR="006939BE" w:rsidRPr="009871C8" w:rsidRDefault="00C67828">
      <w:pPr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871C8">
        <w:rPr>
          <w:rFonts w:ascii="Times New Roman" w:hAnsi="Times New Roman"/>
          <w:spacing w:val="-3"/>
          <w:sz w:val="28"/>
          <w:szCs w:val="28"/>
        </w:rPr>
        <w:t>24 выпускника награждены медалью «За особые успехи в учении», по сравнению с 2022 годом их ст</w:t>
      </w:r>
      <w:r w:rsidRPr="009871C8">
        <w:rPr>
          <w:rFonts w:ascii="Times New Roman" w:hAnsi="Times New Roman"/>
          <w:spacing w:val="-3"/>
          <w:sz w:val="28"/>
          <w:szCs w:val="28"/>
        </w:rPr>
        <w:t>ало больше на 12 человек.</w:t>
      </w:r>
    </w:p>
    <w:p w14:paraId="4A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282 обучающихся награждены премией главы района за достижения в олимпиадах, конкурсах и спортивных соревнованиях.</w:t>
      </w:r>
    </w:p>
    <w:p w14:paraId="4B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 56 талантливых обучающихся удостоены стипендии главы муниципального образования. В государственный информационный р</w:t>
      </w:r>
      <w:r w:rsidRPr="009871C8">
        <w:rPr>
          <w:rFonts w:ascii="Times New Roman" w:hAnsi="Times New Roman"/>
          <w:sz w:val="28"/>
          <w:szCs w:val="28"/>
        </w:rPr>
        <w:t xml:space="preserve">есурс об одаренных детях внесены 36 наших ребят. </w:t>
      </w:r>
    </w:p>
    <w:p w14:paraId="4C000000" w14:textId="77777777" w:rsidR="006939BE" w:rsidRPr="009871C8" w:rsidRDefault="00C67828">
      <w:pPr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Школа №12 заняла второе место в федеральном конкурсе в номинации «Лучшая сельская столовая - 2023». Во всероссийском конкурсе «Лучший казачий класс» в номинации «Казачий музей» - победителем стала школа №6.</w:t>
      </w:r>
      <w:r w:rsidRPr="009871C8">
        <w:rPr>
          <w:rFonts w:ascii="Times New Roman" w:hAnsi="Times New Roman"/>
          <w:sz w:val="28"/>
          <w:szCs w:val="28"/>
        </w:rPr>
        <w:t xml:space="preserve"> Школа №10 заняла 2 место в краевом конкурсе «Лучшая казачья школа», а школа №3 стала призером краевого конкурса «Лучшее инклюзивное образовательное учреждение Краснодарского края».</w:t>
      </w:r>
    </w:p>
    <w:p w14:paraId="4D000000" w14:textId="62C721F6" w:rsidR="006939BE" w:rsidRPr="009871C8" w:rsidRDefault="00C67828">
      <w:pPr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У нас 3 победителя конкурса на присуждение премий лучшим учителям за дости</w:t>
      </w:r>
      <w:r w:rsidRPr="009871C8">
        <w:rPr>
          <w:rFonts w:ascii="Times New Roman" w:hAnsi="Times New Roman"/>
          <w:sz w:val="28"/>
          <w:szCs w:val="28"/>
        </w:rPr>
        <w:t>жения в педагогической деятельности с премией в 200 тысяч рублей. Учитель-дефектолог из детского сада №34</w:t>
      </w:r>
      <w:r w:rsidR="00DE439D" w:rsidRPr="009871C8">
        <w:rPr>
          <w:rFonts w:ascii="Times New Roman" w:hAnsi="Times New Roman"/>
          <w:sz w:val="28"/>
          <w:szCs w:val="28"/>
        </w:rPr>
        <w:t xml:space="preserve"> - </w:t>
      </w:r>
      <w:r w:rsidRPr="009871C8">
        <w:rPr>
          <w:rFonts w:ascii="Times New Roman" w:hAnsi="Times New Roman"/>
          <w:sz w:val="28"/>
          <w:szCs w:val="28"/>
        </w:rPr>
        <w:t xml:space="preserve">победитель краевого конкурса «Лучший педагогический работник дошкольной образовательной организации». </w:t>
      </w:r>
    </w:p>
    <w:p w14:paraId="4E000000" w14:textId="77777777" w:rsidR="006939BE" w:rsidRPr="009871C8" w:rsidRDefault="00C67828">
      <w:pPr>
        <w:pStyle w:val="1a"/>
        <w:ind w:left="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871C8">
        <w:rPr>
          <w:rFonts w:ascii="Times New Roman" w:hAnsi="Times New Roman"/>
          <w:spacing w:val="-3"/>
          <w:sz w:val="28"/>
          <w:szCs w:val="28"/>
        </w:rPr>
        <w:t>Район ведет активную работу по привлечение ка</w:t>
      </w:r>
      <w:r w:rsidRPr="009871C8">
        <w:rPr>
          <w:rFonts w:ascii="Times New Roman" w:hAnsi="Times New Roman"/>
          <w:spacing w:val="-3"/>
          <w:sz w:val="28"/>
          <w:szCs w:val="28"/>
        </w:rPr>
        <w:t>дров в учреждения отрасли «образование». Это возможно за счет реализации целевого обучения и участия в программе «Земский учитель». В 2023 году по указанной программе в район прибыли 4 педагога. 19 молодых педагогов после окончания обучения приступили к ра</w:t>
      </w:r>
      <w:r w:rsidRPr="009871C8">
        <w:rPr>
          <w:rFonts w:ascii="Times New Roman" w:hAnsi="Times New Roman"/>
          <w:spacing w:val="-3"/>
          <w:sz w:val="28"/>
          <w:szCs w:val="28"/>
        </w:rPr>
        <w:t xml:space="preserve">боте. В качестве меры поддержки начинающим специалистам, мы </w:t>
      </w:r>
      <w:r w:rsidRPr="009871C8">
        <w:rPr>
          <w:rFonts w:ascii="Times New Roman" w:hAnsi="Times New Roman"/>
          <w:sz w:val="28"/>
          <w:szCs w:val="28"/>
        </w:rPr>
        <w:t>произвели выплаты семи молодым педагогам на сумму 350 тыс. рублей.</w:t>
      </w:r>
      <w:r w:rsidRPr="009871C8">
        <w:rPr>
          <w:rFonts w:ascii="Times New Roman" w:hAnsi="Times New Roman"/>
          <w:spacing w:val="-3"/>
          <w:sz w:val="28"/>
          <w:szCs w:val="28"/>
        </w:rPr>
        <w:t xml:space="preserve"> По целевому направлению на </w:t>
      </w:r>
      <w:r w:rsidRPr="009871C8">
        <w:rPr>
          <w:rFonts w:ascii="Times New Roman" w:hAnsi="Times New Roman"/>
          <w:spacing w:val="-3"/>
          <w:sz w:val="28"/>
          <w:szCs w:val="28"/>
        </w:rPr>
        <w:lastRenderedPageBreak/>
        <w:t>педагогические специальности из числа выпускников района направлены 7 человек и всех их мы ждем обратн</w:t>
      </w:r>
      <w:r w:rsidRPr="009871C8">
        <w:rPr>
          <w:rFonts w:ascii="Times New Roman" w:hAnsi="Times New Roman"/>
          <w:spacing w:val="-3"/>
          <w:sz w:val="28"/>
          <w:szCs w:val="28"/>
        </w:rPr>
        <w:t xml:space="preserve">о для трудоустройства. </w:t>
      </w:r>
    </w:p>
    <w:p w14:paraId="4F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районе функционируют 3 школы и 5 детских садов с региональным статусом «казачья образовательная организация».  В классах казачьей направленности обучается 2782 учащихся, что на 435 учеников больше, чем в прошлом году.</w:t>
      </w:r>
    </w:p>
    <w:p w14:paraId="50000000" w14:textId="5FFEFBD7" w:rsidR="006939BE" w:rsidRPr="009871C8" w:rsidRDefault="00C67828">
      <w:pPr>
        <w:pStyle w:val="1a"/>
        <w:ind w:left="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Мы продолжае</w:t>
      </w:r>
      <w:r w:rsidRPr="009871C8">
        <w:rPr>
          <w:rFonts w:ascii="Times New Roman" w:hAnsi="Times New Roman"/>
          <w:sz w:val="28"/>
          <w:szCs w:val="28"/>
        </w:rPr>
        <w:t xml:space="preserve">м планомерную работу по увеличению количества казачьих школ. Как ее результат, в декабре 2023 года в школе №12 станицы Ленинградской </w:t>
      </w:r>
      <w:r w:rsidR="00DE439D" w:rsidRPr="009871C8">
        <w:rPr>
          <w:rFonts w:ascii="Times New Roman" w:hAnsi="Times New Roman"/>
          <w:sz w:val="28"/>
          <w:szCs w:val="28"/>
        </w:rPr>
        <w:t>за</w:t>
      </w:r>
      <w:r w:rsidRPr="009871C8">
        <w:rPr>
          <w:rFonts w:ascii="Times New Roman" w:hAnsi="Times New Roman"/>
          <w:sz w:val="28"/>
          <w:szCs w:val="28"/>
        </w:rPr>
        <w:t>кончили</w:t>
      </w:r>
      <w:r w:rsidR="00DE439D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все необходимы</w:t>
      </w:r>
      <w:r w:rsidR="00DE439D" w:rsidRPr="009871C8">
        <w:rPr>
          <w:rFonts w:ascii="Times New Roman" w:hAnsi="Times New Roman"/>
          <w:sz w:val="28"/>
          <w:szCs w:val="28"/>
        </w:rPr>
        <w:t>е</w:t>
      </w:r>
      <w:r w:rsidRPr="009871C8">
        <w:rPr>
          <w:rFonts w:ascii="Times New Roman" w:hAnsi="Times New Roman"/>
          <w:sz w:val="28"/>
          <w:szCs w:val="28"/>
        </w:rPr>
        <w:t xml:space="preserve"> мероприяти</w:t>
      </w:r>
      <w:r w:rsidR="00DE439D" w:rsidRPr="009871C8">
        <w:rPr>
          <w:rFonts w:ascii="Times New Roman" w:hAnsi="Times New Roman"/>
          <w:sz w:val="28"/>
          <w:szCs w:val="28"/>
        </w:rPr>
        <w:t>я</w:t>
      </w:r>
      <w:r w:rsidRPr="009871C8">
        <w:rPr>
          <w:rFonts w:ascii="Times New Roman" w:hAnsi="Times New Roman"/>
          <w:sz w:val="28"/>
          <w:szCs w:val="28"/>
        </w:rPr>
        <w:t xml:space="preserve"> для присвоения ей регионального статуса «казачья образовательная организация».</w:t>
      </w:r>
    </w:p>
    <w:p w14:paraId="51000000" w14:textId="02499B6E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В тече</w:t>
      </w:r>
      <w:r w:rsidRPr="009871C8">
        <w:rPr>
          <w:rFonts w:ascii="Times New Roman" w:hAnsi="Times New Roman"/>
          <w:sz w:val="28"/>
          <w:szCs w:val="28"/>
          <w:highlight w:val="white"/>
        </w:rPr>
        <w:t>ние года мы улучшали материально-техническую базу наших школ и детских садов, проводили текущие ремонты, приобретали новое</w:t>
      </w:r>
      <w:r w:rsidR="004C5057" w:rsidRPr="009871C8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оборудование и благоустраивали прилегающую территорию. В решении этих вопросов большую помощь нам оказывает депутат Законодательного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Собрания Краснодарского края Жанна Викторовна </w:t>
      </w:r>
      <w:proofErr w:type="spellStart"/>
      <w:r w:rsidRPr="009871C8">
        <w:rPr>
          <w:rFonts w:ascii="Times New Roman" w:hAnsi="Times New Roman"/>
          <w:sz w:val="28"/>
          <w:szCs w:val="28"/>
          <w:highlight w:val="white"/>
        </w:rPr>
        <w:t>Беловол</w:t>
      </w:r>
      <w:proofErr w:type="spellEnd"/>
      <w:r w:rsidRPr="009871C8">
        <w:rPr>
          <w:rFonts w:ascii="Times New Roman" w:hAnsi="Times New Roman"/>
          <w:sz w:val="28"/>
          <w:szCs w:val="28"/>
          <w:highlight w:val="white"/>
        </w:rPr>
        <w:t xml:space="preserve">, за что ей отдельные слова нашей благодарности и признательности. </w:t>
      </w:r>
    </w:p>
    <w:p w14:paraId="52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Район продолжил участие в национальном проекте «Образование», благодаря чему в этом году откроем новые кабинеты физики, химии, биологии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 и информатики в семи школах.</w:t>
      </w:r>
    </w:p>
    <w:p w14:paraId="53000000" w14:textId="77777777" w:rsidR="006939BE" w:rsidRPr="009871C8" w:rsidRDefault="00C67828">
      <w:pPr>
        <w:widowControl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рамках реализации патриотического воспитания</w:t>
      </w:r>
      <w:r w:rsidRPr="009871C8">
        <w:rPr>
          <w:rFonts w:ascii="Times New Roman" w:hAnsi="Times New Roman"/>
          <w:b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 xml:space="preserve">открыли Центр ЮНАРМИИ. В шести школах действуют юнармейские отряды. Численность ребят, вступающих в ряды ЮНАРМИИ, постоянно увеличивается и сейчас их 249 участников. </w:t>
      </w:r>
    </w:p>
    <w:p w14:paraId="54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Занимаясь во</w:t>
      </w:r>
      <w:r w:rsidRPr="009871C8">
        <w:rPr>
          <w:rFonts w:ascii="Times New Roman" w:hAnsi="Times New Roman"/>
          <w:sz w:val="28"/>
          <w:szCs w:val="28"/>
        </w:rPr>
        <w:t>просами воспитания и образования, не забываем и о физической подготовке как детей, так и их родителей. Можно с уверенностью сказать, что Ленинградский район – это территория спорта. 66% наших жителей систематически занимаются физической культурой и спортом</w:t>
      </w:r>
      <w:r w:rsidRPr="009871C8">
        <w:rPr>
          <w:rFonts w:ascii="Times New Roman" w:hAnsi="Times New Roman"/>
          <w:sz w:val="28"/>
          <w:szCs w:val="28"/>
        </w:rPr>
        <w:t xml:space="preserve">. Спортивные школы района посещает более 2900 человек. </w:t>
      </w:r>
    </w:p>
    <w:p w14:paraId="55000000" w14:textId="77777777" w:rsidR="006939BE" w:rsidRPr="009871C8" w:rsidRDefault="00C67828">
      <w:pPr>
        <w:widowControl w:val="0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Самых знаковых побед нашим спортсмена удалось достигнуть в плавании, легкой атлетике, городошном и гиревом спорте. Провели 87 спортивно-массовых мероприятий, 56 - по выполнению нормативов комплекса </w:t>
      </w:r>
      <w:r w:rsidRPr="009871C8">
        <w:rPr>
          <w:rFonts w:ascii="Times New Roman" w:hAnsi="Times New Roman"/>
          <w:sz w:val="28"/>
          <w:szCs w:val="28"/>
        </w:rPr>
        <w:t>ГТО.</w:t>
      </w:r>
    </w:p>
    <w:p w14:paraId="56000000" w14:textId="77777777" w:rsidR="006939BE" w:rsidRPr="009871C8" w:rsidRDefault="00C67828">
      <w:pPr>
        <w:widowControl w:val="0"/>
        <w:ind w:right="40"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Традиционно успешно представили район наши физкультурники и спортсмены в Спартакиаде трудящихся Краснодарского края в 2023 году, где заняли 3 место и 11 место в Сельских спортивных играх Кубани среди 44 </w:t>
      </w:r>
      <w:r w:rsidRPr="009871C8">
        <w:rPr>
          <w:rFonts w:ascii="Times New Roman" w:hAnsi="Times New Roman"/>
          <w:sz w:val="28"/>
          <w:szCs w:val="28"/>
        </w:rPr>
        <w:lastRenderedPageBreak/>
        <w:t>муниципальных образований края. Это очень достой</w:t>
      </w:r>
      <w:r w:rsidRPr="009871C8">
        <w:rPr>
          <w:rFonts w:ascii="Times New Roman" w:hAnsi="Times New Roman"/>
          <w:sz w:val="28"/>
          <w:szCs w:val="28"/>
        </w:rPr>
        <w:t>ный и высокий результат.</w:t>
      </w:r>
    </w:p>
    <w:p w14:paraId="57000000" w14:textId="77777777" w:rsidR="006939BE" w:rsidRPr="009871C8" w:rsidRDefault="00C67828">
      <w:pPr>
        <w:pStyle w:val="af6"/>
        <w:spacing w:after="240" w:line="276" w:lineRule="auto"/>
        <w:ind w:firstLine="640"/>
        <w:jc w:val="both"/>
        <w:rPr>
          <w:sz w:val="28"/>
          <w:szCs w:val="28"/>
        </w:rPr>
      </w:pPr>
      <w:r w:rsidRPr="009871C8">
        <w:rPr>
          <w:sz w:val="28"/>
          <w:szCs w:val="28"/>
        </w:rPr>
        <w:t>На протяжении последних нескольких лет активно улучшается спортивная инфраструктура в районе. По поручению Губернатора Кубани Вениамина Ивановича Кондратьева на территории центрального стадиона построили центр единоборств. Борцовских ковров в зале три. Пом</w:t>
      </w:r>
      <w:r w:rsidRPr="009871C8">
        <w:rPr>
          <w:sz w:val="28"/>
          <w:szCs w:val="28"/>
        </w:rPr>
        <w:t xml:space="preserve">имо основного зала на 50 человек в центре оборудованы раздевалки и медицинский кабинет. Площадь помещения более 900 квадратных метров. Первые занятия по дзюдо, самбо и гиревому спорту в новом центре единоборств пройдут уже в этом году. В дальнейших планах </w:t>
      </w:r>
      <w:r w:rsidRPr="009871C8">
        <w:rPr>
          <w:sz w:val="28"/>
          <w:szCs w:val="28"/>
        </w:rPr>
        <w:t xml:space="preserve">строительство малобюджетного спортивного зала шаговой доступности в ст. Ленинградской в микрорайоне сахарного завода. </w:t>
      </w:r>
    </w:p>
    <w:p w14:paraId="58000000" w14:textId="77777777" w:rsidR="006939BE" w:rsidRPr="009871C8" w:rsidRDefault="00C6782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Отрасль культуры Ленинградского района представляют 40 учреждений, в которых работают более 300 сотрудников. 271</w:t>
      </w:r>
      <w:r w:rsidRPr="009871C8">
        <w:rPr>
          <w:rFonts w:ascii="Times New Roman" w:hAnsi="Times New Roman"/>
          <w:b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коллектив и клубные форм</w:t>
      </w:r>
      <w:r w:rsidRPr="009871C8">
        <w:rPr>
          <w:rFonts w:ascii="Times New Roman" w:hAnsi="Times New Roman"/>
          <w:sz w:val="28"/>
          <w:szCs w:val="28"/>
        </w:rPr>
        <w:t>ирования объединяют почти 6 тысяч жителей различных возрастов, а также более 23 тысяч читателей и 882 учащихся школ искусств.</w:t>
      </w:r>
    </w:p>
    <w:p w14:paraId="59000000" w14:textId="4947853D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Благодаря участию района в национальном проекте «Культура» Центральная детская библиотека кардинально преобразилась и стала библио</w:t>
      </w:r>
      <w:r w:rsidRPr="009871C8">
        <w:rPr>
          <w:rFonts w:ascii="Times New Roman" w:hAnsi="Times New Roman"/>
          <w:sz w:val="28"/>
          <w:szCs w:val="28"/>
        </w:rPr>
        <w:t xml:space="preserve">текой нового поколения. Надо отметить, что идея, дизайн и зонирование </w:t>
      </w:r>
      <w:r w:rsidR="004C5057" w:rsidRPr="009871C8">
        <w:rPr>
          <w:rFonts w:ascii="Times New Roman" w:hAnsi="Times New Roman"/>
          <w:sz w:val="28"/>
          <w:szCs w:val="28"/>
        </w:rPr>
        <w:t>модельной</w:t>
      </w:r>
      <w:r w:rsidRPr="009871C8">
        <w:rPr>
          <w:rFonts w:ascii="Times New Roman" w:hAnsi="Times New Roman"/>
          <w:sz w:val="28"/>
          <w:szCs w:val="28"/>
        </w:rPr>
        <w:t xml:space="preserve"> библиотеки – это авторский проект сотрудников учреждения.</w:t>
      </w:r>
    </w:p>
    <w:p w14:paraId="5A000000" w14:textId="29D6BDB3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В рамках упомянутого выше нацпроекта капитально отремонтировали </w:t>
      </w:r>
      <w:r w:rsidR="004C5057" w:rsidRPr="009871C8">
        <w:rPr>
          <w:rFonts w:ascii="Times New Roman" w:hAnsi="Times New Roman"/>
          <w:sz w:val="28"/>
          <w:szCs w:val="28"/>
        </w:rPr>
        <w:t xml:space="preserve">и </w:t>
      </w:r>
      <w:r w:rsidRPr="009871C8">
        <w:rPr>
          <w:rFonts w:ascii="Times New Roman" w:hAnsi="Times New Roman"/>
          <w:sz w:val="28"/>
          <w:szCs w:val="28"/>
        </w:rPr>
        <w:t xml:space="preserve">объект культурного наследия «Управа станичная, 1865 </w:t>
      </w:r>
      <w:r w:rsidRPr="009871C8">
        <w:rPr>
          <w:rFonts w:ascii="Times New Roman" w:hAnsi="Times New Roman"/>
          <w:sz w:val="28"/>
          <w:szCs w:val="28"/>
        </w:rPr>
        <w:t xml:space="preserve">года постройки» - здание, в котором с 1974 года расположен районный </w:t>
      </w:r>
      <w:proofErr w:type="spellStart"/>
      <w:r w:rsidRPr="009871C8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871C8">
        <w:rPr>
          <w:rFonts w:ascii="Times New Roman" w:hAnsi="Times New Roman"/>
          <w:sz w:val="28"/>
          <w:szCs w:val="28"/>
        </w:rPr>
        <w:t xml:space="preserve"> - краеведческий музей. Провели работы по возвращению исторического облика здания. Заменили кровлю, оконные блоки, зачистили фасад, заменили инженерные сети, отремонтировали внутре</w:t>
      </w:r>
      <w:r w:rsidRPr="009871C8">
        <w:rPr>
          <w:rFonts w:ascii="Times New Roman" w:hAnsi="Times New Roman"/>
          <w:sz w:val="28"/>
          <w:szCs w:val="28"/>
        </w:rPr>
        <w:t xml:space="preserve">нние помещения. Провели работу по обработке и восстановлению декоративных элементов, залов и межкомнатных дверей, а также отремонтировали помещения фондохранилищ. </w:t>
      </w:r>
    </w:p>
    <w:p w14:paraId="5B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Залы музея уже принимают посетителей, а мы ставим перед собой новую задачу - попасть в нацио</w:t>
      </w:r>
      <w:r w:rsidRPr="009871C8">
        <w:rPr>
          <w:rFonts w:ascii="Times New Roman" w:hAnsi="Times New Roman"/>
          <w:sz w:val="28"/>
          <w:szCs w:val="28"/>
        </w:rPr>
        <w:t>нальный проект в этом году для того, чтобы теперь уже технически оснастить обновленное учреждение.</w:t>
      </w:r>
    </w:p>
    <w:p w14:paraId="5C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Благодаря участию в краевой программе «Развитие культуры» почти на 8 млн рублей капитально отремонтировали кровлю и фойе сельского дома культуры хутора Коржи</w:t>
      </w:r>
      <w:r w:rsidRPr="009871C8">
        <w:rPr>
          <w:rFonts w:ascii="Times New Roman" w:hAnsi="Times New Roman"/>
          <w:sz w:val="28"/>
          <w:szCs w:val="28"/>
        </w:rPr>
        <w:t>, заменили кресла зрительного зала в доме культуры хутора Западного. За средства муниципального бюджета провели ремонт зрительного зала и помещений дома культуры поселка Уманского.</w:t>
      </w:r>
    </w:p>
    <w:p w14:paraId="5D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lastRenderedPageBreak/>
        <w:t>Чтобы культура района продолжала развиваться, нужно регулярно повышать проф</w:t>
      </w:r>
      <w:r w:rsidRPr="009871C8">
        <w:rPr>
          <w:rFonts w:ascii="Times New Roman" w:hAnsi="Times New Roman"/>
          <w:sz w:val="28"/>
          <w:szCs w:val="28"/>
        </w:rPr>
        <w:t>ессиональный уровень сотрудников. Проект «Творческие люди» помогает нам в этом. За 3 последних года 94 сотрудника учреждений культуры Ленинградского района дополнительно обучились в ВУЗах Краснодара, Москвы, Санкт - Петербурга, Кемерова, Саратова, Новосиби</w:t>
      </w:r>
      <w:r w:rsidRPr="009871C8">
        <w:rPr>
          <w:rFonts w:ascii="Times New Roman" w:hAnsi="Times New Roman"/>
          <w:sz w:val="28"/>
          <w:szCs w:val="28"/>
        </w:rPr>
        <w:t xml:space="preserve">рска и других городов. </w:t>
      </w:r>
    </w:p>
    <w:p w14:paraId="5E000000" w14:textId="6CA0E9E0" w:rsidR="006939BE" w:rsidRPr="009871C8" w:rsidRDefault="00C67828">
      <w:pPr>
        <w:pStyle w:val="1a"/>
        <w:ind w:left="0" w:right="-57" w:firstLine="851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Результатом данной работы является увеличение количества коллективов, имеющих звание «народный и образцовый», их </w:t>
      </w:r>
      <w:r w:rsidR="004C5057" w:rsidRPr="009871C8">
        <w:rPr>
          <w:rFonts w:ascii="Times New Roman" w:hAnsi="Times New Roman"/>
          <w:sz w:val="28"/>
          <w:szCs w:val="28"/>
        </w:rPr>
        <w:t>в</w:t>
      </w:r>
      <w:r w:rsidRPr="009871C8">
        <w:rPr>
          <w:rFonts w:ascii="Times New Roman" w:hAnsi="Times New Roman"/>
          <w:sz w:val="28"/>
          <w:szCs w:val="28"/>
        </w:rPr>
        <w:t xml:space="preserve"> 2023 год</w:t>
      </w:r>
      <w:r w:rsidR="004C5057" w:rsidRPr="009871C8">
        <w:rPr>
          <w:rFonts w:ascii="Times New Roman" w:hAnsi="Times New Roman"/>
          <w:sz w:val="28"/>
          <w:szCs w:val="28"/>
        </w:rPr>
        <w:t>у</w:t>
      </w:r>
      <w:r w:rsidRPr="009871C8">
        <w:rPr>
          <w:rFonts w:ascii="Times New Roman" w:hAnsi="Times New Roman"/>
          <w:sz w:val="28"/>
          <w:szCs w:val="28"/>
        </w:rPr>
        <w:t xml:space="preserve"> на территории Ленинградского района стало 33.</w:t>
      </w:r>
    </w:p>
    <w:p w14:paraId="5F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По итогам краевого конкурса на лучшую методическую службу отр</w:t>
      </w:r>
      <w:r w:rsidRPr="009871C8">
        <w:rPr>
          <w:rFonts w:ascii="Times New Roman" w:hAnsi="Times New Roman"/>
          <w:sz w:val="28"/>
          <w:szCs w:val="28"/>
        </w:rPr>
        <w:t xml:space="preserve">асли культуры края Районный организационно-методический центр культуры нашего района второй год подряд признан лучшим. </w:t>
      </w:r>
    </w:p>
    <w:p w14:paraId="60000000" w14:textId="77777777" w:rsidR="006939BE" w:rsidRPr="009871C8" w:rsidRDefault="00C67828">
      <w:pPr>
        <w:ind w:firstLine="640"/>
        <w:jc w:val="both"/>
        <w:rPr>
          <w:rFonts w:ascii="Times New Roman" w:hAnsi="Times New Roman"/>
          <w:i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Заработная плата работников отрасли тоже не стоит на месте, в течение 2023 года она увеличилась на 3722 рубля и в среднем составила 36 8</w:t>
      </w:r>
      <w:r w:rsidRPr="009871C8">
        <w:rPr>
          <w:rFonts w:ascii="Times New Roman" w:hAnsi="Times New Roman"/>
          <w:sz w:val="28"/>
          <w:szCs w:val="28"/>
        </w:rPr>
        <w:t xml:space="preserve">06 рублей. </w:t>
      </w:r>
    </w:p>
    <w:p w14:paraId="61000000" w14:textId="77777777" w:rsidR="006939BE" w:rsidRPr="009871C8" w:rsidRDefault="00C67828">
      <w:pPr>
        <w:pStyle w:val="af6"/>
        <w:spacing w:after="150" w:line="276" w:lineRule="auto"/>
        <w:ind w:firstLine="640"/>
        <w:jc w:val="both"/>
        <w:rPr>
          <w:sz w:val="28"/>
          <w:szCs w:val="28"/>
        </w:rPr>
      </w:pPr>
      <w:r w:rsidRPr="009871C8">
        <w:rPr>
          <w:sz w:val="28"/>
          <w:szCs w:val="28"/>
          <w:highlight w:val="white"/>
        </w:rPr>
        <w:t xml:space="preserve">Еще один приоритет работы нашей команды – развитие молодежного, добровольческого и волонтерского движения. </w:t>
      </w:r>
      <w:r w:rsidRPr="009871C8">
        <w:rPr>
          <w:sz w:val="28"/>
          <w:szCs w:val="28"/>
        </w:rPr>
        <w:t xml:space="preserve">Более 4 тысяч человек вовлечены сегодня в этот процесс. В основном, это школьники, студенты, представители общественных организаций. Для </w:t>
      </w:r>
      <w:r w:rsidRPr="009871C8">
        <w:rPr>
          <w:sz w:val="28"/>
          <w:szCs w:val="28"/>
        </w:rPr>
        <w:t>многих из них помощь людям становится призванием. Ребята занимаются сбором гуманитарной помощи, выполняют работы по хозяйству, наводят порядок на приусадебных участках.  Помогают всем нуждающимся, а в первую очередь - семьям участников СВО.</w:t>
      </w:r>
    </w:p>
    <w:p w14:paraId="62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В прошлом году </w:t>
      </w:r>
      <w:r w:rsidRPr="009871C8">
        <w:rPr>
          <w:rFonts w:ascii="Times New Roman" w:hAnsi="Times New Roman"/>
          <w:sz w:val="28"/>
          <w:szCs w:val="28"/>
        </w:rPr>
        <w:t>мы провели более 400</w:t>
      </w:r>
      <w:r w:rsidRPr="009871C8">
        <w:rPr>
          <w:rFonts w:ascii="Times New Roman" w:hAnsi="Times New Roman"/>
          <w:b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различных мероприятий для молодежи, направленных на духовно-нравственное и патриотическое воспитание. В летний период работали 17 дворовых площадок по месту жительства. Традиционно в районе проходят: молодежный православный велопробег,</w:t>
      </w:r>
      <w:r w:rsidRPr="009871C8">
        <w:rPr>
          <w:rFonts w:ascii="Times New Roman" w:hAnsi="Times New Roman"/>
          <w:sz w:val="28"/>
          <w:szCs w:val="28"/>
        </w:rPr>
        <w:t xml:space="preserve"> спортивно-оздоровительные соревнования, квест-игры, соревнования по ориентированию на местности. Количество молодых людей, участвующих в спортивно-оздоровительных мероприятиях, растет год от года, за отчетный период количество участников составило 9673 че</w:t>
      </w:r>
      <w:r w:rsidRPr="009871C8">
        <w:rPr>
          <w:rFonts w:ascii="Times New Roman" w:hAnsi="Times New Roman"/>
          <w:sz w:val="28"/>
          <w:szCs w:val="28"/>
        </w:rPr>
        <w:t xml:space="preserve">ловека. </w:t>
      </w:r>
    </w:p>
    <w:p w14:paraId="63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10 студентов социально-педагогического и технического колледжей стали стипендиатами специальной молодежной стипендии администрации Краснодарского края, учрежденной Губернатором Кубани Вениамином Ивановичем Кондратьевым. </w:t>
      </w:r>
    </w:p>
    <w:p w14:paraId="64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Ленинградском районе поч</w:t>
      </w:r>
      <w:r w:rsidRPr="009871C8">
        <w:rPr>
          <w:rFonts w:ascii="Times New Roman" w:hAnsi="Times New Roman"/>
          <w:sz w:val="28"/>
          <w:szCs w:val="28"/>
        </w:rPr>
        <w:t xml:space="preserve">ти 13 тысяч несовершеннолетних. К числу наиболее уязвимых категорий детей относятся дети-сироты и дети, оставшиеся без </w:t>
      </w:r>
      <w:r w:rsidRPr="009871C8">
        <w:rPr>
          <w:rFonts w:ascii="Times New Roman" w:hAnsi="Times New Roman"/>
          <w:sz w:val="28"/>
          <w:szCs w:val="28"/>
        </w:rPr>
        <w:lastRenderedPageBreak/>
        <w:t>попечения родителей, которых в муниципальном образовании 168 человек. В 2023 году в Краснодарском крае наблюдается рост численности вновь</w:t>
      </w:r>
      <w:r w:rsidRPr="009871C8">
        <w:rPr>
          <w:rFonts w:ascii="Times New Roman" w:hAnsi="Times New Roman"/>
          <w:sz w:val="28"/>
          <w:szCs w:val="28"/>
        </w:rPr>
        <w:t xml:space="preserve"> выявленных детей, нуждающихся в особой поддержке государства на 3%, а в Ленинградском районе идет снижение на 50% данного показателя. </w:t>
      </w:r>
    </w:p>
    <w:p w14:paraId="65000000" w14:textId="54156DDD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2023 году первично выявлено 15 несовершеннолетних, оставшихся без попечения родителей, что почти в два раза меньше, че</w:t>
      </w:r>
      <w:r w:rsidRPr="009871C8">
        <w:rPr>
          <w:rFonts w:ascii="Times New Roman" w:hAnsi="Times New Roman"/>
          <w:sz w:val="28"/>
          <w:szCs w:val="28"/>
        </w:rPr>
        <w:t>м в прошлом году (29 таких детей). Все дети устроены в семьи. Продолжает развиваться институт приёмной семьи. У нас 19 приёмных семей, в которых воспитывается 100 несовершеннолетних, из них 34 ребенка</w:t>
      </w:r>
      <w:r w:rsidR="00C9325C" w:rsidRPr="009871C8">
        <w:rPr>
          <w:rFonts w:ascii="Times New Roman" w:hAnsi="Times New Roman"/>
          <w:sz w:val="28"/>
          <w:szCs w:val="28"/>
        </w:rPr>
        <w:t xml:space="preserve"> - </w:t>
      </w:r>
      <w:r w:rsidRPr="009871C8">
        <w:rPr>
          <w:rFonts w:ascii="Times New Roman" w:hAnsi="Times New Roman"/>
          <w:sz w:val="28"/>
          <w:szCs w:val="28"/>
        </w:rPr>
        <w:t>это дети-инвалиды, 11 приёмных семей являются многоде</w:t>
      </w:r>
      <w:r w:rsidRPr="009871C8">
        <w:rPr>
          <w:rFonts w:ascii="Times New Roman" w:hAnsi="Times New Roman"/>
          <w:sz w:val="28"/>
          <w:szCs w:val="28"/>
        </w:rPr>
        <w:t xml:space="preserve">тными. </w:t>
      </w:r>
    </w:p>
    <w:p w14:paraId="66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 xml:space="preserve">Детей-сирот по краевой программе обеспечиваем жильем.  </w:t>
      </w:r>
      <w:r w:rsidRPr="009871C8">
        <w:rPr>
          <w:rFonts w:ascii="Times New Roman" w:hAnsi="Times New Roman"/>
          <w:sz w:val="28"/>
          <w:szCs w:val="28"/>
          <w:highlight w:val="white"/>
        </w:rPr>
        <w:t>Впервые в Ленинградском районе мы построили не просто квартиры, а одноэтажные коттеджи с территорией, где можно оборудовать зону отдыха или даже в будущем построить дополнительную жилплощадь.</w:t>
      </w:r>
      <w:r w:rsidRPr="009871C8">
        <w:rPr>
          <w:rFonts w:ascii="Times New Roman" w:hAnsi="Times New Roman"/>
          <w:sz w:val="28"/>
          <w:szCs w:val="28"/>
        </w:rPr>
        <w:t xml:space="preserve"> П</w:t>
      </w:r>
      <w:r w:rsidRPr="009871C8">
        <w:rPr>
          <w:rFonts w:ascii="Times New Roman" w:hAnsi="Times New Roman"/>
          <w:sz w:val="28"/>
          <w:szCs w:val="28"/>
        </w:rPr>
        <w:t xml:space="preserve">о договорам найма жилого помещения специализированного жилищного фонда получили жильё 14 лиц из числа детей - сирот. На эти цели выделили почти 40 млн рублей. </w:t>
      </w:r>
    </w:p>
    <w:p w14:paraId="67000000" w14:textId="7A575571" w:rsidR="006939BE" w:rsidRPr="009871C8" w:rsidRDefault="00C67828">
      <w:pPr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  <w:highlight w:val="white"/>
        </w:rPr>
        <w:t>Сейчас, как никогда раньше</w:t>
      </w:r>
      <w:r w:rsidR="00C9325C" w:rsidRPr="009871C8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Pr="009871C8">
        <w:rPr>
          <w:rFonts w:ascii="Times New Roman" w:hAnsi="Times New Roman"/>
          <w:sz w:val="28"/>
          <w:szCs w:val="28"/>
          <w:highlight w:val="white"/>
        </w:rPr>
        <w:t>важно сказать о безопасности.</w:t>
      </w:r>
      <w:r w:rsidRPr="009871C8">
        <w:rPr>
          <w:rFonts w:ascii="Times New Roman" w:hAnsi="Times New Roman"/>
          <w:b/>
          <w:sz w:val="28"/>
          <w:szCs w:val="28"/>
          <w:highlight w:val="white"/>
        </w:rPr>
        <w:t> </w:t>
      </w:r>
      <w:r w:rsidRPr="009871C8">
        <w:rPr>
          <w:rFonts w:ascii="Times New Roman" w:hAnsi="Times New Roman"/>
          <w:sz w:val="28"/>
          <w:szCs w:val="28"/>
        </w:rPr>
        <w:t xml:space="preserve"> Я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 xml:space="preserve">хочу поблагодарить за </w:t>
      </w:r>
      <w:r w:rsidRPr="009871C8">
        <w:rPr>
          <w:rFonts w:ascii="Times New Roman" w:hAnsi="Times New Roman"/>
          <w:sz w:val="28"/>
          <w:szCs w:val="28"/>
        </w:rPr>
        <w:t>конструктивное взаимодействие и результативную работу всех сотрудников силовых ведомств, судебных, надзорных и правоохранительных органов, с которыми мы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работали и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работаем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сообща, обеспечивая защиту и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 xml:space="preserve">безопасность наших жителей.  Именно благодаря этому в </w:t>
      </w:r>
      <w:r w:rsidRPr="009871C8">
        <w:rPr>
          <w:rFonts w:ascii="Times New Roman" w:hAnsi="Times New Roman"/>
          <w:sz w:val="28"/>
          <w:szCs w:val="28"/>
        </w:rPr>
        <w:t>2023 году общественно – политическая обстановка на территории района оставалась стабильной, управляемой и контролируемой.</w:t>
      </w:r>
    </w:p>
    <w:p w14:paraId="68000000" w14:textId="53FCC2D1" w:rsidR="006939BE" w:rsidRPr="009871C8" w:rsidRDefault="00C67828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Охрана правопорядка на улицах наших населенных пунктов</w:t>
      </w:r>
      <w:r w:rsidR="00C9325C" w:rsidRPr="009871C8">
        <w:rPr>
          <w:rFonts w:ascii="Times New Roman" w:hAnsi="Times New Roman"/>
          <w:sz w:val="28"/>
          <w:szCs w:val="28"/>
        </w:rPr>
        <w:t xml:space="preserve"> - </w:t>
      </w:r>
      <w:r w:rsidRPr="009871C8">
        <w:rPr>
          <w:rFonts w:ascii="Times New Roman" w:hAnsi="Times New Roman"/>
          <w:sz w:val="28"/>
          <w:szCs w:val="28"/>
        </w:rPr>
        <w:t>первостепенная задача для органов власти. Одними из активных участников в охр</w:t>
      </w:r>
      <w:r w:rsidRPr="009871C8">
        <w:rPr>
          <w:rFonts w:ascii="Times New Roman" w:hAnsi="Times New Roman"/>
          <w:sz w:val="28"/>
          <w:szCs w:val="28"/>
        </w:rPr>
        <w:t>ане правопорядка при проведении общественно-политических, спортивных и культурно-зрелищных мероприятий с массовым пребыванием людей являются казаки Уманского районного казачьего общества. Сегодня ни одно массовое мероприятие не обходится без их помощи. В р</w:t>
      </w:r>
      <w:r w:rsidRPr="009871C8">
        <w:rPr>
          <w:rFonts w:ascii="Times New Roman" w:hAnsi="Times New Roman"/>
          <w:sz w:val="28"/>
          <w:szCs w:val="28"/>
        </w:rPr>
        <w:t xml:space="preserve">езультате совместной работы нарушений общественного порядка со стороны жителей и гостей нашего района допущено не было.  </w:t>
      </w:r>
    </w:p>
    <w:p w14:paraId="69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9871C8">
        <w:rPr>
          <w:rFonts w:ascii="Times New Roman" w:hAnsi="Times New Roman"/>
          <w:sz w:val="28"/>
          <w:szCs w:val="28"/>
        </w:rPr>
        <w:t>Мы, в свою очередь, работая в достижении цели снизить количество совершаемых правонарушений в общественных местах, развиваем системы в</w:t>
      </w:r>
      <w:r w:rsidRPr="009871C8">
        <w:rPr>
          <w:rFonts w:ascii="Times New Roman" w:hAnsi="Times New Roman"/>
          <w:sz w:val="28"/>
          <w:szCs w:val="28"/>
        </w:rPr>
        <w:t xml:space="preserve">идеонаблюдения. </w:t>
      </w:r>
      <w:r w:rsidRPr="009871C8">
        <w:rPr>
          <w:rFonts w:ascii="Times New Roman" w:hAnsi="Times New Roman"/>
          <w:sz w:val="28"/>
          <w:szCs w:val="28"/>
          <w:highlight w:val="white"/>
        </w:rPr>
        <w:t xml:space="preserve">На сегодняшний день к системе АПК «Безопасный город» подключено 115 камер обзорного видеонаблюдения, что положительно сказывается как на профилактике уличной преступности, так и раскрытии совершаемых преступлений. </w:t>
      </w:r>
    </w:p>
    <w:p w14:paraId="6A000000" w14:textId="77777777" w:rsidR="006939BE" w:rsidRPr="009871C8" w:rsidRDefault="00C67828">
      <w:pPr>
        <w:jc w:val="center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lastRenderedPageBreak/>
        <w:t xml:space="preserve">Уважаемые коллеги! </w:t>
      </w:r>
    </w:p>
    <w:p w14:paraId="6B000000" w14:textId="545F7BB8" w:rsidR="006939BE" w:rsidRPr="009871C8" w:rsidRDefault="00C67828">
      <w:pPr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ab/>
        <w:t>Поза</w:t>
      </w:r>
      <w:r w:rsidRPr="009871C8">
        <w:rPr>
          <w:rFonts w:ascii="Times New Roman" w:hAnsi="Times New Roman"/>
          <w:sz w:val="28"/>
          <w:szCs w:val="28"/>
        </w:rPr>
        <w:t>ди еще один год напряженной работы. Да, бывало</w:t>
      </w:r>
      <w:r w:rsidR="00C9325C" w:rsidRPr="009871C8">
        <w:rPr>
          <w:rFonts w:ascii="Times New Roman" w:hAnsi="Times New Roman"/>
          <w:sz w:val="28"/>
          <w:szCs w:val="28"/>
        </w:rPr>
        <w:t xml:space="preserve"> </w:t>
      </w:r>
      <w:r w:rsidRPr="009871C8">
        <w:rPr>
          <w:rFonts w:ascii="Times New Roman" w:hAnsi="Times New Roman"/>
          <w:sz w:val="28"/>
          <w:szCs w:val="28"/>
        </w:rPr>
        <w:t>очень сложно, да, иногда казалось, что ничего не выйдет, да, бы</w:t>
      </w:r>
      <w:r w:rsidR="00C9325C" w:rsidRPr="009871C8">
        <w:rPr>
          <w:rFonts w:ascii="Times New Roman" w:hAnsi="Times New Roman"/>
          <w:sz w:val="28"/>
          <w:szCs w:val="28"/>
        </w:rPr>
        <w:t>л</w:t>
      </w:r>
      <w:r w:rsidRPr="009871C8">
        <w:rPr>
          <w:rFonts w:ascii="Times New Roman" w:hAnsi="Times New Roman"/>
          <w:sz w:val="28"/>
          <w:szCs w:val="28"/>
        </w:rPr>
        <w:t xml:space="preserve">и дни, когда опускались руки. Но мы не сдавались и с еще большей здоровой злостью погружались в работу. И добивались результатов. Не имеем права </w:t>
      </w:r>
      <w:r w:rsidRPr="009871C8">
        <w:rPr>
          <w:rFonts w:ascii="Times New Roman" w:hAnsi="Times New Roman"/>
          <w:sz w:val="28"/>
          <w:szCs w:val="28"/>
        </w:rPr>
        <w:t>на слабость, люди этого не поймут. Не все, но многое нам удалось сделать. Скажу откровенно и прямо – мне не стыдно перед людьми за результаты работы управленческой команды района.</w:t>
      </w:r>
    </w:p>
    <w:p w14:paraId="6C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 текущем году мы продолжаем реализацию перспективных проектов, сосредотачив</w:t>
      </w:r>
      <w:r w:rsidRPr="009871C8">
        <w:rPr>
          <w:rFonts w:ascii="Times New Roman" w:hAnsi="Times New Roman"/>
          <w:sz w:val="28"/>
          <w:szCs w:val="28"/>
        </w:rPr>
        <w:t xml:space="preserve">аем усилия на выполнении важнейшей задачи - повышении качества жизни людей. Вместе мы будем строить и ремонтировать дороги, жилье, приводить в порядок учреждения социальной сферы и другие объекты. Только общими усилиями мы сможем обеспечить стабильность в </w:t>
      </w:r>
      <w:r w:rsidRPr="009871C8">
        <w:rPr>
          <w:rFonts w:ascii="Times New Roman" w:hAnsi="Times New Roman"/>
          <w:sz w:val="28"/>
          <w:szCs w:val="28"/>
        </w:rPr>
        <w:t xml:space="preserve">развитии района. </w:t>
      </w:r>
    </w:p>
    <w:p w14:paraId="6D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Разрешите мне от имени жителей Ленинградского района высказать слова благодарности губернатору Кубани Вениамину Ивановичу Кондратьеву, председателю Законодате</w:t>
      </w:r>
      <w:bookmarkStart w:id="2" w:name="_GoBack"/>
      <w:bookmarkEnd w:id="2"/>
      <w:r w:rsidRPr="009871C8">
        <w:rPr>
          <w:rFonts w:ascii="Times New Roman" w:hAnsi="Times New Roman"/>
          <w:sz w:val="28"/>
          <w:szCs w:val="28"/>
        </w:rPr>
        <w:t xml:space="preserve">льного Собрания Краснодарского края Юрию Александровичу </w:t>
      </w:r>
      <w:proofErr w:type="spellStart"/>
      <w:r w:rsidRPr="009871C8">
        <w:rPr>
          <w:rFonts w:ascii="Times New Roman" w:hAnsi="Times New Roman"/>
          <w:sz w:val="28"/>
          <w:szCs w:val="28"/>
        </w:rPr>
        <w:t>Бурлачко</w:t>
      </w:r>
      <w:proofErr w:type="spellEnd"/>
      <w:r w:rsidRPr="009871C8">
        <w:rPr>
          <w:rFonts w:ascii="Times New Roman" w:hAnsi="Times New Roman"/>
          <w:sz w:val="28"/>
          <w:szCs w:val="28"/>
        </w:rPr>
        <w:t>, должностным ли</w:t>
      </w:r>
      <w:r w:rsidRPr="009871C8">
        <w:rPr>
          <w:rFonts w:ascii="Times New Roman" w:hAnsi="Times New Roman"/>
          <w:sz w:val="28"/>
          <w:szCs w:val="28"/>
        </w:rPr>
        <w:t xml:space="preserve">цам администрации края и депутатам Законодательного Собрания Краснодарского края за ту помощь, которая оказывается в развитии нашего района. </w:t>
      </w:r>
    </w:p>
    <w:p w14:paraId="6E000000" w14:textId="77777777" w:rsidR="006939BE" w:rsidRPr="009871C8" w:rsidRDefault="00C678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Выражаю благодарность руководителям федеральных и краевых структур, руководителям предприятий и предпринимателям з</w:t>
      </w:r>
      <w:r w:rsidRPr="009871C8">
        <w:rPr>
          <w:rFonts w:ascii="Times New Roman" w:hAnsi="Times New Roman"/>
          <w:sz w:val="28"/>
          <w:szCs w:val="28"/>
        </w:rPr>
        <w:t>а оказанную помощь в решении многих вопросов, касающихся жизни района, главам сельских поселений и депутатам Советов всех уровней.</w:t>
      </w:r>
    </w:p>
    <w:p w14:paraId="6F000000" w14:textId="393BA255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Впереди новый этап нашей жизни, работы и развития нашего района. 2024 год ждет от нас взвешенных и ответственных решений, сме</w:t>
      </w:r>
      <w:r w:rsidRPr="009871C8">
        <w:rPr>
          <w:rFonts w:ascii="Times New Roman" w:hAnsi="Times New Roman"/>
          <w:sz w:val="28"/>
          <w:szCs w:val="28"/>
        </w:rPr>
        <w:t>лых и решительных действий и еще большей консолидации общих усилий в почетном и благородном деле</w:t>
      </w:r>
      <w:r w:rsidR="00C9325C" w:rsidRPr="009871C8">
        <w:rPr>
          <w:rFonts w:ascii="Times New Roman" w:hAnsi="Times New Roman"/>
          <w:sz w:val="28"/>
          <w:szCs w:val="28"/>
        </w:rPr>
        <w:t xml:space="preserve"> - </w:t>
      </w:r>
      <w:r w:rsidRPr="009871C8">
        <w:rPr>
          <w:rFonts w:ascii="Times New Roman" w:hAnsi="Times New Roman"/>
          <w:sz w:val="28"/>
          <w:szCs w:val="28"/>
        </w:rPr>
        <w:t xml:space="preserve">служения людям! </w:t>
      </w:r>
    </w:p>
    <w:p w14:paraId="70000000" w14:textId="77777777" w:rsidR="006939BE" w:rsidRPr="009871C8" w:rsidRDefault="00C678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Хочу заверить жителей района, что местная власть готова работать в ваших интересах несмотря ни на какие трудности и сложности, уверен, что н</w:t>
      </w:r>
      <w:r w:rsidRPr="009871C8">
        <w:rPr>
          <w:rFonts w:ascii="Times New Roman" w:hAnsi="Times New Roman"/>
          <w:sz w:val="28"/>
          <w:szCs w:val="28"/>
        </w:rPr>
        <w:t xml:space="preserve">аших с вами сил хватит на многое. Потому что Ленинградский район – территория сильных!  </w:t>
      </w:r>
    </w:p>
    <w:p w14:paraId="71000000" w14:textId="77777777" w:rsidR="006939BE" w:rsidRPr="009871C8" w:rsidRDefault="00C678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1C8">
        <w:rPr>
          <w:rFonts w:ascii="Times New Roman" w:hAnsi="Times New Roman"/>
          <w:sz w:val="28"/>
          <w:szCs w:val="28"/>
        </w:rPr>
        <w:t>Благодарю за внимание!</w:t>
      </w:r>
    </w:p>
    <w:sectPr w:rsidR="006939BE" w:rsidRPr="009871C8" w:rsidSect="00DF2AC2">
      <w:headerReference w:type="default" r:id="rId9"/>
      <w:pgSz w:w="11906" w:h="16838"/>
      <w:pgMar w:top="709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FC30" w14:textId="77777777" w:rsidR="00C67828" w:rsidRDefault="00C67828">
      <w:pPr>
        <w:spacing w:after="0" w:line="240" w:lineRule="auto"/>
      </w:pPr>
      <w:r>
        <w:separator/>
      </w:r>
    </w:p>
  </w:endnote>
  <w:endnote w:type="continuationSeparator" w:id="0">
    <w:p w14:paraId="766CD933" w14:textId="77777777" w:rsidR="00C67828" w:rsidRDefault="00C6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C96D" w14:textId="77777777" w:rsidR="00C67828" w:rsidRDefault="00C67828">
      <w:pPr>
        <w:spacing w:after="0" w:line="240" w:lineRule="auto"/>
      </w:pPr>
      <w:r>
        <w:separator/>
      </w:r>
    </w:p>
  </w:footnote>
  <w:footnote w:type="continuationSeparator" w:id="0">
    <w:p w14:paraId="6C0F01FA" w14:textId="77777777" w:rsidR="00C67828" w:rsidRDefault="00C6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6939BE" w:rsidRDefault="00C67828">
    <w:pPr>
      <w:pStyle w:val="a3"/>
      <w:jc w:val="right"/>
    </w:pPr>
    <w:r>
      <w:fldChar w:fldCharType="begin"/>
    </w:r>
    <w:r>
      <w:instrText xml:space="preserve">PAGE </w:instrText>
    </w:r>
    <w:r>
      <w:fldChar w:fldCharType="separate"/>
    </w:r>
    <w:r w:rsidR="009871C8">
      <w:rPr>
        <w:noProof/>
      </w:rPr>
      <w:t>14</w:t>
    </w:r>
    <w:r>
      <w:fldChar w:fldCharType="end"/>
    </w:r>
  </w:p>
  <w:p w14:paraId="02000000" w14:textId="77777777" w:rsidR="006939BE" w:rsidRDefault="00693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BE"/>
    <w:rsid w:val="004C5057"/>
    <w:rsid w:val="006939BE"/>
    <w:rsid w:val="008923D2"/>
    <w:rsid w:val="009871C8"/>
    <w:rsid w:val="00C67828"/>
    <w:rsid w:val="00C9325C"/>
    <w:rsid w:val="00D505EC"/>
    <w:rsid w:val="00DE439D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F0CC"/>
  <w15:docId w15:val="{C1F73DB0-CB28-4C08-8843-EE3A276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3763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3763" w:themeColor="accent1" w:themeShade="7F"/>
      <w:sz w:val="24"/>
    </w:rPr>
  </w:style>
  <w:style w:type="paragraph" w:customStyle="1" w:styleId="12">
    <w:name w:val="Обычный (веб)1"/>
    <w:link w:val="1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3">
    <w:name w:val="Обычный (веб)1"/>
    <w:link w:val="12"/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Pr>
      <w:rFonts w:ascii="Times New Roman" w:hAnsi="Times New Roman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Standard">
    <w:name w:val="Standard"/>
    <w:link w:val="Standard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dirty-clipboard">
    <w:name w:val="dirty-clipboard"/>
    <w:basedOn w:val="14"/>
    <w:link w:val="dirty-clipboard0"/>
  </w:style>
  <w:style w:type="character" w:customStyle="1" w:styleId="dirty-clipboard0">
    <w:name w:val="dirty-clipboard"/>
    <w:basedOn w:val="a0"/>
    <w:link w:val="dirty-clipboard"/>
  </w:style>
  <w:style w:type="paragraph" w:styleId="a9">
    <w:name w:val="List Paragraph"/>
    <w:basedOn w:val="a"/>
    <w:link w:val="aa"/>
    <w:pPr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basedOn w:val="1"/>
    <w:link w:val="a9"/>
    <w:rPr>
      <w:rFonts w:ascii="Calibri" w:hAnsi="Calibri"/>
    </w:rPr>
  </w:style>
  <w:style w:type="paragraph" w:customStyle="1" w:styleId="ab">
    <w:name w:val="Основной текст Знак"/>
    <w:basedOn w:val="14"/>
    <w:link w:val="ac"/>
  </w:style>
  <w:style w:type="character" w:customStyle="1" w:styleId="ac">
    <w:name w:val="Основной текст Знак"/>
    <w:basedOn w:val="a0"/>
    <w:link w:val="a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customStyle="1" w:styleId="15">
    <w:name w:val="Гиперссылка1"/>
    <w:basedOn w:val="14"/>
    <w:link w:val="af"/>
    <w:rPr>
      <w:color w:val="0000FF"/>
      <w:u w:val="single"/>
    </w:rPr>
  </w:style>
  <w:style w:type="character" w:styleId="af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Основной текст1"/>
    <w:basedOn w:val="a"/>
    <w:link w:val="19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pPr>
      <w:ind w:left="720"/>
      <w:contextualSpacing/>
    </w:pPr>
    <w:rPr>
      <w:rFonts w:ascii="Calibri" w:hAnsi="Calibri"/>
    </w:rPr>
  </w:style>
  <w:style w:type="character" w:customStyle="1" w:styleId="1b">
    <w:name w:val="Абзац списка1"/>
    <w:basedOn w:val="1"/>
    <w:link w:val="1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Body Text"/>
    <w:basedOn w:val="a"/>
    <w:link w:val="1c"/>
    <w:pPr>
      <w:spacing w:after="120" w:line="240" w:lineRule="auto"/>
    </w:pPr>
    <w:rPr>
      <w:rFonts w:ascii="Calibri" w:hAnsi="Calibri"/>
      <w:sz w:val="20"/>
    </w:rPr>
  </w:style>
  <w:style w:type="character" w:customStyle="1" w:styleId="1c">
    <w:name w:val="Основной текст Знак1"/>
    <w:basedOn w:val="1"/>
    <w:link w:val="af0"/>
    <w:rPr>
      <w:rFonts w:ascii="Calibri" w:hAnsi="Calibri"/>
      <w:sz w:val="20"/>
    </w:rPr>
  </w:style>
  <w:style w:type="paragraph" w:customStyle="1" w:styleId="1d">
    <w:name w:val="Выделение1"/>
    <w:basedOn w:val="14"/>
    <w:link w:val="af1"/>
    <w:rPr>
      <w:i/>
    </w:rPr>
  </w:style>
  <w:style w:type="character" w:styleId="af1">
    <w:name w:val="Emphasis"/>
    <w:basedOn w:val="a0"/>
    <w:link w:val="1d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1"/>
    <w:link w:val="af2"/>
    <w:rPr>
      <w:color w:val="5A5A5A" w:themeColor="text1" w:themeTint="A5"/>
      <w:spacing w:val="15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styleId="af6">
    <w:name w:val="Normal (Web)"/>
    <w:basedOn w:val="a"/>
    <w:link w:val="a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prf.ru/zaymy-regfondy/proizvoditelnost-truda-s-rfrp/?sphrase_id=193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ortedu.ru/acceleration/fede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derypr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Матюха</cp:lastModifiedBy>
  <cp:revision>4</cp:revision>
  <cp:lastPrinted>2024-02-29T08:44:00Z</cp:lastPrinted>
  <dcterms:created xsi:type="dcterms:W3CDTF">2024-02-20T09:41:00Z</dcterms:created>
  <dcterms:modified xsi:type="dcterms:W3CDTF">2024-02-29T09:01:00Z</dcterms:modified>
</cp:coreProperties>
</file>