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line="240" w:lineRule="atLeast"/>
        <w:widowControl/>
        <w:tabs>
          <w:tab w:val="left" w:pos="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eastAsia="Calibri"/>
          <w:sz w:val="28"/>
          <w:szCs w:val="28"/>
          <w:lang w:eastAsia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952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949318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6724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</w:t>
      </w:r>
      <w:r>
        <w:rPr>
          <w:rFonts w:ascii="Times New Roman" w:hAnsi="Times New Roman"/>
          <w:b/>
          <w:sz w:val="28"/>
          <w:szCs w:val="28"/>
          <w:lang w:eastAsia="ar-SA"/>
        </w:rPr>
      </w:r>
      <w:r>
        <w:rPr>
          <w:rFonts w:ascii="Times New Roman" w:hAnsi="Times New Roman"/>
          <w:b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КРАСНОДАРСКОГО КРАЯ</w:t>
      </w:r>
      <w:r>
        <w:rPr>
          <w:rFonts w:ascii="Times New Roman" w:hAnsi="Times New Roman"/>
          <w:b/>
          <w:sz w:val="28"/>
          <w:szCs w:val="28"/>
          <w:lang w:eastAsia="ar-SA"/>
        </w:rPr>
      </w:r>
      <w:r>
        <w:rPr>
          <w:rFonts w:ascii="Times New Roman" w:hAnsi="Times New Roman"/>
          <w:b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tabs>
          <w:tab w:val="left" w:pos="3240" w:leader="none"/>
        </w:tabs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</w:r>
      <w:r>
        <w:rPr>
          <w:rFonts w:ascii="Times New Roman" w:hAnsi="Times New Roman"/>
          <w:b/>
          <w:sz w:val="28"/>
          <w:szCs w:val="28"/>
          <w:lang w:eastAsia="ar-SA"/>
        </w:rPr>
      </w:r>
      <w:r>
        <w:rPr>
          <w:rFonts w:ascii="Times New Roman" w:hAnsi="Times New Roman"/>
          <w:b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tabs>
          <w:tab w:val="left" w:pos="3240" w:leader="none"/>
        </w:tabs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ПОСТАНОВЛЕНИЕ</w:t>
      </w:r>
      <w:r>
        <w:rPr>
          <w:rFonts w:ascii="Times New Roman" w:hAnsi="Times New Roman"/>
          <w:b/>
          <w:sz w:val="28"/>
          <w:szCs w:val="28"/>
          <w:lang w:eastAsia="ar-SA"/>
        </w:rPr>
      </w:r>
      <w:r>
        <w:rPr>
          <w:rFonts w:ascii="Times New Roman" w:hAnsi="Times New Roman"/>
          <w:b/>
          <w:sz w:val="28"/>
          <w:szCs w:val="28"/>
          <w:lang w:eastAsia="ar-SA"/>
        </w:rPr>
      </w:r>
    </w:p>
    <w:p>
      <w:pPr>
        <w:ind w:firstLine="0"/>
        <w:jc w:val="left"/>
        <w:widowControl/>
        <w:tabs>
          <w:tab w:val="left" w:pos="324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left"/>
        <w:widowControl/>
        <w:tabs>
          <w:tab w:val="left" w:pos="324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left"/>
        <w:widowControl/>
        <w:tabs>
          <w:tab w:val="left" w:pos="324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от _________________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№ ______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left"/>
        <w:widowControl/>
        <w:tabs>
          <w:tab w:val="left" w:pos="324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center"/>
        <w:widowControl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станица Ленинградская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left"/>
        <w:widowControl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left"/>
        <w:widowControl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678"/>
        <w:ind w:firstLine="7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78"/>
        <w:ind w:firstLine="7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 г.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hyperlink r:id="rId12" w:tooltip="https://internet.garant.ru/document/redirect/407808359/0" w:history="1">
        <w:r>
          <w:rPr>
            <w:rFonts w:ascii="Times New Roman" w:hAnsi="Times New Roman" w:cs="Times New Roman"/>
            <w:b/>
            <w:bCs/>
            <w:sz w:val="28"/>
            <w:szCs w:val="28"/>
          </w:rPr>
          <w:t xml:space="preserve">Об утверждении административного регламента по предоставлению муниципальной услуги «</w:t>
        </w:r>
        <w:r>
          <w:rPr>
            <w:rFonts w:ascii="Times New Roman" w:hAnsi="Times New Roman" w:eastAsia="Calibri" w:cs="Times New Roman"/>
            <w:b/>
            <w:bCs/>
            <w:color w:val="000000"/>
            <w:sz w:val="28"/>
            <w:szCs w:val="28"/>
            <w:lang w:eastAsia="en-US"/>
          </w:rPr>
          <w:t xml:space="preserve">Выдача разрешений на ввод в эксплуатацию построенных, реконструированных объектов капитального строительства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 xml:space="preserve">» 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>
        <w:rPr>
          <w:rFonts w:ascii="Times New Roman" w:hAnsi="Times New Roman" w:cs="Times New Roman"/>
          <w:sz w:val="28"/>
          <w:szCs w:val="28"/>
        </w:rPr>
        <w:t xml:space="preserve">55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13" w:tooltip="https://internet.garant.ru/document/redirect/12177515/0" w:history="1">
        <w:r>
          <w:rPr>
            <w:rFonts w:ascii="Times New Roman" w:hAnsi="Times New Roman" w:cs="Times New Roman"/>
            <w:sz w:val="28"/>
            <w:szCs w:val="28"/>
          </w:rPr>
          <w:t xml:space="preserve"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постановления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от 20 июля 2021 г. № 1228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Правил разрабо</w:t>
      </w:r>
      <w:r>
        <w:rPr>
          <w:rFonts w:ascii="Times New Roman" w:hAnsi="Times New Roman" w:cs="Times New Roman"/>
          <w:sz w:val="28"/>
          <w:szCs w:val="28"/>
        </w:rPr>
        <w:t xml:space="preserve">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Ленинградский район от 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</w:t>
      </w:r>
      <w:r>
        <w:rPr>
          <w:rFonts w:ascii="Times New Roman" w:hAnsi="Times New Roman" w:cs="Times New Roman"/>
          <w:sz w:val="28"/>
          <w:szCs w:val="28"/>
        </w:rPr>
        <w:t xml:space="preserve"> 2021 г. № </w:t>
      </w:r>
      <w:r>
        <w:rPr>
          <w:rFonts w:ascii="Times New Roman" w:hAnsi="Times New Roman" w:cs="Times New Roman"/>
          <w:sz w:val="28"/>
          <w:szCs w:val="28"/>
        </w:rPr>
        <w:t xml:space="preserve">1101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4" w:tooltip="https://internet.garant.ru/document/redirect/407808359/0" w:history="1">
        <w:r>
          <w:rPr>
            <w:rFonts w:ascii="Times New Roman" w:hAnsi="Times New Roman" w:cs="Times New Roman"/>
            <w:sz w:val="28"/>
            <w:szCs w:val="28"/>
          </w:rPr>
          <w:t xml:space="preserve">Об утверждении административного регламента предоставления муниципальной услуги «</w:t>
        </w:r>
        <w:r>
          <w:rPr>
            <w:rFonts w:ascii="Times New Roman" w:hAnsi="Times New Roman" w:eastAsia="Calibri" w:cs="Times New Roman"/>
            <w:color w:val="000000"/>
            <w:sz w:val="28"/>
            <w:szCs w:val="28"/>
            <w:lang w:eastAsia="en-US"/>
          </w:rPr>
          <w:t xml:space="preserve">Выдача разрешений на ввод в эксплуатацию построенных, реконструированных объектов капитального строительства</w:t>
        </w:r>
        <w:r>
          <w:rPr>
            <w:rFonts w:ascii="Times New Roman" w:hAnsi="Times New Roman" w:cs="Times New Roman"/>
            <w:sz w:val="28"/>
            <w:szCs w:val="28"/>
          </w:rPr>
          <w:t xml:space="preserve">»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изменения, изложив приложение в новой редакции (приложение).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Ленинградский район от 26 декабря 2022 г. №1388 «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от 21 октября 2021 г. №1101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Выдача разрешений на ввод 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Ленинградский </w:t>
      </w:r>
      <w:r>
        <w:rPr>
          <w:rFonts w:ascii="Times New Roman" w:hAnsi="Times New Roman" w:cs="Times New Roman"/>
          <w:sz w:val="28"/>
          <w:szCs w:val="28"/>
        </w:rPr>
        <w:t xml:space="preserve">район от 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1465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Ленинградский район от 21 октября 2021 г. №1101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Выдача разрешений на ввод 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26 декабря 2022 года №1388).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3. Отделу архитектуры администрации Ленинградского муниципального округа (Чуркин А.А.) обеспечить </w:t>
      </w:r>
      <w:hyperlink r:id="rId15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 xml:space="preserve">официальное опубликование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6" w:tooltip="https://internet.garant.ru/document/redirect/31500130/38" w:history="1">
        <w:r>
          <w:rPr>
            <w:rFonts w:ascii="Times New Roman" w:hAnsi="Times New Roman" w:cs="Times New Roman"/>
            <w:sz w:val="28"/>
            <w:szCs w:val="28"/>
          </w:rPr>
          <w:t xml:space="preserve"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</w:rPr>
        <w:t xml:space="preserve">Контроль за выполнением настоящего постановления возложить на заместителя главы Ленинградского муниципального округа, начальника отдела имущественных отношений администрации Тоцкую Р.Г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hyperlink r:id="rId17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 xml:space="preserve"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  <w:gridCol w:w="164"/>
      </w:tblGrid>
      <w:tr>
        <w:tblPrEx/>
        <w:trPr>
          <w:trHeight w:val="77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1_6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Ленинградского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6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                                                                 Ю.Ю.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8" w:type="dxa"/>
            <w:textDirection w:val="lrTb"/>
            <w:noWrap w:val="false"/>
          </w:tcPr>
          <w:p>
            <w:pPr>
              <w:pStyle w:val="1_6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</w:pPr>
      <w:r/>
      <w:r/>
      <w:r/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</w:pPr>
      <w:r/>
      <w:r/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№ 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октября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101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Административный регламент</w:t>
      </w:r>
      <w:r>
        <w:rPr>
          <w:rFonts w:ascii="Times New Roman" w:hAnsi="Times New Roman" w:cs="Times New Roman"/>
          <w:color w:val="auto"/>
          <w:sz w:val="27"/>
          <w:szCs w:val="27"/>
        </w:rPr>
        <w:br/>
        <w:t xml:space="preserve">предоставления муниципальной услуги 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«</w:t>
      </w:r>
      <w:r>
        <w:rPr>
          <w:rFonts w:ascii="Times New Roman" w:hAnsi="Times New Roman" w:cs="Times New Roman"/>
        </w:rPr>
        <w:t xml:space="preserve">Выдача разрешения </w:t>
      </w:r>
      <w:r>
        <w:rPr>
          <w:rFonts w:ascii="Times New Roman" w:hAnsi="Times New Roman" w:cs="Times New Roman"/>
          <w:lang w:eastAsia="en-US"/>
        </w:rPr>
        <w:t xml:space="preserve">на ввод </w:t>
      </w:r>
      <w:r>
        <w:rPr>
          <w:rFonts w:ascii="Times New Roman" w:hAnsi="Times New Roman" w:cs="Times New Roman"/>
          <w:szCs w:val="28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»</w:t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62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I. Общие положения</w:t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62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Предмет регулирования административного регламента</w:t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jc w:val="both"/>
        <w:spacing w:before="0" w:after="0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1. 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Административный регламент предоставления муниципальной услуги «</w:t>
      </w:r>
      <w:bookmarkStart w:id="0" w:name="_Hlk119660278"/>
      <w:r>
        <w:rPr>
          <w:rFonts w:ascii="Times New Roman" w:hAnsi="Times New Roman" w:cs="Times New Roman"/>
          <w:b w:val="0"/>
          <w:sz w:val="27"/>
          <w:szCs w:val="27"/>
        </w:rPr>
        <w:t xml:space="preserve">Выдача разрешения </w:t>
      </w:r>
      <w:r>
        <w:rPr>
          <w:rFonts w:ascii="Times New Roman" w:hAnsi="Times New Roman" w:cs="Times New Roman"/>
          <w:b w:val="0"/>
          <w:sz w:val="27"/>
          <w:szCs w:val="27"/>
          <w:lang w:eastAsia="en-US"/>
        </w:rPr>
        <w:t xml:space="preserve">на ввод </w:t>
      </w:r>
      <w:bookmarkEnd w:id="0"/>
      <w:r>
        <w:rPr>
          <w:rFonts w:ascii="Times New Roman" w:hAnsi="Times New Roman" w:cs="Times New Roman"/>
          <w:b w:val="0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Выдача </w:t>
      </w:r>
      <w:bookmarkStart w:id="1" w:name="_Hlk201734010"/>
      <w:r>
        <w:rPr>
          <w:rFonts w:ascii="Times New Roman" w:hAnsi="Times New Roman" w:cs="Times New Roman"/>
          <w:b w:val="0"/>
          <w:sz w:val="27"/>
          <w:szCs w:val="27"/>
        </w:rPr>
        <w:t xml:space="preserve">разрешения </w:t>
      </w:r>
      <w:r>
        <w:rPr>
          <w:rFonts w:ascii="Times New Roman" w:hAnsi="Times New Roman" w:cs="Times New Roman"/>
          <w:b w:val="0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bookmarkEnd w:id="1"/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» (далее - муниципальная услуга).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</w:r>
    </w:p>
    <w:p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Круг заявителей</w:t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rPr>
          <w:rFonts w:ascii="Times New Roman" w:hAnsi="Times New Roman" w:eastAsia="Tinos" w:cs="Times New Roman"/>
          <w:b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Заявителями на получение муниципальной услуги являются физические и юридические лица,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выполня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, либо их уполномоченные представители, выступающие от их имени, обратившиеся с заявлением о предоставлении муниципальной услуги</w:t>
      </w:r>
      <w:r>
        <w:rPr>
          <w:rFonts w:ascii="Times New Roman" w:hAnsi="Times New Roman" w:cs="Times New Roman"/>
          <w:sz w:val="27"/>
          <w:szCs w:val="27"/>
        </w:rPr>
        <w:t xml:space="preserve"> (далее – заявитель)</w:t>
      </w:r>
      <w:r>
        <w:rPr>
          <w:rFonts w:ascii="Times New Roman" w:hAnsi="Times New Roman" w:eastAsia="Tinos" w:cs="Times New Roman"/>
          <w:bCs/>
          <w:color w:val="000000" w:themeColor="text1"/>
          <w:sz w:val="27"/>
          <w:szCs w:val="27"/>
        </w:rPr>
        <w:t xml:space="preserve">.</w:t>
      </w:r>
      <w:r>
        <w:rPr>
          <w:rFonts w:ascii="Times New Roman" w:hAnsi="Times New Roman" w:eastAsia="Tinos" w:cs="Times New Roman"/>
          <w:bCs/>
          <w:color w:val="000000" w:themeColor="text1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заявлением (далее-запрос)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</w:t>
      </w:r>
      <w:r>
        <w:rPr>
          <w:rFonts w:ascii="Times New Roman" w:hAnsi="Times New Roman" w:cs="Times New Roman"/>
          <w:sz w:val="27"/>
          <w:szCs w:val="27"/>
        </w:rPr>
        <w:t xml:space="preserve">представитель заявителя).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62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Требования предоставления заявителю муниципальной услуги в соот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</w:t>
      </w:r>
      <w:r>
        <w:rPr>
          <w:rFonts w:ascii="Times New Roman" w:hAnsi="Times New Roman" w:cs="Times New Roman"/>
          <w:sz w:val="27"/>
          <w:szCs w:val="27"/>
        </w:rPr>
        <w:t xml:space="preserve">определённым</w:t>
      </w:r>
      <w:r>
        <w:rPr>
          <w:rFonts w:ascii="Times New Roman" w:hAnsi="Times New Roman" w:cs="Times New Roman"/>
          <w:sz w:val="27"/>
          <w:szCs w:val="27"/>
        </w:rPr>
        <w:t xml:space="preserve"> в результате анкетирования.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2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II. Стандарт предоставления муниципальной услуги</w:t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62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Наименование муниципальной услуги</w:t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Наименование муниципальной услуги – «</w:t>
      </w:r>
      <w:r>
        <w:rPr>
          <w:rFonts w:ascii="Times New Roman" w:hAnsi="Times New Roman" w:cs="Times New Roman"/>
        </w:rPr>
        <w:t xml:space="preserve">Выдача разрешения </w:t>
      </w:r>
      <w:r>
        <w:rPr>
          <w:rFonts w:ascii="Times New Roman" w:hAnsi="Times New Roman" w:cs="Times New Roman"/>
          <w:lang w:eastAsia="en-US"/>
        </w:rPr>
        <w:t xml:space="preserve">на ввод </w:t>
      </w:r>
      <w:r>
        <w:rPr>
          <w:rFonts w:ascii="Times New Roman" w:hAnsi="Times New Roman" w:cs="Times New Roman"/>
          <w:szCs w:val="28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».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2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Наименование органа, предоставляющего муниципальную услугу</w:t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8"/>
        <w:ind w:firstLine="708"/>
        <w:jc w:val="both"/>
        <w:rPr>
          <w:rFonts w:ascii="Times New Roman" w:hAnsi="Times New Roman" w:eastAsia="Tinos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 Предоставление муниципальной услуги осуществляется </w:t>
      </w:r>
      <w:r>
        <w:rPr>
          <w:rFonts w:ascii="Times New Roman" w:hAnsi="Times New Roman" w:eastAsia="Tinos"/>
          <w:sz w:val="27"/>
          <w:szCs w:val="27"/>
        </w:rPr>
        <w:t xml:space="preserve">администрацией.</w:t>
      </w:r>
      <w:r>
        <w:rPr>
          <w:rFonts w:ascii="Times New Roman" w:hAnsi="Times New Roman" w:eastAsia="Tinos"/>
          <w:sz w:val="27"/>
          <w:szCs w:val="27"/>
        </w:rPr>
      </w:r>
    </w:p>
    <w:p>
      <w:pPr>
        <w:pStyle w:val="858"/>
        <w:ind w:firstLine="708"/>
        <w:jc w:val="both"/>
        <w:rPr>
          <w:rFonts w:ascii="Times New Roman" w:hAnsi="Times New Roman" w:eastAsia="Tinos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Функции администрации по предоставлению муниципальной услуги осуществля</w:t>
      </w:r>
      <w:r>
        <w:rPr>
          <w:rFonts w:ascii="Times New Roman" w:hAnsi="Times New Roman"/>
          <w:sz w:val="27"/>
          <w:szCs w:val="27"/>
        </w:rPr>
        <w:t xml:space="preserve">ет</w:t>
      </w:r>
      <w:r>
        <w:rPr>
          <w:rFonts w:ascii="Times New Roman" w:hAnsi="Times New Roman"/>
          <w:sz w:val="27"/>
          <w:szCs w:val="27"/>
        </w:rPr>
        <w:t xml:space="preserve">:</w:t>
      </w:r>
      <w:r>
        <w:rPr>
          <w:rFonts w:ascii="Times New Roman" w:hAnsi="Times New Roman" w:eastAsia="Tinos"/>
          <w:sz w:val="27"/>
          <w:szCs w:val="27"/>
        </w:rPr>
        <w:t xml:space="preserve"> </w:t>
      </w:r>
      <w:r>
        <w:rPr>
          <w:rFonts w:ascii="Times New Roman" w:hAnsi="Times New Roman" w:eastAsia="Tinos"/>
          <w:sz w:val="27"/>
          <w:szCs w:val="27"/>
        </w:rPr>
        <w:t xml:space="preserve">отдел </w:t>
      </w:r>
      <w:r>
        <w:rPr>
          <w:rFonts w:ascii="Times New Roman" w:hAnsi="Times New Roman" w:eastAsia="Tinos"/>
          <w:sz w:val="27"/>
          <w:szCs w:val="27"/>
        </w:rPr>
        <w:t xml:space="preserve">архитектуры администрации Ленинградского муниципального округа</w:t>
      </w:r>
      <w:r>
        <w:rPr>
          <w:rFonts w:ascii="Times New Roman" w:hAnsi="Times New Roman" w:eastAsia="Tinos"/>
          <w:sz w:val="27"/>
          <w:szCs w:val="27"/>
        </w:rPr>
        <w:t xml:space="preserve">: 353740, Краснодарский край, Ленинградский район, станица Ленинградская, ул. </w:t>
      </w:r>
      <w:r>
        <w:rPr>
          <w:rFonts w:ascii="Times New Roman" w:hAnsi="Times New Roman" w:eastAsia="Tinos"/>
          <w:sz w:val="27"/>
          <w:szCs w:val="27"/>
        </w:rPr>
        <w:t xml:space="preserve">Чернышевского</w:t>
      </w:r>
      <w:r>
        <w:rPr>
          <w:rFonts w:ascii="Times New Roman" w:hAnsi="Times New Roman" w:eastAsia="Tinos"/>
          <w:sz w:val="27"/>
          <w:szCs w:val="27"/>
        </w:rPr>
        <w:t xml:space="preserve">, </w:t>
      </w:r>
      <w:r>
        <w:rPr>
          <w:rFonts w:ascii="Times New Roman" w:hAnsi="Times New Roman" w:eastAsia="Tinos"/>
          <w:sz w:val="27"/>
          <w:szCs w:val="27"/>
        </w:rPr>
        <w:t xml:space="preserve">179.</w:t>
      </w:r>
      <w:r>
        <w:rPr>
          <w:rFonts w:ascii="Times New Roman" w:hAnsi="Times New Roman" w:eastAsia="Tinos"/>
          <w:sz w:val="27"/>
          <w:szCs w:val="27"/>
        </w:rPr>
        <w:t xml:space="preserve"> </w:t>
      </w:r>
      <w:r>
        <w:rPr>
          <w:rFonts w:ascii="Times New Roman" w:hAnsi="Times New Roman" w:eastAsia="Tinos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Заявитель (представитель заявителя) независимо от его места жительства или места пребывания име</w:t>
      </w:r>
      <w:r>
        <w:rPr>
          <w:rFonts w:ascii="Times New Roman" w:hAnsi="Times New Roman" w:cs="Times New Roman"/>
          <w:sz w:val="27"/>
          <w:szCs w:val="27"/>
        </w:rPr>
        <w:t xml:space="preserve">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Предоставление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муниципальной услуги в многофункциональных центр</w:t>
      </w:r>
      <w:r>
        <w:rPr>
          <w:rFonts w:ascii="Times New Roman" w:hAnsi="Times New Roman" w:cs="Times New Roman"/>
          <w:sz w:val="27"/>
          <w:szCs w:val="27"/>
        </w:rPr>
        <w:t xml:space="preserve">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 МФЦ принимается решение об отказе в приёме запроса и документов и (или) информации, 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необходимых для </w:t>
      </w:r>
      <w:r>
        <w:rPr>
          <w:rFonts w:ascii="Times New Roman" w:hAnsi="Times New Roman" w:cs="Times New Roman"/>
          <w:sz w:val="27"/>
          <w:szCs w:val="27"/>
        </w:rPr>
        <w:t xml:space="preserve">предоставления муниципальной услуги, при наличии оснований, предусмотренных  пунктом 19 Регламента.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2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Результат предоставления муниципальной услуги</w:t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 Результатом предоставления муниципальной услуги в соответствии с вариантом предоставления муниципальной услуги является: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Style w:val="857"/>
          <w:rFonts w:ascii="Times New Roman" w:hAnsi="Times New Roman" w:eastAsia="Tinos" w:cs="Times New Roman"/>
          <w:sz w:val="27"/>
          <w:szCs w:val="27"/>
        </w:rPr>
        <w:t xml:space="preserve">1</w:t>
      </w:r>
      <w:r>
        <w:rPr>
          <w:rStyle w:val="857"/>
          <w:rFonts w:ascii="Times New Roman" w:hAnsi="Times New Roman" w:eastAsia="Tinos" w:cs="Times New Roman"/>
          <w:sz w:val="27"/>
          <w:szCs w:val="27"/>
        </w:rPr>
        <w:t xml:space="preserve">) для варианта «</w:t>
      </w:r>
      <w:r>
        <w:rPr>
          <w:rFonts w:ascii="Times New Roman" w:hAnsi="Times New Roman" w:cs="Times New Roman"/>
          <w:sz w:val="27"/>
          <w:szCs w:val="27"/>
        </w:rPr>
        <w:t xml:space="preserve">Выдача разрешения 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 w:cs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» - </w:t>
      </w:r>
      <w:r>
        <w:rPr>
          <w:rFonts w:ascii="Times New Roman" w:hAnsi="Times New Roman" w:cs="Times New Roman"/>
          <w:sz w:val="27"/>
          <w:szCs w:val="27"/>
        </w:rPr>
        <w:t xml:space="preserve">разрешение 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 w:cs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или письменное уведомление об отказе в предоставлении муниципальной услуги</w:t>
      </w:r>
      <w:r>
        <w:rPr>
          <w:rStyle w:val="857"/>
          <w:rFonts w:ascii="Times New Roman" w:hAnsi="Times New Roman" w:eastAsia="Tinos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857"/>
          <w:rFonts w:ascii="Times New Roman" w:hAnsi="Times New Roman" w:eastAsia="Tinos" w:cs="Times New Roman"/>
          <w:sz w:val="27"/>
          <w:szCs w:val="27"/>
        </w:rPr>
        <w:t xml:space="preserve">2) для варианта </w:t>
      </w:r>
      <w:r>
        <w:rPr>
          <w:rStyle w:val="857"/>
          <w:rFonts w:ascii="Times New Roman" w:hAnsi="Times New Roman" w:eastAsia="Tinos" w:cs="Times New Roman"/>
          <w:sz w:val="27"/>
          <w:szCs w:val="27"/>
        </w:rPr>
        <w:t xml:space="preserve">«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Выдача дубликата </w:t>
      </w:r>
      <w:r>
        <w:rPr>
          <w:rFonts w:ascii="Times New Roman" w:hAnsi="Times New Roman" w:cs="Times New Roman"/>
          <w:sz w:val="27"/>
          <w:szCs w:val="27"/>
        </w:rPr>
        <w:t xml:space="preserve">разрешения 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 w:cs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» - дубликат </w:t>
      </w:r>
      <w:r>
        <w:rPr>
          <w:rFonts w:ascii="Times New Roman" w:hAnsi="Times New Roman" w:cs="Times New Roman"/>
          <w:sz w:val="27"/>
          <w:szCs w:val="27"/>
        </w:rPr>
        <w:t xml:space="preserve">разрешения 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 w:cs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или письменное уведомление об отказе в предоставлении дубликата результата муниципальной услуги</w:t>
      </w:r>
      <w:r>
        <w:rPr>
          <w:rStyle w:val="857"/>
          <w:rFonts w:ascii="Times New Roman" w:hAnsi="Times New Roman" w:eastAsia="Tinos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857"/>
          <w:rFonts w:ascii="Times New Roman" w:hAnsi="Times New Roman" w:eastAsia="Tinos" w:cs="Times New Roman"/>
          <w:sz w:val="27"/>
          <w:szCs w:val="27"/>
        </w:rPr>
        <w:t xml:space="preserve">3) для варианта «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 Способ получения результата предоставления муниципальной услуги (для всех вариантов предоставления муниципальной услуги).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Заявитель вправе получить результат предоставления муниципальной услуги: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в случае обращения за получением муниципальной услуги через МФЦ - непосредственно в МФЦ;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портал», государственной региональной информационной системы </w:t>
      </w:r>
      <w:hyperlink r:id="rId18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«Портал государственных и муниципальных услуг (функций) Краснодарского края» </w:t>
        </w:r>
      </w:hyperlink>
      <w:r>
        <w:rPr>
          <w:rFonts w:ascii="Times New Roman" w:hAnsi="Times New Roman" w:cs="Times New Roman"/>
          <w:sz w:val="27"/>
          <w:szCs w:val="27"/>
        </w:rPr>
        <w:t xml:space="preserve"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shd w:val="clear" w:color="auto" w:fill="ffffff"/>
        <w:widowControl/>
        <w:rPr>
          <w:rFonts w:ascii="Times New Roman" w:hAnsi="Times New Roman" w:cs="Times New Roman"/>
          <w:color w:val="22272f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</w:t>
      </w:r>
      <w:r>
        <w:rPr>
          <w:rFonts w:ascii="Times New Roman" w:hAnsi="Times New Roman" w:cs="Times New Roman"/>
          <w:sz w:val="27"/>
          <w:szCs w:val="27"/>
        </w:rPr>
        <w:t xml:space="preserve">в случае обращения заявителя за получением муниципальной услуги 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 xml:space="preserve">в виде электронных документов и (или) электронных образов документов </w:t>
      </w:r>
      <w:r>
        <w:rPr>
          <w:rFonts w:ascii="Times New Roman" w:hAnsi="Times New Roman" w:cs="Times New Roman"/>
          <w:sz w:val="27"/>
          <w:szCs w:val="27"/>
        </w:rPr>
        <w:t xml:space="preserve">через 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автоматизированн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ую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ую систему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;</w:t>
      </w:r>
      <w:r>
        <w:rPr>
          <w:rFonts w:ascii="Times New Roman" w:hAnsi="Times New Roman" w:cs="Times New Roman"/>
          <w:color w:val="22272f"/>
          <w:sz w:val="27"/>
          <w:szCs w:val="27"/>
        </w:rPr>
      </w:r>
    </w:p>
    <w:p>
      <w:pPr>
        <w:ind w:firstLine="709"/>
        <w:shd w:val="clear" w:color="auto" w:fill="ffffff"/>
        <w:widowControl/>
        <w:rPr>
          <w:rFonts w:ascii="Times New Roman" w:hAnsi="Times New Roman" w:cs="Times New Roman"/>
          <w:color w:val="22272f"/>
          <w:sz w:val="27"/>
          <w:szCs w:val="27"/>
        </w:rPr>
      </w:pPr>
      <w:r>
        <w:rPr>
          <w:rFonts w:ascii="Times New Roman" w:hAnsi="Times New Roman" w:cs="Times New Roman"/>
          <w:color w:val="22272f"/>
          <w:sz w:val="27"/>
          <w:szCs w:val="27"/>
        </w:rPr>
        <w:t xml:space="preserve">6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) </w:t>
      </w:r>
      <w:r>
        <w:rPr>
          <w:rFonts w:ascii="Times New Roman" w:hAnsi="Times New Roman" w:cs="Times New Roman"/>
          <w:sz w:val="27"/>
          <w:szCs w:val="27"/>
        </w:rPr>
        <w:t xml:space="preserve">в случае обращения заявителя за получением муниципальной услуги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, наименования которых содержат слова 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«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специализированный застройщик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»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, наряду со способами, указанными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 </w:t>
      </w:r>
      <w:hyperlink r:id="rId19" w:tooltip="https://internet.garant.ru/#/document/12138258/entry/550221" w:anchor="/document/12138258/entry/550221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пунктах 1 - </w:t>
        </w:r>
        <w:r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5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настояще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раздела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с использованием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единой информационной системы жилищного строительства, предусмотренной </w:t>
      </w:r>
      <w:hyperlink r:id="rId20" w:tooltip="https://internet.garant.ru/#/document/12138267/entry/0" w:anchor="/document/12138267/entry/0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Федеральным законом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от 30 декабря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2004 года 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№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 214-ФЗ 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«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»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, за исключением случаев, если в соответствии с нормативным правовым актом субъекта Р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 xml:space="preserve">в виде электронных документов и (или) электронных образов документов через 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автоматизированн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ую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ую систему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.</w:t>
      </w:r>
      <w:r>
        <w:rPr>
          <w:rFonts w:ascii="Times New Roman" w:hAnsi="Times New Roman" w:cs="Times New Roman"/>
          <w:color w:val="22272f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2" w:name="sub_121"/>
      <w:r>
        <w:rPr>
          <w:rFonts w:ascii="Times New Roman" w:hAnsi="Times New Roman" w:cs="Times New Roman"/>
          <w:color w:val="auto"/>
          <w:sz w:val="27"/>
          <w:szCs w:val="27"/>
        </w:rPr>
        <w:t xml:space="preserve">Срок предоставления муниципальной услуги</w:t>
      </w:r>
      <w:bookmarkEnd w:id="2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3" w:name="sub_122"/>
      <w:r>
        <w:rPr>
          <w:rFonts w:ascii="Times New Roman" w:hAnsi="Times New Roman" w:cs="Times New Roman"/>
          <w:sz w:val="27"/>
          <w:szCs w:val="27"/>
        </w:rPr>
        <w:t xml:space="preserve">11.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3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Едином портале;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</w:t>
      </w:r>
      <w:hyperlink r:id="rId21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МФЦ в случае, если запрос и документы и (или) информация, необходимые для предоставления муниципальной услуги, поданы заявителем в МФЦ.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shd w:val="clear" w:color="auto" w:fill="ffffff"/>
        <w:widowControl/>
        <w:rPr>
          <w:rFonts w:ascii="Times New Roman" w:hAnsi="Times New Roman" w:cs="Times New Roman"/>
          <w:color w:val="22272f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через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государственн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ую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ую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систем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у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  <w:r>
        <w:rPr>
          <w:rFonts w:ascii="Times New Roman" w:hAnsi="Times New Roman" w:cs="Times New Roman"/>
          <w:color w:val="22272f"/>
          <w:sz w:val="27"/>
          <w:szCs w:val="27"/>
        </w:rPr>
      </w:r>
    </w:p>
    <w:p>
      <w:pPr>
        <w:ind w:firstLine="709"/>
        <w:shd w:val="clear" w:color="auto" w:fill="ffffff"/>
        <w:widowControl/>
        <w:rPr>
          <w:rFonts w:ascii="Times New Roman" w:hAnsi="Times New Roman" w:cs="Times New Roman"/>
          <w:color w:val="22272f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через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един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ую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ую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жилищного строительства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.</w:t>
      </w:r>
      <w:r>
        <w:rPr>
          <w:rFonts w:ascii="Times New Roman" w:hAnsi="Times New Roman" w:cs="Times New Roman"/>
          <w:color w:val="22272f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4" w:name="sub_123"/>
      <w:r>
        <w:rPr>
          <w:rFonts w:ascii="Times New Roman" w:hAnsi="Times New Roman" w:cs="Times New Roman"/>
          <w:sz w:val="27"/>
          <w:szCs w:val="27"/>
        </w:rPr>
        <w:t xml:space="preserve">12. Максимальный срок предоставления муниципальной услуги: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60"/>
        <w:ind w:firstLine="708"/>
        <w:jc w:val="both"/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</w:pPr>
      <w:r/>
      <w:bookmarkStart w:id="5" w:name="sub_124"/>
      <w:r/>
      <w:bookmarkEnd w:id="4"/>
      <w:r>
        <w:rPr>
          <w:rStyle w:val="857"/>
          <w:rFonts w:ascii="Times New Roman" w:hAnsi="Times New Roman" w:eastAsia="Tinos"/>
          <w:color w:val="000000" w:themeColor="text1"/>
          <w:sz w:val="27"/>
          <w:szCs w:val="27"/>
        </w:rPr>
        <w:t xml:space="preserve">12.1. 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Для варианта «В</w:t>
      </w:r>
      <w:r>
        <w:rPr>
          <w:rFonts w:ascii="Times New Roman" w:hAnsi="Times New Roman" w:eastAsia="Tinos"/>
          <w:color w:val="000000" w:themeColor="text1"/>
          <w:sz w:val="27"/>
          <w:szCs w:val="27"/>
        </w:rPr>
        <w:t xml:space="preserve">ыдача </w:t>
      </w:r>
      <w:r>
        <w:rPr>
          <w:rFonts w:ascii="Times New Roman" w:hAnsi="Times New Roman"/>
          <w:sz w:val="27"/>
          <w:szCs w:val="27"/>
        </w:rPr>
        <w:t xml:space="preserve">разрешения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»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eastAsia="Tinos"/>
          <w:color w:val="000000" w:themeColor="text1"/>
          <w:sz w:val="27"/>
          <w:szCs w:val="27"/>
        </w:rPr>
        <w:t xml:space="preserve">не более 5 рабочих дней со дня регистрации заявления.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</w:r>
    </w:p>
    <w:p>
      <w:pPr>
        <w:pStyle w:val="860"/>
        <w:ind w:firstLine="708"/>
        <w:jc w:val="both"/>
        <w:rPr>
          <w:rFonts w:ascii="Times New Roman" w:hAnsi="Times New Roman" w:eastAsia="Tinos"/>
          <w:color w:val="000000" w:themeColor="text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12.2.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 Для варианта «Выдача дубликата </w:t>
      </w:r>
      <w:r>
        <w:rPr>
          <w:rFonts w:ascii="Times New Roman" w:hAnsi="Times New Roman"/>
          <w:sz w:val="27"/>
          <w:szCs w:val="27"/>
        </w:rPr>
        <w:t xml:space="preserve">разрешения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»-</w:t>
      </w:r>
      <w:r>
        <w:rPr>
          <w:rFonts w:ascii="Times New Roman" w:hAnsi="Times New Roman" w:eastAsia="Tinos"/>
          <w:color w:val="000000" w:themeColor="text1"/>
          <w:sz w:val="27"/>
          <w:szCs w:val="27"/>
        </w:rPr>
        <w:t xml:space="preserve"> не более 5</w:t>
      </w:r>
      <w:r>
        <w:rPr>
          <w:rFonts w:ascii="Times New Roman" w:hAnsi="Times New Roman" w:eastAsia="Tinos"/>
          <w:color w:val="000000" w:themeColor="text1"/>
          <w:sz w:val="27"/>
          <w:szCs w:val="27"/>
        </w:rPr>
        <w:t xml:space="preserve"> рабочих</w:t>
      </w:r>
      <w:r>
        <w:rPr>
          <w:rFonts w:ascii="Times New Roman" w:hAnsi="Times New Roman" w:eastAsia="Tinos"/>
          <w:color w:val="000000" w:themeColor="text1"/>
          <w:sz w:val="27"/>
          <w:szCs w:val="27"/>
        </w:rPr>
        <w:t xml:space="preserve"> дней со дня регистрации запроса.</w:t>
      </w:r>
      <w:r>
        <w:rPr>
          <w:rFonts w:ascii="Times New Roman" w:hAnsi="Times New Roman" w:eastAsia="Tinos"/>
          <w:color w:val="000000" w:themeColor="text1"/>
          <w:sz w:val="27"/>
          <w:szCs w:val="27"/>
        </w:rPr>
      </w:r>
    </w:p>
    <w:p>
      <w:pPr>
        <w:pStyle w:val="860"/>
        <w:ind w:firstLine="708"/>
        <w:jc w:val="both"/>
        <w:rPr>
          <w:rFonts w:ascii="Times New Roman" w:hAnsi="Times New Roman" w:eastAsia="Tinos"/>
          <w:color w:val="000000" w:themeColor="text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12.3.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hAnsi="Times New Roman" w:eastAsia="Tinos"/>
          <w:color w:val="000000" w:themeColor="text1"/>
          <w:sz w:val="27"/>
          <w:szCs w:val="27"/>
        </w:rPr>
        <w:t xml:space="preserve"> не более 5 </w:t>
      </w:r>
      <w:r>
        <w:rPr>
          <w:rFonts w:ascii="Times New Roman" w:hAnsi="Times New Roman" w:eastAsia="Tinos"/>
          <w:color w:val="000000" w:themeColor="text1"/>
          <w:sz w:val="27"/>
          <w:szCs w:val="27"/>
        </w:rPr>
        <w:t xml:space="preserve">рабочих </w:t>
      </w:r>
      <w:r>
        <w:rPr>
          <w:rFonts w:ascii="Times New Roman" w:hAnsi="Times New Roman" w:eastAsia="Tinos"/>
          <w:color w:val="000000" w:themeColor="text1"/>
          <w:sz w:val="27"/>
          <w:szCs w:val="27"/>
        </w:rPr>
        <w:t xml:space="preserve">дней со дня регистрации запроса.</w:t>
      </w:r>
      <w:bookmarkEnd w:id="5"/>
      <w:r/>
      <w:r>
        <w:rPr>
          <w:rFonts w:ascii="Times New Roman" w:hAnsi="Times New Roman" w:eastAsia="Tinos"/>
          <w:color w:val="000000" w:themeColor="text1"/>
          <w:sz w:val="27"/>
          <w:szCs w:val="27"/>
        </w:rPr>
      </w:r>
    </w:p>
    <w:p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6" w:name="sub_126"/>
      <w:r>
        <w:rPr>
          <w:rFonts w:ascii="Times New Roman" w:hAnsi="Times New Roman" w:cs="Times New Roman"/>
          <w:color w:val="auto"/>
          <w:sz w:val="27"/>
          <w:szCs w:val="27"/>
        </w:rPr>
        <w:t xml:space="preserve">Исчерпывающий перечень документов, необходимых для предоставления муниципальной услуги</w:t>
      </w:r>
      <w:bookmarkEnd w:id="6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7" w:name="sub_127"/>
      <w:r>
        <w:rPr>
          <w:rFonts w:ascii="Times New Roman" w:hAnsi="Times New Roman" w:cs="Times New Roman"/>
          <w:color w:val="auto"/>
          <w:sz w:val="27"/>
          <w:szCs w:val="27"/>
        </w:rPr>
        <w:t xml:space="preserve">Исчерпывающий перечень док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7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60"/>
        <w:ind w:firstLine="708"/>
        <w:jc w:val="both"/>
        <w:rPr>
          <w:rFonts w:ascii="Times New Roman" w:hAnsi="Times New Roman" w:eastAsia="Tinos"/>
          <w:color w:val="000000" w:themeColor="text1"/>
          <w:sz w:val="27"/>
          <w:szCs w:val="27"/>
        </w:rPr>
      </w:pPr>
      <w:r/>
      <w:bookmarkStart w:id="8" w:name="sub_128"/>
      <w:r>
        <w:rPr>
          <w:rFonts w:ascii="Times New Roman" w:hAnsi="Times New Roman"/>
          <w:sz w:val="27"/>
          <w:szCs w:val="27"/>
        </w:rPr>
        <w:t xml:space="preserve">13. </w:t>
      </w:r>
      <w:bookmarkEnd w:id="8"/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Для варианта «В</w:t>
      </w:r>
      <w:r>
        <w:rPr>
          <w:rFonts w:ascii="Times New Roman" w:hAnsi="Times New Roman" w:eastAsia="Tinos"/>
          <w:color w:val="000000" w:themeColor="text1"/>
          <w:sz w:val="27"/>
          <w:szCs w:val="27"/>
        </w:rPr>
        <w:t xml:space="preserve">ыдача </w:t>
      </w:r>
      <w:r>
        <w:rPr>
          <w:rFonts w:ascii="Times New Roman" w:hAnsi="Times New Roman"/>
          <w:sz w:val="27"/>
          <w:szCs w:val="27"/>
        </w:rPr>
        <w:t xml:space="preserve">разрешения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»:</w:t>
      </w:r>
      <w:r>
        <w:rPr>
          <w:rFonts w:ascii="Times New Roman" w:hAnsi="Times New Roman" w:eastAsia="Tinos"/>
          <w:color w:val="000000" w:themeColor="text1"/>
          <w:sz w:val="27"/>
          <w:szCs w:val="27"/>
        </w:rPr>
      </w:r>
    </w:p>
    <w:p>
      <w:pPr>
        <w:ind w:firstLine="0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  <w:outlineLvl w:val="2"/>
      </w:pP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ab/>
        <w:t xml:space="preserve">1) запрос о предоставлении муниципальной услуги по форме согласно приложени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ю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 2 к Регламенту (подается или направляется в уполномоченный орган зая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  <w:outlineLvl w:val="2"/>
      </w:pP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2) 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>
        <w:rPr>
          <w:rFonts w:ascii="Times New Roman" w:hAnsi="Times New Roman" w:cs="Times New Roman"/>
          <w:sz w:val="27"/>
          <w:szCs w:val="27"/>
        </w:rPr>
        <w:t xml:space="preserve">Единого портала,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 Портала Краснодарского края, а также, если заявление подписано усиленной квалифицированной электронной подписью);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firstLine="709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  <w:outlineLvl w:val="2"/>
      </w:pP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3) документ, подтверждающий полномочия пр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>
        <w:rPr>
          <w:rFonts w:ascii="Times New Roman" w:hAnsi="Times New Roman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5)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разрешение на строительство;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6) акт о подключении (технол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7)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схема, отображающая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;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8)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22" w:tooltip="https://internet.garant.ru/#/document/12138258/entry/5401" w:anchor="/document/12138258/entry/5401" w:history="1">
        <w:r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частью 1 статьи 54</w:t>
        </w:r>
      </w:hyperlink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Градостроительного кодекса Российской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Федерации) о соответствии построенного, реконструированного объекта капитального строительства указанным в </w:t>
      </w:r>
      <w:hyperlink r:id="rId23" w:tooltip="https://internet.garant.ru/#/document/12138258/entry/4951" w:anchor="/document/12138258/entry/4951" w:history="1">
        <w:r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пункте 1 части 5 статьи 49</w:t>
        </w:r>
      </w:hyperlink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24" w:tooltip="https://internet.garant.ru/#/document/12138258/entry/52013" w:anchor="/document/12138258/entry/52013" w:history="1">
        <w:r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частью 1.3 статьи 52</w:t>
        </w:r>
      </w:hyperlink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Градостроительного кодекса Российской Федерации частью такой проектной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документации), заключение уполномоченного на осуществление федерального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 </w:t>
      </w:r>
      <w:hyperlink r:id="rId25" w:tooltip="https://internet.garant.ru/#/document/12138258/entry/5405" w:anchor="/document/12138258/entry/5405" w:history="1">
        <w:r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частью 5 статьи 54</w:t>
        </w:r>
      </w:hyperlink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Градостроительного кодекса Российской Федерации;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9)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 </w:t>
      </w:r>
      <w:hyperlink r:id="rId26" w:tooltip="https://internet.garant.ru/#/document/12127232/entry/0" w:anchor="/document/12127232/entry/0" w:history="1">
        <w:r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Федеральным законом</w:t>
        </w:r>
      </w:hyperlink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от 25 июня 2002 г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№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10) технический план объекта капитального строительства, подготовленный в соответствии с </w:t>
      </w:r>
      <w:hyperlink r:id="rId27" w:tooltip="https://internet.garant.ru/#/document/71129192/entry/0" w:anchor="/document/71129192/entry/0" w:history="1">
        <w:r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Федеральным законом</w:t>
        </w:r>
      </w:hyperlink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от 13 июля 2015 г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№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218-ФЗ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«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 государственной регистрации недвижимости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»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за исключением ввода в эксплуатацию объекта капитального строительства, в отношении которого в соответствии с </w:t>
      </w:r>
      <w:hyperlink r:id="rId28" w:tooltip="https://internet.garant.ru/#/document/407917785/entry/0" w:anchor="/document/407917785/entry/0" w:history="1">
        <w:r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Федеральным законом</w:t>
        </w:r>
      </w:hyperlink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»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государственный кадастровый учет и (или) государственная регистрация прав не осуществляются.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</w:r>
    </w:p>
    <w:p>
      <w:pPr>
        <w:pStyle w:val="860"/>
        <w:ind w:firstLine="709"/>
        <w:jc w:val="both"/>
        <w:tabs>
          <w:tab w:val="left" w:pos="851" w:leader="none"/>
        </w:tabs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Style w:val="857"/>
          <w:rFonts w:ascii="Times New Roman" w:hAnsi="Times New Roman" w:eastAsia="Tinos" w:cs="Times New Roman"/>
          <w:sz w:val="27"/>
          <w:szCs w:val="27"/>
        </w:rPr>
        <w:t xml:space="preserve">14. 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Для варианта предоставления муниципальной услуги «Выдача дубликата </w:t>
      </w:r>
      <w:r>
        <w:rPr>
          <w:rFonts w:ascii="Times New Roman" w:hAnsi="Times New Roman"/>
          <w:sz w:val="27"/>
          <w:szCs w:val="27"/>
        </w:rPr>
        <w:t xml:space="preserve">разрешения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»:</w:t>
      </w:r>
      <w:r>
        <w:rPr>
          <w:rFonts w:ascii="Times New Roman" w:hAnsi="Times New Roman"/>
          <w:color w:val="000000" w:themeColor="text1"/>
          <w:sz w:val="27"/>
          <w:szCs w:val="27"/>
        </w:rPr>
      </w:r>
    </w:p>
    <w:p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1) запрос по форме согласно приложению 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6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 к Регламенту;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firstLine="709"/>
        <w:shd w:val="clear" w:color="auto" w:fill="ffffff"/>
        <w:widowControl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2) документ, удостоверяющий 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 w:cs="Times New Roman"/>
          <w:sz w:val="27"/>
          <w:szCs w:val="27"/>
        </w:rPr>
        <w:t xml:space="preserve">Единого портала,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 Портала Краснодарского края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государственн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систе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мы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обеспечения градостроительной деятельности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един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жилищного строительства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представление указанного документа не требуется;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</w:pP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</w:r>
    </w:p>
    <w:p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/>
      <w:bookmarkStart w:id="9" w:name="sub_131"/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15.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1) запрос в произвольной форме об исправлении опечаток и (или) ошибок, допущенных в выданных в результате предоставления муниципальной услуги 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документах (далее - заявление);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2) документ, удостоверяющий 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Портала Краснодарского края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 представление указанного документа не требуется;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</w:pP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заявителя;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</w:r>
    </w:p>
    <w:p>
      <w:pP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</w:pP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4) </w:t>
      </w:r>
      <w:r>
        <w:rPr>
          <w:rFonts w:ascii="Times New Roman" w:hAnsi="Times New Roman" w:cs="Times New Roman"/>
          <w:sz w:val="27"/>
          <w:szCs w:val="27"/>
        </w:rPr>
        <w:t xml:space="preserve">разрешение 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 w:cs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.</w:t>
      </w:r>
      <w:bookmarkStart w:id="10" w:name="sub_135"/>
      <w:r/>
      <w:bookmarkEnd w:id="9"/>
      <w:r/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</w:r>
    </w:p>
    <w:p>
      <w:pPr>
        <w:rPr>
          <w:rStyle w:val="857"/>
          <w:rFonts w:ascii="Tinos" w:hAnsi="Tinos" w:eastAsia="Tinos" w:cs="Tinos"/>
          <w:color w:val="000000" w:themeColor="text1"/>
          <w:sz w:val="27"/>
          <w:szCs w:val="27"/>
        </w:rPr>
      </w:pPr>
      <w:r>
        <w:rPr>
          <w:rFonts w:ascii="Tinos" w:hAnsi="Tinos" w:eastAsia="Tinos" w:cs="Tinos"/>
          <w:color w:val="000000" w:themeColor="text1"/>
          <w:sz w:val="27"/>
          <w:szCs w:val="27"/>
        </w:rPr>
      </w:r>
      <w:r>
        <w:rPr>
          <w:rStyle w:val="857"/>
          <w:rFonts w:ascii="Tinos" w:hAnsi="Tinos" w:eastAsia="Tinos" w:cs="Tinos"/>
          <w:color w:val="000000" w:themeColor="text1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Исчерпывающий перечень документов (их копий или сведений,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8"/>
        <w:ind w:firstLine="720"/>
        <w:jc w:val="both"/>
        <w:spacing w:before="0" w:after="0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Style w:val="857"/>
          <w:rFonts w:ascii="Times New Roman" w:hAnsi="Times New Roman" w:eastAsia="Tinos" w:cs="Times New Roman"/>
          <w:b w:val="0"/>
          <w:color w:val="auto"/>
          <w:sz w:val="27"/>
          <w:szCs w:val="27"/>
        </w:rPr>
        <w:t xml:space="preserve">16.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Документы (их копии или сведения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, содержащиеся в них),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инициативе, а также требования к предоставлению указанных документов (категорий документов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):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</w:r>
    </w:p>
    <w:p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2) разрешение на строительство;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3)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29" w:tooltip="https://internet.garant.ru/#/document/12138258/entry/5401" w:anchor="/document/12138258/entry/5401" w:history="1">
        <w:r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частью 1 статьи 54</w:t>
        </w:r>
      </w:hyperlink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Градостроительного кодекса Российской Федерации) о соответствии построенного, реконструированного объекта капитального строительства указанным в </w:t>
      </w:r>
      <w:hyperlink r:id="rId30" w:tooltip="https://internet.garant.ru/#/document/12138258/entry/4951" w:anchor="/document/12138258/entry/4951" w:history="1">
        <w:r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пункте 1 части 5 статьи 49</w:t>
        </w:r>
      </w:hyperlink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31" w:tooltip="https://internet.garant.ru/#/document/12138258/entry/52013" w:anchor="/document/12138258/entry/52013" w:history="1">
        <w:r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частью 1.3 статьи 52</w:t>
        </w:r>
      </w:hyperlink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Градостроительного кодекса Российской Федерации частью такой проектной документации), заключение уп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 </w:t>
      </w:r>
      <w:hyperlink r:id="rId32" w:tooltip="https://internet.garant.ru/#/document/12138258/entry/5405" w:anchor="/document/12138258/entry/5405" w:history="1">
        <w:r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частью 5 статьи 54</w:t>
        </w:r>
      </w:hyperlink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Градостроительного кодекса Российской Федерации.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shd w:val="clear" w:color="auto" w:fill="ffffff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17. Документы, указанные в пункте 13, 14, 15 Регламента, подаются путём личного обращения в Уполномоченный орган или в электронной форме посредством Единого портала, </w:t>
      </w:r>
      <w:hyperlink r:id="rId33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>
        <w:rPr>
          <w:rFonts w:ascii="Times New Roman" w:hAnsi="Times New Roman" w:cs="Times New Roman"/>
          <w:sz w:val="27"/>
          <w:szCs w:val="27"/>
        </w:rPr>
        <w:t xml:space="preserve">информационной системы обеспечения градостроительной деятельности, единой информационной системы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bookmarkEnd w:id="10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случае подачи документов в электронной форме документы подписываются </w:t>
      </w:r>
      <w:hyperlink r:id="rId34" w:tooltip="https://internet.garant.ru/document/redirect/12184522/52" w:history="1">
        <w:r>
          <w:rPr>
            <w:rFonts w:ascii="Times New Roman" w:hAnsi="Times New Roman" w:cs="Times New Roman"/>
            <w:sz w:val="27"/>
            <w:szCs w:val="27"/>
          </w:rPr>
          <w:t xml:space="preserve">простой электронной подписью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заявителя в соответствии с </w:t>
      </w:r>
      <w:hyperlink r:id="rId35" w:tooltip="https://internet.garant.ru/document/redirect/70193794/10021" w:history="1">
        <w:r>
          <w:rPr>
            <w:rFonts w:ascii="Times New Roman" w:hAnsi="Times New Roman" w:cs="Times New Roman"/>
            <w:sz w:val="27"/>
            <w:szCs w:val="27"/>
          </w:rPr>
          <w:t xml:space="preserve">пунктом 2.1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Правил определения видов электронной</w:t>
      </w:r>
      <w:r>
        <w:rPr>
          <w:rFonts w:ascii="Times New Roman" w:hAnsi="Times New Roman" w:cs="Times New Roman"/>
          <w:sz w:val="27"/>
          <w:szCs w:val="27"/>
        </w:rPr>
        <w:t xml:space="preserve">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36" w:tooltip="https://internet.garant.ru/document/redirect/70193794/0" w:history="1">
        <w:r>
          <w:rPr>
            <w:rFonts w:ascii="Times New Roman" w:hAnsi="Times New Roman" w:cs="Times New Roman"/>
            <w:sz w:val="27"/>
            <w:szCs w:val="27"/>
          </w:rPr>
          <w:t xml:space="preserve">постановлением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11" w:name="sub_136"/>
      <w:r>
        <w:rPr>
          <w:rFonts w:ascii="Times New Roman" w:hAnsi="Times New Roman" w:cs="Times New Roman"/>
          <w:sz w:val="27"/>
          <w:szCs w:val="27"/>
        </w:rPr>
        <w:t xml:space="preserve">18.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  <w:bookmarkEnd w:id="11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в электронной форме посредством Единого портала,</w:t>
      </w:r>
      <w:r>
        <w:rPr>
          <w:sz w:val="27"/>
          <w:szCs w:val="27"/>
        </w:rPr>
        <w:t xml:space="preserve"> </w:t>
      </w:r>
      <w:hyperlink r:id="rId37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государственн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систем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ы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обеспечения градостроительной деятельности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един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67"/>
        <w:ind w:firstLine="709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19. В заявлении о выдаче разрешения на ввод объекта капитального строительства в эксплуатацию застройщиком указываются:</w:t>
      </w:r>
      <w:r>
        <w:rPr>
          <w:sz w:val="27"/>
          <w:szCs w:val="27"/>
        </w:rPr>
      </w:r>
    </w:p>
    <w:p>
      <w:pPr>
        <w:pStyle w:val="867"/>
        <w:ind w:firstLine="709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1) согласие застройщика на осуществление государственной регистрации права собственности застройщика на</w:t>
      </w:r>
      <w:r>
        <w:rPr>
          <w:sz w:val="27"/>
          <w:szCs w:val="27"/>
        </w:rPr>
        <w:t xml:space="preserve">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  <w:r>
        <w:rPr>
          <w:sz w:val="27"/>
          <w:szCs w:val="27"/>
        </w:rPr>
      </w:r>
    </w:p>
    <w:p>
      <w:pPr>
        <w:pStyle w:val="867"/>
        <w:ind w:firstLine="709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</w:t>
      </w:r>
      <w:r>
        <w:rPr>
          <w:sz w:val="27"/>
          <w:szCs w:val="27"/>
        </w:rPr>
        <w:t xml:space="preserve">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  <w:r>
        <w:rPr>
          <w:sz w:val="27"/>
          <w:szCs w:val="27"/>
        </w:rPr>
      </w:r>
    </w:p>
    <w:p>
      <w:pPr>
        <w:pStyle w:val="867"/>
        <w:ind w:firstLine="709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3) 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  <w:r>
        <w:rPr>
          <w:sz w:val="27"/>
          <w:szCs w:val="27"/>
        </w:rPr>
      </w:r>
    </w:p>
    <w:p>
      <w:pPr>
        <w:pStyle w:val="867"/>
        <w:ind w:firstLine="709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  <w:r>
        <w:rPr>
          <w:sz w:val="27"/>
          <w:szCs w:val="27"/>
        </w:rPr>
      </w:r>
    </w:p>
    <w:p>
      <w:pPr>
        <w:ind w:firstLine="709"/>
        <w:shd w:val="clear" w:color="auto" w:fill="ffffff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20. </w:t>
      </w:r>
      <w:r>
        <w:rPr>
          <w:rFonts w:ascii="Times New Roman" w:hAnsi="Times New Roman" w:cs="Times New Roman"/>
          <w:sz w:val="27"/>
          <w:szCs w:val="27"/>
        </w:rPr>
        <w:t xml:space="preserve">Положения </w:t>
      </w:r>
      <w:r>
        <w:rPr>
          <w:rFonts w:ascii="Times New Roman" w:hAnsi="Times New Roman" w:cs="Times New Roman"/>
          <w:sz w:val="27"/>
          <w:szCs w:val="27"/>
        </w:rPr>
        <w:t xml:space="preserve">пункта19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Регламента </w:t>
      </w:r>
      <w:r>
        <w:rPr>
          <w:rFonts w:ascii="Times New Roman" w:hAnsi="Times New Roman" w:cs="Times New Roman"/>
          <w:sz w:val="27"/>
          <w:szCs w:val="27"/>
        </w:rPr>
        <w:t xml:space="preserve">не применяются: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shd w:val="clear" w:color="auto" w:fill="ffffff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 </w:t>
      </w:r>
      <w:hyperlink r:id="rId38" w:tooltip="https://internet.garant.ru/#/document/12138267/entry/0" w:anchor="/document/12138267/entry/0" w:history="1">
        <w:r>
          <w:rPr>
            <w:rFonts w:ascii="Times New Roman" w:hAnsi="Times New Roman" w:cs="Times New Roman"/>
            <w:sz w:val="27"/>
            <w:szCs w:val="27"/>
          </w:rPr>
          <w:t xml:space="preserve">Федеральным законом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 от 30 декабря 2004 года </w:t>
      </w:r>
      <w:r>
        <w:rPr>
          <w:rFonts w:ascii="Times New Roman" w:hAnsi="Times New Roman" w:cs="Times New Roman"/>
          <w:sz w:val="27"/>
          <w:szCs w:val="27"/>
        </w:rPr>
        <w:t xml:space="preserve">№</w:t>
      </w:r>
      <w:r>
        <w:rPr>
          <w:rFonts w:ascii="Times New Roman" w:hAnsi="Times New Roman" w:cs="Times New Roman"/>
          <w:sz w:val="27"/>
          <w:szCs w:val="27"/>
        </w:rPr>
        <w:t xml:space="preserve"> 214-ФЗ </w:t>
      </w: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</w:t>
      </w:r>
      <w:r>
        <w:rPr>
          <w:rFonts w:ascii="Times New Roman" w:hAnsi="Times New Roman" w:cs="Times New Roman"/>
          <w:sz w:val="27"/>
          <w:szCs w:val="27"/>
        </w:rPr>
        <w:t xml:space="preserve">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, многоквартирного дома, построенного, реконструированного жилищно-строительным кооперативом;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shd w:val="clear" w:color="auto" w:fill="ffffff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 </w:t>
      </w:r>
      <w:hyperlink r:id="rId39" w:tooltip="https://internet.garant.ru/#/document/12138258/entry/5536" w:anchor="/document/12138258/entry/5536" w:history="1">
        <w:r>
          <w:rPr>
            <w:rFonts w:ascii="Times New Roman" w:hAnsi="Times New Roman" w:cs="Times New Roman"/>
            <w:sz w:val="27"/>
            <w:szCs w:val="27"/>
          </w:rPr>
          <w:t xml:space="preserve">подпункте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1 пункт</w:t>
      </w:r>
      <w:r>
        <w:rPr>
          <w:rFonts w:ascii="Times New Roman" w:hAnsi="Times New Roman" w:cs="Times New Roman"/>
          <w:sz w:val="27"/>
          <w:szCs w:val="27"/>
        </w:rPr>
        <w:t xml:space="preserve">а</w:t>
      </w:r>
      <w:r>
        <w:rPr>
          <w:rFonts w:ascii="Times New Roman" w:hAnsi="Times New Roman" w:cs="Times New Roman"/>
          <w:sz w:val="27"/>
          <w:szCs w:val="27"/>
        </w:rPr>
        <w:t xml:space="preserve"> 19 </w:t>
      </w:r>
      <w:r>
        <w:rPr>
          <w:rFonts w:ascii="Times New Roman" w:hAnsi="Times New Roman" w:cs="Times New Roman"/>
          <w:sz w:val="27"/>
          <w:szCs w:val="27"/>
        </w:rPr>
        <w:t xml:space="preserve"> настояще</w:t>
      </w:r>
      <w:r>
        <w:rPr>
          <w:rFonts w:ascii="Times New Roman" w:hAnsi="Times New Roman" w:cs="Times New Roman"/>
          <w:sz w:val="27"/>
          <w:szCs w:val="27"/>
        </w:rPr>
        <w:t xml:space="preserve">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под</w:t>
      </w:r>
      <w:r>
        <w:rPr>
          <w:rFonts w:ascii="Times New Roman" w:hAnsi="Times New Roman" w:cs="Times New Roman"/>
          <w:sz w:val="27"/>
          <w:szCs w:val="27"/>
        </w:rPr>
        <w:t xml:space="preserve">раздела</w:t>
      </w:r>
      <w:r>
        <w:rPr>
          <w:rFonts w:ascii="Times New Roman" w:hAnsi="Times New Roman" w:cs="Times New Roman"/>
          <w:sz w:val="27"/>
          <w:szCs w:val="27"/>
        </w:rPr>
        <w:t xml:space="preserve"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3) при вводе в эксплуатацию объекта капитального строительства, в отношении которого в соответствии с </w:t>
      </w:r>
      <w:hyperlink r:id="rId40" w:tooltip="https://internet.garant.ru/#/document/407917785/entry/0" w:anchor="/document/407917785/entry/0" w:history="1">
        <w:r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Федеральным законом</w:t>
        </w:r>
      </w:hyperlink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</w:r>
    </w:p>
    <w:p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12" w:name="sub_137"/>
      <w:r>
        <w:rPr>
          <w:rFonts w:ascii="Times New Roman" w:hAnsi="Times New Roman" w:cs="Times New Roman"/>
          <w:color w:val="auto"/>
          <w:sz w:val="27"/>
          <w:szCs w:val="27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bookmarkEnd w:id="12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13" w:name="sub_139"/>
      <w:r>
        <w:rPr>
          <w:rFonts w:ascii="Times New Roman" w:hAnsi="Times New Roman" w:cs="Times New Roman"/>
          <w:sz w:val="27"/>
          <w:szCs w:val="27"/>
        </w:rPr>
        <w:t xml:space="preserve">21.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13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несоблюдение установленных условий признания действительности </w:t>
      </w:r>
      <w:hyperlink r:id="rId41" w:tooltip="https://internet.garant.ru/document/redirect/12184522/54" w:history="1">
        <w:r>
          <w:rPr>
            <w:rFonts w:ascii="Times New Roman" w:hAnsi="Times New Roman" w:cs="Times New Roman"/>
            <w:sz w:val="27"/>
            <w:szCs w:val="27"/>
          </w:rPr>
          <w:t xml:space="preserve"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которой подписан электронный документ (пакет электронных документов), в соответствии со </w:t>
      </w:r>
      <w:hyperlink r:id="rId42" w:tooltip="https://internet.garant.ru/document/redirect/12184522/11" w:history="1">
        <w:r>
          <w:rPr>
            <w:rFonts w:ascii="Times New Roman" w:hAnsi="Times New Roman" w:cs="Times New Roman"/>
            <w:sz w:val="27"/>
            <w:szCs w:val="27"/>
          </w:rPr>
          <w:t xml:space="preserve">статьёй 11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Федерального закона от 6 апреля 2011 г. №63-ФЗ «Об электронной подписи».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14" w:name="sub_140"/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. Решение об отказе в приеме документов оформляется по форме </w:t>
      </w:r>
      <w:r>
        <w:rPr>
          <w:rFonts w:ascii="Times New Roman" w:hAnsi="Times New Roman" w:cs="Times New Roman"/>
          <w:sz w:val="27"/>
          <w:szCs w:val="27"/>
        </w:rPr>
        <w:t xml:space="preserve">согласно приложению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 к Регламенту.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15" w:name="sub_141"/>
      <w:r/>
      <w:bookmarkEnd w:id="14"/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. Решение об отказе в приеме </w:t>
      </w:r>
      <w:r>
        <w:rPr>
          <w:rFonts w:ascii="Times New Roman" w:hAnsi="Times New Roman" w:cs="Times New Roman"/>
          <w:sz w:val="27"/>
          <w:szCs w:val="27"/>
        </w:rPr>
        <w:t xml:space="preserve">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16" w:name="sub_142"/>
      <w:r/>
      <w:bookmarkEnd w:id="15"/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 Отказ в приеме документов не препятствует повторному обращению заявителя в Уполномоченный орган.</w:t>
      </w:r>
      <w:bookmarkEnd w:id="16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17" w:name="sub_143"/>
      <w:r>
        <w:rPr>
          <w:rFonts w:ascii="Times New Roman" w:hAnsi="Times New Roman" w:cs="Times New Roman"/>
          <w:color w:val="auto"/>
          <w:sz w:val="27"/>
          <w:szCs w:val="27"/>
        </w:rPr>
        <w:t xml:space="preserve">Исчерпывающий перечень оснований для приостановления муниципальной услуги</w:t>
      </w:r>
      <w:bookmarkEnd w:id="17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18" w:name="sub_144"/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. Оснований для приостановления предоставления муниципальной услуги (для всех вариантов предоставления муниципальной услуги) законодательством </w:t>
      </w:r>
      <w:r>
        <w:rPr>
          <w:rFonts w:ascii="Times New Roman" w:hAnsi="Times New Roman" w:cs="Times New Roman"/>
          <w:sz w:val="27"/>
          <w:szCs w:val="27"/>
        </w:rPr>
        <w:t xml:space="preserve">Российской Федерации не предусмотрено.</w:t>
      </w:r>
      <w:bookmarkEnd w:id="18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19" w:name="sub_145"/>
      <w:r>
        <w:rPr>
          <w:rFonts w:ascii="Times New Roman" w:hAnsi="Times New Roman" w:cs="Times New Roman"/>
          <w:color w:val="auto"/>
          <w:sz w:val="27"/>
          <w:szCs w:val="27"/>
        </w:rPr>
        <w:t xml:space="preserve">Исчерпывающий перечень оснований для отказа в предоставлении муниципальной услуги</w:t>
      </w:r>
      <w:bookmarkEnd w:id="19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60"/>
        <w:ind w:firstLine="708"/>
        <w:jc w:val="both"/>
        <w:rPr>
          <w:rFonts w:ascii="Times New Roman" w:hAnsi="Times New Roman"/>
          <w:sz w:val="27"/>
          <w:szCs w:val="27"/>
        </w:rPr>
      </w:pPr>
      <w:r/>
      <w:bookmarkStart w:id="20" w:name="sub_146"/>
      <w:r>
        <w:rPr>
          <w:rFonts w:ascii="Times New Roman" w:hAnsi="Times New Roman"/>
          <w:sz w:val="27"/>
          <w:szCs w:val="27"/>
        </w:rPr>
        <w:t xml:space="preserve">2</w:t>
      </w:r>
      <w:r>
        <w:rPr>
          <w:rFonts w:ascii="Times New Roman" w:hAnsi="Times New Roman"/>
          <w:sz w:val="27"/>
          <w:szCs w:val="27"/>
        </w:rPr>
        <w:t xml:space="preserve">6</w:t>
      </w:r>
      <w:r>
        <w:rPr>
          <w:rFonts w:ascii="Times New Roman" w:hAnsi="Times New Roman"/>
          <w:sz w:val="27"/>
          <w:szCs w:val="27"/>
        </w:rPr>
        <w:t xml:space="preserve">. </w:t>
      </w:r>
      <w:bookmarkStart w:id="21" w:name="sub_149"/>
      <w:r/>
      <w:bookmarkEnd w:id="20"/>
      <w:r>
        <w:rPr>
          <w:rStyle w:val="857"/>
          <w:rFonts w:ascii="Times New Roman" w:hAnsi="Times New Roman" w:eastAsia="Tinos"/>
          <w:color w:val="000000" w:themeColor="text1"/>
          <w:sz w:val="27"/>
          <w:szCs w:val="27"/>
        </w:rPr>
        <w:t xml:space="preserve">Для варианта «</w:t>
      </w:r>
      <w:r>
        <w:rPr>
          <w:rStyle w:val="857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В</w:t>
      </w:r>
      <w:r>
        <w:rPr>
          <w:rFonts w:ascii="Times New Roman" w:hAnsi="Times New Roman" w:eastAsia="Tinos"/>
          <w:color w:val="000000" w:themeColor="text1"/>
          <w:sz w:val="27"/>
          <w:szCs w:val="27"/>
        </w:rPr>
        <w:t xml:space="preserve">ыдача </w:t>
      </w:r>
      <w:r>
        <w:rPr>
          <w:rFonts w:ascii="Times New Roman" w:hAnsi="Times New Roman"/>
          <w:sz w:val="27"/>
          <w:szCs w:val="27"/>
        </w:rPr>
        <w:t xml:space="preserve">разрешения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Style w:val="857"/>
          <w:rFonts w:ascii="Times New Roman" w:hAnsi="Times New Roman" w:eastAsia="Tinos"/>
          <w:color w:val="000000" w:themeColor="text1"/>
          <w:sz w:val="27"/>
          <w:szCs w:val="27"/>
        </w:rPr>
        <w:t xml:space="preserve">»:</w:t>
      </w:r>
      <w:r>
        <w:rPr>
          <w:rFonts w:ascii="Times New Roman" w:hAnsi="Times New Roman"/>
          <w:sz w:val="27"/>
          <w:szCs w:val="27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наличие недостоверных данных в представленных документах;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отсутствие документов, указанных в </w:t>
      </w:r>
      <w:r>
        <w:rPr>
          <w:rFonts w:ascii="Times New Roman" w:hAnsi="Times New Roman" w:cs="Times New Roman"/>
          <w:sz w:val="27"/>
          <w:szCs w:val="27"/>
        </w:rPr>
        <w:t xml:space="preserve">пункт</w:t>
      </w:r>
      <w:r>
        <w:rPr>
          <w:rFonts w:ascii="Times New Roman" w:hAnsi="Times New Roman" w:cs="Times New Roman"/>
          <w:sz w:val="27"/>
          <w:szCs w:val="27"/>
        </w:rPr>
        <w:t xml:space="preserve">е</w:t>
      </w:r>
      <w:r>
        <w:rPr>
          <w:rFonts w:ascii="Times New Roman" w:hAnsi="Times New Roman" w:cs="Times New Roman"/>
          <w:sz w:val="27"/>
          <w:szCs w:val="27"/>
        </w:rPr>
        <w:t xml:space="preserve"> 13 Регламента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 </w:t>
      </w:r>
      <w:hyperlink r:id="rId43" w:tooltip="https://internet.garant.ru/#/document/74929136/entry/1000" w:anchor="/document/74929136/entry/1000" w:history="1">
        <w:r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случаев</w:t>
        </w:r>
      </w:hyperlink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при которых для строительства, реконструкции линейного объекта не т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  <w:r>
        <w:rPr>
          <w:rFonts w:ascii="Times New Roman" w:hAnsi="Times New Roman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5)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протяжённости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линейного объекта в соответствии с </w:t>
      </w:r>
      <w:hyperlink r:id="rId44" w:tooltip="https://internet.garant.ru/#/document/12138258/entry/550602" w:anchor="/document/12138258/entry/550602" w:history="1">
        <w:r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пунктом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2</w:t>
      </w:r>
      <w:r>
        <w:rPr>
          <w:rFonts w:ascii="Times New Roman" w:hAnsi="Times New Roman" w:cs="Times New Roman"/>
          <w:sz w:val="27"/>
          <w:szCs w:val="27"/>
        </w:rPr>
        <w:t xml:space="preserve">7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Регламента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6)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 </w:t>
      </w:r>
      <w:r>
        <w:rPr>
          <w:rFonts w:ascii="Times New Roman" w:hAnsi="Times New Roman" w:cs="Times New Roman"/>
          <w:sz w:val="27"/>
          <w:szCs w:val="27"/>
        </w:rPr>
        <w:t xml:space="preserve">пунктом 25 Регламента</w:t>
      </w:r>
      <w:r>
        <w:rPr>
          <w:rFonts w:ascii="Times New Roman" w:hAnsi="Times New Roman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7)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 </w:t>
      </w:r>
      <w:hyperlink r:id="rId45" w:tooltip="https://internet.garant.ru/#/document/12124624/entry/2" w:anchor="/document/12124624/entry/2" w:history="1">
        <w:r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земельным</w:t>
        </w:r>
      </w:hyperlink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и иным законодательством Российской Фед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hyperlink r:id="rId46" w:tooltip="https://internet.garant.ru/#/document/12138258/entry/51079" w:anchor="/document/12138258/entry/51079" w:history="1">
        <w:r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 xml:space="preserve">пунктом 9 части 7 статьи 51</w:t>
        </w:r>
      </w:hyperlink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7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количества этажей, помещений (при наличии) и машино-мест (при наличии) проектной документации и (или) разрешению на строительство. Различие данных об указанной в техническом плане протяже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8</w:t>
      </w:r>
      <w:r>
        <w:rPr>
          <w:rFonts w:ascii="Times New Roman" w:hAnsi="Times New Roman" w:cs="Times New Roman"/>
          <w:sz w:val="27"/>
          <w:szCs w:val="27"/>
        </w:rPr>
        <w:t xml:space="preserve">. Для варианта предоставления муниципальной услуги «</w:t>
      </w:r>
      <w:r>
        <w:rPr>
          <w:rStyle w:val="857"/>
          <w:rFonts w:ascii="Times New Roman" w:hAnsi="Times New Roman" w:eastAsia="Tinos" w:cs="Times New Roman"/>
          <w:sz w:val="27"/>
          <w:szCs w:val="27"/>
        </w:rPr>
        <w:t xml:space="preserve">В</w:t>
      </w:r>
      <w:r>
        <w:rPr>
          <w:rFonts w:ascii="Times New Roman" w:hAnsi="Times New Roman" w:eastAsia="Tinos" w:cs="Times New Roman"/>
          <w:sz w:val="27"/>
          <w:szCs w:val="27"/>
        </w:rPr>
        <w:t xml:space="preserve">ыдача дубликата </w:t>
      </w:r>
      <w:r>
        <w:rPr>
          <w:rFonts w:ascii="Times New Roman" w:hAnsi="Times New Roman" w:cs="Times New Roman"/>
          <w:sz w:val="27"/>
          <w:szCs w:val="27"/>
        </w:rPr>
        <w:t xml:space="preserve">разрешения 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 w:cs="Times New Roman"/>
          <w:sz w:val="27"/>
          <w:szCs w:val="27"/>
        </w:rPr>
        <w:t xml:space="preserve">в эксплуатацию построенных, реконструированных объектов</w:t>
      </w:r>
      <w:r>
        <w:rPr>
          <w:rFonts w:ascii="Times New Roman" w:hAnsi="Times New Roman"/>
          <w:sz w:val="27"/>
          <w:szCs w:val="27"/>
        </w:rPr>
        <w:t xml:space="preserve"> капитального строительства</w:t>
      </w:r>
      <w:r>
        <w:rPr>
          <w:rFonts w:ascii="Times New Roman" w:hAnsi="Times New Roman" w:eastAsia="Tinos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наличие недостоверных данных в представленных документах;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9</w:t>
      </w:r>
      <w:r>
        <w:rPr>
          <w:rFonts w:ascii="Times New Roman" w:hAnsi="Times New Roman" w:cs="Times New Roman"/>
          <w:sz w:val="27"/>
          <w:szCs w:val="27"/>
        </w:rPr>
        <w:t xml:space="preserve">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наличие недостоверных данных в представленных документах;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30. Н</w:t>
      </w:r>
      <w:r>
        <w:rPr>
          <w:rFonts w:ascii="Times New Roman" w:hAnsi="Times New Roman" w:cs="Times New Roman"/>
          <w:sz w:val="27"/>
          <w:szCs w:val="27"/>
        </w:rPr>
        <w:t xml:space="preserve">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47" w:tooltip="https://internet.garant.ru/document/redirect/31500130/215" w:history="1">
        <w:r>
          <w:rPr>
            <w:rFonts w:ascii="Times New Roman" w:hAnsi="Times New Roman" w:cs="Times New Roman"/>
            <w:sz w:val="27"/>
            <w:szCs w:val="27"/>
          </w:rPr>
          <w:t xml:space="preserve">Едином 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48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rPr>
          <w:rFonts w:ascii="Times New Roman" w:hAnsi="Times New Roman" w:cs="Times New Roman"/>
          <w:sz w:val="27"/>
          <w:szCs w:val="27"/>
        </w:rPr>
      </w:pPr>
      <w:r/>
      <w:bookmarkStart w:id="22" w:name="sub_150"/>
      <w:r/>
      <w:bookmarkEnd w:id="21"/>
      <w:r>
        <w:rPr>
          <w:rFonts w:ascii="Times New Roman" w:hAnsi="Times New Roman" w:cs="Times New Roman"/>
          <w:sz w:val="27"/>
          <w:szCs w:val="27"/>
        </w:rPr>
        <w:t xml:space="preserve">31.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22"/>
      <w:r/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09"/>
        <w:jc w:val="both"/>
        <w:spacing w:before="0" w:after="0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Решение об отказе в предоставлении муниципальной услуги оформляется по форме согласно  приложению 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4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к Регламенту.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23" w:name="sub_151"/>
      <w:r>
        <w:rPr>
          <w:rFonts w:ascii="Times New Roman" w:hAnsi="Times New Roman" w:cs="Times New Roman"/>
          <w:color w:val="auto"/>
          <w:sz w:val="27"/>
          <w:szCs w:val="27"/>
        </w:rPr>
        <w:t xml:space="preserve">Размер платы, взимаемой с заявителя при предоставлении муниципальной услуги, и способы ее взимания</w:t>
      </w:r>
      <w:bookmarkEnd w:id="23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24" w:name="sub_152"/>
      <w:r>
        <w:rPr>
          <w:rFonts w:ascii="Times New Roman" w:hAnsi="Times New Roman" w:cs="Times New Roman"/>
          <w:sz w:val="27"/>
          <w:szCs w:val="27"/>
        </w:rPr>
        <w:t xml:space="preserve">32. Плата за предоставление муниципальной услуги не взимается.</w:t>
      </w:r>
      <w:bookmarkEnd w:id="24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25" w:name="sub_153"/>
      <w:r>
        <w:rPr>
          <w:rFonts w:ascii="Times New Roman" w:hAnsi="Times New Roman" w:cs="Times New Roman"/>
          <w:color w:val="auto"/>
          <w:sz w:val="27"/>
          <w:szCs w:val="27"/>
        </w:rPr>
        <w:t xml:space="preserve">Требования к помещениям, в которых предоставляются муниципальные услуги</w:t>
      </w:r>
      <w:bookmarkEnd w:id="25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26" w:name="sub_154"/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26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Здание, в котором предоставляется муниципальная услуга, оборудуется </w:t>
      </w:r>
      <w:r>
        <w:rPr>
          <w:rFonts w:ascii="Times New Roman" w:hAnsi="Times New Roman" w:cs="Times New Roman"/>
          <w:sz w:val="27"/>
          <w:szCs w:val="27"/>
        </w:rPr>
        <w:t xml:space="preserve">отдельным входом для свободного доступа заявителей в помещение.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Вход в здание оборудуется информационной таб</w:t>
      </w:r>
      <w:r>
        <w:rPr>
          <w:rFonts w:ascii="Times New Roman" w:hAnsi="Times New Roman" w:cs="Times New Roman"/>
          <w:sz w:val="27"/>
          <w:szCs w:val="27"/>
        </w:rPr>
        <w:t xml:space="preserve">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случае если имеется возможность организации </w:t>
      </w:r>
      <w:r>
        <w:rPr>
          <w:rFonts w:ascii="Times New Roman" w:hAnsi="Times New Roman" w:cs="Times New Roman"/>
          <w:sz w:val="27"/>
          <w:szCs w:val="27"/>
        </w:rPr>
        <w:t xml:space="preserve"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rFonts w:ascii="Times New Roman" w:hAnsi="Times New Roman" w:cs="Times New Roman"/>
          <w:sz w:val="27"/>
          <w:szCs w:val="27"/>
        </w:rP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Прием документов осуществляется в специально оборудованных помещениях или отведенных для этого кабинетах.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49" w:tooltip="https://internet.garant.ru/document/redirect/10164504/3" w:history="1">
        <w:r>
          <w:rPr>
            <w:rFonts w:ascii="Times New Roman" w:hAnsi="Times New Roman" w:cs="Times New Roman"/>
            <w:sz w:val="27"/>
            <w:szCs w:val="27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Российской Федерации о социальной защите инвалидов.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комфортное расположение заявителя и специалиста;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возможность и удобство оформления заявителем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доступ к нормативным правовым актам, регулирующим предоставление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наличие письменных принадлежностей и бумаги формата А4.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Рабочие места специалистов, предоставляю</w:t>
      </w:r>
      <w:r>
        <w:rPr>
          <w:rFonts w:ascii="Times New Roman" w:hAnsi="Times New Roman" w:cs="Times New Roman"/>
          <w:sz w:val="27"/>
          <w:szCs w:val="27"/>
        </w:rPr>
        <w:t xml:space="preserve"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Места ожидания оборудуются стульями или скамейками (банкетками).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27" w:name="sub_155"/>
      <w:r>
        <w:rPr>
          <w:rFonts w:ascii="Times New Roman" w:hAnsi="Times New Roman" w:cs="Times New Roman"/>
          <w:color w:val="auto"/>
          <w:sz w:val="27"/>
          <w:szCs w:val="27"/>
        </w:rPr>
        <w:t xml:space="preserve">Показатели доступности и качества муниципальной услуги</w:t>
      </w:r>
      <w:bookmarkEnd w:id="27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28" w:name="sub_156"/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 Основными показателями качества и доступности муниципальной услуги являются:</w:t>
      </w:r>
      <w:bookmarkEnd w:id="28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доступность электронных форм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возможность подачи запроса в электронной форме;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своевременное предоставление муниципальной услуги (отсутствие нарушений сроков предоставления муниципальной услуги);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предоставление муниципальной услуги в соответствии с вариантом предоставления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доступность инструментов совершения в электронном виде платежей, необходимых для получения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6) удобство информирования заявителя о ходе предоставления муниципальной услуги, а также получения результата предоставления услуги.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jc w:val="both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29" w:name="sub_157"/>
      <w:r>
        <w:rPr>
          <w:rFonts w:ascii="Times New Roman" w:hAnsi="Times New Roman" w:cs="Times New Roman"/>
          <w:color w:val="auto"/>
          <w:sz w:val="27"/>
          <w:szCs w:val="27"/>
        </w:rPr>
        <w:t xml:space="preserve">Иные требования к предоставлению муниципальной услуги</w:t>
      </w:r>
      <w:bookmarkEnd w:id="29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30" w:name="sub_158"/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. Услуги, которые являются необходимыми и обязательными для предоставления муниципальной услуги, отсутствуют.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31" w:name="sub_159"/>
      <w:r/>
      <w:bookmarkEnd w:id="30"/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6</w:t>
      </w:r>
      <w:r>
        <w:rPr>
          <w:rFonts w:ascii="Times New Roman" w:hAnsi="Times New Roman" w:cs="Times New Roman"/>
          <w:sz w:val="27"/>
          <w:szCs w:val="27"/>
        </w:rPr>
        <w:t xml:space="preserve">. В процессе предоставления муниципальной услуги используются следующие информационные системы: </w:t>
      </w:r>
      <w:hyperlink r:id="rId50" w:tooltip="https://internet.garant.ru/document/redirect/31500130/215" w:history="1">
        <w:r>
          <w:rPr>
            <w:rFonts w:ascii="Times New Roman" w:hAnsi="Times New Roman" w:cs="Times New Roman"/>
            <w:sz w:val="27"/>
            <w:szCs w:val="27"/>
          </w:rPr>
          <w:t xml:space="preserve">Единый портал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51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  <w:bookmarkEnd w:id="31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32" w:name="sub_160"/>
      <w:r>
        <w:rPr>
          <w:rFonts w:ascii="Times New Roman" w:hAnsi="Times New Roman" w:cs="Times New Roman"/>
          <w:color w:val="auto"/>
          <w:sz w:val="27"/>
          <w:szCs w:val="27"/>
        </w:rPr>
        <w:t xml:space="preserve">Раздел III. Состав, последовательность и сроки выполнения административных процедур</w:t>
      </w:r>
      <w:bookmarkEnd w:id="32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33" w:name="sub_161"/>
      <w:r>
        <w:rPr>
          <w:rFonts w:ascii="Times New Roman" w:hAnsi="Times New Roman" w:cs="Times New Roman"/>
          <w:color w:val="auto"/>
          <w:sz w:val="27"/>
          <w:szCs w:val="27"/>
        </w:rPr>
        <w:t xml:space="preserve">Перечень вариантов предоставления муниципальной услуги, включающих в 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33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34" w:name="sub_162"/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7</w:t>
      </w:r>
      <w:r>
        <w:rPr>
          <w:rFonts w:ascii="Times New Roman" w:hAnsi="Times New Roman" w:cs="Times New Roman"/>
          <w:sz w:val="27"/>
          <w:szCs w:val="27"/>
        </w:rPr>
        <w:t xml:space="preserve">. Перечень вариантов предоставления муниципальной услуги:</w:t>
      </w:r>
      <w:bookmarkEnd w:id="34"/>
      <w:r/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sz w:val="27"/>
          <w:szCs w:val="27"/>
        </w:rPr>
        <w:t xml:space="preserve">1) направление заявления о </w:t>
      </w:r>
      <w:r>
        <w:rPr>
          <w:rFonts w:ascii="Times New Roman" w:hAnsi="Times New Roman" w:cs="Times New Roman"/>
          <w:sz w:val="27"/>
          <w:szCs w:val="27"/>
        </w:rPr>
        <w:t xml:space="preserve">выдаче </w:t>
      </w:r>
      <w:r>
        <w:rPr>
          <w:rFonts w:ascii="Times New Roman" w:hAnsi="Times New Roman"/>
          <w:sz w:val="27"/>
          <w:szCs w:val="27"/>
        </w:rPr>
        <w:t xml:space="preserve">разрешения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eastAsia="Tinos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sz w:val="27"/>
          <w:szCs w:val="27"/>
        </w:rPr>
        <w:t xml:space="preserve">2) выдача дубликата </w:t>
      </w:r>
      <w:r>
        <w:rPr>
          <w:rFonts w:ascii="Times New Roman" w:hAnsi="Times New Roman"/>
          <w:sz w:val="27"/>
          <w:szCs w:val="27"/>
        </w:rPr>
        <w:t xml:space="preserve">разрешения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eastAsia="Tinos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rPr>
          <w:rFonts w:ascii="Times New Roman" w:hAnsi="Times New Roman" w:cs="Times New Roman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sz w:val="27"/>
          <w:szCs w:val="27"/>
        </w:rPr>
        <w:t xml:space="preserve">3) исправление допущенных опечаток и ошибок в выданных в результате предоставления муниципальной услуги документах.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35" w:name="sub_163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профилирования заявителя</w:t>
      </w:r>
      <w:bookmarkEnd w:id="35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36" w:name="sub_164"/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8</w:t>
      </w:r>
      <w:r>
        <w:rPr>
          <w:rFonts w:ascii="Times New Roman" w:hAnsi="Times New Roman" w:cs="Times New Roman"/>
          <w:sz w:val="27"/>
          <w:szCs w:val="27"/>
        </w:rPr>
        <w:t xml:space="preserve">. Вариант предоставления муниципальной услуги определяется путём анкетирования заявителя.</w:t>
      </w:r>
      <w:bookmarkEnd w:id="36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Способы определения и предъявления необходимого заявителю варианта предоставления муниципальной услуги: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посредством </w:t>
      </w:r>
      <w:hyperlink r:id="rId52" w:tooltip="https://internet.garant.ru/document/redirect/31500130/215" w:history="1">
        <w:r>
          <w:rPr>
            <w:rFonts w:ascii="Times New Roman" w:hAnsi="Times New Roman" w:cs="Times New Roman"/>
            <w:sz w:val="27"/>
            <w:szCs w:val="27"/>
          </w:rPr>
          <w:t xml:space="preserve">Единого 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53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государственн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систе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мы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обеспечения градостроительной деятельности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един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в Уполномоченном органе, МФЦ.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Порядок определения и предъявления необходимого заявителю варианта предоставления услуги: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посредством ответов на вопросы экспертной системы </w:t>
      </w:r>
      <w:hyperlink r:id="rId54" w:tooltip="https://internet.garant.ru/document/redirect/31500130/215" w:history="1">
        <w:r>
          <w:rPr>
            <w:rFonts w:ascii="Times New Roman" w:hAnsi="Times New Roman" w:cs="Times New Roman"/>
            <w:sz w:val="27"/>
            <w:szCs w:val="27"/>
          </w:rPr>
          <w:t xml:space="preserve">Единого 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55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государственн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систе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мы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обеспечения градостроительной деятельности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един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посредством опроса в Уполномоченном органе, МФЦ.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ответов заявителя на вопросы анкетирования определяется вариант предоставления муниципальной услуги.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 к Регламенту.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37" w:name="sub_165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вариантов предоставления муниципальной услуги</w:t>
      </w:r>
      <w:bookmarkEnd w:id="37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38" w:name="sub_166"/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9</w:t>
      </w:r>
      <w:r>
        <w:rPr>
          <w:rFonts w:ascii="Times New Roman" w:hAnsi="Times New Roman" w:cs="Times New Roman"/>
          <w:sz w:val="27"/>
          <w:szCs w:val="27"/>
        </w:rPr>
        <w:t xml:space="preserve">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38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приём запроса и документов и (или) информации, необходимых для предоставления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принятие решения о предоставлении (об отказе в предоставлении)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предоставление результата муниципальной услуги.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39" w:name="sub_167"/>
      <w:r>
        <w:rPr>
          <w:rFonts w:ascii="Times New Roman" w:hAnsi="Times New Roman" w:cs="Times New Roman"/>
          <w:sz w:val="27"/>
          <w:szCs w:val="27"/>
        </w:rPr>
        <w:t xml:space="preserve">40. Приём запроса и прилагаемых документов (для всех вариантов предоставления муниципальной услуги) осуществляется:</w:t>
      </w:r>
      <w:bookmarkEnd w:id="39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в случае обращения за получением муниципальной услуги в Уполномоченный орган или посредством Единого портала,</w:t>
      </w:r>
      <w:r>
        <w:rPr>
          <w:sz w:val="27"/>
          <w:szCs w:val="27"/>
        </w:rPr>
        <w:t xml:space="preserve"> </w:t>
      </w:r>
      <w:hyperlink r:id="rId56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государственн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систе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мы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обеспечения градостроительной деятельности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един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– специалистом Уполномоченного органа;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в случае обращения за получением муниципальной услуги через МФЦ - работником МФЦ.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40" w:name="sub_168"/>
      <w:r>
        <w:rPr>
          <w:rFonts w:ascii="Times New Roman" w:hAnsi="Times New Roman" w:cs="Times New Roman"/>
          <w:sz w:val="27"/>
          <w:szCs w:val="27"/>
        </w:rPr>
        <w:t xml:space="preserve">41.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40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</w:t>
      </w:r>
      <w:r>
        <w:rPr>
          <w:rFonts w:ascii="Times New Roman" w:hAnsi="Times New Roman" w:cs="Times New Roman"/>
          <w:sz w:val="27"/>
          <w:szCs w:val="27"/>
        </w:rPr>
        <w:t xml:space="preserve">идентификации и аутентификации с использованием информационных технологий в порядке, определённом </w:t>
      </w:r>
      <w:hyperlink r:id="rId57" w:tooltip="https://internet.garant.ru/document/redirect/406051675/0" w:history="1">
        <w:r>
          <w:rPr>
            <w:rFonts w:ascii="Times New Roman" w:hAnsi="Times New Roman" w:cs="Times New Roman"/>
            <w:sz w:val="27"/>
            <w:szCs w:val="27"/>
          </w:rPr>
          <w:t xml:space="preserve">Федеральным законом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</w:t>
      </w:r>
      <w:r>
        <w:rPr>
          <w:rFonts w:ascii="Times New Roman" w:hAnsi="Times New Roman" w:cs="Times New Roman"/>
          <w:sz w:val="27"/>
          <w:szCs w:val="27"/>
        </w:rPr>
        <w:t xml:space="preserve"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при подаче запроса посредством </w:t>
      </w:r>
      <w:hyperlink r:id="rId58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- использование </w:t>
      </w:r>
      <w:hyperlink r:id="rId59" w:tooltip="https://internet.garant.ru/document/redirect/12184522/21" w:history="1">
        <w:r>
          <w:rPr>
            <w:rFonts w:ascii="Times New Roman" w:hAnsi="Times New Roman" w:cs="Times New Roman"/>
            <w:sz w:val="27"/>
            <w:szCs w:val="27"/>
          </w:rPr>
          <w:t xml:space="preserve">электронной подписи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вид которой должен соответствовать требованиям </w:t>
      </w:r>
      <w:hyperlink r:id="rId60" w:tooltip="https://internet.garant.ru/document/redirect/70193794/0" w:history="1">
        <w:r>
          <w:rPr>
            <w:rFonts w:ascii="Times New Roman" w:hAnsi="Times New Roman" w:cs="Times New Roman"/>
            <w:sz w:val="27"/>
            <w:szCs w:val="27"/>
          </w:rPr>
          <w:t xml:space="preserve">постановления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41" w:name="sub_169"/>
      <w:r>
        <w:rPr>
          <w:rFonts w:ascii="Times New Roman" w:hAnsi="Times New Roman" w:cs="Times New Roman"/>
          <w:sz w:val="27"/>
          <w:szCs w:val="27"/>
        </w:rPr>
        <w:t xml:space="preserve">42.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42" w:name="sub_170"/>
      <w:r/>
      <w:bookmarkEnd w:id="41"/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43" w:name="sub_171"/>
      <w:r/>
      <w:bookmarkEnd w:id="42"/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</w:t>
      </w:r>
      <w:r>
        <w:rPr>
          <w:rFonts w:ascii="Times New Roman" w:hAnsi="Times New Roman" w:cs="Times New Roman"/>
          <w:sz w:val="27"/>
          <w:szCs w:val="27"/>
        </w:rPr>
        <w:t xml:space="preserve">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44" w:name="sub_172"/>
      <w:r/>
      <w:bookmarkEnd w:id="43"/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44"/>
      <w:r/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45" w:name="sub_173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варианта предоставления муниципальной услуги</w:t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«</w:t>
      </w:r>
      <w:r>
        <w:rPr>
          <w:rStyle w:val="857"/>
          <w:rFonts w:ascii="Times New Roman" w:hAnsi="Times New Roman" w:eastAsia="Tinos" w:cs="Times New Roman"/>
          <w:color w:val="auto"/>
          <w:sz w:val="27"/>
          <w:szCs w:val="27"/>
        </w:rPr>
        <w:t xml:space="preserve">В</w:t>
      </w:r>
      <w:r>
        <w:rPr>
          <w:rFonts w:ascii="Times New Roman" w:hAnsi="Times New Roman" w:eastAsia="Tinos" w:cs="Times New Roman"/>
          <w:color w:val="auto"/>
          <w:sz w:val="27"/>
          <w:szCs w:val="27"/>
        </w:rPr>
        <w:t xml:space="preserve">ыдача </w:t>
      </w:r>
      <w:r>
        <w:rPr>
          <w:rFonts w:ascii="Times New Roman" w:hAnsi="Times New Roman" w:cs="Times New Roman"/>
          <w:sz w:val="27"/>
          <w:szCs w:val="27"/>
        </w:rPr>
        <w:t xml:space="preserve">разрешения 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 w:cs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»</w:t>
      </w:r>
      <w:bookmarkEnd w:id="45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46" w:name="sub_174"/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6</w:t>
      </w:r>
      <w:r>
        <w:rPr>
          <w:rFonts w:ascii="Times New Roman" w:hAnsi="Times New Roman" w:cs="Times New Roman"/>
          <w:sz w:val="27"/>
          <w:szCs w:val="27"/>
        </w:rPr>
        <w:t xml:space="preserve">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7"/>
          <w:szCs w:val="27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46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Уполномоченного органа не позднее дня, следующего за днём </w:t>
      </w:r>
      <w:r>
        <w:rPr>
          <w:rFonts w:ascii="Times New Roman" w:hAnsi="Times New Roman" w:cs="Times New Roman"/>
          <w:sz w:val="27"/>
          <w:szCs w:val="27"/>
        </w:rPr>
        <w:t xml:space="preserve">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47" w:name="sub_175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47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48" w:name="sub_176"/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7</w:t>
      </w:r>
      <w:r>
        <w:rPr>
          <w:rFonts w:ascii="Times New Roman" w:hAnsi="Times New Roman" w:cs="Times New Roman"/>
          <w:sz w:val="27"/>
          <w:szCs w:val="27"/>
        </w:rPr>
        <w:t xml:space="preserve">. Исчерпывающий перечень документов (категорий документов), необходимых для предостав</w:t>
      </w:r>
      <w:r>
        <w:rPr>
          <w:rFonts w:ascii="Times New Roman" w:hAnsi="Times New Roman" w:cs="Times New Roman"/>
          <w:sz w:val="27"/>
          <w:szCs w:val="27"/>
        </w:rPr>
        <w:t xml:space="preserve">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</w:t>
      </w:r>
      <w:r>
        <w:rPr>
          <w:rFonts w:ascii="Times New Roman" w:hAnsi="Times New Roman"/>
          <w:sz w:val="27"/>
          <w:szCs w:val="27"/>
        </w:rPr>
        <w:t xml:space="preserve">разрешения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» установлены пунктом 13 Регламента.</w:t>
      </w:r>
      <w:bookmarkEnd w:id="48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инициативе, а также требования к представлению указанных документов (категорий документов) установлены пунктом 16 Регламента. Основания для принятия решения об отказе в приеме документов и (или) информации установлены пунктом 18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 для принятия решения об отказе в приёме документов и (или) информации установлены пунктом </w:t>
      </w:r>
      <w:r>
        <w:rPr>
          <w:rFonts w:ascii="Times New Roman" w:hAnsi="Times New Roman" w:cs="Times New Roman"/>
          <w:sz w:val="27"/>
          <w:szCs w:val="27"/>
        </w:rPr>
        <w:t xml:space="preserve">21</w:t>
      </w:r>
      <w:r>
        <w:rPr>
          <w:rFonts w:ascii="Times New Roman" w:hAnsi="Times New Roman" w:cs="Times New Roman"/>
          <w:sz w:val="27"/>
          <w:szCs w:val="27"/>
        </w:rPr>
        <w:t xml:space="preserve"> Регламента.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 для отказа в предоставлении заявителю муниципальной услуги установлены пунктом </w:t>
      </w:r>
      <w:r>
        <w:rPr>
          <w:rFonts w:ascii="Times New Roman" w:hAnsi="Times New Roman" w:cs="Times New Roman"/>
          <w:sz w:val="27"/>
          <w:szCs w:val="27"/>
        </w:rPr>
        <w:t xml:space="preserve">6</w:t>
      </w:r>
      <w:r>
        <w:rPr>
          <w:rFonts w:ascii="Times New Roman" w:hAnsi="Times New Roman" w:cs="Times New Roman"/>
          <w:sz w:val="27"/>
          <w:szCs w:val="27"/>
        </w:rPr>
        <w:t xml:space="preserve"> Регламента.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49" w:name="sub_177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межведомственного информационного взаимодействия</w:t>
      </w:r>
      <w:bookmarkEnd w:id="49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50" w:name="sub_178"/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8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bookmarkEnd w:id="50"/>
      <w:r>
        <w:rPr>
          <w:rFonts w:ascii="Times New Roman" w:hAnsi="Times New Roman" w:cs="Times New Roman"/>
          <w:sz w:val="28"/>
          <w:szCs w:val="28"/>
        </w:rPr>
        <w:t xml:space="preserve">Запрос документов в рамках межведомственного взаимодействия.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запрашивает в течение 3 (т</w:t>
      </w:r>
      <w:r>
        <w:rPr>
          <w:rFonts w:ascii="Times New Roman" w:hAnsi="Times New Roman" w:cs="Times New Roman"/>
          <w:sz w:val="28"/>
          <w:szCs w:val="28"/>
        </w:rPr>
        <w:t xml:space="preserve">рех) рабочих дней с даты приема (регистрации) заявления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и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</w:t>
      </w:r>
      <w:r>
        <w:rPr>
          <w:rFonts w:ascii="Times New Roman" w:hAnsi="Times New Roman" w:cs="Times New Roman"/>
          <w:sz w:val="28"/>
          <w:szCs w:val="28"/>
        </w:rPr>
        <w:t xml:space="preserve">согласно утве</w:t>
      </w:r>
      <w:r>
        <w:rPr>
          <w:rFonts w:ascii="Times New Roman" w:hAnsi="Times New Roman" w:cs="Times New Roman"/>
          <w:sz w:val="28"/>
          <w:szCs w:val="28"/>
        </w:rPr>
        <w:t xml:space="preserve">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hyperlink r:id="rId61" w:tooltip="javascript:;" w:history="1">
        <w:r>
          <w:rPr>
            <w:rFonts w:ascii="Times New Roman" w:hAnsi="Times New Roman" w:cs="Times New Roman"/>
            <w:sz w:val="28"/>
            <w:szCs w:val="28"/>
          </w:rPr>
          <w:t xml:space="preserve"> от 27 июля 2010 г. № 210-ФЗ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Подготовленные межведомственные запросы направляются уполномоченным должностным 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</w:t>
      </w:r>
      <w:r>
        <w:rPr>
          <w:rFonts w:ascii="Times New Roman" w:hAnsi="Times New Roman" w:cs="Times New Roman"/>
          <w:sz w:val="28"/>
          <w:szCs w:val="28"/>
        </w:rPr>
        <w:t xml:space="preserve">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62" w:tooltip="garantF1://12084522.21" w:history="1">
        <w:r>
          <w:rPr>
            <w:rFonts w:ascii="Times New Roman" w:hAnsi="Times New Roman" w:cs="Times New Roman"/>
            <w:sz w:val="28"/>
            <w:szCs w:val="28"/>
          </w:rPr>
          <w:t xml:space="preserve"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по почте, курьером или посредством факсимильной связи, при отсутствии технической возможности направления межведомственного запроса.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запросов допускается только с целью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документы предоставляются в срок не позднее 3 (трех) рабочих дней со дня получения соответствующего межведомственного запроса.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51" w:name="sub_179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51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52" w:name="sub_180"/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9</w:t>
      </w:r>
      <w:r>
        <w:rPr>
          <w:rFonts w:ascii="Times New Roman" w:hAnsi="Times New Roman" w:cs="Times New Roman"/>
          <w:sz w:val="27"/>
          <w:szCs w:val="27"/>
        </w:rPr>
        <w:t xml:space="preserve">. При отсутствии оснований для отказа в предоставлении муниципальной услуги, указанных в пункте 2</w:t>
      </w:r>
      <w:r>
        <w:rPr>
          <w:rFonts w:ascii="Times New Roman" w:hAnsi="Times New Roman" w:cs="Times New Roman"/>
          <w:sz w:val="27"/>
          <w:szCs w:val="27"/>
        </w:rPr>
        <w:t xml:space="preserve">6</w:t>
      </w:r>
      <w:r>
        <w:rPr>
          <w:rFonts w:ascii="Times New Roman" w:hAnsi="Times New Roman" w:cs="Times New Roman"/>
          <w:sz w:val="27"/>
          <w:szCs w:val="27"/>
        </w:rPr>
        <w:t xml:space="preserve"> Регламента, Специалист подготавливает </w:t>
      </w:r>
      <w:r>
        <w:rPr>
          <w:rFonts w:ascii="Times New Roman" w:hAnsi="Times New Roman"/>
          <w:sz w:val="27"/>
          <w:szCs w:val="27"/>
        </w:rPr>
        <w:t xml:space="preserve">разрешени</w:t>
      </w:r>
      <w:r>
        <w:rPr>
          <w:rFonts w:ascii="Times New Roman" w:hAnsi="Times New Roman"/>
          <w:sz w:val="27"/>
          <w:szCs w:val="27"/>
        </w:rPr>
        <w:t xml:space="preserve">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, обеспечивает его подписание и регистрацию.</w:t>
      </w:r>
      <w:bookmarkEnd w:id="52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наличии оснований для отказа в предоставлении муниципальной услуги, указанных в пункте 2</w:t>
      </w:r>
      <w:r>
        <w:rPr>
          <w:rFonts w:ascii="Times New Roman" w:hAnsi="Times New Roman" w:cs="Times New Roman"/>
          <w:sz w:val="27"/>
          <w:szCs w:val="27"/>
        </w:rPr>
        <w:t xml:space="preserve">6</w:t>
      </w:r>
      <w:r>
        <w:rPr>
          <w:rFonts w:ascii="Times New Roman" w:hAnsi="Times New Roman" w:cs="Times New Roman"/>
          <w:sz w:val="27"/>
          <w:szCs w:val="27"/>
        </w:rPr>
        <w:t xml:space="preserve">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53" w:name="sub_181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предоставления результата муниципальной услуги</w:t>
      </w:r>
      <w:bookmarkEnd w:id="53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54" w:name="sub_182"/>
      <w:r>
        <w:rPr>
          <w:rFonts w:ascii="Times New Roman" w:hAnsi="Times New Roman" w:cs="Times New Roman"/>
          <w:sz w:val="27"/>
          <w:szCs w:val="27"/>
        </w:rPr>
        <w:t xml:space="preserve">50. Способы получения результата муниципальной услуги </w:t>
      </w:r>
      <w:r>
        <w:rPr>
          <w:rFonts w:ascii="Times New Roman" w:hAnsi="Times New Roman" w:cs="Times New Roman"/>
          <w:sz w:val="27"/>
          <w:szCs w:val="27"/>
        </w:rPr>
        <w:t xml:space="preserve">установлены пунктом</w:t>
      </w:r>
      <w:r>
        <w:rPr>
          <w:rFonts w:ascii="Times New Roman" w:hAnsi="Times New Roman" w:cs="Times New Roman"/>
          <w:sz w:val="27"/>
          <w:szCs w:val="27"/>
        </w:rPr>
        <w:t xml:space="preserve"> 10 Регламента.</w:t>
      </w:r>
      <w:bookmarkEnd w:id="54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предоставления заявителю результата муниципальной услуги - 1 рабочий день со дня подписания должностным лицом Уполномоченного органа </w:t>
      </w:r>
      <w:r>
        <w:rPr>
          <w:rFonts w:ascii="Times New Roman" w:hAnsi="Times New Roman"/>
          <w:sz w:val="27"/>
          <w:szCs w:val="27"/>
        </w:rPr>
        <w:t xml:space="preserve">разрешения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является </w:t>
      </w:r>
      <w:r>
        <w:rPr>
          <w:rStyle w:val="857"/>
          <w:rFonts w:ascii="Times New Roman" w:hAnsi="Times New Roman" w:eastAsia="Tinos"/>
          <w:color w:val="000000" w:themeColor="text1"/>
          <w:sz w:val="27"/>
          <w:szCs w:val="27"/>
        </w:rPr>
        <w:t xml:space="preserve">в</w:t>
      </w:r>
      <w:r>
        <w:rPr>
          <w:rFonts w:ascii="Times New Roman" w:hAnsi="Times New Roman" w:eastAsia="Tinos"/>
          <w:color w:val="000000" w:themeColor="text1"/>
          <w:sz w:val="27"/>
          <w:szCs w:val="27"/>
        </w:rPr>
        <w:t xml:space="preserve">ыдача </w:t>
      </w:r>
      <w:r>
        <w:rPr>
          <w:rFonts w:ascii="Times New Roman" w:hAnsi="Times New Roman"/>
          <w:sz w:val="27"/>
          <w:szCs w:val="27"/>
        </w:rPr>
        <w:t xml:space="preserve">разрешения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55" w:name="sub_183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варианта предоставления муниципальной услуги</w:t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«Выдача 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дубликата </w:t>
      </w:r>
      <w:r>
        <w:rPr>
          <w:rFonts w:ascii="Times New Roman" w:hAnsi="Times New Roman"/>
          <w:sz w:val="27"/>
          <w:szCs w:val="27"/>
        </w:rPr>
        <w:t xml:space="preserve">разрешения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</w:t>
      </w:r>
      <w:r>
        <w:rPr>
          <w:rFonts w:ascii="Times New Roman" w:hAnsi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реконструированных объектов капитального строительства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»</w:t>
      </w:r>
      <w:bookmarkEnd w:id="55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56" w:name="sub_184"/>
      <w:r>
        <w:rPr>
          <w:rFonts w:ascii="Times New Roman" w:hAnsi="Times New Roman" w:cs="Times New Roman"/>
          <w:sz w:val="27"/>
          <w:szCs w:val="27"/>
        </w:rPr>
        <w:t xml:space="preserve">51. </w:t>
      </w:r>
      <w:bookmarkEnd w:id="56"/>
      <w:r>
        <w:rPr>
          <w:rFonts w:ascii="Times New Roman" w:hAnsi="Times New Roman" w:cs="Times New Roman"/>
          <w:sz w:val="27"/>
          <w:szCs w:val="27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7"/>
          <w:szCs w:val="27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57" w:name="sub_185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57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58" w:name="sub_186"/>
      <w:r>
        <w:rPr>
          <w:rFonts w:ascii="Times New Roman" w:hAnsi="Times New Roman" w:cs="Times New Roman"/>
          <w:sz w:val="27"/>
          <w:szCs w:val="27"/>
        </w:rPr>
        <w:t xml:space="preserve">52. Исчерпывающий перечень документов (категорий документов), необходимых для предоставления муни</w:t>
      </w:r>
      <w:r>
        <w:rPr>
          <w:rFonts w:ascii="Times New Roman" w:hAnsi="Times New Roman" w:cs="Times New Roman"/>
          <w:sz w:val="27"/>
          <w:szCs w:val="27"/>
        </w:rPr>
        <w:t xml:space="preserve">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</w:t>
      </w:r>
      <w:r>
        <w:rPr>
          <w:rFonts w:ascii="Times New Roman" w:hAnsi="Times New Roman"/>
          <w:sz w:val="27"/>
          <w:szCs w:val="27"/>
        </w:rPr>
        <w:t xml:space="preserve">разрешения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» установлены пунктом 14 Регламента.</w:t>
      </w:r>
      <w:bookmarkEnd w:id="58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</w:t>
      </w:r>
      <w:r>
        <w:rPr>
          <w:rFonts w:ascii="Times New Roman" w:hAnsi="Times New Roman" w:cs="Times New Roman"/>
          <w:sz w:val="27"/>
          <w:szCs w:val="27"/>
        </w:rPr>
        <w:t xml:space="preserve">также требования к представлению указанных документов (категорий документов) - отсутствует.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 для принятия решения об отказе в приёме документов и (или) информации установлены пунктом </w:t>
      </w:r>
      <w:r>
        <w:rPr>
          <w:rFonts w:ascii="Times New Roman" w:hAnsi="Times New Roman" w:cs="Times New Roman"/>
          <w:sz w:val="27"/>
          <w:szCs w:val="27"/>
        </w:rPr>
        <w:t xml:space="preserve">21</w:t>
      </w:r>
      <w:r>
        <w:rPr>
          <w:rFonts w:ascii="Times New Roman" w:hAnsi="Times New Roman" w:cs="Times New Roman"/>
          <w:sz w:val="27"/>
          <w:szCs w:val="27"/>
        </w:rPr>
        <w:t xml:space="preserve"> Регламента.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 для отказа в предоставлении заявителю муниципальной услуги установлены пунктом </w:t>
      </w:r>
      <w:r>
        <w:rPr>
          <w:rFonts w:ascii="Times New Roman" w:hAnsi="Times New Roman" w:cs="Times New Roman"/>
          <w:sz w:val="27"/>
          <w:szCs w:val="27"/>
        </w:rPr>
        <w:t xml:space="preserve">28</w:t>
      </w:r>
      <w:r>
        <w:rPr>
          <w:rFonts w:ascii="Times New Roman" w:hAnsi="Times New Roman" w:cs="Times New Roman"/>
          <w:sz w:val="27"/>
          <w:szCs w:val="27"/>
        </w:rPr>
        <w:t xml:space="preserve"> Регламента.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59" w:name="sub_187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межведомственного информационного взаимодействия</w:t>
      </w:r>
      <w:bookmarkEnd w:id="59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60" w:name="sub_188"/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. Направление межведомственных запросов не осуществляется.</w:t>
      </w:r>
      <w:bookmarkEnd w:id="60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61" w:name="sub_189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61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62" w:name="sub_190"/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 При отсутствии оснований для отказа в предоставлении муниципальной услуги, указанных в пункте 2</w:t>
      </w:r>
      <w:r>
        <w:rPr>
          <w:rFonts w:ascii="Times New Roman" w:hAnsi="Times New Roman" w:cs="Times New Roman"/>
          <w:sz w:val="27"/>
          <w:szCs w:val="27"/>
        </w:rPr>
        <w:t xml:space="preserve">8</w:t>
      </w:r>
      <w:r>
        <w:rPr>
          <w:rFonts w:ascii="Times New Roman" w:hAnsi="Times New Roman" w:cs="Times New Roman"/>
          <w:sz w:val="27"/>
          <w:szCs w:val="27"/>
        </w:rPr>
        <w:t xml:space="preserve"> Регламента, Специалист оформляет дубликат </w:t>
      </w:r>
      <w:r>
        <w:rPr>
          <w:rFonts w:ascii="Times New Roman" w:hAnsi="Times New Roman"/>
          <w:sz w:val="27"/>
          <w:szCs w:val="27"/>
        </w:rPr>
        <w:t xml:space="preserve">разрешения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, обеспечивает его подписание и регистрацию.</w:t>
      </w:r>
      <w:bookmarkEnd w:id="62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наличии оснований для отказа, указанных в пункте 2</w:t>
      </w:r>
      <w:r>
        <w:rPr>
          <w:rFonts w:ascii="Times New Roman" w:hAnsi="Times New Roman" w:cs="Times New Roman"/>
          <w:sz w:val="27"/>
          <w:szCs w:val="27"/>
        </w:rPr>
        <w:t xml:space="preserve">8</w:t>
      </w:r>
      <w:r>
        <w:rPr>
          <w:rFonts w:ascii="Times New Roman" w:hAnsi="Times New Roman" w:cs="Times New Roman"/>
          <w:sz w:val="27"/>
          <w:szCs w:val="27"/>
        </w:rPr>
        <w:t xml:space="preserve"> Регламента, Специалист подготавливает уведомление об отказе в выдаче дубликата </w:t>
      </w:r>
      <w:r>
        <w:rPr>
          <w:rFonts w:ascii="Times New Roman" w:hAnsi="Times New Roman"/>
          <w:sz w:val="27"/>
          <w:szCs w:val="27"/>
        </w:rPr>
        <w:t xml:space="preserve">разрешения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форме, приведенной в приложении 9 к Регламенту, обеспечивает его подписание и регистрацию.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63" w:name="sub_191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предоставления результата муниципальной услуги</w:t>
      </w:r>
      <w:bookmarkEnd w:id="63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64" w:name="sub_192"/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. Способы получения результата муниципальной услуги </w:t>
      </w:r>
      <w:r>
        <w:rPr>
          <w:rFonts w:ascii="Times New Roman" w:hAnsi="Times New Roman" w:cs="Times New Roman"/>
          <w:sz w:val="27"/>
          <w:szCs w:val="27"/>
        </w:rPr>
        <w:t xml:space="preserve">установлены пунктом</w:t>
      </w:r>
      <w:r>
        <w:rPr>
          <w:rFonts w:ascii="Times New Roman" w:hAnsi="Times New Roman" w:cs="Times New Roman"/>
          <w:sz w:val="27"/>
          <w:szCs w:val="27"/>
        </w:rPr>
        <w:t xml:space="preserve"> 10 Регламента.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>
        <w:rPr>
          <w:rFonts w:ascii="Times New Roman" w:hAnsi="Times New Roman"/>
          <w:sz w:val="27"/>
          <w:szCs w:val="27"/>
        </w:rPr>
        <w:t xml:space="preserve">разрешения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является выдача дубликата </w:t>
      </w:r>
      <w:r>
        <w:rPr>
          <w:rFonts w:ascii="Times New Roman" w:hAnsi="Times New Roman"/>
          <w:sz w:val="27"/>
          <w:szCs w:val="27"/>
        </w:rPr>
        <w:t xml:space="preserve">разрешения </w:t>
      </w:r>
      <w:r>
        <w:rPr>
          <w:rFonts w:ascii="Times New Roman" w:hAnsi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65" w:name="sub_193"/>
      <w:r/>
      <w:bookmarkEnd w:id="64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65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66" w:name="sub_194"/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6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bookmarkEnd w:id="66"/>
      <w:r>
        <w:rPr>
          <w:rFonts w:ascii="Times New Roman" w:hAnsi="Times New Roman" w:cs="Times New Roman"/>
          <w:sz w:val="27"/>
          <w:szCs w:val="27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7"/>
          <w:szCs w:val="27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67" w:name="sub_195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муниципальной услуги</w:t>
      </w:r>
      <w:bookmarkEnd w:id="67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68" w:name="sub_196"/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7</w:t>
      </w:r>
      <w:r>
        <w:rPr>
          <w:rFonts w:ascii="Times New Roman" w:hAnsi="Times New Roman" w:cs="Times New Roman"/>
          <w:sz w:val="27"/>
          <w:szCs w:val="27"/>
        </w:rPr>
        <w:t xml:space="preserve">. В случае если в результате предоставления муниципал</w:t>
      </w:r>
      <w:r>
        <w:rPr>
          <w:rFonts w:ascii="Times New Roman" w:hAnsi="Times New Roman" w:cs="Times New Roman"/>
          <w:sz w:val="27"/>
          <w:szCs w:val="27"/>
        </w:rPr>
        <w:t xml:space="preserve">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68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Исчерпывающий перечень документов (категорий доку</w:t>
      </w:r>
      <w:r>
        <w:rPr>
          <w:rFonts w:ascii="Times New Roman" w:hAnsi="Times New Roman" w:cs="Times New Roman"/>
          <w:sz w:val="27"/>
          <w:szCs w:val="27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 для принятия решения об отказе в приёме документов и (или) информации установлены пунктом </w:t>
      </w:r>
      <w:r>
        <w:rPr>
          <w:rFonts w:ascii="Times New Roman" w:hAnsi="Times New Roman" w:cs="Times New Roman"/>
          <w:sz w:val="27"/>
          <w:szCs w:val="27"/>
        </w:rPr>
        <w:t xml:space="preserve">21</w:t>
      </w:r>
      <w:r>
        <w:rPr>
          <w:rFonts w:ascii="Times New Roman" w:hAnsi="Times New Roman" w:cs="Times New Roman"/>
          <w:sz w:val="27"/>
          <w:szCs w:val="27"/>
        </w:rPr>
        <w:t xml:space="preserve"> Регламента.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 для отказа в предоставлении муниципальной услуги установлены пунктом 2</w:t>
      </w:r>
      <w:r>
        <w:rPr>
          <w:rFonts w:ascii="Times New Roman" w:hAnsi="Times New Roman" w:cs="Times New Roman"/>
          <w:sz w:val="27"/>
          <w:szCs w:val="27"/>
        </w:rPr>
        <w:t xml:space="preserve">8</w:t>
      </w:r>
      <w:r>
        <w:rPr>
          <w:rFonts w:ascii="Times New Roman" w:hAnsi="Times New Roman" w:cs="Times New Roman"/>
          <w:sz w:val="27"/>
          <w:szCs w:val="27"/>
        </w:rPr>
        <w:t xml:space="preserve">  Регламента.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69" w:name="sub_3003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69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70" w:name="sub_197"/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8</w:t>
      </w:r>
      <w:r>
        <w:rPr>
          <w:rFonts w:ascii="Times New Roman" w:hAnsi="Times New Roman" w:cs="Times New Roman"/>
          <w:sz w:val="27"/>
          <w:szCs w:val="27"/>
        </w:rPr>
        <w:t xml:space="preserve">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70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 подготавливает </w:t>
      </w:r>
      <w:r>
        <w:rPr>
          <w:rFonts w:ascii="Times New Roman" w:hAnsi="Times New Roman" w:cs="Times New Roman"/>
          <w:sz w:val="27"/>
          <w:szCs w:val="27"/>
        </w:rPr>
        <w:t xml:space="preserve">мотивированный ответ об отсутствии таких опечаток и (или) ошибок, обеспечивает его подписание и регистрацию.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71" w:name="sub_198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предоставления результата муниципальной услуги</w:t>
      </w:r>
      <w:bookmarkEnd w:id="71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72" w:name="sub_199"/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9</w:t>
      </w:r>
      <w:r>
        <w:rPr>
          <w:rFonts w:ascii="Times New Roman" w:hAnsi="Times New Roman" w:cs="Times New Roman"/>
          <w:sz w:val="27"/>
          <w:szCs w:val="27"/>
        </w:rPr>
        <w:t xml:space="preserve">. Способы получения результата муниципальной услуги определены  пунктом 10 Регламента.</w:t>
      </w:r>
      <w:bookmarkEnd w:id="72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предоставления заявителю результата муниципальной услуги - 1 рабочий день со дня подготовки документов.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</w:t>
      </w:r>
      <w:r>
        <w:rPr>
          <w:rFonts w:ascii="Times New Roman" w:hAnsi="Times New Roman" w:cs="Times New Roman"/>
          <w:sz w:val="27"/>
          <w:szCs w:val="27"/>
        </w:rPr>
        <w:t xml:space="preserve">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разрешении 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на ввод </w:t>
      </w:r>
      <w:r>
        <w:rPr>
          <w:rFonts w:ascii="Times New Roman" w:hAnsi="Times New Roman" w:cs="Times New Roman"/>
          <w:sz w:val="27"/>
          <w:szCs w:val="27"/>
        </w:rPr>
        <w:t xml:space="preserve">в эксплуатацию построенных, реконструированных объектов капитального строительства </w:t>
      </w:r>
      <w:r>
        <w:rPr>
          <w:rFonts w:ascii="Times New Roman" w:hAnsi="Times New Roman" w:cs="Times New Roman"/>
          <w:sz w:val="27"/>
          <w:szCs w:val="27"/>
        </w:rPr>
        <w:t xml:space="preserve">по форме согласно приложению 10  к Регламенту.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73" w:name="sub_200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приостановления предоставления муниципальной услуги</w:t>
      </w:r>
      <w:bookmarkEnd w:id="73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74" w:name="sub_201"/>
      <w:r>
        <w:rPr>
          <w:rFonts w:ascii="Times New Roman" w:hAnsi="Times New Roman" w:cs="Times New Roman"/>
          <w:sz w:val="27"/>
          <w:szCs w:val="27"/>
        </w:rPr>
        <w:t xml:space="preserve">60. Основания для приостановления предоставления муниципальной услуги отсутствуют.</w:t>
      </w:r>
      <w:bookmarkEnd w:id="74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75" w:name="sub_202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получения дополнительных сведений от заявителя</w:t>
      </w:r>
      <w:bookmarkEnd w:id="75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76" w:name="sub_203"/>
      <w:r>
        <w:rPr>
          <w:rFonts w:ascii="Times New Roman" w:hAnsi="Times New Roman" w:cs="Times New Roman"/>
          <w:sz w:val="27"/>
          <w:szCs w:val="27"/>
        </w:rPr>
        <w:t xml:space="preserve">61. Получение дополнительных документов и (или) информации от заявителя не требуется.</w:t>
      </w:r>
      <w:bookmarkEnd w:id="76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77" w:name="sub_204"/>
      <w:r>
        <w:rPr>
          <w:rFonts w:ascii="Times New Roman" w:hAnsi="Times New Roman" w:cs="Times New Roman"/>
          <w:color w:val="auto"/>
          <w:sz w:val="27"/>
          <w:szCs w:val="27"/>
        </w:rPr>
        <w:t xml:space="preserve">Предоставление муниципальной услуги в упреждающем (проактивном) режиме</w:t>
      </w:r>
      <w:bookmarkEnd w:id="77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78" w:name="sub_205"/>
      <w:r>
        <w:rPr>
          <w:rFonts w:ascii="Times New Roman" w:hAnsi="Times New Roman" w:cs="Times New Roman"/>
          <w:sz w:val="27"/>
          <w:szCs w:val="27"/>
        </w:rPr>
        <w:t xml:space="preserve">62. Муниципальная услуга в упреждающем (проактивном) режиме не предоставляется.</w:t>
      </w:r>
      <w:bookmarkEnd w:id="78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79" w:name="sub_3004"/>
      <w:r>
        <w:rPr>
          <w:rFonts w:ascii="Times New Roman" w:hAnsi="Times New Roman" w:cs="Times New Roman"/>
          <w:color w:val="auto"/>
          <w:sz w:val="27"/>
          <w:szCs w:val="27"/>
        </w:rPr>
        <w:t xml:space="preserve">Особенности выполнения административных процедур </w:t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(действий) в МФЦ</w:t>
      </w:r>
      <w:bookmarkEnd w:id="79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80" w:name="sub_206"/>
      <w:r>
        <w:rPr>
          <w:rFonts w:ascii="Times New Roman" w:hAnsi="Times New Roman" w:cs="Times New Roman"/>
          <w:sz w:val="27"/>
          <w:szCs w:val="27"/>
        </w:rPr>
        <w:t xml:space="preserve">6</w:t>
      </w: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. Предоставление муниципальной услуги включает в себя следующие административные процедуры, выполняемые МФЦ:</w:t>
      </w:r>
      <w:bookmarkEnd w:id="80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информирование заявителей о порядке предоставления муниципальной услуги в МФЦ, о ходе выполнения запроса о предоставлении муниципальной </w:t>
      </w:r>
      <w:r>
        <w:rPr>
          <w:rFonts w:ascii="Times New Roman" w:hAnsi="Times New Roman" w:cs="Times New Roman"/>
          <w:sz w:val="27"/>
          <w:szCs w:val="27"/>
        </w:rPr>
        <w:t xml:space="preserve"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формирование и направление МФЦ</w:t>
      </w:r>
      <w:r>
        <w:rPr>
          <w:rFonts w:ascii="Times New Roman" w:hAnsi="Times New Roman" w:cs="Times New Roman"/>
          <w:sz w:val="27"/>
          <w:szCs w:val="27"/>
        </w:rPr>
        <w:t xml:space="preserve">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составление и выдача заяви</w:t>
      </w:r>
      <w:r>
        <w:rPr>
          <w:rFonts w:ascii="Times New Roman" w:hAnsi="Times New Roman" w:cs="Times New Roman"/>
          <w:sz w:val="27"/>
          <w:szCs w:val="27"/>
        </w:rPr>
        <w:t xml:space="preserve">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</w:t>
      </w:r>
      <w:r>
        <w:rPr>
          <w:rFonts w:ascii="Times New Roman" w:hAnsi="Times New Roman" w:cs="Times New Roman"/>
          <w:sz w:val="27"/>
          <w:szCs w:val="27"/>
        </w:rPr>
        <w:t xml:space="preserve">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81" w:name="sub_207"/>
      <w:r>
        <w:rPr>
          <w:rFonts w:ascii="Times New Roman" w:hAnsi="Times New Roman" w:cs="Times New Roman"/>
          <w:sz w:val="27"/>
          <w:szCs w:val="27"/>
        </w:rPr>
        <w:t xml:space="preserve">6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 На основании </w:t>
      </w:r>
      <w:hyperlink r:id="rId63" w:tooltip="https://internet.garant.ru/document/redirect/36904415/630" w:history="1">
        <w:r>
          <w:rPr>
            <w:rFonts w:ascii="Times New Roman" w:hAnsi="Times New Roman" w:cs="Times New Roman"/>
            <w:sz w:val="27"/>
            <w:szCs w:val="27"/>
          </w:rPr>
          <w:t xml:space="preserve">статьи 6.3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</w:t>
      </w:r>
      <w:r>
        <w:rPr>
          <w:rFonts w:ascii="Times New Roman" w:hAnsi="Times New Roman" w:cs="Times New Roman"/>
          <w:sz w:val="27"/>
          <w:szCs w:val="27"/>
        </w:rPr>
        <w:t xml:space="preserve">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</w:t>
      </w:r>
      <w:r>
        <w:rPr>
          <w:rFonts w:ascii="Times New Roman" w:hAnsi="Times New Roman" w:cs="Times New Roman"/>
          <w:sz w:val="27"/>
          <w:szCs w:val="27"/>
        </w:rPr>
        <w:t xml:space="preserve">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82" w:name="sub_208"/>
      <w:r/>
      <w:bookmarkEnd w:id="81"/>
      <w:r>
        <w:rPr>
          <w:rFonts w:ascii="Times New Roman" w:hAnsi="Times New Roman" w:cs="Times New Roman"/>
          <w:sz w:val="27"/>
          <w:szCs w:val="27"/>
        </w:rPr>
        <w:t xml:space="preserve">6</w:t>
      </w:r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. Порядок выполнения административных процедур (действий) в МФЦ.</w:t>
      </w:r>
      <w:bookmarkEnd w:id="82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Заявителю предоставляется возможность предварительной записи на прием в МФЦ посредством </w:t>
      </w:r>
      <w:hyperlink r:id="rId64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края, </w:t>
      </w:r>
      <w:hyperlink r:id="rId65" w:tooltip="https://internet.garant.ru/document/redirect/31500130/838" w:history="1">
        <w:r>
          <w:rPr>
            <w:rFonts w:ascii="Times New Roman" w:hAnsi="Times New Roman" w:cs="Times New Roman"/>
            <w:sz w:val="27"/>
            <w:szCs w:val="27"/>
          </w:rPr>
          <w:t xml:space="preserve">Единого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МФЦ не вправе требовать от заявителя совершения иных действий, кроме прохождения ид</w:t>
      </w:r>
      <w:r>
        <w:rPr>
          <w:rFonts w:ascii="Times New Roman" w:hAnsi="Times New Roman" w:cs="Times New Roman"/>
          <w:sz w:val="27"/>
          <w:szCs w:val="27"/>
        </w:rPr>
        <w:t xml:space="preserve">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Работник МФЦ при при</w:t>
      </w:r>
      <w:r>
        <w:rPr>
          <w:rFonts w:ascii="Times New Roman" w:hAnsi="Times New Roman" w:cs="Times New Roman"/>
          <w:sz w:val="27"/>
          <w:szCs w:val="27"/>
        </w:rPr>
        <w:t xml:space="preserve">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</w:t>
      </w:r>
      <w:r>
        <w:rPr>
          <w:rFonts w:ascii="Times New Roman" w:hAnsi="Times New Roman" w:cs="Times New Roman"/>
          <w:sz w:val="27"/>
          <w:szCs w:val="27"/>
        </w:rPr>
        <w:t xml:space="preserve">комплексного запроса) устанавливает личность заявителя на основании паспорта гражданина Российской Федерации и иных документов</w:t>
      </w:r>
      <w:r>
        <w:rPr>
          <w:rFonts w:ascii="Times New Roman" w:hAnsi="Times New Roman" w:cs="Times New Roman"/>
          <w:sz w:val="27"/>
          <w:szCs w:val="27"/>
        </w:rPr>
        <w:t xml:space="preserve">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приеме комплексного запроса у заявителя работники </w:t>
      </w:r>
      <w:r>
        <w:rPr>
          <w:rFonts w:ascii="Times New Roman" w:hAnsi="Times New Roman" w:cs="Times New Roman"/>
          <w:sz w:val="27"/>
          <w:szCs w:val="27"/>
        </w:rPr>
        <w:t xml:space="preserve">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обращении заявителя с запросом о предоставлении муниципальной услуги МФЦ: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принимает от заявителя (представителя заявителя) запрос и прилагаемые документы;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осуществляет копирование (сканирование) документов, предусмотренных </w:t>
      </w:r>
      <w:hyperlink r:id="rId66" w:tooltip="https://internet.garant.ru/document/redirect/12177515/7061" w:history="1">
        <w:r>
          <w:rPr>
            <w:rFonts w:ascii="Times New Roman" w:hAnsi="Times New Roman" w:cs="Times New Roman"/>
            <w:sz w:val="27"/>
            <w:szCs w:val="27"/>
          </w:rPr>
          <w:t xml:space="preserve">пунктами 1-3.1, 7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67" w:tooltip="https://internet.garant.ru/document/redirect/12177515/7069" w:history="1">
        <w:r>
          <w:rPr>
            <w:rFonts w:ascii="Times New Roman" w:hAnsi="Times New Roman" w:cs="Times New Roman"/>
            <w:sz w:val="27"/>
            <w:szCs w:val="27"/>
          </w:rPr>
          <w:t xml:space="preserve">9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и </w:t>
      </w:r>
      <w:hyperlink r:id="rId68" w:tooltip="https://internet.garant.ru/document/redirect/12177515/70618" w:history="1">
        <w:r>
          <w:rPr>
            <w:rFonts w:ascii="Times New Roman" w:hAnsi="Times New Roman" w:cs="Times New Roman"/>
            <w:sz w:val="27"/>
            <w:szCs w:val="27"/>
          </w:rPr>
          <w:t xml:space="preserve">18 части 6 статьи 7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Федерального закона №210-ФЗ «Об организации предоставления государственных и муниципаль</w:t>
      </w:r>
      <w:r>
        <w:rPr>
          <w:rFonts w:ascii="Times New Roman" w:hAnsi="Times New Roman" w:cs="Times New Roman"/>
          <w:sz w:val="27"/>
          <w:szCs w:val="27"/>
        </w:rPr>
        <w:t xml:space="preserve">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</w:t>
      </w:r>
      <w:r>
        <w:rPr>
          <w:rFonts w:ascii="Times New Roman" w:hAnsi="Times New Roman" w:cs="Times New Roman"/>
          <w:sz w:val="27"/>
          <w:szCs w:val="27"/>
        </w:rPr>
        <w:t xml:space="preserve">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69" w:tooltip="https://internet.garant.ru/document/redirect/12184522/21" w:history="1">
        <w:r>
          <w:rPr>
            <w:rFonts w:ascii="Times New Roman" w:hAnsi="Times New Roman" w:cs="Times New Roman"/>
            <w:sz w:val="27"/>
            <w:szCs w:val="27"/>
          </w:rPr>
          <w:t xml:space="preserve">электронной подписью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в установленном порядке;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отсутствии технической возможнос</w:t>
      </w:r>
      <w:r>
        <w:rPr>
          <w:rFonts w:ascii="Times New Roman" w:hAnsi="Times New Roman" w:cs="Times New Roman"/>
          <w:sz w:val="27"/>
          <w:szCs w:val="27"/>
        </w:rPr>
        <w:t xml:space="preserve">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/>
      <w:bookmarkStart w:id="83" w:name="sub_209"/>
      <w:r>
        <w:rPr>
          <w:rFonts w:ascii="Times New Roman" w:hAnsi="Times New Roman" w:cs="Times New Roman"/>
          <w:color w:val="auto"/>
          <w:sz w:val="27"/>
          <w:szCs w:val="27"/>
        </w:rPr>
        <w:t xml:space="preserve">Порядок предоставления муниципальной услуги в электронной форме</w:t>
      </w:r>
      <w:bookmarkEnd w:id="83"/>
      <w:r/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/>
      <w:bookmarkStart w:id="84" w:name="sub_210"/>
      <w:r>
        <w:rPr>
          <w:rFonts w:ascii="Times New Roman" w:hAnsi="Times New Roman" w:cs="Times New Roman"/>
          <w:sz w:val="27"/>
          <w:szCs w:val="27"/>
        </w:rPr>
        <w:t xml:space="preserve">6</w:t>
      </w:r>
      <w:r>
        <w:rPr>
          <w:rFonts w:ascii="Times New Roman" w:hAnsi="Times New Roman" w:cs="Times New Roman"/>
          <w:sz w:val="27"/>
          <w:szCs w:val="27"/>
        </w:rPr>
        <w:t xml:space="preserve">6</w:t>
      </w:r>
      <w:r>
        <w:rPr>
          <w:rFonts w:ascii="Times New Roman" w:hAnsi="Times New Roman" w:cs="Times New Roman"/>
          <w:sz w:val="27"/>
          <w:szCs w:val="27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Единый портал,</w:t>
      </w:r>
      <w:r>
        <w:rPr>
          <w:sz w:val="27"/>
          <w:szCs w:val="27"/>
        </w:rPr>
        <w:t xml:space="preserve"> </w:t>
      </w:r>
      <w:hyperlink r:id="rId70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с использованием «Личного кабинета».</w:t>
      </w:r>
      <w:bookmarkEnd w:id="84"/>
      <w:r/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подача запроса о предоставлении муниципальной услуги в электронном виде осуществляется через личный кабинет на Едином портале,</w:t>
      </w:r>
      <w:r>
        <w:rPr>
          <w:sz w:val="27"/>
          <w:szCs w:val="27"/>
        </w:rPr>
        <w:t xml:space="preserve"> </w:t>
      </w:r>
      <w:hyperlink r:id="rId71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для оформления документов посредством сети «Интернет» заявителю необходимо пройти процедуру авторизации на Едином портале,</w:t>
      </w:r>
      <w:r>
        <w:rPr>
          <w:sz w:val="27"/>
          <w:szCs w:val="27"/>
        </w:rPr>
        <w:t xml:space="preserve"> </w:t>
      </w:r>
      <w:hyperlink r:id="rId72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заявитель, выбрав муниципальную услугу, подготавливает документы (копии в электронном виде), необходимые для ее предоставления.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</w:t>
      </w:r>
      <w:hyperlink r:id="rId73" w:tooltip="https://internet.garant.ru/document/redirect/12177515/711" w:history="1">
        <w:r>
          <w:rPr>
            <w:rFonts w:ascii="Times New Roman" w:hAnsi="Times New Roman" w:cs="Times New Roman"/>
            <w:sz w:val="27"/>
            <w:szCs w:val="27"/>
          </w:rPr>
          <w:t xml:space="preserve">части 11 статьи 7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cs="Times New Roman"/>
          <w:sz w:val="27"/>
          <w:szCs w:val="27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единой системы идентификации и аутентификации и единой инф</w:t>
      </w:r>
      <w:r>
        <w:rPr>
          <w:rFonts w:ascii="Times New Roman" w:hAnsi="Times New Roman" w:cs="Times New Roman"/>
          <w:sz w:val="27"/>
          <w:szCs w:val="27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Едином портале,</w:t>
      </w:r>
      <w:r>
        <w:rPr>
          <w:sz w:val="27"/>
          <w:szCs w:val="27"/>
        </w:rPr>
        <w:t xml:space="preserve"> </w:t>
      </w:r>
      <w:hyperlink r:id="rId74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без необходимости дополнительной подачи запроса в какой-либо иной форме.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</w:t>
      </w:r>
      <w:r>
        <w:rPr>
          <w:rFonts w:ascii="Times New Roman" w:hAnsi="Times New Roman" w:cs="Times New Roman"/>
          <w:sz w:val="27"/>
          <w:szCs w:val="27"/>
        </w:rPr>
        <w:t xml:space="preserve">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формировании запроса заявителю обеспечивается: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возможность копирования и сохранения заявления и иных документов, указанных в пунктах 13, 14, 15 Регламента, необходимых для предоставления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возможность печати на бумажном носителе копии электронной формы запроса;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возможность вернуться на любой из этапов заполнения электронной формы запроса без потери ранее введенной информации;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возможность доступа заявителя на </w:t>
      </w:r>
      <w:hyperlink r:id="rId75" w:tooltip="https://internet.garant.ru/document/redirect/31500130/215" w:history="1">
        <w:r>
          <w:rPr>
            <w:rFonts w:ascii="Times New Roman" w:hAnsi="Times New Roman" w:cs="Times New Roman"/>
            <w:sz w:val="27"/>
            <w:szCs w:val="27"/>
          </w:rPr>
          <w:t xml:space="preserve">Едином 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76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Сформированный и подписанный запрос и электронные копии документов, указанные в пунктах 13, 14, 15  Регламента, необходимые для предоставления муниципальной услуги, направляются в Уполномоченный орган посредством Единого портала, </w:t>
      </w:r>
      <w:hyperlink r:id="rId77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государственн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систе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мы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обеспечения градостроительной деятельности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един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информационн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предоставлении муниципальной услуги в электронной форме заявителю направляются: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уведомление о приеме и регистрации запроса и иных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уведомление о начале процедуры предоставления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уведомление о результатах рассмотрения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Запрос о предоставлении муниципальной услуги, поступившее в Уполномоченный орган в электронном виде посредством Единого портала, </w:t>
      </w:r>
      <w:hyperlink r:id="rId78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края, регистрируется в установленном порядке в день приема запроса.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о</w:t>
      </w:r>
      <w:r>
        <w:rPr>
          <w:rFonts w:ascii="Times New Roman" w:hAnsi="Times New Roman" w:cs="Times New Roman"/>
          <w:sz w:val="27"/>
          <w:szCs w:val="27"/>
        </w:rPr>
        <w:t xml:space="preserve">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79" w:tooltip="https://internet.garant.ru/document/redirect/12184522/54" w:history="1">
        <w:r>
          <w:rPr>
            <w:rFonts w:ascii="Times New Roman" w:hAnsi="Times New Roman" w:cs="Times New Roman"/>
            <w:sz w:val="27"/>
            <w:szCs w:val="27"/>
          </w:rPr>
          <w:t xml:space="preserve"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0"/>
        <w:rPr>
          <w:rFonts w:ascii="Times New Roman" w:hAnsi="Times New Roman" w:eastAsia="Tinos" w:cs="Times New Roman"/>
          <w:sz w:val="27"/>
          <w:szCs w:val="27"/>
        </w:rPr>
      </w:pPr>
      <w:r>
        <w:rPr>
          <w:rFonts w:ascii="Times New Roman" w:hAnsi="Times New Roman" w:eastAsia="Tinos" w:cs="Times New Roman"/>
          <w:sz w:val="27"/>
          <w:szCs w:val="27"/>
        </w:rPr>
        <w:t xml:space="preserve">Заместитель главы </w:t>
      </w:r>
      <w:r>
        <w:rPr>
          <w:rFonts w:ascii="Times New Roman" w:hAnsi="Times New Roman" w:eastAsia="Tinos" w:cs="Times New Roman"/>
          <w:sz w:val="27"/>
          <w:szCs w:val="27"/>
        </w:rPr>
      </w:r>
    </w:p>
    <w:p>
      <w:pPr>
        <w:ind w:firstLine="0"/>
        <w:rPr>
          <w:rFonts w:ascii="Times New Roman" w:hAnsi="Times New Roman" w:eastAsia="Tinos" w:cs="Times New Roman"/>
          <w:sz w:val="27"/>
          <w:szCs w:val="27"/>
        </w:rPr>
      </w:pPr>
      <w:r>
        <w:rPr>
          <w:rFonts w:ascii="Times New Roman" w:hAnsi="Times New Roman" w:eastAsia="Tinos" w:cs="Times New Roman"/>
          <w:sz w:val="27"/>
          <w:szCs w:val="27"/>
        </w:rPr>
        <w:t xml:space="preserve">Ленинградского </w:t>
      </w:r>
      <w:r>
        <w:rPr>
          <w:rFonts w:ascii="Times New Roman" w:hAnsi="Times New Roman" w:eastAsia="Tinos" w:cs="Times New Roman"/>
          <w:sz w:val="27"/>
          <w:szCs w:val="27"/>
        </w:rPr>
      </w:r>
    </w:p>
    <w:p>
      <w:pPr>
        <w:ind w:firstLine="0"/>
        <w:rPr>
          <w:rFonts w:ascii="Times New Roman" w:hAnsi="Times New Roman" w:eastAsia="Tinos" w:cs="Times New Roman"/>
          <w:sz w:val="27"/>
          <w:szCs w:val="27"/>
        </w:rPr>
      </w:pPr>
      <w:r>
        <w:rPr>
          <w:rFonts w:ascii="Times New Roman" w:hAnsi="Times New Roman" w:eastAsia="Tinos" w:cs="Times New Roman"/>
          <w:sz w:val="27"/>
          <w:szCs w:val="27"/>
        </w:rPr>
        <w:t xml:space="preserve">муниципального </w:t>
      </w:r>
      <w:r>
        <w:rPr>
          <w:rFonts w:ascii="Times New Roman" w:hAnsi="Times New Roman" w:eastAsia="Tinos" w:cs="Times New Roman"/>
          <w:sz w:val="27"/>
          <w:szCs w:val="27"/>
        </w:rPr>
      </w:r>
    </w:p>
    <w:p>
      <w:pPr>
        <w:ind w:firstLine="0"/>
        <w:rPr>
          <w:rFonts w:ascii="Times New Roman" w:hAnsi="Times New Roman" w:eastAsia="Tinos" w:cs="Times New Roman"/>
          <w:sz w:val="27"/>
          <w:szCs w:val="27"/>
        </w:rPr>
      </w:pPr>
      <w:r>
        <w:rPr>
          <w:rFonts w:ascii="Times New Roman" w:hAnsi="Times New Roman" w:eastAsia="Tinos" w:cs="Times New Roman"/>
          <w:sz w:val="27"/>
          <w:szCs w:val="27"/>
        </w:rPr>
        <w:t xml:space="preserve">округа, начальник </w:t>
      </w:r>
      <w:r>
        <w:rPr>
          <w:rFonts w:ascii="Times New Roman" w:hAnsi="Times New Roman" w:eastAsia="Tinos" w:cs="Times New Roman"/>
          <w:sz w:val="27"/>
          <w:szCs w:val="27"/>
        </w:rPr>
      </w:r>
    </w:p>
    <w:p>
      <w:pPr>
        <w:ind w:firstLine="0"/>
        <w:rPr>
          <w:rFonts w:ascii="Times New Roman" w:hAnsi="Times New Roman" w:eastAsia="Tinos" w:cs="Times New Roman"/>
          <w:sz w:val="27"/>
          <w:szCs w:val="27"/>
        </w:rPr>
      </w:pPr>
      <w:r>
        <w:rPr>
          <w:rFonts w:ascii="Times New Roman" w:hAnsi="Times New Roman" w:eastAsia="Tinos" w:cs="Times New Roman"/>
          <w:sz w:val="27"/>
          <w:szCs w:val="27"/>
        </w:rPr>
        <w:t xml:space="preserve">отдела имущественных </w:t>
      </w:r>
      <w:r>
        <w:rPr>
          <w:rFonts w:ascii="Times New Roman" w:hAnsi="Times New Roman" w:eastAsia="Tinos" w:cs="Times New Roman"/>
          <w:sz w:val="27"/>
          <w:szCs w:val="27"/>
        </w:rPr>
      </w:r>
    </w:p>
    <w:p>
      <w:pPr>
        <w:ind w:firstLine="0"/>
        <w:rPr>
          <w:rFonts w:ascii="Times New Roman" w:hAnsi="Times New Roman" w:eastAsia="Tinos" w:cs="Times New Roman"/>
          <w:sz w:val="27"/>
          <w:szCs w:val="27"/>
        </w:rPr>
      </w:pPr>
      <w:r>
        <w:rPr>
          <w:rFonts w:ascii="Times New Roman" w:hAnsi="Times New Roman" w:eastAsia="Tinos" w:cs="Times New Roman"/>
          <w:sz w:val="27"/>
          <w:szCs w:val="27"/>
        </w:rPr>
        <w:t xml:space="preserve">отношений </w:t>
      </w:r>
      <w:r>
        <w:rPr>
          <w:rFonts w:ascii="Times New Roman" w:hAnsi="Times New Roman" w:eastAsia="Tinos" w:cs="Times New Roman"/>
          <w:sz w:val="27"/>
          <w:szCs w:val="27"/>
        </w:rPr>
      </w:r>
    </w:p>
    <w:p>
      <w:pPr>
        <w:ind w:firstLine="0"/>
        <w:rPr>
          <w:rFonts w:ascii="Times New Roman" w:hAnsi="Times New Roman" w:eastAsia="Tinos" w:cs="Times New Roman"/>
          <w:sz w:val="27"/>
          <w:szCs w:val="27"/>
        </w:rPr>
      </w:pPr>
      <w:r>
        <w:rPr>
          <w:rFonts w:ascii="Times New Roman" w:hAnsi="Times New Roman" w:eastAsia="Tinos" w:cs="Times New Roman"/>
          <w:sz w:val="27"/>
          <w:szCs w:val="27"/>
        </w:rPr>
        <w:t xml:space="preserve">администрации                                                                                               Р.Г.Тоцкая</w:t>
      </w:r>
      <w:r>
        <w:rPr>
          <w:rFonts w:ascii="Times New Roman" w:hAnsi="Times New Roman" w:eastAsia="Tinos" w:cs="Times New Roman"/>
          <w:sz w:val="27"/>
          <w:szCs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424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PT Serif">
    <w:panose1 w:val="020A060304050502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92674"/>
      <w:docPartObj>
        <w:docPartGallery w:val="Page Numbers (Top of Page)"/>
        <w:docPartUnique w:val="true"/>
      </w:docPartObj>
      <w:rPr/>
    </w:sdtPr>
    <w:sdtContent>
      <w:p>
        <w:pPr>
          <w:pStyle w:val="86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700"/>
    <w:uiPriority w:val="10"/>
    <w:rPr>
      <w:sz w:val="48"/>
      <w:szCs w:val="48"/>
    </w:rPr>
  </w:style>
  <w:style w:type="character" w:styleId="37">
    <w:name w:val="Subtitle Char"/>
    <w:basedOn w:val="687"/>
    <w:link w:val="702"/>
    <w:uiPriority w:val="11"/>
    <w:rPr>
      <w:sz w:val="24"/>
      <w:szCs w:val="24"/>
    </w:rPr>
  </w:style>
  <w:style w:type="character" w:styleId="39">
    <w:name w:val="Quote Char"/>
    <w:link w:val="704"/>
    <w:uiPriority w:val="29"/>
    <w:rPr>
      <w:i/>
    </w:rPr>
  </w:style>
  <w:style w:type="character" w:styleId="41">
    <w:name w:val="Intense Quote Char"/>
    <w:link w:val="706"/>
    <w:uiPriority w:val="30"/>
    <w:rPr>
      <w:i/>
    </w:rPr>
  </w:style>
  <w:style w:type="character" w:styleId="47">
    <w:name w:val="Caption Char"/>
    <w:basedOn w:val="687"/>
    <w:link w:val="710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9"/>
    <w:uiPriority w:val="99"/>
    <w:rPr>
      <w:sz w:val="18"/>
    </w:rPr>
  </w:style>
  <w:style w:type="character" w:styleId="179">
    <w:name w:val="Endnote Text Char"/>
    <w:link w:val="842"/>
    <w:uiPriority w:val="99"/>
    <w:rPr>
      <w:sz w:val="20"/>
    </w:rPr>
  </w:style>
  <w:style w:type="paragraph" w:styleId="677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6"/>
      <w:szCs w:val="26"/>
      <w:lang w:eastAsia="ru-RU"/>
    </w:rPr>
  </w:style>
  <w:style w:type="paragraph" w:styleId="678">
    <w:name w:val="Heading 1"/>
    <w:basedOn w:val="677"/>
    <w:next w:val="677"/>
    <w:link w:val="856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eastAsia="Arial"/>
      <w:b/>
      <w:bCs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link w:val="862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Title"/>
    <w:basedOn w:val="677"/>
    <w:next w:val="677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 w:customStyle="1">
    <w:name w:val="Заголовок Знак"/>
    <w:basedOn w:val="687"/>
    <w:link w:val="700"/>
    <w:uiPriority w:val="10"/>
    <w:rPr>
      <w:sz w:val="48"/>
      <w:szCs w:val="48"/>
    </w:rPr>
  </w:style>
  <w:style w:type="paragraph" w:styleId="702">
    <w:name w:val="Subtitle"/>
    <w:basedOn w:val="677"/>
    <w:next w:val="677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 w:customStyle="1">
    <w:name w:val="Подзаголовок Знак"/>
    <w:basedOn w:val="687"/>
    <w:link w:val="702"/>
    <w:uiPriority w:val="11"/>
    <w:rPr>
      <w:sz w:val="24"/>
      <w:szCs w:val="24"/>
    </w:rPr>
  </w:style>
  <w:style w:type="paragraph" w:styleId="704">
    <w:name w:val="Quote"/>
    <w:basedOn w:val="677"/>
    <w:next w:val="677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7"/>
    <w:next w:val="677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character" w:styleId="708" w:customStyle="1">
    <w:name w:val="Header Char"/>
    <w:basedOn w:val="687"/>
    <w:uiPriority w:val="99"/>
  </w:style>
  <w:style w:type="character" w:styleId="709" w:customStyle="1">
    <w:name w:val="Footer Char"/>
    <w:basedOn w:val="687"/>
    <w:uiPriority w:val="99"/>
  </w:style>
  <w:style w:type="paragraph" w:styleId="710">
    <w:name w:val="Caption"/>
    <w:basedOn w:val="677"/>
    <w:next w:val="677"/>
    <w:link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 w:customStyle="1">
    <w:name w:val="Название объекта Знак"/>
    <w:basedOn w:val="687"/>
    <w:link w:val="710"/>
    <w:uiPriority w:val="35"/>
    <w:rPr>
      <w:b/>
      <w:bCs/>
      <w:color w:val="4f81bd" w:themeColor="accent1"/>
      <w:sz w:val="18"/>
      <w:szCs w:val="18"/>
    </w:rPr>
  </w:style>
  <w:style w:type="table" w:styleId="712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677"/>
    <w:link w:val="840"/>
    <w:uiPriority w:val="99"/>
    <w:semiHidden/>
    <w:unhideWhenUsed/>
    <w:pPr>
      <w:spacing w:after="40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7"/>
    <w:uiPriority w:val="99"/>
    <w:unhideWhenUsed/>
    <w:rPr>
      <w:vertAlign w:val="superscript"/>
    </w:rPr>
  </w:style>
  <w:style w:type="paragraph" w:styleId="842">
    <w:name w:val="endnote text"/>
    <w:basedOn w:val="677"/>
    <w:link w:val="843"/>
    <w:uiPriority w:val="99"/>
    <w:semiHidden/>
    <w:unhideWhenUsed/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7"/>
    <w:uiPriority w:val="99"/>
    <w:semiHidden/>
    <w:unhideWhenUsed/>
    <w:rPr>
      <w:vertAlign w:val="superscript"/>
    </w:rPr>
  </w:style>
  <w:style w:type="paragraph" w:styleId="845">
    <w:name w:val="toc 1"/>
    <w:basedOn w:val="677"/>
    <w:next w:val="677"/>
    <w:uiPriority w:val="39"/>
    <w:unhideWhenUsed/>
    <w:pPr>
      <w:ind w:firstLine="0"/>
      <w:spacing w:after="57"/>
    </w:pPr>
  </w:style>
  <w:style w:type="paragraph" w:styleId="846">
    <w:name w:val="toc 2"/>
    <w:basedOn w:val="677"/>
    <w:next w:val="677"/>
    <w:uiPriority w:val="39"/>
    <w:unhideWhenUsed/>
    <w:pPr>
      <w:ind w:left="283" w:firstLine="0"/>
      <w:spacing w:after="57"/>
    </w:pPr>
  </w:style>
  <w:style w:type="paragraph" w:styleId="847">
    <w:name w:val="toc 3"/>
    <w:basedOn w:val="677"/>
    <w:next w:val="677"/>
    <w:uiPriority w:val="39"/>
    <w:unhideWhenUsed/>
    <w:pPr>
      <w:ind w:left="567" w:firstLine="0"/>
      <w:spacing w:after="57"/>
    </w:pPr>
  </w:style>
  <w:style w:type="paragraph" w:styleId="848">
    <w:name w:val="toc 4"/>
    <w:basedOn w:val="677"/>
    <w:next w:val="677"/>
    <w:uiPriority w:val="39"/>
    <w:unhideWhenUsed/>
    <w:pPr>
      <w:ind w:left="850" w:firstLine="0"/>
      <w:spacing w:after="57"/>
    </w:pPr>
  </w:style>
  <w:style w:type="paragraph" w:styleId="849">
    <w:name w:val="toc 5"/>
    <w:basedOn w:val="677"/>
    <w:next w:val="677"/>
    <w:uiPriority w:val="39"/>
    <w:unhideWhenUsed/>
    <w:pPr>
      <w:ind w:left="1134" w:firstLine="0"/>
      <w:spacing w:after="57"/>
    </w:pPr>
  </w:style>
  <w:style w:type="paragraph" w:styleId="850">
    <w:name w:val="toc 6"/>
    <w:basedOn w:val="677"/>
    <w:next w:val="677"/>
    <w:uiPriority w:val="39"/>
    <w:unhideWhenUsed/>
    <w:pPr>
      <w:ind w:left="1417" w:firstLine="0"/>
      <w:spacing w:after="57"/>
    </w:pPr>
  </w:style>
  <w:style w:type="paragraph" w:styleId="851">
    <w:name w:val="toc 7"/>
    <w:basedOn w:val="677"/>
    <w:next w:val="677"/>
    <w:uiPriority w:val="39"/>
    <w:unhideWhenUsed/>
    <w:pPr>
      <w:ind w:left="1701" w:firstLine="0"/>
      <w:spacing w:after="57"/>
    </w:pPr>
  </w:style>
  <w:style w:type="paragraph" w:styleId="852">
    <w:name w:val="toc 8"/>
    <w:basedOn w:val="677"/>
    <w:next w:val="677"/>
    <w:uiPriority w:val="39"/>
    <w:unhideWhenUsed/>
    <w:pPr>
      <w:ind w:left="1984" w:firstLine="0"/>
      <w:spacing w:after="57"/>
    </w:pPr>
  </w:style>
  <w:style w:type="paragraph" w:styleId="853">
    <w:name w:val="toc 9"/>
    <w:basedOn w:val="677"/>
    <w:next w:val="677"/>
    <w:uiPriority w:val="39"/>
    <w:unhideWhenUsed/>
    <w:pPr>
      <w:ind w:left="2268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7"/>
    <w:next w:val="677"/>
    <w:uiPriority w:val="99"/>
    <w:unhideWhenUsed/>
  </w:style>
  <w:style w:type="character" w:styleId="856" w:customStyle="1">
    <w:name w:val="Заголовок 1 Знак"/>
    <w:basedOn w:val="687"/>
    <w:link w:val="678"/>
    <w:uiPriority w:val="99"/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character" w:styleId="857" w:customStyle="1">
    <w:name w:val="Цветовое выделение для Текст"/>
    <w:rPr>
      <w:rFonts w:ascii="Arial" w:hAnsi="Arial" w:cs="Arial"/>
      <w:sz w:val="26"/>
      <w:szCs w:val="26"/>
    </w:rPr>
  </w:style>
  <w:style w:type="paragraph" w:styleId="858">
    <w:name w:val="No Spacing"/>
    <w:link w:val="859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59" w:customStyle="1">
    <w:name w:val="Без интервала Знак"/>
    <w:link w:val="858"/>
    <w:uiPriority w:val="1"/>
    <w:rPr>
      <w:rFonts w:ascii="Calibri" w:hAnsi="Calibri" w:eastAsia="Calibri" w:cs="Times New Roman"/>
    </w:rPr>
  </w:style>
  <w:style w:type="paragraph" w:styleId="860" w:customStyle="1">
    <w:name w:val="ConsPlusNormal"/>
    <w:link w:val="861"/>
    <w:pPr>
      <w:ind w:firstLine="720"/>
      <w:spacing w:after="0" w:line="240" w:lineRule="auto"/>
    </w:pPr>
    <w:rPr>
      <w:rFonts w:ascii="Arial" w:hAnsi="Arial" w:eastAsia="Arial" w:cs="Times New Roman"/>
      <w:sz w:val="20"/>
      <w:szCs w:val="20"/>
      <w:lang w:eastAsia="ar-SA"/>
    </w:rPr>
  </w:style>
  <w:style w:type="character" w:styleId="861" w:customStyle="1">
    <w:name w:val="ConsPlusNormal Знак"/>
    <w:link w:val="860"/>
    <w:rPr>
      <w:rFonts w:ascii="Arial" w:hAnsi="Arial" w:eastAsia="Arial" w:cs="Times New Roman"/>
      <w:sz w:val="20"/>
      <w:szCs w:val="20"/>
      <w:lang w:eastAsia="ar-SA"/>
    </w:rPr>
  </w:style>
  <w:style w:type="paragraph" w:styleId="862" w:customStyle="1">
    <w:name w:val="Заголовок 11"/>
    <w:basedOn w:val="677"/>
    <w:next w:val="677"/>
    <w:link w:val="690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paragraph" w:styleId="863">
    <w:name w:val="Header"/>
    <w:basedOn w:val="677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87"/>
    <w:link w:val="863"/>
    <w:uiPriority w:val="99"/>
    <w:rPr>
      <w:rFonts w:ascii="Arial" w:hAnsi="Arial" w:eastAsia="Times New Roman" w:cs="Arial"/>
      <w:sz w:val="26"/>
      <w:szCs w:val="26"/>
      <w:lang w:eastAsia="ru-RU"/>
    </w:rPr>
  </w:style>
  <w:style w:type="paragraph" w:styleId="865">
    <w:name w:val="Footer"/>
    <w:basedOn w:val="677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87"/>
    <w:link w:val="865"/>
    <w:uiPriority w:val="99"/>
    <w:rPr>
      <w:rFonts w:ascii="Arial" w:hAnsi="Arial" w:eastAsia="Times New Roman" w:cs="Arial"/>
      <w:sz w:val="26"/>
      <w:szCs w:val="26"/>
      <w:lang w:eastAsia="ru-RU"/>
    </w:rPr>
  </w:style>
  <w:style w:type="paragraph" w:styleId="867" w:customStyle="1">
    <w:name w:val="s_1"/>
    <w:basedOn w:val="677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1_667" w:customStyle="1">
    <w:name w:val="Прижатый влево"/>
    <w:basedOn w:val="675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66" w:customStyle="1">
    <w:name w:val="Нормальный (таблица)"/>
    <w:basedOn w:val="675"/>
    <w:uiPriority w:val="99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Relationship Id="rId12" Type="http://schemas.openxmlformats.org/officeDocument/2006/relationships/hyperlink" Target="https://internet.garant.ru/document/redirect/407808359/0" TargetMode="External"/><Relationship Id="rId13" Type="http://schemas.openxmlformats.org/officeDocument/2006/relationships/hyperlink" Target="https://internet.garant.ru/document/redirect/12177515/0" TargetMode="External"/><Relationship Id="rId14" Type="http://schemas.openxmlformats.org/officeDocument/2006/relationships/hyperlink" Target="https://internet.garant.ru/document/redirect/407808359/0" TargetMode="External"/><Relationship Id="rId15" Type="http://schemas.openxmlformats.org/officeDocument/2006/relationships/hyperlink" Target="https://internet.garant.ru/document/redirect/407808360/0" TargetMode="External"/><Relationship Id="rId16" Type="http://schemas.openxmlformats.org/officeDocument/2006/relationships/hyperlink" Target="https://internet.garant.ru/document/redirect/31500130/38" TargetMode="External"/><Relationship Id="rId17" Type="http://schemas.openxmlformats.org/officeDocument/2006/relationships/hyperlink" Target="https://internet.garant.ru/document/redirect/407808360/0" TargetMode="External"/><Relationship Id="rId18" Type="http://schemas.openxmlformats.org/officeDocument/2006/relationships/hyperlink" Target="https://internet.garant.ru/document/redirect/31500130/216" TargetMode="External"/><Relationship Id="rId19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document/redirect/31500130/216" TargetMode="External"/><Relationship Id="rId22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document/redirect/31500130/216" TargetMode="External"/><Relationship Id="rId34" Type="http://schemas.openxmlformats.org/officeDocument/2006/relationships/hyperlink" Target="https://internet.garant.ru/document/redirect/12184522/52" TargetMode="External"/><Relationship Id="rId35" Type="http://schemas.openxmlformats.org/officeDocument/2006/relationships/hyperlink" Target="https://internet.garant.ru/document/redirect/70193794/10021" TargetMode="External"/><Relationship Id="rId36" Type="http://schemas.openxmlformats.org/officeDocument/2006/relationships/hyperlink" Target="https://internet.garant.ru/document/redirect/70193794/0" TargetMode="External"/><Relationship Id="rId37" Type="http://schemas.openxmlformats.org/officeDocument/2006/relationships/hyperlink" Target="https://internet.garant.ru/document/redirect/31500130/216" TargetMode="External"/><Relationship Id="rId3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document/redirect/12184522/54" TargetMode="External"/><Relationship Id="rId42" Type="http://schemas.openxmlformats.org/officeDocument/2006/relationships/hyperlink" Target="https://internet.garant.ru/document/redirect/12184522/11" TargetMode="External"/><Relationship Id="rId43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document/redirect/31500130/215" TargetMode="External"/><Relationship Id="rId48" Type="http://schemas.openxmlformats.org/officeDocument/2006/relationships/hyperlink" Target="https://internet.garant.ru/document/redirect/31500130/216" TargetMode="External"/><Relationship Id="rId49" Type="http://schemas.openxmlformats.org/officeDocument/2006/relationships/hyperlink" Target="https://internet.garant.ru/document/redirect/10164504/3" TargetMode="External"/><Relationship Id="rId50" Type="http://schemas.openxmlformats.org/officeDocument/2006/relationships/hyperlink" Target="https://internet.garant.ru/document/redirect/31500130/215" TargetMode="External"/><Relationship Id="rId51" Type="http://schemas.openxmlformats.org/officeDocument/2006/relationships/hyperlink" Target="https://internet.garant.ru/document/redirect/31500130/216" TargetMode="External"/><Relationship Id="rId52" Type="http://schemas.openxmlformats.org/officeDocument/2006/relationships/hyperlink" Target="https://internet.garant.ru/document/redirect/31500130/215" TargetMode="External"/><Relationship Id="rId53" Type="http://schemas.openxmlformats.org/officeDocument/2006/relationships/hyperlink" Target="https://internet.garant.ru/document/redirect/31500130/216" TargetMode="External"/><Relationship Id="rId54" Type="http://schemas.openxmlformats.org/officeDocument/2006/relationships/hyperlink" Target="https://internet.garant.ru/document/redirect/31500130/215" TargetMode="External"/><Relationship Id="rId55" Type="http://schemas.openxmlformats.org/officeDocument/2006/relationships/hyperlink" Target="https://internet.garant.ru/document/redirect/31500130/216" TargetMode="External"/><Relationship Id="rId56" Type="http://schemas.openxmlformats.org/officeDocument/2006/relationships/hyperlink" Target="https://internet.garant.ru/document/redirect/31500130/216" TargetMode="External"/><Relationship Id="rId57" Type="http://schemas.openxmlformats.org/officeDocument/2006/relationships/hyperlink" Target="https://internet.garant.ru/document/redirect/406051675/0" TargetMode="External"/><Relationship Id="rId58" Type="http://schemas.openxmlformats.org/officeDocument/2006/relationships/hyperlink" Target="https://internet.garant.ru/document/redirect/31500130/216" TargetMode="External"/><Relationship Id="rId59" Type="http://schemas.openxmlformats.org/officeDocument/2006/relationships/hyperlink" Target="https://internet.garant.ru/document/redirect/12184522/21" TargetMode="External"/><Relationship Id="rId60" Type="http://schemas.openxmlformats.org/officeDocument/2006/relationships/hyperlink" Target="https://internet.garant.ru/document/redirect/70193794/0" TargetMode="External"/><Relationship Id="rId61" Type="http://schemas.openxmlformats.org/officeDocument/2006/relationships/hyperlink" Target="javascript:;" TargetMode="External"/><Relationship Id="rId62" Type="http://schemas.openxmlformats.org/officeDocument/2006/relationships/hyperlink" Target="garantF1://12084522.21" TargetMode="External"/><Relationship Id="rId63" Type="http://schemas.openxmlformats.org/officeDocument/2006/relationships/hyperlink" Target="https://internet.garant.ru/document/redirect/36904415/630" TargetMode="External"/><Relationship Id="rId64" Type="http://schemas.openxmlformats.org/officeDocument/2006/relationships/hyperlink" Target="https://internet.garant.ru/document/redirect/31500130/216" TargetMode="External"/><Relationship Id="rId65" Type="http://schemas.openxmlformats.org/officeDocument/2006/relationships/hyperlink" Target="https://internet.garant.ru/document/redirect/31500130/838" TargetMode="External"/><Relationship Id="rId66" Type="http://schemas.openxmlformats.org/officeDocument/2006/relationships/hyperlink" Target="https://internet.garant.ru/document/redirect/12177515/7061" TargetMode="External"/><Relationship Id="rId67" Type="http://schemas.openxmlformats.org/officeDocument/2006/relationships/hyperlink" Target="https://internet.garant.ru/document/redirect/12177515/7069" TargetMode="External"/><Relationship Id="rId68" Type="http://schemas.openxmlformats.org/officeDocument/2006/relationships/hyperlink" Target="https://internet.garant.ru/document/redirect/12177515/70618" TargetMode="External"/><Relationship Id="rId69" Type="http://schemas.openxmlformats.org/officeDocument/2006/relationships/hyperlink" Target="https://internet.garant.ru/document/redirect/12184522/21" TargetMode="External"/><Relationship Id="rId70" Type="http://schemas.openxmlformats.org/officeDocument/2006/relationships/hyperlink" Target="https://internet.garant.ru/document/redirect/31500130/216" TargetMode="External"/><Relationship Id="rId71" Type="http://schemas.openxmlformats.org/officeDocument/2006/relationships/hyperlink" Target="https://internet.garant.ru/document/redirect/31500130/216" TargetMode="External"/><Relationship Id="rId72" Type="http://schemas.openxmlformats.org/officeDocument/2006/relationships/hyperlink" Target="https://internet.garant.ru/document/redirect/31500130/216" TargetMode="External"/><Relationship Id="rId73" Type="http://schemas.openxmlformats.org/officeDocument/2006/relationships/hyperlink" Target="https://internet.garant.ru/document/redirect/12177515/711" TargetMode="External"/><Relationship Id="rId74" Type="http://schemas.openxmlformats.org/officeDocument/2006/relationships/hyperlink" Target="https://internet.garant.ru/document/redirect/31500130/216" TargetMode="External"/><Relationship Id="rId75" Type="http://schemas.openxmlformats.org/officeDocument/2006/relationships/hyperlink" Target="https://internet.garant.ru/document/redirect/31500130/215" TargetMode="External"/><Relationship Id="rId76" Type="http://schemas.openxmlformats.org/officeDocument/2006/relationships/hyperlink" Target="https://internet.garant.ru/document/redirect/31500130/216" TargetMode="External"/><Relationship Id="rId77" Type="http://schemas.openxmlformats.org/officeDocument/2006/relationships/hyperlink" Target="https://internet.garant.ru/document/redirect/31500130/216" TargetMode="External"/><Relationship Id="rId78" Type="http://schemas.openxmlformats.org/officeDocument/2006/relationships/hyperlink" Target="https://internet.garant.ru/document/redirect/31500130/216" TargetMode="External"/><Relationship Id="rId79" Type="http://schemas.openxmlformats.org/officeDocument/2006/relationships/hyperlink" Target="https://internet.garant.ru/document/redirect/12184522/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oficerova</cp:lastModifiedBy>
  <cp:revision>13</cp:revision>
  <dcterms:created xsi:type="dcterms:W3CDTF">2025-02-23T08:48:00Z</dcterms:created>
  <dcterms:modified xsi:type="dcterms:W3CDTF">2025-07-10T10:04:46Z</dcterms:modified>
</cp:coreProperties>
</file>