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center"/>
        <w:spacing w:line="218" w:lineRule="auto"/>
        <w:tabs>
          <w:tab w:val="left" w:pos="855" w:leader="none"/>
        </w:tabs>
        <w:rPr>
          <w:rFonts w:ascii="FreeSerif" w:hAnsi="FreeSerif" w:cs="FreeSerif"/>
          <w:color w:val="ffffff"/>
          <w:sz w:val="28"/>
          <w:szCs w:val="28"/>
        </w:rPr>
      </w:pPr>
      <w:r>
        <w:rPr>
          <w:szCs w:val="20"/>
        </w:rPr>
        <w:t xml:space="preserve">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</w:t>
      </w:r>
      <w:r>
        <w:rPr>
          <w:rFonts w:ascii="FreeSerif" w:hAnsi="FreeSerif" w:eastAsia="FreeSerif" w:cs="FreeSerif"/>
          <w:sz w:val="28"/>
          <w:szCs w:val="28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72pt;height:45.0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" ShapeID="_x0000_i0" Type="Embed"/>
        </w:objec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</w:t>
      </w: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проект</w:t>
      </w:r>
      <w:r>
        <w:rPr>
          <w:rFonts w:ascii="FreeSerif" w:hAnsi="FreeSerif" w:cs="FreeSerif"/>
          <w:color w:val="ffffff"/>
          <w:sz w:val="28"/>
          <w:szCs w:val="28"/>
        </w:rPr>
      </w:r>
      <w:r>
        <w:rPr>
          <w:rFonts w:ascii="FreeSerif" w:hAnsi="FreeSerif" w:cs="FreeSerif"/>
          <w:color w:val="ffffff"/>
          <w:sz w:val="28"/>
          <w:szCs w:val="28"/>
        </w:rPr>
      </w:r>
    </w:p>
    <w:p>
      <w:pPr>
        <w:pStyle w:val="882"/>
        <w:jc w:val="right"/>
        <w:spacing w:line="218" w:lineRule="auto"/>
        <w:tabs>
          <w:tab w:val="left" w:pos="855" w:leader="none"/>
        </w:tabs>
        <w:rPr>
          <w:rFonts w:ascii="FreeSerif" w:hAnsi="FreeSerif" w:cs="FreeSerif"/>
          <w:color w:val="ffffff"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ПРОЕКТ</w:t>
      </w:r>
      <w:r>
        <w:rPr>
          <w:rFonts w:ascii="FreeSerif" w:hAnsi="FreeSerif" w:eastAsia="FreeSerif" w:cs="FreeSerif"/>
          <w:color w:val="ffffff"/>
          <w:sz w:val="28"/>
          <w:szCs w:val="28"/>
        </w:rPr>
      </w:r>
      <w:r>
        <w:rPr>
          <w:rFonts w:ascii="FreeSerif" w:hAnsi="FreeSerif" w:cs="FreeSerif"/>
          <w:color w:val="ffffff"/>
          <w:sz w:val="28"/>
          <w:szCs w:val="28"/>
        </w:rPr>
      </w:r>
    </w:p>
    <w:p>
      <w:pPr>
        <w:pStyle w:val="902"/>
        <w:spacing w:line="218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2"/>
        <w:spacing w:line="218" w:lineRule="auto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882"/>
        <w:jc w:val="center"/>
        <w:rPr>
          <w:rFonts w:ascii="FreeSerif" w:hAnsi="FreeSerif" w:cs="FreeSerif"/>
          <w:b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eastAsia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</w:p>
    <w:p>
      <w:pPr>
        <w:pStyle w:val="902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02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</w:rPr>
        <w:t xml:space="preserve">24.04.2025 г.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№ 51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center"/>
        <w:tabs>
          <w:tab w:val="left" w:pos="8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ind w:right="68"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утверждении Порядка установления и оценки применения обязательных требований, устанавливаемых муниципальными нормативными правовыми актами</w:t>
      </w:r>
      <w:r>
        <w:rPr>
          <w:rFonts w:ascii="FreeSerif" w:hAnsi="FreeSerif" w:eastAsia="FreeSerif" w:cs="FreeSerif"/>
          <w:b/>
          <w:sz w:val="28"/>
          <w:szCs w:val="28"/>
        </w:rPr>
        <w:t xml:space="preserve"> Совета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муниципального образования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</w:t>
      </w:r>
      <w:r>
        <w:rPr>
          <w:rFonts w:ascii="FreeSerif" w:hAnsi="FreeSerif" w:eastAsia="FreeSerif" w:cs="FreeSerif"/>
          <w:b/>
          <w:sz w:val="28"/>
          <w:szCs w:val="28"/>
        </w:rPr>
        <w:t xml:space="preserve">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</w:t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ind w:right="68" w:firstLine="709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  <w:highlight w:val="yellow"/>
        </w:rPr>
      </w:pP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cs="FreeSerif"/>
          <w:sz w:val="28"/>
          <w:szCs w:val="28"/>
          <w:highlight w:val="yellow"/>
        </w:rPr>
      </w:r>
    </w:p>
    <w:p>
      <w:pPr>
        <w:pStyle w:val="882"/>
        <w:ind w:firstLine="709"/>
        <w:jc w:val="both"/>
        <w:rPr>
          <w:rFonts w:ascii="FreeSerif" w:hAnsi="FreeSerif" w:cs="FreeSerif"/>
          <w:sz w:val="28"/>
          <w:szCs w:val="28"/>
          <w:highlight w:val="yellow"/>
        </w:rPr>
      </w:pP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cs="FreeSerif"/>
          <w:sz w:val="28"/>
          <w:szCs w:val="28"/>
          <w:highlight w:val="yellow"/>
        </w:rPr>
      </w:r>
    </w:p>
    <w:p>
      <w:pPr>
        <w:pStyle w:val="882"/>
        <w:ind w:firstLine="709"/>
        <w:jc w:val="both"/>
        <w:rPr>
          <w:rStyle w:val="920"/>
          <w:rFonts w:ascii="FreeSerif" w:hAnsi="FreeSerif" w:cs="FreeSerif"/>
          <w:sz w:val="28"/>
          <w:szCs w:val="28"/>
        </w:rPr>
      </w:pPr>
      <w:r>
        <w:rPr>
          <w:rStyle w:val="920"/>
          <w:rFonts w:ascii="FreeSerif" w:hAnsi="FreeSerif" w:eastAsia="FreeSerif" w:cs="FreeSerif"/>
          <w:sz w:val="28"/>
          <w:szCs w:val="28"/>
        </w:rPr>
        <w:t xml:space="preserve">В соответствии с частью 5 статьи 2 Федерального закона от 31 июля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2020 г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.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№ 247-ФЗ «Об обязательных требованиях в Российской Федерации»,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частью 6.1 статьи 7 Федерального закона от 6 октября 2003 г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.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№ 131-ФЗ «Об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общих принципах организации местного самоуправления в Российской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Федерации», Совет муниципального образования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Ленинградск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ий муниципа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льн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ый округ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Краснодарского края 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р е ш и л:</w:t>
      </w:r>
      <w:r>
        <w:rPr>
          <w:rStyle w:val="920"/>
          <w:rFonts w:ascii="FreeSerif" w:hAnsi="FreeSerif" w:eastAsia="FreeSerif" w:cs="FreeSerif"/>
          <w:sz w:val="28"/>
          <w:szCs w:val="28"/>
        </w:rPr>
      </w:r>
      <w:r>
        <w:rPr>
          <w:rStyle w:val="920"/>
          <w:rFonts w:ascii="FreeSerif" w:hAnsi="FreeSerif" w:cs="FreeSerif"/>
          <w:sz w:val="28"/>
          <w:szCs w:val="28"/>
        </w:rPr>
      </w:r>
    </w:p>
    <w:p>
      <w:pPr>
        <w:pStyle w:val="882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Style w:val="920"/>
          <w:rFonts w:ascii="FreeSerif" w:hAnsi="FreeSerif" w:eastAsia="FreeSerif" w:cs="FreeSerif"/>
          <w:sz w:val="28"/>
          <w:szCs w:val="28"/>
        </w:rPr>
        <w:t xml:space="preserve">1. Утвердить Порядок установления и оценки применения обязательных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требований, устанавливаемых муниципаль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ными нормативными правовыми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актами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Совета муниципального образования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Ленинградск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ий муниципальный округ Краснодарского края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920"/>
          <w:rFonts w:ascii="FreeSerif" w:hAnsi="FreeSerif" w:eastAsia="FreeSerif" w:cs="FreeSerif"/>
          <w:sz w:val="28"/>
          <w:szCs w:val="28"/>
        </w:rPr>
        <w:t xml:space="preserve">(прилагается).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. Контроль за выполнением настоящего решения возложить на комиссию</w:t>
      </w:r>
      <w:r>
        <w:rPr>
          <w:rFonts w:ascii="FreeSerif" w:hAnsi="FreeSerif" w:eastAsia="FreeSerif" w:cs="FreeSerif"/>
          <w:sz w:val="28"/>
          <w:szCs w:val="28"/>
        </w:rPr>
        <w:t xml:space="preserve"> Совета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szCs w:val="28"/>
        </w:rPr>
        <w:t xml:space="preserve">по вопросам экономики, бюджета, налогам и имущественных отношений (</w:t>
      </w:r>
      <w:r>
        <w:rPr>
          <w:rFonts w:ascii="FreeSerif" w:hAnsi="FreeSerif" w:eastAsia="FreeSerif" w:cs="FreeSerif"/>
          <w:sz w:val="28"/>
          <w:szCs w:val="28"/>
        </w:rPr>
        <w:t xml:space="preserve">Бауэр Г.В.</w:t>
      </w:r>
      <w:r>
        <w:rPr>
          <w:rFonts w:ascii="FreeSerif" w:hAnsi="FreeSerif" w:eastAsia="FreeSerif" w:cs="FreeSerif"/>
          <w:sz w:val="28"/>
          <w:szCs w:val="28"/>
        </w:rPr>
        <w:t xml:space="preserve">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решение вступает в силу со дня его официального опубликования.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главы Ленинградского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ab/>
        <w:tab/>
        <w:t xml:space="preserve">                     В.Н. Шерстобитов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</w:t>
        <w:tab/>
        <w:tab/>
        <w:tab/>
        <w:tab/>
        <w:tab/>
        <w:t xml:space="preserve">                              И.А. Горелко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82"/>
        <w:ind w:lef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nextPage"/>
      <w:pgSz w:w="11906" w:h="16838" w:orient="portrait"/>
      <w:pgMar w:top="283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separate"/>
    </w:r>
    <w:r>
      <w:rPr>
        <w:rStyle w:val="900"/>
      </w:rPr>
      <w:t xml:space="preserve">4</w: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218" w:hanging="360"/>
        <w:tabs>
          <w:tab w:val="num" w:pos="121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8" w:hanging="360"/>
        <w:tabs>
          <w:tab w:val="num" w:pos="193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8" w:hanging="180"/>
        <w:tabs>
          <w:tab w:val="num" w:pos="265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8" w:hanging="360"/>
        <w:tabs>
          <w:tab w:val="num" w:pos="337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8" w:hanging="360"/>
        <w:tabs>
          <w:tab w:val="num" w:pos="409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8" w:hanging="180"/>
        <w:tabs>
          <w:tab w:val="num" w:pos="481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8" w:hanging="360"/>
        <w:tabs>
          <w:tab w:val="num" w:pos="553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8" w:hanging="360"/>
        <w:tabs>
          <w:tab w:val="num" w:pos="625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8" w:hanging="180"/>
        <w:tabs>
          <w:tab w:val="num" w:pos="6978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90" w:hanging="360"/>
        <w:tabs>
          <w:tab w:val="num" w:pos="12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10" w:hanging="360"/>
        <w:tabs>
          <w:tab w:val="num" w:pos="20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30" w:hanging="180"/>
        <w:tabs>
          <w:tab w:val="num" w:pos="27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50" w:hanging="360"/>
        <w:tabs>
          <w:tab w:val="num" w:pos="34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70" w:hanging="360"/>
        <w:tabs>
          <w:tab w:val="num" w:pos="41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90" w:hanging="180"/>
        <w:tabs>
          <w:tab w:val="num" w:pos="48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10" w:hanging="360"/>
        <w:tabs>
          <w:tab w:val="num" w:pos="56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30" w:hanging="360"/>
        <w:tabs>
          <w:tab w:val="num" w:pos="63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50" w:hanging="180"/>
        <w:tabs>
          <w:tab w:val="num" w:pos="705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5" w:hanging="360"/>
        <w:tabs>
          <w:tab w:val="num" w:pos="121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  <w:tabs>
          <w:tab w:val="num" w:pos="193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  <w:tabs>
          <w:tab w:val="num" w:pos="265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  <w:tabs>
          <w:tab w:val="num" w:pos="337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  <w:tabs>
          <w:tab w:val="num" w:pos="409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  <w:tabs>
          <w:tab w:val="num" w:pos="481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  <w:tabs>
          <w:tab w:val="num" w:pos="553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  <w:tabs>
          <w:tab w:val="num" w:pos="625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  <w:tabs>
          <w:tab w:val="num" w:pos="697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2" w:hanging="450"/>
        <w:tabs>
          <w:tab w:val="num" w:pos="1362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2" w:hanging="360"/>
        <w:tabs>
          <w:tab w:val="num" w:pos="199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12" w:hanging="180"/>
        <w:tabs>
          <w:tab w:val="num" w:pos="27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32" w:hanging="360"/>
        <w:tabs>
          <w:tab w:val="num" w:pos="343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52" w:hanging="360"/>
        <w:tabs>
          <w:tab w:val="num" w:pos="415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72" w:hanging="180"/>
        <w:tabs>
          <w:tab w:val="num" w:pos="48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92" w:hanging="360"/>
        <w:tabs>
          <w:tab w:val="num" w:pos="559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12" w:hanging="360"/>
        <w:tabs>
          <w:tab w:val="num" w:pos="631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32" w:hanging="180"/>
        <w:tabs>
          <w:tab w:val="num" w:pos="7032" w:leader="none"/>
        </w:tabs>
      </w:pPr>
    </w:lvl>
  </w:abstractNum>
  <w:num w:numId="1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sz w:val="24"/>
      <w:szCs w:val="24"/>
      <w:lang w:val="ru-RU" w:eastAsia="ru-RU" w:bidi="ar-SA"/>
    </w:rPr>
  </w:style>
  <w:style w:type="paragraph" w:styleId="883">
    <w:name w:val="Заголовок 1"/>
    <w:basedOn w:val="882"/>
    <w:next w:val="882"/>
    <w:link w:val="903"/>
    <w:qFormat/>
    <w:pPr>
      <w:ind w:right="58"/>
      <w:jc w:val="center"/>
      <w:keepNext/>
      <w:spacing w:before="307"/>
      <w:shd w:val="clear" w:color="auto" w:fill="ffffff"/>
      <w:widowControl w:val="off"/>
      <w:outlineLvl w:val="0"/>
    </w:pPr>
    <w:rPr>
      <w:b/>
      <w:color w:val="000000"/>
      <w:spacing w:val="9"/>
      <w:sz w:val="28"/>
      <w:szCs w:val="20"/>
    </w:rPr>
  </w:style>
  <w:style w:type="paragraph" w:styleId="884">
    <w:name w:val="Заголовок 2"/>
    <w:basedOn w:val="882"/>
    <w:next w:val="882"/>
    <w:link w:val="904"/>
    <w:qFormat/>
    <w:pPr>
      <w:ind w:left="1219"/>
      <w:keepNext/>
      <w:spacing w:before="317"/>
      <w:shd w:val="clear" w:color="auto" w:fill="ffffff"/>
      <w:widowControl w:val="off"/>
      <w:outlineLvl w:val="1"/>
    </w:pPr>
    <w:rPr>
      <w:b/>
      <w:color w:val="000000"/>
      <w:spacing w:val="9"/>
      <w:sz w:val="28"/>
      <w:szCs w:val="20"/>
    </w:rPr>
  </w:style>
  <w:style w:type="paragraph" w:styleId="885">
    <w:name w:val="Заголовок 3"/>
    <w:basedOn w:val="882"/>
    <w:next w:val="882"/>
    <w:link w:val="905"/>
    <w:qFormat/>
    <w:pPr>
      <w:ind w:left="134"/>
      <w:jc w:val="center"/>
      <w:keepNext/>
      <w:spacing w:before="643"/>
      <w:shd w:val="clear" w:color="auto" w:fill="ffffff"/>
      <w:widowControl w:val="off"/>
      <w:outlineLvl w:val="2"/>
    </w:pPr>
    <w:rPr>
      <w:b/>
      <w:color w:val="000000"/>
      <w:sz w:val="28"/>
      <w:szCs w:val="20"/>
    </w:rPr>
  </w:style>
  <w:style w:type="paragraph" w:styleId="886">
    <w:name w:val="Заголовок 4"/>
    <w:basedOn w:val="882"/>
    <w:next w:val="882"/>
    <w:link w:val="906"/>
    <w:qFormat/>
    <w:pPr>
      <w:ind w:left="96"/>
      <w:jc w:val="center"/>
      <w:keepNext/>
      <w:spacing w:before="336"/>
      <w:shd w:val="clear" w:color="auto" w:fill="ffffff"/>
      <w:widowControl w:val="off"/>
      <w:outlineLvl w:val="3"/>
    </w:pPr>
    <w:rPr>
      <w:b/>
      <w:color w:val="000000"/>
      <w:spacing w:val="1"/>
      <w:sz w:val="28"/>
      <w:szCs w:val="20"/>
    </w:rPr>
  </w:style>
  <w:style w:type="paragraph" w:styleId="887">
    <w:name w:val="Заголовок 5"/>
    <w:basedOn w:val="882"/>
    <w:next w:val="882"/>
    <w:link w:val="882"/>
    <w:qFormat/>
    <w:pPr>
      <w:ind w:left="3754" w:right="1" w:hanging="3619"/>
      <w:jc w:val="center"/>
      <w:keepNext/>
      <w:spacing w:before="307"/>
      <w:shd w:val="clear" w:color="auto" w:fill="ffffff"/>
      <w:outlineLvl w:val="4"/>
    </w:pPr>
    <w:rPr>
      <w:b/>
      <w:color w:val="000000"/>
      <w:spacing w:val="-1"/>
      <w:sz w:val="28"/>
    </w:rPr>
  </w:style>
  <w:style w:type="paragraph" w:styleId="888">
    <w:name w:val="Заголовок 6"/>
    <w:basedOn w:val="882"/>
    <w:next w:val="882"/>
    <w:link w:val="907"/>
    <w:qFormat/>
    <w:pPr>
      <w:ind w:left="106"/>
      <w:jc w:val="center"/>
      <w:keepNext/>
      <w:spacing w:before="307" w:line="326" w:lineRule="exact"/>
      <w:shd w:val="clear" w:color="auto" w:fill="ffffff"/>
      <w:widowControl w:val="off"/>
      <w:outlineLvl w:val="5"/>
    </w:pPr>
    <w:rPr>
      <w:b/>
      <w:color w:val="000000"/>
      <w:sz w:val="28"/>
      <w:szCs w:val="20"/>
    </w:rPr>
  </w:style>
  <w:style w:type="paragraph" w:styleId="889">
    <w:name w:val="Заголовок 7"/>
    <w:basedOn w:val="882"/>
    <w:next w:val="882"/>
    <w:link w:val="908"/>
    <w:qFormat/>
    <w:pPr>
      <w:ind w:right="1"/>
      <w:jc w:val="center"/>
      <w:keepNext/>
      <w:spacing w:before="960" w:line="317" w:lineRule="exact"/>
      <w:shd w:val="clear" w:color="auto" w:fill="ffffff"/>
      <w:widowControl w:val="off"/>
      <w:outlineLvl w:val="6"/>
    </w:pPr>
    <w:rPr>
      <w:b/>
      <w:color w:val="000000"/>
      <w:spacing w:val="-3"/>
      <w:sz w:val="28"/>
      <w:szCs w:val="20"/>
    </w:rPr>
  </w:style>
  <w:style w:type="paragraph" w:styleId="890">
    <w:name w:val="Заголовок 8"/>
    <w:basedOn w:val="882"/>
    <w:next w:val="882"/>
    <w:link w:val="909"/>
    <w:qFormat/>
    <w:pPr>
      <w:ind w:right="115"/>
      <w:jc w:val="center"/>
      <w:keepNext/>
      <w:spacing w:before="317"/>
      <w:shd w:val="clear" w:color="auto" w:fill="ffffff"/>
      <w:widowControl w:val="off"/>
      <w:outlineLvl w:val="7"/>
    </w:pPr>
    <w:rPr>
      <w:b/>
      <w:color w:val="000000"/>
      <w:spacing w:val="-1"/>
      <w:sz w:val="28"/>
      <w:szCs w:val="20"/>
    </w:rPr>
  </w:style>
  <w:style w:type="paragraph" w:styleId="891">
    <w:name w:val="Заголовок 9"/>
    <w:basedOn w:val="882"/>
    <w:next w:val="882"/>
    <w:link w:val="882"/>
    <w:qFormat/>
    <w:pPr>
      <w:ind w:left="259" w:right="1"/>
      <w:jc w:val="center"/>
      <w:keepNext/>
      <w:spacing w:before="326"/>
      <w:shd w:val="clear" w:color="auto" w:fill="ffffff"/>
      <w:widowControl w:val="off"/>
      <w:outlineLvl w:val="8"/>
    </w:pPr>
    <w:rPr>
      <w:b/>
      <w:color w:val="000000"/>
      <w:spacing w:val="1"/>
      <w:sz w:val="28"/>
      <w:szCs w:val="20"/>
    </w:rPr>
  </w:style>
  <w:style w:type="character" w:styleId="892">
    <w:name w:val="Основной шрифт абзаца"/>
    <w:next w:val="892"/>
    <w:link w:val="882"/>
    <w:semiHidden/>
  </w:style>
  <w:style w:type="table" w:styleId="893">
    <w:name w:val="Обычная таблица"/>
    <w:next w:val="893"/>
    <w:link w:val="882"/>
    <w:semiHidden/>
    <w:tblPr/>
  </w:style>
  <w:style w:type="numbering" w:styleId="894">
    <w:name w:val="Нет списка"/>
    <w:next w:val="894"/>
    <w:link w:val="882"/>
    <w:uiPriority w:val="99"/>
    <w:semiHidden/>
  </w:style>
  <w:style w:type="paragraph" w:styleId="895">
    <w:name w:val="Название"/>
    <w:basedOn w:val="882"/>
    <w:next w:val="895"/>
    <w:link w:val="882"/>
    <w:qFormat/>
    <w:pPr>
      <w:ind w:left="5670" w:right="1"/>
      <w:jc w:val="center"/>
      <w:spacing w:line="317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896">
    <w:name w:val="Цитата"/>
    <w:basedOn w:val="882"/>
    <w:next w:val="896"/>
    <w:link w:val="882"/>
    <w:pPr>
      <w:ind w:left="19" w:right="1" w:firstLine="470"/>
      <w:jc w:val="both"/>
      <w:spacing w:line="326" w:lineRule="exact"/>
      <w:shd w:val="clear" w:color="auto" w:fill="ffffff"/>
      <w:widowControl w:val="off"/>
    </w:pPr>
    <w:rPr>
      <w:color w:val="000000"/>
      <w:sz w:val="28"/>
      <w:szCs w:val="20"/>
    </w:rPr>
  </w:style>
  <w:style w:type="paragraph" w:styleId="897">
    <w:name w:val="Основной текст с отступом 2"/>
    <w:basedOn w:val="882"/>
    <w:next w:val="897"/>
    <w:link w:val="911"/>
    <w:pPr>
      <w:ind w:firstLine="567"/>
      <w:jc w:val="both"/>
      <w:shd w:val="clear" w:color="auto" w:fill="ffffff"/>
      <w:widowControl w:val="off"/>
    </w:pPr>
    <w:rPr>
      <w:color w:val="000000"/>
      <w:sz w:val="28"/>
      <w:szCs w:val="20"/>
    </w:rPr>
  </w:style>
  <w:style w:type="paragraph" w:styleId="898">
    <w:name w:val="Основной текст с отступом"/>
    <w:basedOn w:val="882"/>
    <w:next w:val="898"/>
    <w:link w:val="910"/>
    <w:pPr>
      <w:ind w:right="1" w:firstLine="584"/>
      <w:jc w:val="both"/>
      <w:shd w:val="clear" w:color="auto" w:fill="ffffff"/>
      <w:widowControl w:val="off"/>
      <w:tabs>
        <w:tab w:val="left" w:pos="-709" w:leader="none"/>
      </w:tabs>
    </w:pPr>
    <w:rPr>
      <w:sz w:val="28"/>
      <w:szCs w:val="20"/>
    </w:rPr>
  </w:style>
  <w:style w:type="paragraph" w:styleId="899">
    <w:name w:val="Основной текст с отступом 3"/>
    <w:basedOn w:val="882"/>
    <w:next w:val="899"/>
    <w:link w:val="912"/>
    <w:pPr>
      <w:ind w:right="1" w:firstLine="567"/>
      <w:jc w:val="both"/>
      <w:spacing w:before="307" w:line="317" w:lineRule="exact"/>
      <w:shd w:val="clear" w:color="auto" w:fill="ffffff"/>
      <w:widowControl w:val="off"/>
    </w:pPr>
    <w:rPr>
      <w:color w:val="000000"/>
      <w:spacing w:val="-1"/>
      <w:sz w:val="28"/>
      <w:szCs w:val="20"/>
    </w:rPr>
  </w:style>
  <w:style w:type="character" w:styleId="900">
    <w:name w:val="Номер страницы"/>
    <w:basedOn w:val="892"/>
    <w:next w:val="900"/>
    <w:link w:val="882"/>
  </w:style>
  <w:style w:type="paragraph" w:styleId="901">
    <w:name w:val="Верхний колонтитул"/>
    <w:basedOn w:val="882"/>
    <w:next w:val="901"/>
    <w:link w:val="913"/>
    <w:uiPriority w:val="99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02">
    <w:name w:val="Название объекта"/>
    <w:basedOn w:val="882"/>
    <w:next w:val="882"/>
    <w:link w:val="882"/>
    <w:qFormat/>
    <w:pPr>
      <w:jc w:val="center"/>
    </w:pPr>
    <w:rPr>
      <w:b/>
      <w:bCs/>
      <w:sz w:val="32"/>
      <w:szCs w:val="28"/>
    </w:rPr>
  </w:style>
  <w:style w:type="character" w:styleId="903">
    <w:name w:val="Заголовок 1 Знак"/>
    <w:next w:val="903"/>
    <w:link w:val="883"/>
    <w:rPr>
      <w:b/>
      <w:color w:val="000000"/>
      <w:spacing w:val="9"/>
      <w:sz w:val="28"/>
      <w:shd w:val="clear" w:color="auto" w:fill="ffffff"/>
    </w:rPr>
  </w:style>
  <w:style w:type="character" w:styleId="904">
    <w:name w:val="Заголовок 2 Знак"/>
    <w:next w:val="904"/>
    <w:link w:val="884"/>
    <w:rPr>
      <w:b/>
      <w:color w:val="000000"/>
      <w:spacing w:val="9"/>
      <w:sz w:val="28"/>
      <w:shd w:val="clear" w:color="auto" w:fill="ffffff"/>
    </w:rPr>
  </w:style>
  <w:style w:type="character" w:styleId="905">
    <w:name w:val="Заголовок 3 Знак"/>
    <w:next w:val="905"/>
    <w:link w:val="885"/>
    <w:rPr>
      <w:b/>
      <w:color w:val="000000"/>
      <w:sz w:val="28"/>
      <w:shd w:val="clear" w:color="auto" w:fill="ffffff"/>
    </w:rPr>
  </w:style>
  <w:style w:type="character" w:styleId="906">
    <w:name w:val="Заголовок 4 Знак"/>
    <w:next w:val="906"/>
    <w:link w:val="886"/>
    <w:rPr>
      <w:b/>
      <w:color w:val="000000"/>
      <w:spacing w:val="1"/>
      <w:sz w:val="28"/>
      <w:shd w:val="clear" w:color="auto" w:fill="ffffff"/>
    </w:rPr>
  </w:style>
  <w:style w:type="character" w:styleId="907">
    <w:name w:val="Заголовок 6 Знак"/>
    <w:next w:val="907"/>
    <w:link w:val="888"/>
    <w:rPr>
      <w:b/>
      <w:color w:val="000000"/>
      <w:sz w:val="28"/>
      <w:shd w:val="clear" w:color="auto" w:fill="ffffff"/>
    </w:rPr>
  </w:style>
  <w:style w:type="character" w:styleId="908">
    <w:name w:val="Заголовок 7 Знак"/>
    <w:next w:val="908"/>
    <w:link w:val="889"/>
    <w:rPr>
      <w:b/>
      <w:color w:val="000000"/>
      <w:spacing w:val="-3"/>
      <w:sz w:val="28"/>
      <w:shd w:val="clear" w:color="auto" w:fill="ffffff"/>
    </w:rPr>
  </w:style>
  <w:style w:type="character" w:styleId="909">
    <w:name w:val="Заголовок 8 Знак"/>
    <w:next w:val="909"/>
    <w:link w:val="890"/>
    <w:rPr>
      <w:b/>
      <w:color w:val="000000"/>
      <w:spacing w:val="-1"/>
      <w:sz w:val="28"/>
      <w:shd w:val="clear" w:color="auto" w:fill="ffffff"/>
    </w:rPr>
  </w:style>
  <w:style w:type="character" w:styleId="910">
    <w:name w:val="Основной текст с отступом Знак"/>
    <w:next w:val="910"/>
    <w:link w:val="898"/>
    <w:rPr>
      <w:sz w:val="28"/>
      <w:shd w:val="clear" w:color="auto" w:fill="ffffff"/>
    </w:rPr>
  </w:style>
  <w:style w:type="character" w:styleId="911">
    <w:name w:val="Основной текст с отступом 2 Знак"/>
    <w:next w:val="911"/>
    <w:link w:val="897"/>
    <w:rPr>
      <w:color w:val="000000"/>
      <w:sz w:val="28"/>
      <w:shd w:val="clear" w:color="auto" w:fill="ffffff"/>
    </w:rPr>
  </w:style>
  <w:style w:type="character" w:styleId="912">
    <w:name w:val="Основной текст с отступом 3 Знак"/>
    <w:next w:val="912"/>
    <w:link w:val="899"/>
    <w:rPr>
      <w:color w:val="000000"/>
      <w:spacing w:val="-1"/>
      <w:sz w:val="28"/>
      <w:shd w:val="clear" w:color="auto" w:fill="ffffff"/>
    </w:rPr>
  </w:style>
  <w:style w:type="character" w:styleId="913">
    <w:name w:val="Верхний колонтитул Знак"/>
    <w:basedOn w:val="892"/>
    <w:next w:val="913"/>
    <w:link w:val="901"/>
    <w:uiPriority w:val="99"/>
  </w:style>
  <w:style w:type="paragraph" w:styleId="914">
    <w:name w:val="Нижний колонтитул"/>
    <w:basedOn w:val="882"/>
    <w:next w:val="914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>
    <w:name w:val="Нижний колонтитул Знак"/>
    <w:next w:val="915"/>
    <w:link w:val="914"/>
    <w:uiPriority w:val="99"/>
    <w:rPr>
      <w:sz w:val="24"/>
      <w:szCs w:val="24"/>
    </w:rPr>
  </w:style>
  <w:style w:type="paragraph" w:styleId="916">
    <w:name w:val="Текст выноски"/>
    <w:basedOn w:val="882"/>
    <w:next w:val="916"/>
    <w:link w:val="917"/>
    <w:rPr>
      <w:rFonts w:ascii="Segoe UI" w:hAnsi="Segoe UI" w:cs="Segoe UI"/>
      <w:sz w:val="18"/>
      <w:szCs w:val="18"/>
    </w:rPr>
  </w:style>
  <w:style w:type="character" w:styleId="917">
    <w:name w:val="Текст выноски Знак"/>
    <w:next w:val="917"/>
    <w:link w:val="916"/>
    <w:rPr>
      <w:rFonts w:ascii="Segoe UI" w:hAnsi="Segoe UI" w:cs="Segoe UI"/>
      <w:sz w:val="18"/>
      <w:szCs w:val="18"/>
    </w:rPr>
  </w:style>
  <w:style w:type="character" w:styleId="918">
    <w:name w:val="Основной шрифт абзаца1"/>
    <w:next w:val="918"/>
    <w:link w:val="882"/>
  </w:style>
  <w:style w:type="character" w:styleId="919">
    <w:name w:val="Основной текст + 11,5 pt"/>
    <w:next w:val="919"/>
    <w:link w:val="882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styleId="920">
    <w:name w:val="fontstyle01"/>
    <w:next w:val="920"/>
    <w:link w:val="882"/>
    <w:rPr>
      <w:rFonts w:ascii="Times New Roman" w:hAnsi="Times New Roman" w:cs="Times New Roman"/>
      <w:color w:val="000000"/>
      <w:sz w:val="28"/>
      <w:szCs w:val="28"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revision>7</cp:revision>
  <dcterms:created xsi:type="dcterms:W3CDTF">2025-04-16T14:12:00Z</dcterms:created>
  <dcterms:modified xsi:type="dcterms:W3CDTF">2025-04-28T08:49:34Z</dcterms:modified>
  <cp:version>1048576</cp:version>
</cp:coreProperties>
</file>