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C8" w:rsidRDefault="00C94FC8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Главе муниципального образования </w:t>
      </w:r>
    </w:p>
    <w:p w:rsidR="00C94FC8" w:rsidRDefault="00C94FC8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Ленинградский район</w:t>
      </w:r>
    </w:p>
    <w:p w:rsidR="00C94FC8" w:rsidRDefault="00C94FC8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Шулико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Ю.Ю.</w:t>
      </w:r>
    </w:p>
    <w:p w:rsidR="00C94FC8" w:rsidRDefault="00C94FC8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FC8" w:rsidRDefault="00C94FC8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063" w:rsidRPr="00C94FC8" w:rsidRDefault="00C65063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4FC8">
        <w:rPr>
          <w:rFonts w:ascii="Times New Roman" w:hAnsi="Times New Roman" w:cs="Times New Roman"/>
          <w:sz w:val="28"/>
          <w:szCs w:val="28"/>
          <w:lang w:eastAsia="ru-RU"/>
        </w:rPr>
        <w:t>ГОДОВАЯ ОТЧЕТНОСТЬ</w:t>
      </w:r>
    </w:p>
    <w:p w:rsidR="00C65063" w:rsidRPr="00C94FC8" w:rsidRDefault="00C65063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4FC8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деятельности </w:t>
      </w:r>
      <w:r w:rsidR="00C94FC8">
        <w:rPr>
          <w:rFonts w:ascii="Times New Roman" w:hAnsi="Times New Roman" w:cs="Times New Roman"/>
          <w:sz w:val="28"/>
          <w:szCs w:val="28"/>
          <w:lang w:eastAsia="ru-RU"/>
        </w:rPr>
        <w:t>контрольно-ревизионного отдела администрации муниципального образования Ленинградский район по осуществлению</w:t>
      </w:r>
      <w:r w:rsidRPr="00C94FC8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внутреннего финансового</w:t>
      </w:r>
    </w:p>
    <w:p w:rsidR="00C65063" w:rsidRPr="00C94FC8" w:rsidRDefault="00C65063" w:rsidP="00C94F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4FC8">
        <w:rPr>
          <w:rFonts w:ascii="Times New Roman" w:hAnsi="Times New Roman" w:cs="Times New Roman"/>
          <w:sz w:val="28"/>
          <w:szCs w:val="28"/>
          <w:lang w:eastAsia="ru-RU"/>
        </w:rPr>
        <w:t xml:space="preserve">аудита </w:t>
      </w:r>
    </w:p>
    <w:p w:rsidR="00C65063" w:rsidRPr="00C94FC8" w:rsidRDefault="00C65063" w:rsidP="00C9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65063" w:rsidRPr="00C94FC8" w:rsidRDefault="00C65063" w:rsidP="00C65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Общие сведения о выполнении плана аудиторских 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9"/>
        <w:gridCol w:w="1029"/>
        <w:gridCol w:w="1661"/>
      </w:tblGrid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наделенных полномочиями по осуществлению внутреннего финансового аудита, человек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аудиторских мероприятий, единиц, в том числе: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аудиторских мероприятий, предусмотренных в плане внутреннего финансового аудита на отчетный год, единиц, из них: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плановых аудиторских мероприятий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внеплановых аудиторских мероприятий, единиц, в том числе: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063" w:rsidRPr="00C94FC8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94FC8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65063" w:rsidRPr="00C94FC8" w:rsidRDefault="00C65063" w:rsidP="00C65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Сведения о выявленных нарушениях и недостатках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927"/>
        <w:gridCol w:w="1517"/>
        <w:gridCol w:w="1024"/>
      </w:tblGrid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(тыс. руб.)</w:t>
            </w: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требований к формированию и представлению документов, необходимых для планирования и исполнения бюджета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сроков доведения бюджетных ассигнований и (или) лимитов бюджетных обязательств бюджета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составления, утверждения и ведения бюджетной сметы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формирования и (или) финансового обеспечения государственного задания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правил ведения бюджетного учета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представления сводной, консолидированной бюджетной отчетности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условий, целей и порядка предоставления межбюджетных субсидий, субвенций и иных межбюджетных трансфертов, имеющих целевое назначение, а также иных субсидий (в том числе бюджетных инвестиций)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администрирования доходов бюджета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нарушения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063" w:rsidRPr="00C65063" w:rsidTr="00C650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94FC8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5063" w:rsidRPr="00C65063" w:rsidRDefault="00C65063" w:rsidP="00C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5063" w:rsidRPr="00C94FC8" w:rsidRDefault="00C65063" w:rsidP="00C94F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5063">
        <w:rPr>
          <w:lang w:eastAsia="ru-RU"/>
        </w:rPr>
        <w:t xml:space="preserve">    </w:t>
      </w:r>
      <w:r w:rsidRPr="00C94FC8">
        <w:rPr>
          <w:rFonts w:ascii="Times New Roman" w:hAnsi="Times New Roman" w:cs="Times New Roman"/>
          <w:sz w:val="28"/>
          <w:szCs w:val="28"/>
          <w:lang w:eastAsia="ru-RU"/>
        </w:rPr>
        <w:t xml:space="preserve">3.   </w:t>
      </w:r>
      <w:proofErr w:type="gramStart"/>
      <w:r w:rsidRPr="00C94FC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Информация,   </w:t>
      </w:r>
      <w:proofErr w:type="gramEnd"/>
      <w:r w:rsidRPr="00C94FC8">
        <w:rPr>
          <w:rFonts w:ascii="Times New Roman" w:hAnsi="Times New Roman" w:cs="Times New Roman"/>
          <w:sz w:val="28"/>
          <w:szCs w:val="28"/>
          <w:lang w:eastAsia="ru-RU"/>
        </w:rPr>
        <w:t>характеризующая   достижение   целей   осуществления</w:t>
      </w:r>
    </w:p>
    <w:p w:rsidR="00C65063" w:rsidRDefault="00C65063" w:rsidP="00C94FC8">
      <w:pPr>
        <w:pStyle w:val="a3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C94FC8">
        <w:rPr>
          <w:rFonts w:ascii="Times New Roman" w:hAnsi="Times New Roman" w:cs="Times New Roman"/>
          <w:sz w:val="28"/>
          <w:szCs w:val="28"/>
          <w:lang w:eastAsia="ru-RU"/>
        </w:rPr>
        <w:t>внутреннего  финансового</w:t>
      </w:r>
      <w:proofErr w:type="gramEnd"/>
      <w:r w:rsidRPr="00C94FC8">
        <w:rPr>
          <w:rFonts w:ascii="Times New Roman" w:hAnsi="Times New Roman" w:cs="Times New Roman"/>
          <w:sz w:val="28"/>
          <w:szCs w:val="28"/>
          <w:lang w:eastAsia="ru-RU"/>
        </w:rPr>
        <w:t xml:space="preserve">  аудита,  установленных  пунктом  2 статьи 160.2-1Бюджетного кодекса Российской Федерации</w:t>
      </w:r>
      <w:r w:rsidRPr="00C65063">
        <w:rPr>
          <w:lang w:eastAsia="ru-RU"/>
        </w:rPr>
        <w:t xml:space="preserve"> </w:t>
      </w:r>
    </w:p>
    <w:p w:rsidR="00C94FC8" w:rsidRPr="00C94FC8" w:rsidRDefault="00C94FC8" w:rsidP="00C9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65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контрольно-ревизионного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Т.В. Новикова</w:t>
      </w:r>
    </w:p>
    <w:p w:rsidR="00C65063" w:rsidRPr="00C94FC8" w:rsidRDefault="00C94FC8" w:rsidP="00C65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01.02.2022</w:t>
      </w:r>
    </w:p>
    <w:p w:rsidR="00012895" w:rsidRDefault="00012895"/>
    <w:sectPr w:rsidR="00012895" w:rsidSect="00C94F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F7" w:rsidRDefault="00151DF7" w:rsidP="00C94FC8">
      <w:pPr>
        <w:spacing w:after="0" w:line="240" w:lineRule="auto"/>
      </w:pPr>
      <w:r>
        <w:separator/>
      </w:r>
    </w:p>
  </w:endnote>
  <w:endnote w:type="continuationSeparator" w:id="0">
    <w:p w:rsidR="00151DF7" w:rsidRDefault="00151DF7" w:rsidP="00C9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F7" w:rsidRDefault="00151DF7" w:rsidP="00C94FC8">
      <w:pPr>
        <w:spacing w:after="0" w:line="240" w:lineRule="auto"/>
      </w:pPr>
      <w:r>
        <w:separator/>
      </w:r>
    </w:p>
  </w:footnote>
  <w:footnote w:type="continuationSeparator" w:id="0">
    <w:p w:rsidR="00151DF7" w:rsidRDefault="00151DF7" w:rsidP="00C9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782416"/>
      <w:docPartObj>
        <w:docPartGallery w:val="Page Numbers (Top of Page)"/>
        <w:docPartUnique/>
      </w:docPartObj>
    </w:sdtPr>
    <w:sdtContent>
      <w:p w:rsidR="00C94FC8" w:rsidRDefault="00C94F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4FC8" w:rsidRDefault="00C94F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63"/>
    <w:rsid w:val="00012895"/>
    <w:rsid w:val="00151DF7"/>
    <w:rsid w:val="004D1836"/>
    <w:rsid w:val="00C65063"/>
    <w:rsid w:val="00C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DC42"/>
  <w15:chartTrackingRefBased/>
  <w15:docId w15:val="{EBBDCF63-105A-4549-BA67-C6F37B6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F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FC8"/>
  </w:style>
  <w:style w:type="paragraph" w:styleId="a6">
    <w:name w:val="footer"/>
    <w:basedOn w:val="a"/>
    <w:link w:val="a7"/>
    <w:uiPriority w:val="99"/>
    <w:unhideWhenUsed/>
    <w:rsid w:val="00C9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7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3</cp:revision>
  <dcterms:created xsi:type="dcterms:W3CDTF">2022-09-28T06:44:00Z</dcterms:created>
  <dcterms:modified xsi:type="dcterms:W3CDTF">2022-09-28T06:53:00Z</dcterms:modified>
</cp:coreProperties>
</file>