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5B24" w14:textId="0DAA8E34" w:rsidR="005B57E1" w:rsidRDefault="00DE32B6" w:rsidP="00764322">
      <w:pPr>
        <w:tabs>
          <w:tab w:val="left" w:pos="8660"/>
        </w:tabs>
        <w:spacing w:line="240" w:lineRule="atLeast"/>
        <w:contextualSpacing/>
        <w:jc w:val="center"/>
        <w:rPr>
          <w:sz w:val="28"/>
          <w:szCs w:val="28"/>
        </w:rPr>
      </w:pPr>
      <w:r>
        <w:rPr>
          <w:rFonts w:ascii="Tinos" w:hAnsi="Tinos"/>
          <w:noProof/>
          <w:sz w:val="28"/>
        </w:rPr>
        <mc:AlternateContent>
          <mc:Choice Requires="wpg">
            <w:drawing>
              <wp:inline distT="0" distB="0" distL="0" distR="0" wp14:anchorId="32F06B09" wp14:editId="4C470898">
                <wp:extent cx="464817" cy="552449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7428727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4816" cy="552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60pt;height:43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73C3619F" w14:textId="631E2A05" w:rsidR="005B57E1" w:rsidRDefault="005B57E1" w:rsidP="00764322">
      <w:pPr>
        <w:tabs>
          <w:tab w:val="left" w:pos="8660"/>
        </w:tabs>
        <w:spacing w:line="240" w:lineRule="atLeast"/>
        <w:contextualSpacing/>
        <w:jc w:val="center"/>
        <w:rPr>
          <w:rFonts w:ascii="Tinos" w:hAnsi="Tinos"/>
          <w:sz w:val="28"/>
          <w:szCs w:val="28"/>
        </w:rPr>
      </w:pPr>
    </w:p>
    <w:p w14:paraId="29850008" w14:textId="173EE673" w:rsidR="005B57E1" w:rsidRDefault="00DE32B6" w:rsidP="00764322">
      <w:pPr>
        <w:pStyle w:val="10"/>
        <w:widowControl w:val="0"/>
        <w:numPr>
          <w:ilvl w:val="0"/>
          <w:numId w:val="1"/>
        </w:numPr>
        <w:spacing w:line="240" w:lineRule="atLeast"/>
        <w:ind w:left="0" w:firstLine="0"/>
        <w:contextualSpacing/>
        <w:jc w:val="center"/>
        <w:rPr>
          <w:rFonts w:ascii="FreeSerif" w:hAnsi="FreeSerif" w:cs="FreeSerif"/>
          <w:b/>
          <w:szCs w:val="28"/>
          <w:u w:val="none"/>
        </w:rPr>
      </w:pPr>
      <w:r>
        <w:rPr>
          <w:rFonts w:ascii="FreeSerif" w:eastAsia="FreeSerif" w:hAnsi="FreeSerif" w:cs="FreeSerif"/>
          <w:b/>
          <w:szCs w:val="28"/>
          <w:u w:val="none"/>
        </w:rPr>
        <w:t>АДМИНИСТРАЦИЯ МУНИЦИПАЛЬНОГО ОБРАЗОВАНИЯ</w:t>
      </w:r>
    </w:p>
    <w:p w14:paraId="6E5F02B4" w14:textId="77777777" w:rsidR="005B57E1" w:rsidRDefault="00DE32B6" w:rsidP="00764322">
      <w:pPr>
        <w:pStyle w:val="10"/>
        <w:widowControl w:val="0"/>
        <w:numPr>
          <w:ilvl w:val="0"/>
          <w:numId w:val="1"/>
        </w:numPr>
        <w:spacing w:line="240" w:lineRule="atLeast"/>
        <w:ind w:left="0" w:firstLine="0"/>
        <w:contextualSpacing/>
        <w:jc w:val="center"/>
        <w:rPr>
          <w:rFonts w:ascii="FreeSerif" w:hAnsi="FreeSerif" w:cs="FreeSerif"/>
          <w:b/>
          <w:szCs w:val="28"/>
          <w:u w:val="none"/>
        </w:rPr>
      </w:pPr>
      <w:r>
        <w:rPr>
          <w:rFonts w:ascii="FreeSerif" w:eastAsia="FreeSerif" w:hAnsi="FreeSerif" w:cs="FreeSerif"/>
          <w:b/>
          <w:szCs w:val="28"/>
          <w:u w:val="none"/>
        </w:rPr>
        <w:t>ЛЕНИНГРАДСКИЙ МУНИЦИПАЛЬНЫЙ ОКРУГ</w:t>
      </w:r>
    </w:p>
    <w:p w14:paraId="4DF79E63" w14:textId="77777777" w:rsidR="005B57E1" w:rsidRDefault="00DE32B6" w:rsidP="00764322"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КРАСНОДАРСКОГО КРАЯ</w:t>
      </w:r>
    </w:p>
    <w:p w14:paraId="2F84247E" w14:textId="77777777" w:rsidR="005B57E1" w:rsidRDefault="005B57E1" w:rsidP="00764322">
      <w:pPr>
        <w:contextualSpacing/>
        <w:jc w:val="center"/>
        <w:rPr>
          <w:rFonts w:ascii="FreeSerif" w:hAnsi="FreeSerif" w:cs="FreeSerif"/>
          <w:b/>
          <w:szCs w:val="24"/>
        </w:rPr>
      </w:pPr>
    </w:p>
    <w:p w14:paraId="7B78B828" w14:textId="77777777" w:rsidR="005B57E1" w:rsidRDefault="005B57E1" w:rsidP="00764322"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</w:p>
    <w:p w14:paraId="613DD42F" w14:textId="631B7B14" w:rsidR="005B57E1" w:rsidRDefault="00DE32B6" w:rsidP="00764322">
      <w:pPr>
        <w:pStyle w:val="15"/>
        <w:widowControl/>
        <w:ind w:left="432"/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ПОСТАНОВЛЕНИЕ</w:t>
      </w:r>
    </w:p>
    <w:p w14:paraId="1C020071" w14:textId="77777777" w:rsidR="005B57E1" w:rsidRDefault="005B57E1" w:rsidP="00764322">
      <w:pPr>
        <w:tabs>
          <w:tab w:val="left" w:pos="5469"/>
        </w:tabs>
        <w:contextualSpacing/>
        <w:jc w:val="center"/>
        <w:rPr>
          <w:rFonts w:ascii="FreeSerif" w:hAnsi="FreeSerif" w:cs="FreeSerif"/>
          <w:sz w:val="28"/>
          <w:szCs w:val="28"/>
        </w:rPr>
      </w:pPr>
    </w:p>
    <w:p w14:paraId="13D7C213" w14:textId="77777777" w:rsidR="005B57E1" w:rsidRDefault="005B57E1" w:rsidP="00764322">
      <w:pPr>
        <w:tabs>
          <w:tab w:val="left" w:pos="5469"/>
        </w:tabs>
        <w:contextualSpacing/>
        <w:jc w:val="center"/>
        <w:rPr>
          <w:rFonts w:ascii="FreeSerif" w:hAnsi="FreeSerif" w:cs="FreeSerif"/>
          <w:sz w:val="28"/>
          <w:szCs w:val="28"/>
        </w:rPr>
      </w:pPr>
    </w:p>
    <w:p w14:paraId="573D1044" w14:textId="77777777" w:rsidR="005B57E1" w:rsidRDefault="00DE32B6">
      <w:pPr>
        <w:tabs>
          <w:tab w:val="left" w:pos="5469"/>
        </w:tabs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от 14.07.2025 г.                                                                                                 № 892</w:t>
      </w:r>
    </w:p>
    <w:p w14:paraId="5CA5F7D6" w14:textId="77777777" w:rsidR="005B57E1" w:rsidRDefault="00DE32B6"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станица Ленинградская</w:t>
      </w:r>
    </w:p>
    <w:p w14:paraId="6621C599" w14:textId="77777777" w:rsidR="005B57E1" w:rsidRDefault="005B57E1">
      <w:pPr>
        <w:contextualSpacing/>
        <w:rPr>
          <w:rFonts w:ascii="FreeSerif" w:hAnsi="FreeSerif" w:cs="FreeSerif"/>
          <w:b/>
          <w:bCs/>
          <w:sz w:val="28"/>
          <w:szCs w:val="28"/>
        </w:rPr>
      </w:pPr>
    </w:p>
    <w:p w14:paraId="38A67E43" w14:textId="77777777" w:rsidR="005B57E1" w:rsidRDefault="00DE32B6">
      <w:pPr>
        <w:contextualSpacing/>
        <w:jc w:val="center"/>
        <w:rPr>
          <w:rFonts w:ascii="FreeSerif" w:eastAsia="FreeSerif" w:hAnsi="FreeSerif" w:cs="FreeSerif"/>
          <w:b/>
          <w:bCs/>
          <w:sz w:val="28"/>
          <w:szCs w:val="28"/>
          <w:lang w:eastAsia="en-US"/>
        </w:rPr>
      </w:pPr>
      <w:r>
        <w:rPr>
          <w:rFonts w:ascii="FreeSerif" w:eastAsia="FreeSerif" w:hAnsi="FreeSerif" w:cs="FreeSerif"/>
          <w:b/>
          <w:sz w:val="28"/>
          <w:szCs w:val="28"/>
          <w:lang w:eastAsia="en-US"/>
        </w:rPr>
        <w:t xml:space="preserve">Об утверждении Положения о комиссиях </w:t>
      </w:r>
    </w:p>
    <w:p w14:paraId="66469798" w14:textId="77777777" w:rsidR="005B57E1" w:rsidRDefault="00DE32B6"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  <w:lang w:eastAsia="en-US"/>
        </w:rPr>
        <w:t xml:space="preserve">по </w:t>
      </w:r>
      <w:r>
        <w:rPr>
          <w:rFonts w:ascii="FreeSerif" w:eastAsia="FreeSerif" w:hAnsi="FreeSerif" w:cs="FreeSerif"/>
          <w:b/>
          <w:bCs/>
          <w:sz w:val="28"/>
          <w:szCs w:val="28"/>
        </w:rPr>
        <w:t>проведению конкурса «Лучшее подворье Ленинградского муниципального округа»</w:t>
      </w:r>
    </w:p>
    <w:p w14:paraId="3D329875" w14:textId="77777777" w:rsidR="005B57E1" w:rsidRDefault="005B57E1"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</w:p>
    <w:p w14:paraId="590F8C1B" w14:textId="77777777" w:rsidR="005B57E1" w:rsidRDefault="005B57E1"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</w:p>
    <w:p w14:paraId="447ECC36" w14:textId="77777777" w:rsidR="005B57E1" w:rsidRDefault="00DE32B6">
      <w:pPr>
        <w:ind w:firstLine="708"/>
        <w:contextualSpacing/>
        <w:jc w:val="both"/>
        <w:rPr>
          <w:rFonts w:ascii="FreeSerif" w:eastAsia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В соответствии с Уставом муниципального образования Ленинградский муниципальный округ Краснодарского края, </w:t>
      </w: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Положением о </w:t>
      </w:r>
      <w:r>
        <w:rPr>
          <w:rFonts w:ascii="FreeSerif" w:eastAsia="FreeSerif" w:hAnsi="FreeSerif" w:cs="FreeSerif"/>
          <w:sz w:val="28"/>
          <w:szCs w:val="28"/>
        </w:rPr>
        <w:t>проведении конкурса «Лучшее подворье Ленинградского муницип</w:t>
      </w:r>
      <w:r>
        <w:rPr>
          <w:rFonts w:ascii="FreeSerif" w:eastAsia="FreeSerif" w:hAnsi="FreeSerif" w:cs="FreeSerif"/>
          <w:sz w:val="28"/>
          <w:szCs w:val="28"/>
        </w:rPr>
        <w:t xml:space="preserve">ального округа», утвержденным решением Совета муниципального образования Ленинградский муниципальный округ Краснодарского края от 26 июля 2025 г. № 64, </w:t>
      </w:r>
      <w:r>
        <w:rPr>
          <w:rFonts w:ascii="FreeSerif" w:eastAsia="FreeSerif" w:hAnsi="FreeSerif" w:cs="FreeSerif"/>
          <w:sz w:val="28"/>
          <w:szCs w:val="28"/>
        </w:rPr>
        <w:t xml:space="preserve">в целях сохранения и приумножения традиций кубанского казачества, хозяйского отношения к земле и своему </w:t>
      </w:r>
      <w:r>
        <w:rPr>
          <w:rFonts w:ascii="FreeSerif" w:eastAsia="FreeSerif" w:hAnsi="FreeSerif" w:cs="FreeSerif"/>
          <w:sz w:val="28"/>
          <w:szCs w:val="28"/>
        </w:rPr>
        <w:t>подворью, стимулирования граждан к образцовому ведению хозяйства и содержания жилья, воспитания у молодежи уважения к труду и старшему поколению, п о с т а н о в л я ю:</w:t>
      </w:r>
    </w:p>
    <w:p w14:paraId="4F6D1CBE" w14:textId="77777777" w:rsidR="005B57E1" w:rsidRDefault="00DE32B6">
      <w:pPr>
        <w:tabs>
          <w:tab w:val="left" w:pos="709"/>
        </w:tabs>
        <w:ind w:firstLine="709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1. Утвердить Положение о комиссиях по </w:t>
      </w:r>
      <w:r>
        <w:rPr>
          <w:rFonts w:ascii="FreeSerif" w:eastAsia="FreeSerif" w:hAnsi="FreeSerif" w:cs="FreeSerif"/>
          <w:sz w:val="28"/>
          <w:szCs w:val="28"/>
        </w:rPr>
        <w:t>проведению конкурса «Лучшее подворье Ленинградского муниципального округа» (приложение 1).</w:t>
      </w:r>
      <w:bookmarkStart w:id="0" w:name="undefined"/>
      <w:bookmarkEnd w:id="0"/>
    </w:p>
    <w:p w14:paraId="27F478CC" w14:textId="77777777" w:rsidR="005B57E1" w:rsidRDefault="00DE32B6">
      <w:pPr>
        <w:ind w:firstLine="708"/>
        <w:contextualSpacing/>
        <w:jc w:val="both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2. Утвердить составы комиссий по проведению конкурса «Лучшее подворье Ленинградского муниципального округа» </w:t>
      </w:r>
      <w:r>
        <w:rPr>
          <w:rFonts w:ascii="FreeSerif" w:eastAsia="FreeSerif" w:hAnsi="FreeSerif" w:cs="FreeSerif"/>
          <w:color w:val="000000" w:themeColor="text1"/>
          <w:sz w:val="28"/>
          <w:szCs w:val="28"/>
        </w:rPr>
        <w:t>на территории территориального управления администрации Л</w:t>
      </w:r>
      <w:r>
        <w:rPr>
          <w:rFonts w:ascii="FreeSerif" w:eastAsia="FreeSerif" w:hAnsi="FreeSerif" w:cs="FreeSerif"/>
          <w:color w:val="000000" w:themeColor="text1"/>
          <w:sz w:val="28"/>
          <w:szCs w:val="28"/>
        </w:rPr>
        <w:t xml:space="preserve">енинградского муниципального округа, Крыловского, </w:t>
      </w:r>
      <w:proofErr w:type="spellStart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>Новоплатнировского</w:t>
      </w:r>
      <w:proofErr w:type="spellEnd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>Новоуманского</w:t>
      </w:r>
      <w:proofErr w:type="spellEnd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 xml:space="preserve">, Первомайского, Образцового, </w:t>
      </w:r>
      <w:proofErr w:type="spellStart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>Коржовского</w:t>
      </w:r>
      <w:proofErr w:type="spellEnd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 xml:space="preserve">, Восточного, </w:t>
      </w:r>
      <w:proofErr w:type="spellStart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>Белохуторского</w:t>
      </w:r>
      <w:proofErr w:type="spellEnd"/>
      <w:r>
        <w:rPr>
          <w:rFonts w:ascii="FreeSerif" w:eastAsia="FreeSerif" w:hAnsi="FreeSerif" w:cs="FreeSerif"/>
          <w:color w:val="000000" w:themeColor="text1"/>
          <w:sz w:val="28"/>
          <w:szCs w:val="28"/>
        </w:rPr>
        <w:t>, Куликовского, Уманского территориальных отделов администрации Ленинградского муниципального округа (пр</w:t>
      </w:r>
      <w:r>
        <w:rPr>
          <w:rFonts w:ascii="FreeSerif" w:eastAsia="FreeSerif" w:hAnsi="FreeSerif" w:cs="FreeSerif"/>
          <w:color w:val="000000" w:themeColor="text1"/>
          <w:sz w:val="28"/>
          <w:szCs w:val="28"/>
        </w:rPr>
        <w:t>иложение 2).</w:t>
      </w:r>
    </w:p>
    <w:p w14:paraId="68CAE06E" w14:textId="77777777" w:rsidR="005B57E1" w:rsidRDefault="00DE32B6">
      <w:pPr>
        <w:tabs>
          <w:tab w:val="left" w:pos="709"/>
          <w:tab w:val="left" w:pos="855"/>
        </w:tabs>
        <w:contextualSpacing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ab/>
        <w:t>3</w:t>
      </w:r>
      <w:r>
        <w:rPr>
          <w:rFonts w:ascii="FreeSerif" w:eastAsia="FreeSerif" w:hAnsi="FreeSerif" w:cs="FreeSerif"/>
          <w:bCs/>
          <w:sz w:val="28"/>
          <w:szCs w:val="28"/>
        </w:rPr>
        <w:t xml:space="preserve">. Контроль за выполнением настоящего постановления возложить на первого заместителя главы </w:t>
      </w:r>
      <w:r>
        <w:rPr>
          <w:rFonts w:ascii="FreeSerif" w:eastAsia="FreeSerif" w:hAnsi="FreeSerif" w:cs="FreeSerif"/>
          <w:sz w:val="28"/>
          <w:szCs w:val="28"/>
        </w:rPr>
        <w:t>Ленинградского муниципального округа</w:t>
      </w:r>
      <w:r>
        <w:rPr>
          <w:rFonts w:ascii="FreeSerif" w:eastAsia="FreeSerif" w:hAnsi="FreeSerif" w:cs="FreeSerif"/>
          <w:bCs/>
          <w:sz w:val="28"/>
          <w:szCs w:val="28"/>
        </w:rPr>
        <w:t xml:space="preserve"> </w:t>
      </w:r>
      <w:proofErr w:type="spellStart"/>
      <w:r>
        <w:rPr>
          <w:rFonts w:ascii="FreeSerif" w:eastAsia="FreeSerif" w:hAnsi="FreeSerif" w:cs="FreeSerif"/>
          <w:bCs/>
          <w:sz w:val="28"/>
          <w:szCs w:val="28"/>
        </w:rPr>
        <w:t>Шерстобитова</w:t>
      </w:r>
      <w:proofErr w:type="spellEnd"/>
      <w:r>
        <w:rPr>
          <w:rFonts w:ascii="FreeSerif" w:eastAsia="FreeSerif" w:hAnsi="FreeSerif" w:cs="FreeSerif"/>
          <w:bCs/>
          <w:sz w:val="28"/>
          <w:szCs w:val="28"/>
        </w:rPr>
        <w:t xml:space="preserve"> В.Н.</w:t>
      </w:r>
    </w:p>
    <w:p w14:paraId="4A10D040" w14:textId="77777777" w:rsidR="005B57E1" w:rsidRDefault="00DE32B6">
      <w:pPr>
        <w:ind w:firstLine="708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>4. Настоящее постановление вступает в силу со дня его подписания и подлежит размещению на официа</w:t>
      </w:r>
      <w:r>
        <w:rPr>
          <w:rFonts w:ascii="FreeSerif" w:eastAsia="FreeSerif" w:hAnsi="FreeSerif" w:cs="FreeSerif"/>
          <w:bCs/>
          <w:sz w:val="28"/>
          <w:szCs w:val="28"/>
        </w:rPr>
        <w:t xml:space="preserve">льном сайте администрации Ленинградского </w:t>
      </w:r>
      <w:r>
        <w:rPr>
          <w:rFonts w:ascii="FreeSerif" w:eastAsia="FreeSerif" w:hAnsi="FreeSerif" w:cs="FreeSerif"/>
          <w:bCs/>
          <w:sz w:val="28"/>
          <w:szCs w:val="28"/>
        </w:rPr>
        <w:lastRenderedPageBreak/>
        <w:t xml:space="preserve">муниципального округа в информационно-коммуникационной сети «Интернет». </w:t>
      </w:r>
    </w:p>
    <w:p w14:paraId="0211FD7F" w14:textId="77777777" w:rsidR="005B57E1" w:rsidRDefault="005B57E1">
      <w:pPr>
        <w:ind w:firstLine="708"/>
        <w:contextualSpacing/>
        <w:jc w:val="both"/>
        <w:rPr>
          <w:rFonts w:ascii="FreeSerif" w:hAnsi="FreeSerif" w:cs="FreeSerif"/>
          <w:sz w:val="28"/>
          <w:szCs w:val="28"/>
        </w:rPr>
      </w:pPr>
    </w:p>
    <w:p w14:paraId="0736A73D" w14:textId="77777777" w:rsidR="005B57E1" w:rsidRDefault="005B57E1">
      <w:pPr>
        <w:ind w:firstLine="708"/>
        <w:contextualSpacing/>
        <w:jc w:val="both"/>
        <w:rPr>
          <w:rFonts w:ascii="FreeSerif" w:hAnsi="FreeSerif" w:cs="FreeSerif"/>
          <w:sz w:val="28"/>
          <w:szCs w:val="28"/>
        </w:rPr>
      </w:pPr>
    </w:p>
    <w:p w14:paraId="56BA882F" w14:textId="77777777" w:rsidR="005B57E1" w:rsidRDefault="00DE32B6">
      <w:pPr>
        <w:contextualSpacing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</w:rPr>
        <w:t xml:space="preserve">Исполняющий обязанности </w:t>
      </w:r>
    </w:p>
    <w:p w14:paraId="4D07464F" w14:textId="77777777" w:rsidR="005B57E1" w:rsidRDefault="00DE32B6"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</w:rPr>
        <w:t xml:space="preserve">главы </w:t>
      </w:r>
      <w:r>
        <w:rPr>
          <w:rFonts w:ascii="FreeSerif" w:eastAsia="FreeSerif" w:hAnsi="FreeSerif" w:cs="FreeSerif"/>
          <w:sz w:val="28"/>
          <w:szCs w:val="28"/>
        </w:rPr>
        <w:t xml:space="preserve">Ленинградского </w:t>
      </w:r>
    </w:p>
    <w:p w14:paraId="2B212E0D" w14:textId="7F91EBF7" w:rsidR="005B57E1" w:rsidRDefault="00DE32B6"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муниципального округа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  <w:t xml:space="preserve">  </w:t>
      </w:r>
      <w:r>
        <w:rPr>
          <w:rFonts w:ascii="FreeSerif" w:eastAsia="FreeSerif" w:hAnsi="FreeSerif" w:cs="FreeSerif"/>
          <w:sz w:val="28"/>
          <w:szCs w:val="28"/>
        </w:rPr>
        <w:t xml:space="preserve">  В.Н. Шерстобитов</w:t>
      </w:r>
    </w:p>
    <w:sectPr w:rsidR="005B57E1">
      <w:headerReference w:type="default" r:id="rId13"/>
      <w:headerReference w:type="first" r:id="rId14"/>
      <w:footerReference w:type="first" r:id="rId15"/>
      <w:pgSz w:w="11906" w:h="16838"/>
      <w:pgMar w:top="567" w:right="624" w:bottom="1134" w:left="1701" w:header="284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AA28" w14:textId="77777777" w:rsidR="00DE32B6" w:rsidRDefault="00DE32B6">
      <w:r>
        <w:separator/>
      </w:r>
    </w:p>
  </w:endnote>
  <w:endnote w:type="continuationSeparator" w:id="0">
    <w:p w14:paraId="652F7340" w14:textId="77777777" w:rsidR="00DE32B6" w:rsidRDefault="00DE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Calibri"/>
    <w:charset w:val="00"/>
    <w:family w:val="auto"/>
    <w:pitch w:val="default"/>
  </w:font>
  <w:font w:name="Free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31FF" w14:textId="77777777" w:rsidR="005B57E1" w:rsidRDefault="005B57E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DF17" w14:textId="77777777" w:rsidR="00DE32B6" w:rsidRDefault="00DE32B6">
      <w:r>
        <w:separator/>
      </w:r>
    </w:p>
  </w:footnote>
  <w:footnote w:type="continuationSeparator" w:id="0">
    <w:p w14:paraId="4F471FCE" w14:textId="77777777" w:rsidR="00DE32B6" w:rsidRDefault="00DE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5BF8" w14:textId="77777777" w:rsidR="005B57E1" w:rsidRDefault="00DE32B6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6E21249D" w14:textId="77777777" w:rsidR="005B57E1" w:rsidRDefault="005B57E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5BAB" w14:textId="77777777" w:rsidR="005B57E1" w:rsidRDefault="005B57E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F6684"/>
    <w:multiLevelType w:val="hybridMultilevel"/>
    <w:tmpl w:val="5D4C97C2"/>
    <w:lvl w:ilvl="0" w:tplc="828005BA">
      <w:start w:val="1"/>
      <w:numFmt w:val="decimal"/>
      <w:lvlText w:val=""/>
      <w:lvlJc w:val="left"/>
      <w:pPr>
        <w:widowControl/>
        <w:tabs>
          <w:tab w:val="left" w:pos="432"/>
        </w:tabs>
        <w:ind w:left="432" w:hanging="432"/>
      </w:pPr>
    </w:lvl>
    <w:lvl w:ilvl="1" w:tplc="2F8A40EA">
      <w:start w:val="1"/>
      <w:numFmt w:val="decimal"/>
      <w:lvlText w:val=""/>
      <w:lvlJc w:val="left"/>
      <w:pPr>
        <w:widowControl/>
        <w:tabs>
          <w:tab w:val="left" w:pos="576"/>
        </w:tabs>
        <w:ind w:left="576" w:hanging="576"/>
      </w:pPr>
    </w:lvl>
    <w:lvl w:ilvl="2" w:tplc="C8168A4E">
      <w:start w:val="1"/>
      <w:numFmt w:val="decimal"/>
      <w:lvlText w:val=""/>
      <w:lvlJc w:val="left"/>
      <w:pPr>
        <w:widowControl/>
        <w:tabs>
          <w:tab w:val="left" w:pos="720"/>
        </w:tabs>
        <w:ind w:left="720" w:hanging="720"/>
      </w:pPr>
    </w:lvl>
    <w:lvl w:ilvl="3" w:tplc="52E22F32">
      <w:start w:val="1"/>
      <w:numFmt w:val="decimal"/>
      <w:lvlText w:val=""/>
      <w:lvlJc w:val="left"/>
      <w:pPr>
        <w:widowControl/>
        <w:tabs>
          <w:tab w:val="left" w:pos="864"/>
        </w:tabs>
        <w:ind w:left="864" w:hanging="864"/>
      </w:pPr>
    </w:lvl>
    <w:lvl w:ilvl="4" w:tplc="1FFC7428">
      <w:start w:val="1"/>
      <w:numFmt w:val="decimal"/>
      <w:lvlText w:val=""/>
      <w:lvlJc w:val="left"/>
      <w:pPr>
        <w:widowControl/>
        <w:tabs>
          <w:tab w:val="left" w:pos="1008"/>
        </w:tabs>
        <w:ind w:left="1008" w:hanging="1008"/>
      </w:pPr>
    </w:lvl>
    <w:lvl w:ilvl="5" w:tplc="ABF8BBE8">
      <w:start w:val="1"/>
      <w:numFmt w:val="decimal"/>
      <w:lvlText w:val=""/>
      <w:lvlJc w:val="left"/>
      <w:pPr>
        <w:widowControl/>
        <w:tabs>
          <w:tab w:val="left" w:pos="1152"/>
        </w:tabs>
        <w:ind w:left="1152" w:hanging="1152"/>
      </w:pPr>
    </w:lvl>
    <w:lvl w:ilvl="6" w:tplc="30BCE944">
      <w:start w:val="1"/>
      <w:numFmt w:val="decimal"/>
      <w:lvlText w:val=""/>
      <w:lvlJc w:val="left"/>
      <w:pPr>
        <w:widowControl/>
        <w:tabs>
          <w:tab w:val="left" w:pos="1296"/>
        </w:tabs>
        <w:ind w:left="1296" w:hanging="1296"/>
      </w:pPr>
    </w:lvl>
    <w:lvl w:ilvl="7" w:tplc="687CF614">
      <w:start w:val="1"/>
      <w:numFmt w:val="decimal"/>
      <w:lvlText w:val=""/>
      <w:lvlJc w:val="left"/>
      <w:pPr>
        <w:widowControl/>
        <w:tabs>
          <w:tab w:val="left" w:pos="1440"/>
        </w:tabs>
        <w:ind w:left="1440" w:hanging="1440"/>
      </w:pPr>
    </w:lvl>
    <w:lvl w:ilvl="8" w:tplc="F58CAEA8">
      <w:start w:val="1"/>
      <w:numFmt w:val="decimal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E1"/>
    <w:rsid w:val="005B57E1"/>
    <w:rsid w:val="00764322"/>
    <w:rsid w:val="00D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79F8"/>
  <w15:docId w15:val="{551F0A24-B1D7-4CDE-B9EB-621FB6E1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uiPriority w:val="99"/>
    <w:semiHidden/>
    <w:unhideWhenUsed/>
    <w:pPr>
      <w:spacing w:after="40"/>
    </w:pPr>
    <w:rPr>
      <w:sz w:val="18"/>
    </w:rPr>
  </w:style>
  <w:style w:type="paragraph" w:styleId="a4">
    <w:name w:val="endnote text"/>
    <w:uiPriority w:val="99"/>
    <w:semiHidden/>
    <w:unhideWhenUsed/>
    <w:rPr>
      <w:sz w:val="20"/>
    </w:rPr>
  </w:style>
  <w:style w:type="character" w:customStyle="1" w:styleId="1">
    <w:name w:val="Обычный1"/>
    <w:rPr>
      <w:sz w:val="24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rPr>
      <w:sz w:val="24"/>
    </w:rPr>
  </w:style>
  <w:style w:type="paragraph" w:customStyle="1" w:styleId="SubtitleChar">
    <w:name w:val="Subtitle Char"/>
    <w:basedOn w:val="12"/>
    <w:link w:val="SubtitleChar0"/>
  </w:style>
  <w:style w:type="character" w:customStyle="1" w:styleId="SubtitleChar0">
    <w:name w:val="Subtitle Char"/>
    <w:basedOn w:val="a0"/>
    <w:link w:val="SubtitleChar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7">
    <w:name w:val="Intense Quote"/>
    <w:basedOn w:val="a"/>
    <w:next w:val="a"/>
    <w:link w:val="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3">
    <w:name w:val="Знак концевой сноски1"/>
    <w:link w:val="a9"/>
    <w:rPr>
      <w:vertAlign w:val="superscript"/>
    </w:rPr>
  </w:style>
  <w:style w:type="character" w:styleId="a9">
    <w:name w:val="endnote reference"/>
    <w:link w:val="13"/>
    <w:rPr>
      <w:vertAlign w:val="superscript"/>
    </w:rPr>
  </w:style>
  <w:style w:type="paragraph" w:styleId="aa">
    <w:name w:val="No Spacing"/>
    <w:link w:val="ab"/>
  </w:style>
  <w:style w:type="character" w:customStyle="1" w:styleId="ab">
    <w:name w:val="Без интервала Знак"/>
    <w:link w:val="aa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4"/>
    </w:rPr>
  </w:style>
  <w:style w:type="paragraph" w:customStyle="1" w:styleId="14">
    <w:name w:val="Знак сноски1"/>
    <w:link w:val="ae"/>
    <w:rPr>
      <w:vertAlign w:val="superscript"/>
    </w:rPr>
  </w:style>
  <w:style w:type="character" w:styleId="ae">
    <w:name w:val="footnote reference"/>
    <w:link w:val="14"/>
    <w:rPr>
      <w:vertAlign w:val="superscript"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paragraph" w:customStyle="1" w:styleId="12">
    <w:name w:val="Основной шрифт абзаца1"/>
  </w:style>
  <w:style w:type="paragraph" w:customStyle="1" w:styleId="15">
    <w:name w:val="Название объекта1"/>
    <w:basedOn w:val="a"/>
    <w:next w:val="a"/>
    <w:link w:val="16"/>
    <w:pPr>
      <w:widowControl w:val="0"/>
      <w:spacing w:line="240" w:lineRule="atLeast"/>
      <w:jc w:val="center"/>
    </w:pPr>
    <w:rPr>
      <w:rFonts w:ascii="Nimbus Roman No9 L" w:hAnsi="Nimbus Roman No9 L"/>
      <w:b/>
      <w:sz w:val="32"/>
    </w:rPr>
  </w:style>
  <w:style w:type="character" w:customStyle="1" w:styleId="16">
    <w:name w:val="Название объекта1"/>
    <w:basedOn w:val="1"/>
    <w:link w:val="15"/>
    <w:rPr>
      <w:rFonts w:ascii="Nimbus Roman No9 L" w:hAnsi="Nimbus Roman No9 L"/>
      <w:b/>
      <w:sz w:val="32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sz w:val="28"/>
      <w:u w:val="single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40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sz w:val="24"/>
    </w:rPr>
  </w:style>
  <w:style w:type="paragraph" w:customStyle="1" w:styleId="Endnote3">
    <w:name w:val="Endnote"/>
    <w:basedOn w:val="a"/>
    <w:link w:val="Endnote4"/>
    <w:rPr>
      <w:sz w:val="20"/>
    </w:rPr>
  </w:style>
  <w:style w:type="character" w:customStyle="1" w:styleId="Endnote4">
    <w:name w:val="Endnote"/>
    <w:basedOn w:val="1"/>
    <w:link w:val="Endnote3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Endnote5">
    <w:name w:val="Endnote"/>
    <w:basedOn w:val="a"/>
    <w:link w:val="Endnote6"/>
    <w:rPr>
      <w:sz w:val="20"/>
    </w:rPr>
  </w:style>
  <w:style w:type="character" w:customStyle="1" w:styleId="Endnote6">
    <w:name w:val="Endnote"/>
    <w:basedOn w:val="1"/>
    <w:link w:val="Endnote5"/>
    <w:rPr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Footnote5">
    <w:name w:val="Footnote"/>
    <w:basedOn w:val="a"/>
    <w:link w:val="Footnote6"/>
    <w:pPr>
      <w:spacing w:after="40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4">
    <w:name w:val="table of figures"/>
    <w:basedOn w:val="a"/>
    <w:next w:val="a"/>
    <w:link w:val="af5"/>
  </w:style>
  <w:style w:type="character" w:customStyle="1" w:styleId="af5">
    <w:name w:val="Перечень рисунков Знак"/>
    <w:basedOn w:val="1"/>
    <w:link w:val="af4"/>
    <w:rPr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character" w:customStyle="1" w:styleId="af7">
    <w:name w:val="Подзаголовок Знак"/>
    <w:basedOn w:val="1"/>
    <w:link w:val="af6"/>
    <w:rPr>
      <w:sz w:val="24"/>
    </w:rPr>
  </w:style>
  <w:style w:type="paragraph" w:styleId="af8">
    <w:name w:val="caption"/>
    <w:basedOn w:val="a"/>
    <w:next w:val="a"/>
    <w:link w:val="af9"/>
    <w:pPr>
      <w:spacing w:line="276" w:lineRule="auto"/>
    </w:pPr>
    <w:rPr>
      <w:b/>
      <w:color w:val="4F81BD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4F81BD"/>
      <w:sz w:val="18"/>
    </w:rPr>
  </w:style>
  <w:style w:type="paragraph" w:styleId="afa">
    <w:name w:val="footer"/>
    <w:basedOn w:val="a"/>
    <w:link w:val="afb"/>
    <w:pPr>
      <w:tabs>
        <w:tab w:val="center" w:pos="7143"/>
        <w:tab w:val="right" w:pos="14287"/>
      </w:tabs>
    </w:pPr>
  </w:style>
  <w:style w:type="character" w:customStyle="1" w:styleId="afb">
    <w:name w:val="Нижний колонтитул Знак"/>
    <w:basedOn w:val="1"/>
    <w:link w:val="afa"/>
    <w:rPr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e">
    <w:name w:val="TOC Heading"/>
    <w:link w:val="aff"/>
  </w:style>
  <w:style w:type="character" w:customStyle="1" w:styleId="aff">
    <w:name w:val="Заголовок оглавления Знак"/>
    <w:link w:val="afe"/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a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Заголовок2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17" w:lineRule="exact"/>
      <w:ind w:left="5670" w:right="1"/>
      <w:jc w:val="center"/>
    </w:pPr>
    <w:rPr>
      <w:rFonts w:ascii="Times New Roman" w:hAnsi="Times New Roman"/>
      <w:sz w:val="28"/>
    </w:rPr>
  </w:style>
  <w:style w:type="paragraph" w:customStyle="1" w:styleId="1b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</cp:lastModifiedBy>
  <cp:revision>10</cp:revision>
  <dcterms:created xsi:type="dcterms:W3CDTF">2012-12-17T09:53:00Z</dcterms:created>
  <dcterms:modified xsi:type="dcterms:W3CDTF">2026-03-24T07:44:00Z</dcterms:modified>
</cp:coreProperties>
</file>