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spacing w:line="240" w:lineRule="atLeast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25" cy="57150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>
                          <a:off x="0" y="0"/>
                          <a:ext cx="4667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75pt;height:45.00pt;mso-wrap-distance-left:0.00pt;mso-wrap-distance-top:0.00pt;mso-wrap-distance-right:0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eastAsia="FreeSerif" w:cs="FreeSerif"/>
          <w:sz w:val="28"/>
          <w:szCs w:val="28"/>
        </w:rPr>
        <w:t xml:space="preserve">               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bCs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pStyle w:val="837"/>
        <w:jc w:val="center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  <w:highlight w:val="none"/>
        </w:rPr>
      </w:r>
      <w:r>
        <w:rPr>
          <w:rFonts w:ascii="FreeSerif" w:hAnsi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pStyle w:val="837"/>
        <w:jc w:val="center"/>
        <w:rPr>
          <w:rFonts w:ascii="FreeSerif" w:hAnsi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РЕШЕНИЕ</w:t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27.08.2026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69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b/>
          <w:bCs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 признании утратившим силу решения Совета муниципального </w:t>
      </w:r>
      <w:r>
        <w:rPr>
          <w:b/>
          <w:bCs/>
        </w:rPr>
      </w:r>
    </w:p>
    <w:p>
      <w:pPr>
        <w:pStyle w:val="835"/>
        <w:jc w:val="center"/>
        <w:rPr>
          <w:b/>
          <w:bCs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образования Ленинградский муниципальный округ </w:t>
      </w:r>
      <w:r>
        <w:rPr>
          <w:b/>
          <w:bCs/>
        </w:rPr>
      </w:r>
    </w:p>
    <w:p>
      <w:pPr>
        <w:pStyle w:val="835"/>
        <w:jc w:val="center"/>
        <w:rPr>
          <w:b/>
          <w:bCs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Краснодарского края от 24 апреля 2025 г. № 54 «Об утверждении Положения о муниципальном жилищном контроле в границах муниципального образования Ленинградский муниципальный </w:t>
      </w:r>
      <w:r>
        <w:rPr>
          <w:b/>
          <w:bCs/>
        </w:rPr>
      </w:r>
    </w:p>
    <w:p>
      <w:pPr>
        <w:pStyle w:val="835"/>
        <w:jc w:val="center"/>
        <w:rPr>
          <w:b/>
          <w:bCs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округ Краснодарского края»</w:t>
      </w:r>
      <w:r>
        <w:rPr>
          <w:b/>
          <w:bCs/>
        </w:rPr>
      </w:r>
    </w:p>
    <w:p>
      <w:pPr>
        <w:jc w:val="both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35"/>
        <w:jc w:val="both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/>
    </w:p>
    <w:p>
      <w:pPr>
        <w:pStyle w:val="835"/>
        <w:ind w:firstLine="708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со статьей 20 Жилищного кодекса Российской Федерации, Федеральным законом от 20 февраля 2026 г. № 23-ФЗ «О внесении изменений в отдельные законодательные акты Российской Федерации и признании утратившим силу подпункта «д» пункта 29 части 2 ст</w:t>
      </w:r>
      <w:r>
        <w:rPr>
          <w:rFonts w:ascii="FreeSerif" w:hAnsi="FreeSerif" w:eastAsia="FreeSerif" w:cs="FreeSerif"/>
          <w:sz w:val="28"/>
          <w:szCs w:val="28"/>
        </w:rPr>
        <w:t xml:space="preserve">атьи 32 Федерального закона «Об общих принципах организации местного самоуправления в единой системе публичной власти», Совет муниципального образования Ленинградский муниципальный округ Краснодарского края р е ш и л:</w:t>
      </w:r>
      <w:r/>
    </w:p>
    <w:p>
      <w:pPr>
        <w:pStyle w:val="835"/>
        <w:ind w:firstLine="708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1. Признать утратившим силу решение Совета муниципального образования Ленинградский муниципальный округ Краснодарского края от 24 апреля 2025 г. № 54 «Об утверждении Положения о муниципальном жилищном контроле в границах муниципального образования Ленинград</w:t>
      </w:r>
      <w:r>
        <w:rPr>
          <w:rFonts w:ascii="FreeSerif" w:hAnsi="FreeSerif" w:eastAsia="FreeSerif" w:cs="FreeSerif"/>
          <w:sz w:val="28"/>
          <w:szCs w:val="28"/>
        </w:rPr>
        <w:t xml:space="preserve">ский муниципальный округ Краснодарского края».</w:t>
      </w:r>
      <w:r/>
    </w:p>
    <w:p>
      <w:pPr>
        <w:pStyle w:val="835"/>
        <w:ind w:firstLine="708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2. Контроль за исполнением данного решения возложить на комиссию Совета муниципального образования Ленинградский муниципальный округ Краснодарского края по вопросам агропромышленного комплекса, транспорта, связи, строительства и ЖКХ (Безлюдский А.Л.).</w:t>
      </w:r>
      <w:r/>
    </w:p>
    <w:p>
      <w:pPr>
        <w:pStyle w:val="835"/>
        <w:ind w:firstLine="708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3. Настоящее решение вступает в силу со дня его официального опубликования, но не ранее 1 сентября 2026 года.</w:t>
      </w:r>
      <w:r/>
    </w:p>
    <w:p>
      <w:pPr>
        <w:jc w:val="both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35"/>
        <w:jc w:val="both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/>
    </w:p>
    <w:p>
      <w:pPr>
        <w:pStyle w:val="835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Глава Ленинградского </w:t>
      </w:r>
      <w:r/>
    </w:p>
    <w:p>
      <w:pPr>
        <w:pStyle w:val="835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Ю.Ю. Шулико</w:t>
      </w:r>
      <w:r/>
    </w:p>
    <w:p>
      <w:pPr>
        <w:pStyle w:val="835"/>
        <w:jc w:val="both"/>
      </w:pPr>
      <w:r>
        <w:rPr>
          <w:rFonts w:ascii="FreeSerif" w:hAnsi="FreeSerif" w:eastAsia="FreeSerif" w:cs="FreeSerif"/>
          <w:sz w:val="28"/>
          <w:szCs w:val="28"/>
        </w:rPr>
      </w:r>
      <w:r/>
    </w:p>
    <w:p>
      <w:pPr>
        <w:pStyle w:val="835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</w:t>
      </w:r>
      <w:r/>
    </w:p>
    <w:p>
      <w:pPr>
        <w:pStyle w:val="835"/>
        <w:jc w:val="both"/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/>
    </w:p>
    <w:p>
      <w:pPr>
        <w:pStyle w:val="835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  И.А. 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397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next w:val="835"/>
    <w:link w:val="835"/>
    <w:qFormat/>
    <w:rPr>
      <w:rFonts w:eastAsia="Times New Roman"/>
      <w:sz w:val="24"/>
      <w:szCs w:val="24"/>
      <w:lang w:val="ru-RU" w:eastAsia="ru-RU" w:bidi="ar-SA"/>
    </w:rPr>
  </w:style>
  <w:style w:type="paragraph" w:styleId="836">
    <w:name w:val="Заголовок 1"/>
    <w:basedOn w:val="835"/>
    <w:next w:val="835"/>
    <w:link w:val="843"/>
    <w:qFormat/>
    <w:pPr>
      <w:jc w:val="center"/>
      <w:keepNext/>
      <w:outlineLvl w:val="0"/>
    </w:pPr>
    <w:rPr>
      <w:b/>
      <w:bCs/>
      <w:sz w:val="28"/>
    </w:rPr>
  </w:style>
  <w:style w:type="paragraph" w:styleId="837">
    <w:name w:val="Заголовок 2"/>
    <w:basedOn w:val="835"/>
    <w:next w:val="835"/>
    <w:link w:val="844"/>
    <w:semiHidden/>
    <w:unhideWhenUsed/>
    <w:qFormat/>
    <w:pPr>
      <w:keepNext/>
      <w:outlineLvl w:val="1"/>
    </w:pPr>
    <w:rPr>
      <w:sz w:val="28"/>
    </w:rPr>
  </w:style>
  <w:style w:type="paragraph" w:styleId="838">
    <w:name w:val="Заголовок 3"/>
    <w:basedOn w:val="835"/>
    <w:next w:val="835"/>
    <w:link w:val="845"/>
    <w:semiHidden/>
    <w:unhideWhenUsed/>
    <w:qFormat/>
    <w:pPr>
      <w:ind w:right="98"/>
      <w:keepNext/>
      <w:outlineLvl w:val="2"/>
    </w:pPr>
    <w:rPr>
      <w:sz w:val="28"/>
    </w:rPr>
  </w:style>
  <w:style w:type="paragraph" w:styleId="839">
    <w:name w:val="Заголовок 4"/>
    <w:basedOn w:val="835"/>
    <w:next w:val="835"/>
    <w:link w:val="846"/>
    <w:unhideWhenUsed/>
    <w:qFormat/>
    <w:pPr>
      <w:jc w:val="both"/>
      <w:keepNext/>
      <w:outlineLvl w:val="3"/>
    </w:pPr>
    <w:rPr>
      <w:sz w:val="28"/>
    </w:rPr>
  </w:style>
  <w:style w:type="character" w:styleId="840">
    <w:name w:val="Основной шрифт абзаца"/>
    <w:next w:val="840"/>
    <w:link w:val="835"/>
    <w:uiPriority w:val="1"/>
    <w:semiHidden/>
    <w:unhideWhenUsed/>
  </w:style>
  <w:style w:type="table" w:styleId="841">
    <w:name w:val="Обычная таблица"/>
    <w:next w:val="841"/>
    <w:link w:val="835"/>
    <w:uiPriority w:val="99"/>
    <w:semiHidden/>
    <w:unhideWhenUsed/>
    <w:qFormat/>
    <w:tblPr/>
  </w:style>
  <w:style w:type="numbering" w:styleId="842">
    <w:name w:val="Нет списка"/>
    <w:next w:val="842"/>
    <w:link w:val="835"/>
    <w:uiPriority w:val="99"/>
    <w:semiHidden/>
    <w:unhideWhenUsed/>
  </w:style>
  <w:style w:type="character" w:styleId="843">
    <w:name w:val="Заголовок 1 Знак"/>
    <w:next w:val="843"/>
    <w:link w:val="836"/>
    <w:rPr>
      <w:rFonts w:eastAsia="Times New Roman" w:cs="Times New Roman"/>
      <w:b/>
      <w:bCs/>
      <w:szCs w:val="24"/>
      <w:lang w:eastAsia="ru-RU"/>
    </w:rPr>
  </w:style>
  <w:style w:type="character" w:styleId="844">
    <w:name w:val="Заголовок 2 Знак"/>
    <w:next w:val="844"/>
    <w:link w:val="837"/>
    <w:semiHidden/>
    <w:rPr>
      <w:rFonts w:eastAsia="Times New Roman" w:cs="Times New Roman"/>
      <w:szCs w:val="24"/>
      <w:lang w:eastAsia="ru-RU"/>
    </w:rPr>
  </w:style>
  <w:style w:type="character" w:styleId="845">
    <w:name w:val="Заголовок 3 Знак"/>
    <w:next w:val="845"/>
    <w:link w:val="838"/>
    <w:semiHidden/>
    <w:rPr>
      <w:rFonts w:eastAsia="Times New Roman" w:cs="Times New Roman"/>
      <w:szCs w:val="24"/>
      <w:lang w:eastAsia="ru-RU"/>
    </w:rPr>
  </w:style>
  <w:style w:type="character" w:styleId="846">
    <w:name w:val="Заголовок 4 Знак"/>
    <w:next w:val="846"/>
    <w:link w:val="839"/>
    <w:rPr>
      <w:rFonts w:eastAsia="Times New Roman" w:cs="Times New Roman"/>
      <w:szCs w:val="24"/>
      <w:lang w:eastAsia="ru-RU"/>
    </w:rPr>
  </w:style>
  <w:style w:type="paragraph" w:styleId="847">
    <w:name w:val="Текст выноски"/>
    <w:basedOn w:val="835"/>
    <w:next w:val="847"/>
    <w:link w:val="848"/>
    <w:uiPriority w:val="99"/>
    <w:semiHidden/>
    <w:unhideWhenUsed/>
    <w:rPr>
      <w:rFonts w:ascii="Tahoma" w:hAnsi="Tahoma" w:cs="Tahoma"/>
      <w:sz w:val="16"/>
      <w:szCs w:val="16"/>
    </w:rPr>
  </w:style>
  <w:style w:type="character" w:styleId="848">
    <w:name w:val="Текст выноски Знак"/>
    <w:next w:val="848"/>
    <w:link w:val="847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shostenko</cp:lastModifiedBy>
  <cp:revision>62</cp:revision>
  <dcterms:created xsi:type="dcterms:W3CDTF">2013-08-21T04:55:00Z</dcterms:created>
  <dcterms:modified xsi:type="dcterms:W3CDTF">2026-09-01T10:28:42Z</dcterms:modified>
  <cp:version>983040</cp:version>
</cp:coreProperties>
</file>