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line="240" w:lineRule="atLeast"/>
      </w:pPr>
      <w: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2pt;height:45.00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/>
    </w:p>
    <w:p>
      <w:pPr>
        <w:pStyle w:val="618"/>
        <w:jc w:val="center"/>
        <w:spacing w:line="240" w:lineRule="atLeast"/>
      </w:pPr>
      <w:r/>
      <w:r/>
    </w:p>
    <w:p>
      <w:pPr>
        <w:pStyle w:val="618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ОВЕТ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МУНИЦИПАЛЬНЫЙ ОКРУГ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</w:t>
      </w:r>
      <w:r>
        <w:rPr>
          <w:b/>
          <w:sz w:val="28"/>
          <w:szCs w:val="28"/>
        </w:rPr>
      </w:r>
    </w:p>
    <w:p>
      <w:pPr>
        <w:pStyle w:val="618"/>
        <w:jc w:val="center"/>
        <w:spacing w:line="240" w:lineRule="atLeast"/>
        <w:rPr>
          <w:b/>
        </w:rPr>
      </w:pPr>
      <w:r>
        <w:rPr>
          <w:b/>
        </w:rPr>
        <w:t xml:space="preserve">ПЕРВОГО СОЗЫВА</w:t>
      </w:r>
      <w:r>
        <w:rPr>
          <w:b/>
        </w:rPr>
      </w:r>
    </w:p>
    <w:p>
      <w:pPr>
        <w:pStyle w:val="618"/>
        <w:jc w:val="center"/>
        <w:spacing w:line="240" w:lineRule="atLeas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  <w:t xml:space="preserve">РЕШЕНИЕ</w:t>
      </w:r>
      <w:r>
        <w:rPr>
          <w:b/>
          <w:szCs w:val="28"/>
        </w:rPr>
      </w:r>
    </w:p>
    <w:p>
      <w:pPr>
        <w:pStyle w:val="618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8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8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___________ г.    </w:t>
      </w:r>
      <w:r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</w:t>
      </w:r>
      <w:r>
        <w:rPr>
          <w:sz w:val="28"/>
        </w:rPr>
        <w:t xml:space="preserve">   №</w:t>
      </w:r>
      <w:r>
        <w:rPr>
          <w:sz w:val="28"/>
        </w:rPr>
        <w:t xml:space="preserve"> ___</w:t>
      </w:r>
      <w:r>
        <w:rPr>
          <w:sz w:val="28"/>
        </w:rPr>
      </w:r>
      <w:r>
        <w:rPr>
          <w:sz w:val="28"/>
        </w:rPr>
      </w:r>
    </w:p>
    <w:p>
      <w:pPr>
        <w:pStyle w:val="618"/>
        <w:jc w:val="center"/>
        <w:rPr>
          <w:sz w:val="28"/>
        </w:rPr>
      </w:pPr>
      <w:r>
        <w:rPr>
          <w:sz w:val="28"/>
        </w:rPr>
        <w:t xml:space="preserve">станица Ленинградская</w:t>
      </w:r>
      <w:r>
        <w:rPr>
          <w:sz w:val="28"/>
        </w:rPr>
      </w:r>
    </w:p>
    <w:p>
      <w:pPr>
        <w:pStyle w:val="618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8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9"/>
      </w:pPr>
      <w:r>
        <w:t xml:space="preserve">Об утверждении гимна</w:t>
      </w:r>
      <w:r/>
    </w:p>
    <w:p>
      <w:pPr>
        <w:pStyle w:val="61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1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Ленинградский </w:t>
      </w:r>
      <w:r>
        <w:rPr>
          <w:b/>
          <w:bCs/>
          <w:sz w:val="28"/>
        </w:rPr>
        <w:t xml:space="preserve">муниципальный округ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1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Краснодарского края</w:t>
      </w:r>
      <w:r>
        <w:rPr>
          <w:b/>
          <w:bCs/>
          <w:sz w:val="28"/>
        </w:rPr>
      </w:r>
    </w:p>
    <w:p>
      <w:pPr>
        <w:pStyle w:val="618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18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26"/>
      </w:pPr>
      <w:r>
        <w:tab/>
      </w:r>
      <w:r>
        <w:t xml:space="preserve">В соответствии со статьей 9 Федерального закона от 6 октября 2003 г. № 131-ФЗ «Об общих принципах организации местного самоуправления в Российской Федерации»</w:t>
      </w:r>
      <w:r>
        <w:t xml:space="preserve">,</w:t>
      </w:r>
      <w: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"https://internet.garant.ru/document/redirect/408515787/0"</w:instrText>
      </w:r>
      <w:r>
        <w:rPr>
          <w:szCs w:val="28"/>
        </w:rPr>
        <w:fldChar w:fldCharType="separate"/>
      </w:r>
      <w:r>
        <w:rPr>
          <w:bCs/>
          <w:szCs w:val="28"/>
        </w:rPr>
        <w:t xml:space="preserve">Законом Кр</w:t>
      </w:r>
      <w:r>
        <w:rPr>
          <w:bCs/>
          <w:szCs w:val="28"/>
        </w:rPr>
        <w:t xml:space="preserve">аснодарского края от 8 февраля 2024 г. N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</w:t>
      </w:r>
      <w:r>
        <w:rPr>
          <w:szCs w:val="28"/>
        </w:rPr>
        <w:fldChar w:fldCharType="end"/>
      </w:r>
      <w:r>
        <w:rPr>
          <w:szCs w:val="28"/>
        </w:rPr>
        <w:t xml:space="preserve">»</w:t>
      </w:r>
      <w:r>
        <w:t xml:space="preserve">, Совет муниципального образования Ленинградский </w:t>
      </w:r>
      <w:r>
        <w:t xml:space="preserve">муниципальный округ Краснодарского края</w:t>
      </w:r>
      <w:r>
        <w:t xml:space="preserve"> р е ш и л:</w:t>
      </w:r>
      <w:r/>
    </w:p>
    <w:p>
      <w:pPr>
        <w:pStyle w:val="618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Считать 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имн муниципального образования Ленинградский район, утвержденный решением Совета муниципального образования Ленинградский район Краснодарского края от 30 августа 2006 г. № 65 официальным </w:t>
      </w:r>
      <w:r>
        <w:rPr>
          <w:color w:val="000000"/>
          <w:sz w:val="28"/>
          <w:szCs w:val="28"/>
        </w:rPr>
        <w:t xml:space="preserve">символом (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имном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Ленинградский муниципальный </w:t>
      </w:r>
      <w:r>
        <w:rPr>
          <w:color w:val="000000"/>
          <w:sz w:val="28"/>
          <w:szCs w:val="28"/>
        </w:rPr>
        <w:t xml:space="preserve">округ Краснодарского</w:t>
      </w:r>
      <w:r>
        <w:rPr>
          <w:color w:val="000000"/>
          <w:sz w:val="28"/>
          <w:szCs w:val="28"/>
        </w:rPr>
        <w:t xml:space="preserve"> края.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  <w:szCs w:val="28"/>
        </w:rPr>
        <w:t xml:space="preserve">Утвердить музыкальную редакцию гимна муниципального образования Ленинградский муниципальный округ Краснодарского края</w:t>
      </w:r>
      <w:r>
        <w:rPr>
          <w:sz w:val="28"/>
        </w:rPr>
        <w:t xml:space="preserve"> (приложение 1).</w:t>
      </w:r>
      <w:r>
        <w:rPr>
          <w:sz w:val="28"/>
        </w:rPr>
      </w:r>
    </w:p>
    <w:p>
      <w:pPr>
        <w:pStyle w:val="618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3.Утвердить текст гимна муниципального образования Ленинградский муниципальный округ Краснодарского края</w:t>
      </w:r>
      <w:r>
        <w:rPr>
          <w:sz w:val="28"/>
        </w:rPr>
        <w:t xml:space="preserve"> (приложение 2).</w:t>
      </w:r>
      <w:r>
        <w:rPr>
          <w:sz w:val="28"/>
        </w:rPr>
      </w:r>
    </w:p>
    <w:p>
      <w:pPr>
        <w:pStyle w:val="61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 xml:space="preserve">Утвердить Положение о гимне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 </w:t>
      </w:r>
      <w:r>
        <w:rPr>
          <w:sz w:val="28"/>
        </w:rPr>
        <w:t xml:space="preserve">(приложение</w:t>
      </w:r>
      <w:r>
        <w:rPr>
          <w:sz w:val="28"/>
        </w:rPr>
        <w:t xml:space="preserve"> 3</w:t>
      </w:r>
      <w:r>
        <w:rPr>
          <w:sz w:val="28"/>
        </w:rPr>
        <w:t xml:space="preserve">).</w:t>
      </w:r>
      <w:r>
        <w:rPr>
          <w:sz w:val="28"/>
        </w:rPr>
      </w:r>
      <w:r>
        <w:rPr>
          <w:sz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sz w:val="28"/>
        </w:rPr>
        <w:t xml:space="preserve"> Признать утратившим силу решени</w:t>
      </w:r>
      <w:r>
        <w:rPr>
          <w:sz w:val="28"/>
        </w:rPr>
        <w:t xml:space="preserve">е</w:t>
      </w:r>
      <w:r>
        <w:rPr>
          <w:sz w:val="28"/>
        </w:rPr>
        <w:t xml:space="preserve"> Совета муниципального образования Ленинградский район Краснодарского края от</w:t>
      </w:r>
      <w:r>
        <w:rPr>
          <w:color w:val="000000"/>
          <w:sz w:val="28"/>
          <w:szCs w:val="28"/>
        </w:rPr>
        <w:t xml:space="preserve"> 30 августа 2006 г. № 65 «Об утверждении гимна муниципального образования Ленинградский район».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8"/>
        <w:jc w:val="both"/>
        <w:tabs>
          <w:tab w:val="left" w:pos="709" w:leader="none"/>
        </w:tabs>
        <w:rPr>
          <w:rFonts w:ascii="Tinos" w:hAnsi="Tinos" w:eastAsia="Tinos" w:cs="Tinos"/>
          <w:color w:val="000000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</w:rPr>
        <w:t xml:space="preserve">6. Отделу организационной работы администрации муниципального образования Ле</w:t>
      </w:r>
      <w:r>
        <w:rPr>
          <w:rFonts w:ascii="Tinos" w:hAnsi="Tinos" w:eastAsia="Tinos" w:cs="Tinos"/>
          <w:sz w:val="28"/>
          <w:szCs w:val="28"/>
        </w:rPr>
        <w:t xml:space="preserve">нинградский район (Матюха Т.В.)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обеспечить официальное опуб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-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pStyle w:val="618"/>
        <w:jc w:val="both"/>
        <w:tabs>
          <w:tab w:val="left" w:pos="709" w:leader="none"/>
        </w:tabs>
        <w:rPr>
          <w:rFonts w:ascii="Tinos" w:hAnsi="Tinos" w:eastAsia="Tinos" w:cs="Tinos"/>
          <w:color w:val="000000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pStyle w:val="618"/>
        <w:jc w:val="center"/>
        <w:tabs>
          <w:tab w:val="left" w:pos="709" w:leader="none"/>
        </w:tabs>
        <w:rPr>
          <w:rFonts w:ascii="Tinos" w:hAnsi="Tinos" w:eastAsia="Tinos" w:cs="Tinos"/>
          <w:color w:val="000000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2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pStyle w:val="618"/>
        <w:jc w:val="both"/>
        <w:tabs>
          <w:tab w:val="left" w:pos="709" w:leader="none"/>
        </w:tabs>
        <w:rPr>
          <w:rFonts w:ascii="Tinos" w:hAnsi="Tinos" w:eastAsia="Tinos" w:cs="Tinos"/>
          <w:color w:val="000000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pStyle w:val="618"/>
        <w:jc w:val="both"/>
        <w:tabs>
          <w:tab w:val="left" w:pos="709" w:leader="none"/>
        </w:tabs>
        <w:rPr>
          <w:rFonts w:ascii="Tinos" w:hAnsi="Tinos" w:eastAsia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ликование настоящего решения в газете «Степные зори» и размещение на официальном сайте администрации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образования Ленинградский 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pStyle w:val="618"/>
        <w:jc w:val="both"/>
        <w:tabs>
          <w:tab w:val="left" w:pos="709" w:leader="none"/>
        </w:tabs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район в информационно-телекоммуникационной сети «Интернет» по адресу: www.adminlenkub.ru.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18"/>
        <w:ind w:firstLine="567"/>
        <w:jc w:val="both"/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  7. Контроль за </w:t>
      </w:r>
      <w:r>
        <w:rPr>
          <w:rFonts w:ascii="Tinos" w:hAnsi="Tinos" w:eastAsia="Tinos" w:cs="Tinos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eastAsia="Tinos"/>
          <w:sz w:val="28"/>
          <w:szCs w:val="28"/>
        </w:rPr>
        <w:t xml:space="preserve">образования Ленинградский муниципальный округ Краснодарского края по вопросам </w:t>
      </w:r>
      <w:r>
        <w:rPr>
          <w:sz w:val="28"/>
          <w:szCs w:val="28"/>
          <w:shd w:val="clear" w:color="auto" w:fill="ffffff"/>
        </w:rPr>
        <w:t xml:space="preserve">социально-правовой политики и взаимодействию с общественными организациями </w:t>
      </w:r>
      <w:r>
        <w:rPr>
          <w:rFonts w:eastAsia="Tinos"/>
          <w:sz w:val="28"/>
          <w:szCs w:val="28"/>
        </w:rPr>
        <w:t xml:space="preserve">(</w:t>
      </w:r>
      <w:r>
        <w:rPr>
          <w:rFonts w:ascii="Tinos" w:hAnsi="Tinos" w:eastAsia="Tinos" w:cs="Tinos"/>
          <w:sz w:val="28"/>
          <w:szCs w:val="28"/>
        </w:rPr>
        <w:t xml:space="preserve">Баева Н.Н.).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18"/>
        <w:ind w:firstLine="567"/>
        <w:jc w:val="both"/>
        <w:tabs>
          <w:tab w:val="left" w:pos="709" w:leader="none"/>
        </w:tabs>
        <w:rPr>
          <w:rFonts w:ascii="Tinos" w:hAnsi="Tinos" w:eastAsia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  8. Настоящее решение вступает в силу со дня его официального опубликования.</w:t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pStyle w:val="61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8"/>
        <w:jc w:val="both"/>
      </w:pPr>
      <w:r>
        <w:rPr>
          <w:sz w:val="28"/>
        </w:rPr>
        <w:tab/>
      </w:r>
      <w:r/>
    </w:p>
    <w:p>
      <w:pPr>
        <w:pStyle w:val="622"/>
      </w:pPr>
      <w:r>
        <w:t xml:space="preserve">Глава муниципального образования</w:t>
      </w:r>
      <w:r/>
    </w:p>
    <w:p>
      <w:pPr>
        <w:pStyle w:val="618"/>
        <w:jc w:val="both"/>
        <w:rPr>
          <w:sz w:val="28"/>
        </w:rPr>
      </w:pPr>
      <w:r>
        <w:rPr>
          <w:sz w:val="28"/>
        </w:rPr>
        <w:t xml:space="preserve">Ленинградский район                                                            </w:t>
      </w:r>
      <w:r>
        <w:rPr>
          <w:sz w:val="28"/>
        </w:rPr>
        <w:t xml:space="preserve">               Ю.Ю.Шулико</w:t>
      </w:r>
      <w:r>
        <w:rPr>
          <w:sz w:val="28"/>
        </w:rPr>
      </w:r>
      <w:r>
        <w:rPr>
          <w:sz w:val="28"/>
        </w:rPr>
      </w:r>
    </w:p>
    <w:p>
      <w:pPr>
        <w:pStyle w:val="61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8"/>
        <w:jc w:val="both"/>
        <w:rPr>
          <w:sz w:val="28"/>
        </w:rPr>
      </w:pPr>
      <w:r>
        <w:rPr>
          <w:sz w:val="28"/>
        </w:rPr>
        <w:t xml:space="preserve">Председатель Совета</w:t>
      </w:r>
      <w:r>
        <w:rPr>
          <w:sz w:val="28"/>
        </w:rPr>
      </w:r>
    </w:p>
    <w:p>
      <w:pPr>
        <w:pStyle w:val="618"/>
        <w:jc w:val="both"/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</w:p>
    <w:p>
      <w:pPr>
        <w:pStyle w:val="618"/>
        <w:jc w:val="both"/>
        <w:rPr>
          <w:sz w:val="28"/>
        </w:rPr>
      </w:pPr>
      <w:r>
        <w:rPr>
          <w:sz w:val="28"/>
        </w:rPr>
        <w:t xml:space="preserve">Ленинградский муниципальный округ</w:t>
      </w:r>
      <w:r>
        <w:rPr>
          <w:sz w:val="28"/>
        </w:rPr>
      </w:r>
    </w:p>
    <w:p>
      <w:pPr>
        <w:pStyle w:val="618"/>
        <w:jc w:val="both"/>
        <w:rPr>
          <w:sz w:val="28"/>
        </w:rPr>
      </w:pPr>
      <w:r>
        <w:rPr>
          <w:sz w:val="28"/>
        </w:rPr>
        <w:t xml:space="preserve">Краснодарского края                                                                              И.А.Горелко</w:t>
      </w:r>
      <w:r>
        <w:rPr>
          <w:sz w:val="28"/>
        </w:rPr>
      </w:r>
    </w:p>
    <w:p>
      <w:pPr>
        <w:ind w:firstLine="4962"/>
        <w:tabs>
          <w:tab w:val="left" w:pos="4962" w:leader="none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firstLine="4962"/>
        <w:tabs>
          <w:tab w:val="left" w:pos="4962" w:leader="none"/>
        </w:tabs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618"/>
        <w:ind w:left="4536"/>
        <w:rPr>
          <w:sz w:val="28"/>
        </w:rPr>
      </w:pPr>
      <w:r>
        <w:rPr>
          <w:sz w:val="28"/>
        </w:rPr>
        <w:t xml:space="preserve">Приложение 2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453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18"/>
        <w:ind w:left="4536"/>
        <w:rPr>
          <w:sz w:val="28"/>
        </w:rPr>
      </w:pPr>
      <w:r>
        <w:rPr>
          <w:sz w:val="28"/>
        </w:rPr>
        <w:t xml:space="preserve">УТВЕРЖДЕН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4536"/>
        <w:rPr>
          <w:sz w:val="28"/>
        </w:rPr>
      </w:pPr>
      <w:r>
        <w:rPr>
          <w:sz w:val="28"/>
        </w:rPr>
        <w:t xml:space="preserve">решени</w:t>
      </w:r>
      <w:r>
        <w:rPr>
          <w:sz w:val="28"/>
        </w:rPr>
        <w:t xml:space="preserve">ем</w:t>
      </w:r>
      <w:r>
        <w:rPr>
          <w:sz w:val="28"/>
        </w:rPr>
        <w:t xml:space="preserve"> Совета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4536"/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4536"/>
        <w:rPr>
          <w:sz w:val="28"/>
        </w:rPr>
      </w:pP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округ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4536"/>
        <w:rPr>
          <w:sz w:val="28"/>
        </w:rPr>
      </w:pPr>
      <w:r>
        <w:rPr>
          <w:sz w:val="28"/>
        </w:rPr>
        <w:t xml:space="preserve">Краснодарского края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4536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_________________</w:t>
      </w:r>
      <w:r>
        <w:rPr>
          <w:sz w:val="28"/>
        </w:rPr>
        <w:t xml:space="preserve">№ </w:t>
      </w:r>
      <w:r>
        <w:rPr>
          <w:sz w:val="28"/>
        </w:rPr>
        <w:t xml:space="preserve">___</w:t>
      </w:r>
      <w:r>
        <w:rPr>
          <w:sz w:val="28"/>
        </w:rPr>
      </w:r>
    </w:p>
    <w:p>
      <w:pPr>
        <w:pStyle w:val="618"/>
        <w:ind w:left="5928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18"/>
        <w:ind w:left="5928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19"/>
      </w:pPr>
      <w:r>
        <w:t xml:space="preserve">Текст гимна муниципального образования </w:t>
      </w:r>
      <w:r/>
      <w:r/>
    </w:p>
    <w:p>
      <w:pPr>
        <w:pStyle w:val="619"/>
      </w:pPr>
      <w:r>
        <w:t xml:space="preserve">Ленинградский </w:t>
      </w:r>
      <w:r>
        <w:t xml:space="preserve">муниципальный округ Краснодарского края</w:t>
      </w:r>
      <w:r/>
      <w:r/>
    </w:p>
    <w:p>
      <w:pPr>
        <w:pStyle w:val="61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(стихи В. Лесняка)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18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18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18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Ты – Кубани привольной частица,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Славный наш Ленинградский район.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Все поселки твои и станицы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Чтут российский державный закон.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18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Ты прошел сквозь военные грозы,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Защищая страну, край родной.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Помнят все твои травы и росы-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День Победы и путь боевой.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</w:pPr>
      <w:r>
        <w:rPr>
          <w:sz w:val="28"/>
        </w:rPr>
      </w:r>
      <w:r/>
      <w:r/>
    </w:p>
    <w:p>
      <w:pPr>
        <w:pStyle w:val="618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Мы, потомки, в долгу неоплатном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У кубанских отцов – казаков,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Славу их трудовую и ратную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Пронесем по дорогам веков.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18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Что задумано, в жизнь воплотится,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Отчий край, мы с тобой до конца,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И любовь навсегда сохранится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  <w:t xml:space="preserve">В наших верных сыновних сердцах.</w:t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18"/>
        <w:ind w:left="70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_7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7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4962"/>
        <w:tabs>
          <w:tab w:val="left" w:pos="4962" w:leader="none"/>
        </w:tabs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618"/>
        <w:ind w:firstLine="4962"/>
        <w:tabs>
          <w:tab w:val="left" w:pos="4962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Приложение</w:t>
      </w:r>
      <w:r>
        <w:rPr>
          <w:sz w:val="28"/>
        </w:rPr>
        <w:t xml:space="preserve"> 3</w:t>
      </w:r>
      <w:r>
        <w:rPr>
          <w:sz w:val="28"/>
        </w:rPr>
      </w:r>
      <w:r>
        <w:rPr>
          <w:sz w:val="28"/>
        </w:rPr>
      </w:r>
    </w:p>
    <w:p>
      <w:pPr>
        <w:pStyle w:val="618"/>
        <w:ind w:firstLine="4962"/>
        <w:tabs>
          <w:tab w:val="left" w:pos="4962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18"/>
        <w:ind w:firstLine="4962"/>
        <w:tabs>
          <w:tab w:val="left" w:pos="4962" w:leader="none"/>
        </w:tabs>
        <w:rPr>
          <w:sz w:val="28"/>
        </w:rPr>
      </w:pPr>
      <w:r>
        <w:rPr>
          <w:sz w:val="28"/>
        </w:rPr>
        <w:t xml:space="preserve">УТВЕРЖДЕНО</w:t>
      </w:r>
      <w:r>
        <w:rPr>
          <w:sz w:val="28"/>
        </w:rPr>
      </w:r>
      <w:r>
        <w:rPr>
          <w:sz w:val="28"/>
        </w:rPr>
      </w:r>
    </w:p>
    <w:p>
      <w:pPr>
        <w:pStyle w:val="618"/>
        <w:ind w:firstLine="4962"/>
        <w:tabs>
          <w:tab w:val="left" w:pos="4962" w:leader="none"/>
        </w:tabs>
        <w:rPr>
          <w:sz w:val="28"/>
        </w:rPr>
      </w:pPr>
      <w:r>
        <w:rPr>
          <w:sz w:val="28"/>
        </w:rPr>
        <w:t xml:space="preserve">решени</w:t>
      </w:r>
      <w:r>
        <w:rPr>
          <w:sz w:val="28"/>
        </w:rPr>
        <w:t xml:space="preserve">ем</w:t>
      </w:r>
      <w:r>
        <w:rPr>
          <w:sz w:val="28"/>
        </w:rPr>
        <w:t xml:space="preserve"> Совета</w:t>
      </w:r>
      <w:r>
        <w:rPr>
          <w:sz w:val="28"/>
        </w:rPr>
      </w:r>
      <w:r>
        <w:rPr>
          <w:sz w:val="28"/>
        </w:rPr>
      </w:r>
    </w:p>
    <w:p>
      <w:pPr>
        <w:pStyle w:val="618"/>
        <w:ind w:firstLine="4962"/>
        <w:tabs>
          <w:tab w:val="left" w:pos="4962" w:leader="none"/>
        </w:tabs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pStyle w:val="618"/>
        <w:ind w:firstLine="4962"/>
        <w:tabs>
          <w:tab w:val="left" w:pos="4962" w:leader="none"/>
        </w:tabs>
        <w:rPr>
          <w:sz w:val="28"/>
        </w:rPr>
      </w:pP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округ</w:t>
      </w:r>
      <w:r>
        <w:rPr>
          <w:sz w:val="28"/>
        </w:rPr>
      </w:r>
      <w:r>
        <w:rPr>
          <w:sz w:val="28"/>
        </w:rPr>
      </w:r>
    </w:p>
    <w:p>
      <w:pPr>
        <w:pStyle w:val="618"/>
        <w:ind w:firstLine="4962"/>
        <w:tabs>
          <w:tab w:val="left" w:pos="4962" w:leader="none"/>
        </w:tabs>
        <w:rPr>
          <w:sz w:val="28"/>
        </w:rPr>
      </w:pPr>
      <w:r>
        <w:rPr>
          <w:sz w:val="28"/>
        </w:rPr>
        <w:t xml:space="preserve">Краснодарского края</w:t>
      </w:r>
      <w:r>
        <w:rPr>
          <w:sz w:val="28"/>
        </w:rPr>
      </w:r>
      <w:r>
        <w:rPr>
          <w:sz w:val="28"/>
        </w:rPr>
      </w:r>
    </w:p>
    <w:p>
      <w:pPr>
        <w:pStyle w:val="618"/>
        <w:ind w:firstLine="4962"/>
        <w:tabs>
          <w:tab w:val="left" w:pos="4962" w:leader="none"/>
        </w:tabs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__________ г.</w:t>
      </w:r>
      <w:r>
        <w:rPr>
          <w:sz w:val="28"/>
        </w:rPr>
        <w:t xml:space="preserve"> № </w:t>
      </w:r>
      <w:r>
        <w:rPr>
          <w:sz w:val="28"/>
        </w:rPr>
        <w:t xml:space="preserve">__</w:t>
      </w:r>
      <w:r>
        <w:rPr>
          <w:sz w:val="28"/>
        </w:rPr>
      </w:r>
    </w:p>
    <w:p>
      <w:pPr>
        <w:pStyle w:val="1_7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7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гимне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7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/>
      <w:bookmarkStart w:id="0" w:name="undefined"/>
      <w:r>
        <w:rPr>
          <w:color w:val="000000"/>
          <w:sz w:val="28"/>
          <w:szCs w:val="28"/>
        </w:rPr>
        <w:tab/>
        <w:t xml:space="preserve">1. Гимн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color w:val="000000"/>
          <w:sz w:val="28"/>
          <w:szCs w:val="28"/>
        </w:rPr>
        <w:t xml:space="preserve"> является официальным символом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/>
      <w:bookmarkEnd w:id="0"/>
      <w:r/>
      <w:bookmarkStart w:id="0" w:name="undefined"/>
      <w:r>
        <w:rPr>
          <w:color w:val="000000"/>
          <w:sz w:val="28"/>
          <w:szCs w:val="28"/>
        </w:rPr>
        <w:tab/>
        <w:t xml:space="preserve">2. Гимном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color w:val="000000"/>
          <w:sz w:val="28"/>
          <w:szCs w:val="28"/>
        </w:rPr>
        <w:t xml:space="preserve"> является произведение на стихи В. Лесняка, положенное на музыку Е. Александрова.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Гимн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color w:val="000000"/>
          <w:sz w:val="28"/>
          <w:szCs w:val="28"/>
        </w:rPr>
        <w:t xml:space="preserve"> исполняется: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поднятии флага муниципального образования</w:t>
      </w:r>
      <w:r>
        <w:rPr>
          <w:color w:val="000000"/>
          <w:sz w:val="28"/>
          <w:szCs w:val="28"/>
        </w:rPr>
        <w:t xml:space="preserve"> Ленинградский муниципальный округ Краснодарского края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открытии и закрытии сессий Совета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851"/>
        <w:jc w:val="both"/>
        <w:rPr>
          <w:color w:val="000000"/>
          <w:sz w:val="28"/>
          <w:szCs w:val="28"/>
        </w:rPr>
      </w:pPr>
      <w:r/>
      <w:bookmarkEnd w:id="0"/>
      <w:r>
        <w:rPr>
          <w:color w:val="000000"/>
          <w:sz w:val="28"/>
          <w:szCs w:val="28"/>
        </w:rPr>
        <w:t xml:space="preserve">при вступлении в должность главы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открытии памятников и памятных знаков, воздвигнутых на средства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color w:val="000000"/>
          <w:sz w:val="28"/>
          <w:szCs w:val="28"/>
        </w:rPr>
        <w:t xml:space="preserve"> или по его инициативе;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церемонии официальных встреч российских и зарубежных делегаций;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851"/>
        <w:jc w:val="both"/>
      </w:pPr>
      <w:r>
        <w:rPr>
          <w:color w:val="000000"/>
          <w:sz w:val="28"/>
          <w:szCs w:val="28"/>
        </w:rPr>
        <w:t xml:space="preserve">при открытии и закрытии торжественных собраний, посвященных праздникам и знаменательным датам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color w:val="000000"/>
          <w:sz w:val="28"/>
          <w:szCs w:val="28"/>
        </w:rPr>
        <w:t xml:space="preserve">;</w:t>
      </w:r>
      <w:r/>
      <w:r/>
    </w:p>
    <w:p>
      <w:pPr>
        <w:pStyle w:val="618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иных торжественных мероприятий, проводимых органами местного самоуправления, общественными объединениями, предприятиями, учреждениями и организациями.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undefined"/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Допускается исполнение гимна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color w:val="000000"/>
          <w:sz w:val="28"/>
          <w:szCs w:val="28"/>
        </w:rPr>
        <w:t xml:space="preserve"> при проведении спортивных соревнований.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В случаях, когда законом предписано исполнение Государственного гимна Российской Федерации, а также гимна Краснодарского края, гимн муниципального образования Ленинградский </w:t>
      </w:r>
      <w:r>
        <w:rPr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color w:val="000000"/>
          <w:sz w:val="28"/>
          <w:szCs w:val="28"/>
        </w:rPr>
        <w:t xml:space="preserve"> исполняется после исполнения Государственного гимна Российской Федерации и гимна Краснодарского края.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6"/>
      </w:pPr>
      <w:r>
        <w:tab/>
        <w:t xml:space="preserve">6</w:t>
      </w:r>
      <w:r>
        <w:t xml:space="preserve">. При публичном исполнении гимна муниципального образования Ленинградский </w:t>
      </w:r>
      <w:r>
        <w:t xml:space="preserve">муниципальный округ Краснодарского края</w:t>
      </w:r>
      <w:r>
        <w:t xml:space="preserve"> присутствующие выслушивают его стоя, мужчины - без головных уборов. В случае, если исполнение гимна муниципального образования Ленинградский </w:t>
      </w:r>
      <w:r>
        <w:t xml:space="preserve">муниципальный округ Краснодарского края</w:t>
      </w:r>
      <w:r>
        <w:t xml:space="preserve"> сопровождается поднятием флага Ленинградского </w:t>
      </w:r>
      <w:r>
        <w:t xml:space="preserve">муниципального округа</w:t>
      </w:r>
      <w:r>
        <w:t xml:space="preserve">, присутствующие поворачиваются к нему лицом.</w:t>
      </w:r>
      <w:r/>
      <w:r/>
    </w:p>
    <w:p>
      <w:pPr>
        <w:pStyle w:val="626"/>
      </w:pPr>
      <w:r>
        <w:tab/>
      </w:r>
      <w:r>
        <w:t xml:space="preserve">7</w:t>
      </w:r>
      <w:r>
        <w:t xml:space="preserve">. Ответственность за соблюдение установленных требований при исполнении гимна муниципального образования Ленинградский </w:t>
      </w:r>
      <w:r>
        <w:t xml:space="preserve">муниципальный округ Краснодарского края</w:t>
      </w:r>
      <w:r>
        <w:t xml:space="preserve"> несут руководители местного самоуправления, предприятий, учреждений и организаций, проводящих соответствующие мероприятия.</w:t>
      </w:r>
      <w:r/>
      <w:r/>
    </w:p>
    <w:p>
      <w:pPr>
        <w:pStyle w:val="626"/>
      </w:pPr>
      <w:r/>
      <w:r/>
      <w:r/>
    </w:p>
    <w:p>
      <w:pPr>
        <w:pStyle w:val="626"/>
      </w:pPr>
      <w:r/>
      <w:r/>
      <w:r/>
    </w:p>
    <w:p>
      <w:pPr>
        <w:pStyle w:val="1_756"/>
      </w:pPr>
      <w:r/>
      <w:r/>
      <w:r/>
    </w:p>
    <w:p>
      <w:pPr>
        <w:pStyle w:val="61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397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paragraph" w:styleId="619">
    <w:name w:val="Заголовок 1"/>
    <w:basedOn w:val="618"/>
    <w:next w:val="618"/>
    <w:link w:val="618"/>
    <w:qFormat/>
    <w:pPr>
      <w:jc w:val="center"/>
      <w:keepNext/>
      <w:outlineLvl w:val="0"/>
    </w:pPr>
    <w:rPr>
      <w:b/>
      <w:bCs/>
      <w:sz w:val="28"/>
    </w:rPr>
  </w:style>
  <w:style w:type="paragraph" w:styleId="620">
    <w:name w:val="Заголовок 2"/>
    <w:basedOn w:val="618"/>
    <w:next w:val="618"/>
    <w:link w:val="618"/>
    <w:qFormat/>
    <w:pPr>
      <w:keepNext/>
      <w:outlineLvl w:val="1"/>
    </w:pPr>
    <w:rPr>
      <w:sz w:val="28"/>
    </w:rPr>
  </w:style>
  <w:style w:type="paragraph" w:styleId="621">
    <w:name w:val="Заголовок 3"/>
    <w:basedOn w:val="618"/>
    <w:next w:val="618"/>
    <w:link w:val="618"/>
    <w:qFormat/>
    <w:pPr>
      <w:ind w:right="98"/>
      <w:keepNext/>
      <w:outlineLvl w:val="2"/>
    </w:pPr>
    <w:rPr>
      <w:sz w:val="28"/>
    </w:rPr>
  </w:style>
  <w:style w:type="paragraph" w:styleId="622">
    <w:name w:val="Заголовок 4"/>
    <w:basedOn w:val="618"/>
    <w:next w:val="618"/>
    <w:link w:val="618"/>
    <w:qFormat/>
    <w:pPr>
      <w:jc w:val="both"/>
      <w:keepNext/>
      <w:outlineLvl w:val="3"/>
    </w:pPr>
    <w:rPr>
      <w:sz w:val="28"/>
    </w:rPr>
  </w:style>
  <w:style w:type="character" w:styleId="623">
    <w:name w:val="Основной шрифт абзаца"/>
    <w:next w:val="623"/>
    <w:link w:val="618"/>
    <w:semiHidden/>
  </w:style>
  <w:style w:type="table" w:styleId="624">
    <w:name w:val="Обычная таблица"/>
    <w:next w:val="624"/>
    <w:link w:val="618"/>
    <w:semiHidden/>
    <w:tblPr/>
  </w:style>
  <w:style w:type="numbering" w:styleId="625">
    <w:name w:val="Нет списка"/>
    <w:next w:val="625"/>
    <w:link w:val="618"/>
    <w:semiHidden/>
  </w:style>
  <w:style w:type="paragraph" w:styleId="626">
    <w:name w:val="Основной текст"/>
    <w:basedOn w:val="618"/>
    <w:next w:val="626"/>
    <w:link w:val="618"/>
    <w:pPr>
      <w:jc w:val="both"/>
    </w:pPr>
    <w:rPr>
      <w:sz w:val="28"/>
    </w:rPr>
  </w:style>
  <w:style w:type="paragraph" w:styleId="627">
    <w:name w:val="Текст выноски"/>
    <w:basedOn w:val="618"/>
    <w:next w:val="627"/>
    <w:link w:val="62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8">
    <w:name w:val="Текст выноски Знак"/>
    <w:next w:val="628"/>
    <w:link w:val="627"/>
    <w:uiPriority w:val="99"/>
    <w:semiHidden/>
    <w:rPr>
      <w:rFonts w:ascii="Segoe UI" w:hAnsi="Segoe UI" w:cs="Segoe UI"/>
      <w:sz w:val="18"/>
      <w:szCs w:val="18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1_757" w:customStyle="1">
    <w:name w:val="Таблицы (моноширинный)"/>
    <w:basedOn w:val="652"/>
    <w:next w:val="652"/>
    <w:link w:val="652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56" w:customStyle="1">
    <w:name w:val="Название"/>
    <w:basedOn w:val="652"/>
    <w:next w:val="657"/>
    <w:link w:val="652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Роман</dc:creator>
  <cp:revision>19</cp:revision>
  <dcterms:created xsi:type="dcterms:W3CDTF">2007-01-30T11:51:00Z</dcterms:created>
  <dcterms:modified xsi:type="dcterms:W3CDTF">2024-09-24T12:20:19Z</dcterms:modified>
  <cp:version>983040</cp:version>
</cp:coreProperties>
</file>