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left="0" w:right="0" w:firstLine="4535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10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ind w:left="0" w:right="0" w:firstLine="4535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Ленинградский муниципальный округ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6"/>
        <w:contextualSpacing/>
        <w:rPr>
          <w:color w:val="ff0000"/>
        </w:rPr>
      </w:pPr>
      <w:r>
        <w:tab/>
      </w:r>
      <w:r>
        <w:rPr>
          <w:color w:val="ff0000"/>
        </w:rPr>
      </w:r>
      <w:r>
        <w:rPr>
          <w:color w:val="ff0000"/>
        </w:rPr>
      </w:r>
    </w:p>
    <w:p>
      <w:pPr>
        <w:pStyle w:val="840"/>
        <w:contextualSpacing/>
        <w:jc w:val="center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муниципального имущества,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pStyle w:val="840"/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закрепленного на праве оперативного управления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0"/>
        <w:contextualSpacing/>
        <w:jc w:val="center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за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муниципальным бюджетным образовательным учреждением средней общеобразовательной школой № 12 имени С.Н. Кравцова станицы Ленинградской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 в безвозмездное пользование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840"/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0"/>
        <w:contextualSpacing/>
        <w:jc w:val="center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Нежилые помещения: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pStyle w:val="836"/>
      </w:pPr>
      <w:r/>
      <w:r/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4"/>
        <w:gridCol w:w="1021"/>
        <w:gridCol w:w="850"/>
        <w:gridCol w:w="1559"/>
        <w:gridCol w:w="2416"/>
        <w:gridCol w:w="1277"/>
        <w:gridCol w:w="1692"/>
      </w:tblGrid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pStyle w:val="836"/>
              <w:jc w:val="left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Нежилые помещения, площадью 273 кв.м,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 поэтажном плане номера (51,52,53,54,55,56,57,58,59,38,39,40,41,42,)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расположенные по адресу: ст.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Ленинградская, ул. Шевченко, 42 инвентарный номер 1010001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Литер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Этаж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помещения по тех.паспорту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по экспликации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Площадь (кв.м.)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continue"/>
            <w:textDirection w:val="lrTb"/>
            <w:noWrap w:val="false"/>
          </w:tcPr>
          <w:p>
            <w:pPr>
              <w:pStyle w:val="836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center"/>
            <w:vMerge w:val="continue"/>
            <w:textDirection w:val="lrTb"/>
            <w:noWrap w:val="false"/>
          </w:tcPr>
          <w:p>
            <w:pPr>
              <w:pStyle w:val="836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36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Style w:val="836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center"/>
            <w:vMerge w:val="continue"/>
            <w:textDirection w:val="lrTb"/>
            <w:noWrap w:val="false"/>
          </w:tcPr>
          <w:p>
            <w:pPr>
              <w:pStyle w:val="836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основная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вспомогательная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Подсобное помещение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9,3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Подсобное помещение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6,5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Коридор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7,8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Лестничная клетка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11,2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Тамбур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2,9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Коридор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1,1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Туалет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1,2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Душ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Коридор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Столовая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Моечная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36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Кладовая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6,1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Кладовая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7,8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1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Лестничная клетка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14,4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ИТОГО: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-142"/>
        <w:jc w:val="center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Технологическое и иное оборудование</w:t>
      </w:r>
      <w:r>
        <w:rPr>
          <w:rFonts w:ascii="FreeSerif" w:hAnsi="FreeSerif" w:eastAsia="FreeSerif" w:cs="FreeSerif"/>
          <w:sz w:val="28"/>
          <w:szCs w:val="28"/>
        </w:rPr>
        <w:t xml:space="preserve">: 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left="-142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5110" w:type="pct"/>
        <w:tblInd w:w="-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135"/>
        <w:gridCol w:w="3223"/>
        <w:gridCol w:w="3894"/>
        <w:gridCol w:w="1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3"/>
        </w:trPr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№ 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center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Инвентарный номер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center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Наименование имущества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center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Количество (шт.)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104380379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Морозильная камера для овощей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106000003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Шкаф холодильный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104380380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Шкаф холодильный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1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104000001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Шкаф холодильный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410124563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Электромясорубка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 ТОРГТЕХМАШ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106000004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Электросковорода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1380270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Шкаф морозильный (камера)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104380303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Весы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1380285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Электрокотел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4101340457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Картофелечистка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 МОК-300М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41013403156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Машина посудомоечная купольная MACH EASY 90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104380302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Стеллаж для посуды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106630154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Стеллаж технологический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7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106630155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Стеллаж технологический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106630147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Стол разделочный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106630148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Тележка официантская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110134008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Стойка для подносов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1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Стол для столовой шестиместный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1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106000006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Вытяжка 3 ВЭ8002П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1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Табурет для столовой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133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1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41013405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jc w:val="left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Котел пищеварочный электрический, сливной кран, паровая рубашка, цельнотянутый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4101340355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Сковорода электрическая СЭП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0,45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4101340592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Плита электрическая 6-ти конфорочная с жарочным шкафом ПЭП-0,72-ДШ-01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4101340551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Шкаф жарочный 3-х секционный ШЭЖП-3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4101360463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Стол для посудомоечной машины для чистой посуды СРОп-ЧП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410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360419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Стол для посудомоечной машины для грязной посуды СРОп-ГП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4101360431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Стеллаж для стаканов ЭКОНОМ СКСК-5КЭ-2М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4101360697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Ванна моечная ЭКОНОМ ЦК ВМО2-530ЭЦК-М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Стеллаж для тарелок ЭКОНОМ СКТК-3КЭ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Облучатель-рециркулятор бактерицидный ОР-УФ-30СО (2*15 вт) без подставки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left"/>
              <w:widowControl w:val="off"/>
              <w:tabs>
                <w:tab w:val="left" w:pos="91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ab/>
              <w:t xml:space="preserve">41013400001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Камера холодильная толщина панели 80 мм «Полиар»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tabs>
                <w:tab w:val="left" w:pos="91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41013405541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45"/>
              <w:jc w:val="center"/>
              <w:widowControl w:val="off"/>
              <w:tabs>
                <w:tab w:val="left" w:pos="91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Мармит 2-х блюд 6 гастр.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tabs>
                <w:tab w:val="left" w:pos="91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41013404001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45"/>
              <w:jc w:val="center"/>
              <w:widowControl w:val="off"/>
              <w:tabs>
                <w:tab w:val="left" w:pos="91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Моноблок универсальный к камерам 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 w:eastAsia="ru-RU"/>
              </w:rPr>
              <w:t xml:space="preserve">V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 =36 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«Полиар»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tabs>
                <w:tab w:val="left" w:pos="91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41013405128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Стол охлаждаемый с витриной Лира-Профи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tabs>
                <w:tab w:val="left" w:pos="91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41013405888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Система вытяжной вентиляции с МВО из н/ж стали 1000*3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tabs>
                <w:tab w:val="left" w:pos="91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41013405889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Система вытяжной вентиляции с МВО из н/ж стали 1,4*1000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tabs>
                <w:tab w:val="left" w:pos="91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106000004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Электроплита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tabs>
                <w:tab w:val="left" w:pos="91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410134522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Электрический водонагреватель 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 w:eastAsia="ru-RU"/>
              </w:rPr>
              <w:t xml:space="preserve">Haier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 w:eastAsia="ru-RU"/>
              </w:rPr>
              <w:t xml:space="preserve">ES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 w:eastAsia="ru-RU"/>
              </w:rPr>
              <w:t xml:space="preserve">V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-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 w:eastAsia="ru-RU"/>
              </w:rPr>
              <w:t xml:space="preserve">C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,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 1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,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5 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кВт,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 100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л. Эмаль, белый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223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tabs>
                <w:tab w:val="left" w:pos="91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4101260588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45"/>
              <w:jc w:val="center"/>
              <w:widowControl w:val="off"/>
              <w:tabs>
                <w:tab w:val="left" w:pos="91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894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ванна моечная цельнотянутая ПищТех ЭКОНОМ ВМОцбз-500ЭЦК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530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45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r/>
      <w:r/>
    </w:p>
    <w:p>
      <w:pPr>
        <w:pStyle w:val="836"/>
      </w:pPr>
      <w:r/>
      <w:r/>
    </w:p>
    <w:p>
      <w:pPr>
        <w:pStyle w:val="843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43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43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43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43"/>
        <w:ind w:left="0" w:right="0" w:hanging="425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6"/>
      </w:pPr>
      <w:r/>
      <w:r/>
    </w:p>
    <w:sectPr>
      <w:footnotePr/>
      <w:endnotePr/>
      <w:type w:val="nextPage"/>
      <w:pgSz w:w="11906" w:h="16838" w:orient="portrait"/>
      <w:pgMar w:top="1134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FreeSerif">
    <w:panose1 w:val="02020603050405020304"/>
  </w:font>
  <w:font w:name="Wingdings">
    <w:panose1 w:val="05010000000000000000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rPr>
      <w:sz w:val="24"/>
      <w:szCs w:val="24"/>
      <w:lang w:val="ru-RU" w:eastAsia="ru-RU" w:bidi="ar-SA"/>
    </w:rPr>
  </w:style>
  <w:style w:type="character" w:styleId="837">
    <w:name w:val="Основной шрифт абзаца"/>
    <w:next w:val="837"/>
    <w:link w:val="836"/>
    <w:semiHidden/>
  </w:style>
  <w:style w:type="table" w:styleId="838">
    <w:name w:val="Обычная таблица"/>
    <w:next w:val="838"/>
    <w:link w:val="836"/>
    <w:semiHidden/>
    <w:tblPr/>
  </w:style>
  <w:style w:type="numbering" w:styleId="839">
    <w:name w:val="Нет списка"/>
    <w:next w:val="839"/>
    <w:link w:val="836"/>
    <w:semiHidden/>
  </w:style>
  <w:style w:type="paragraph" w:styleId="840">
    <w:name w:val="Обычный (веб)"/>
    <w:basedOn w:val="836"/>
    <w:next w:val="840"/>
    <w:link w:val="836"/>
    <w:pPr>
      <w:spacing w:before="100" w:beforeAutospacing="1" w:after="100" w:afterAutospacing="1"/>
    </w:pPr>
  </w:style>
  <w:style w:type="paragraph" w:styleId="841">
    <w:name w:val="ConsPlusNonformat"/>
    <w:next w:val="841"/>
    <w:link w:val="836"/>
    <w:pPr>
      <w:widowControl w:val="off"/>
    </w:pPr>
    <w:rPr>
      <w:rFonts w:ascii="Courier New" w:hAnsi="Courier New" w:eastAsia="Arial" w:cs="Courier New"/>
      <w:lang w:val="ru-RU" w:eastAsia="ar-SA" w:bidi="ar-SA"/>
    </w:rPr>
  </w:style>
  <w:style w:type="paragraph" w:styleId="842">
    <w:name w:val="Текст выноски"/>
    <w:basedOn w:val="836"/>
    <w:next w:val="842"/>
    <w:link w:val="836"/>
    <w:semiHidden/>
    <w:rPr>
      <w:rFonts w:ascii="Tahoma" w:hAnsi="Tahoma" w:cs="Tahoma"/>
      <w:sz w:val="16"/>
      <w:szCs w:val="16"/>
    </w:rPr>
  </w:style>
  <w:style w:type="paragraph" w:styleId="843">
    <w:name w:val="Без интервала"/>
    <w:next w:val="843"/>
    <w:link w:val="844"/>
    <w:qFormat/>
    <w:pPr>
      <w:widowControl w:val="off"/>
    </w:pPr>
    <w:rPr>
      <w:lang w:val="ru-RU" w:eastAsia="ru-RU" w:bidi="ar-SA"/>
    </w:rPr>
  </w:style>
  <w:style w:type="character" w:styleId="844">
    <w:name w:val="Без интервала Знак"/>
    <w:next w:val="844"/>
    <w:link w:val="843"/>
    <w:rPr>
      <w:lang w:val="ru-RU" w:eastAsia="ru-RU" w:bidi="ar-SA"/>
    </w:rPr>
  </w:style>
  <w:style w:type="paragraph" w:styleId="845">
    <w:name w:val="Основной текст"/>
    <w:basedOn w:val="836"/>
    <w:next w:val="845"/>
    <w:link w:val="846"/>
    <w:pPr>
      <w:jc w:val="both"/>
    </w:pPr>
    <w:rPr>
      <w:sz w:val="28"/>
      <w:lang w:val="en-US" w:eastAsia="en-US"/>
    </w:rPr>
  </w:style>
  <w:style w:type="character" w:styleId="846">
    <w:name w:val="Основной текст Знак"/>
    <w:next w:val="846"/>
    <w:link w:val="845"/>
    <w:rPr>
      <w:sz w:val="28"/>
      <w:szCs w:val="24"/>
    </w:rPr>
  </w:style>
  <w:style w:type="character" w:styleId="847" w:default="1">
    <w:name w:val="Default Paragraph Font"/>
    <w:uiPriority w:val="1"/>
    <w:semiHidden/>
    <w:unhideWhenUsed/>
  </w:style>
  <w:style w:type="numbering" w:styleId="848" w:default="1">
    <w:name w:val="No List"/>
    <w:uiPriority w:val="99"/>
    <w:semiHidden/>
    <w:unhideWhenUsed/>
  </w:style>
  <w:style w:type="table" w:styleId="8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sb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9</cp:revision>
  <dcterms:created xsi:type="dcterms:W3CDTF">2024-11-15T05:28:00Z</dcterms:created>
  <dcterms:modified xsi:type="dcterms:W3CDTF">2026-02-03T14:23:12Z</dcterms:modified>
  <cp:version>917504</cp:version>
</cp:coreProperties>
</file>