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 w:firstLine="540"/>
        <w:jc w:val="center"/>
        <w:rPr>
          <w:b w:val="1"/>
        </w:rPr>
      </w:pPr>
      <w:r>
        <w:rPr>
          <w:b w:val="1"/>
        </w:rPr>
        <w:t xml:space="preserve">Протокол </w:t>
      </w:r>
      <w:r>
        <w:rPr>
          <w:b w:val="1"/>
        </w:rPr>
        <w:br/>
      </w:r>
      <w:r>
        <w:rPr>
          <w:b w:val="1"/>
        </w:rPr>
        <w:t xml:space="preserve">общего собрания участников </w:t>
      </w:r>
      <w:r>
        <w:rPr>
          <w:b w:val="1"/>
        </w:rPr>
        <w:t xml:space="preserve">общей </w:t>
      </w:r>
      <w:r>
        <w:rPr>
          <w:b w:val="1"/>
        </w:rPr>
        <w:t xml:space="preserve">долевой собственности </w:t>
      </w:r>
    </w:p>
    <w:p w14:paraId="08000000">
      <w:pPr>
        <w:widowControl w:val="1"/>
        <w:ind w:firstLine="540"/>
        <w:jc w:val="center"/>
        <w:rPr>
          <w:b w:val="1"/>
        </w:rPr>
      </w:pPr>
      <w:r>
        <w:rPr>
          <w:b w:val="1"/>
        </w:rPr>
        <w:t xml:space="preserve">в праве на земельный участок сельскохозяйственного назначения </w:t>
      </w:r>
      <w:r>
        <w:rPr>
          <w:b w:val="1"/>
        </w:rPr>
        <w:br/>
      </w:r>
      <w:r>
        <w:rPr>
          <w:b w:val="1"/>
        </w:rPr>
        <w:t xml:space="preserve">с кадастровым номером </w:t>
      </w:r>
      <w:r>
        <w:rPr>
          <w:b w:val="1"/>
        </w:rPr>
        <w:t>23:19:0105000:</w:t>
      </w:r>
      <w:r>
        <w:rPr>
          <w:b w:val="1"/>
        </w:rPr>
        <w:t>81</w:t>
      </w:r>
      <w:r>
        <w:rPr>
          <w:b w:val="1"/>
        </w:rPr>
        <w:t>0</w:t>
      </w:r>
    </w:p>
    <w:p w14:paraId="09000000">
      <w:pPr>
        <w:widowControl w:val="1"/>
        <w:ind/>
        <w:contextualSpacing w:val="1"/>
        <w:rPr>
          <w:b w:val="1"/>
          <w:i w:val="1"/>
        </w:rPr>
      </w:pPr>
    </w:p>
    <w:p w14:paraId="0A000000">
      <w:pPr>
        <w:widowControl w:val="1"/>
        <w:ind/>
        <w:contextualSpacing w:val="1"/>
        <w:rPr>
          <w:i w:val="1"/>
        </w:rPr>
      </w:pPr>
      <w:r>
        <w:rPr>
          <w:i w:val="1"/>
        </w:rPr>
        <w:t xml:space="preserve">Краснодарский край, </w:t>
      </w:r>
      <w:r>
        <w:rPr>
          <w:i w:val="1"/>
        </w:rPr>
        <w:t>Ленинградский район</w:t>
      </w:r>
      <w:r>
        <w:rPr>
          <w:i w:val="1"/>
        </w:rPr>
        <w:t>, ст.</w:t>
      </w:r>
      <w:r>
        <w:rPr>
          <w:i w:val="1"/>
        </w:rPr>
        <w:t> </w:t>
      </w:r>
      <w:r>
        <w:rPr>
          <w:i w:val="1"/>
        </w:rPr>
        <w:t xml:space="preserve">Ленинградская </w:t>
      </w:r>
    </w:p>
    <w:p w14:paraId="0B000000">
      <w:pPr>
        <w:widowControl w:val="1"/>
        <w:ind/>
        <w:contextualSpacing w:val="1"/>
        <w:rPr>
          <w:i w:val="1"/>
        </w:rPr>
      </w:pPr>
      <w:r>
        <w:rPr>
          <w:i w:val="1"/>
        </w:rPr>
        <w:t>Двадцать седьмое</w:t>
      </w:r>
      <w:r>
        <w:rPr>
          <w:i w:val="1"/>
        </w:rPr>
        <w:t xml:space="preserve"> марта </w:t>
      </w:r>
      <w:r>
        <w:rPr>
          <w:i w:val="1"/>
        </w:rPr>
        <w:t xml:space="preserve">две тысячи двадцать </w:t>
      </w:r>
      <w:r>
        <w:rPr>
          <w:i w:val="1"/>
        </w:rPr>
        <w:t xml:space="preserve">шестого </w:t>
      </w:r>
      <w:r>
        <w:rPr>
          <w:i w:val="1"/>
        </w:rPr>
        <w:t>года</w:t>
      </w:r>
    </w:p>
    <w:p w14:paraId="0C000000">
      <w:pPr>
        <w:widowControl w:val="1"/>
        <w:ind w:firstLine="720"/>
        <w:contextualSpacing w:val="1"/>
        <w:jc w:val="both"/>
      </w:pPr>
    </w:p>
    <w:p w14:paraId="0D000000">
      <w:pPr>
        <w:widowControl w:val="1"/>
        <w:ind/>
        <w:contextualSpacing w:val="1"/>
        <w:jc w:val="both"/>
      </w:pPr>
      <w:r>
        <w:t xml:space="preserve">Дата проведения собрания: </w:t>
      </w:r>
      <w:r>
        <w:rPr>
          <w:b w:val="1"/>
        </w:rPr>
        <w:t>27</w:t>
      </w:r>
      <w:r>
        <w:rPr>
          <w:b w:val="1"/>
        </w:rPr>
        <w:t>.03.</w:t>
      </w:r>
      <w:r>
        <w:rPr>
          <w:b w:val="1"/>
        </w:rPr>
        <w:t>202</w:t>
      </w:r>
      <w:r>
        <w:rPr>
          <w:b w:val="1"/>
        </w:rPr>
        <w:t>6</w:t>
      </w:r>
    </w:p>
    <w:p w14:paraId="0E000000">
      <w:pPr>
        <w:widowControl w:val="1"/>
        <w:ind/>
        <w:contextualSpacing w:val="1"/>
        <w:jc w:val="both"/>
      </w:pPr>
      <w:r>
        <w:t>Место проведения собрания: Краснодарский край, Ленинградский район, ст</w:t>
      </w:r>
      <w:r>
        <w:t>аница</w:t>
      </w:r>
      <w:r>
        <w:t xml:space="preserve"> Ленинградская,</w:t>
      </w:r>
      <w:r>
        <w:t xml:space="preserve"> </w:t>
      </w:r>
      <w:r>
        <w:br/>
      </w:r>
      <w:r>
        <w:t>ул.</w:t>
      </w:r>
      <w:r>
        <w:t> Красная</w:t>
      </w:r>
      <w:r>
        <w:t xml:space="preserve">, </w:t>
      </w:r>
      <w:r>
        <w:t xml:space="preserve">д. 111, </w:t>
      </w:r>
      <w:r>
        <w:t>офис</w:t>
      </w:r>
      <w:r>
        <w:t xml:space="preserve"> №</w:t>
      </w:r>
      <w:r>
        <w:t> </w:t>
      </w:r>
      <w:r>
        <w:t>12</w:t>
      </w:r>
      <w:r>
        <w:t>.</w:t>
      </w:r>
    </w:p>
    <w:p w14:paraId="0F000000">
      <w:pPr>
        <w:widowControl w:val="1"/>
        <w:ind/>
        <w:contextualSpacing w:val="1"/>
        <w:jc w:val="both"/>
        <w:rPr>
          <w:b w:val="1"/>
          <w:u w:val="single"/>
        </w:rPr>
      </w:pPr>
      <w:r>
        <w:t xml:space="preserve">Общее количество участников долевой собственности: </w:t>
      </w:r>
      <w:r>
        <w:rPr>
          <w:b w:val="1"/>
        </w:rPr>
        <w:t>15</w:t>
      </w:r>
      <w:r>
        <w:rPr>
          <w:b w:val="1"/>
        </w:rPr>
        <w:t xml:space="preserve"> (</w:t>
      </w:r>
      <w:r>
        <w:rPr>
          <w:b w:val="1"/>
        </w:rPr>
        <w:t>пятнадцать</w:t>
      </w:r>
      <w:r>
        <w:rPr>
          <w:b w:val="1"/>
        </w:rPr>
        <w:t>).</w:t>
      </w:r>
    </w:p>
    <w:p w14:paraId="10000000">
      <w:pPr>
        <w:widowControl w:val="1"/>
        <w:ind/>
        <w:contextualSpacing w:val="1"/>
        <w:jc w:val="both"/>
        <w:rPr>
          <w:b w:val="1"/>
        </w:rPr>
      </w:pPr>
      <w:r>
        <w:t xml:space="preserve">Общее количество присутствующих на собрании участников долевой собственности: </w:t>
      </w:r>
      <w:r>
        <w:rPr>
          <w:b w:val="1"/>
        </w:rPr>
        <w:t>5</w:t>
      </w:r>
      <w:r>
        <w:rPr>
          <w:b w:val="1"/>
        </w:rPr>
        <w:t xml:space="preserve"> </w:t>
      </w:r>
      <w:r>
        <w:rPr>
          <w:b w:val="1"/>
        </w:rPr>
        <w:t>(</w:t>
      </w:r>
      <w:r>
        <w:rPr>
          <w:b w:val="1"/>
        </w:rPr>
        <w:t>пять</w:t>
      </w:r>
      <w:r>
        <w:rPr>
          <w:b w:val="1"/>
        </w:rPr>
        <w:t>).</w:t>
      </w:r>
    </w:p>
    <w:p w14:paraId="11000000">
      <w:pPr>
        <w:widowControl w:val="1"/>
        <w:ind/>
        <w:contextualSpacing w:val="1"/>
        <w:jc w:val="both"/>
      </w:pPr>
      <w:r>
        <w:t>Время начала регистрации лиц, имеющих право на участие в собрании</w:t>
      </w:r>
      <w:r>
        <w:t>:</w:t>
      </w:r>
      <w:r>
        <w:t xml:space="preserve"> </w:t>
      </w:r>
      <w:r>
        <w:t>08</w:t>
      </w:r>
      <w:r>
        <w:t xml:space="preserve"> часов </w:t>
      </w:r>
      <w:r>
        <w:t>3</w:t>
      </w:r>
      <w:r>
        <w:t>0 минут</w:t>
      </w:r>
      <w:r>
        <w:t>.</w:t>
      </w:r>
    </w:p>
    <w:p w14:paraId="12000000">
      <w:pPr>
        <w:widowControl w:val="1"/>
        <w:ind/>
        <w:contextualSpacing w:val="1"/>
        <w:jc w:val="both"/>
      </w:pPr>
      <w:r>
        <w:t>Время окончания регистрации лиц, имеющих право на участие в собрании</w:t>
      </w:r>
      <w:r>
        <w:t>:</w:t>
      </w:r>
      <w:r>
        <w:t xml:space="preserve"> </w:t>
      </w:r>
      <w:r>
        <w:t xml:space="preserve">09 часов </w:t>
      </w:r>
      <w:r>
        <w:t>00</w:t>
      </w:r>
      <w:r>
        <w:t xml:space="preserve"> минут.</w:t>
      </w:r>
    </w:p>
    <w:p w14:paraId="13000000">
      <w:pPr>
        <w:widowControl w:val="1"/>
        <w:ind/>
        <w:contextualSpacing w:val="1"/>
        <w:jc w:val="both"/>
      </w:pPr>
      <w:r>
        <w:t xml:space="preserve">Время открытия собрания: 09 часов </w:t>
      </w:r>
      <w:r>
        <w:t>0</w:t>
      </w:r>
      <w:r>
        <w:t>0</w:t>
      </w:r>
      <w:r>
        <w:t xml:space="preserve"> минут.</w:t>
      </w:r>
    </w:p>
    <w:p w14:paraId="14000000">
      <w:pPr>
        <w:widowControl w:val="1"/>
        <w:ind w:firstLine="567"/>
        <w:contextualSpacing w:val="1"/>
        <w:jc w:val="both"/>
      </w:pPr>
    </w:p>
    <w:p w14:paraId="15000000">
      <w:pPr>
        <w:widowControl w:val="1"/>
        <w:ind w:firstLine="567"/>
        <w:contextualSpacing w:val="1"/>
        <w:jc w:val="both"/>
      </w:pPr>
      <w:r>
        <w:t xml:space="preserve">Общее собрание участников </w:t>
      </w:r>
      <w:r>
        <w:t xml:space="preserve">общей </w:t>
      </w:r>
      <w:r>
        <w:t>долевой собственности на земельный участок</w:t>
      </w:r>
      <w:r>
        <w:t xml:space="preserve"> сельскохозяйственного назначения с кадастровым номером 23:19:0105000:81</w:t>
      </w:r>
      <w:r>
        <w:t>0</w:t>
      </w:r>
      <w:r>
        <w:t xml:space="preserve"> проводится в соответствии с требованиями</w:t>
      </w:r>
      <w:r>
        <w:t>, установленными</w:t>
      </w:r>
      <w:r>
        <w:t xml:space="preserve"> ст</w:t>
      </w:r>
      <w:r>
        <w:t>атьей</w:t>
      </w:r>
      <w:r>
        <w:t xml:space="preserve"> 14.1 </w:t>
      </w:r>
      <w:r>
        <w:t xml:space="preserve">Федерального закона от 24.07.2002 </w:t>
      </w:r>
      <w:r>
        <w:br/>
      </w:r>
      <w:r>
        <w:t>№ 101-ФЗ (в редакции от 26.12.2024) «Об обороте земель сельскохозяйственного назначения»</w:t>
      </w:r>
      <w:r>
        <w:t xml:space="preserve"> (далее - № 101-ФЗ)</w:t>
      </w:r>
      <w:r>
        <w:t xml:space="preserve"> </w:t>
      </w:r>
      <w:r>
        <w:t xml:space="preserve">по предложению участника </w:t>
      </w:r>
      <w:r>
        <w:t xml:space="preserve">общей </w:t>
      </w:r>
      <w:r>
        <w:t xml:space="preserve">долевой собственности в праве на земельный участок и арендатора </w:t>
      </w:r>
      <w:r>
        <w:t>выше</w:t>
      </w:r>
      <w:r>
        <w:t>указанного земельного участка, о</w:t>
      </w:r>
      <w:r>
        <w:t>бществ</w:t>
      </w:r>
      <w:r>
        <w:t>а</w:t>
      </w:r>
      <w:r>
        <w:t xml:space="preserve"> с ограниченной ответственностью «АгроИнновация» </w:t>
      </w:r>
      <w:r>
        <w:t>(</w:t>
      </w:r>
      <w:r>
        <w:t>ИНН</w:t>
      </w:r>
      <w:r>
        <w:t> </w:t>
      </w:r>
      <w:r>
        <w:t>2341015018, ОГРН</w:t>
      </w:r>
      <w:r>
        <w:t> </w:t>
      </w:r>
      <w:r>
        <w:t>1092341000069, юридический адрес: Краснодарский край, Ленинградский район, ст. Ленинградская, ул. Комсомольская, д</w:t>
      </w:r>
      <w:r>
        <w:t>.</w:t>
      </w:r>
      <w:r>
        <w:t xml:space="preserve"> 30</w:t>
      </w:r>
      <w:r>
        <w:t>)</w:t>
      </w:r>
      <w:r>
        <w:t>.</w:t>
      </w:r>
    </w:p>
    <w:p w14:paraId="16000000">
      <w:pPr>
        <w:widowControl w:val="1"/>
        <w:ind w:firstLine="567"/>
        <w:contextualSpacing w:val="1"/>
        <w:jc w:val="both"/>
      </w:pPr>
      <w:r>
        <w:t xml:space="preserve">О проведении общего собрания администрация </w:t>
      </w:r>
      <w:r>
        <w:t xml:space="preserve">муниципального образования </w:t>
      </w:r>
      <w:r>
        <w:t>Ленинградск</w:t>
      </w:r>
      <w:r>
        <w:t>ий</w:t>
      </w:r>
      <w:r>
        <w:t xml:space="preserve"> </w:t>
      </w:r>
      <w:r>
        <w:t xml:space="preserve">муниципальный округ Краснодарского </w:t>
      </w:r>
      <w:r>
        <w:t xml:space="preserve">края уведомлена в письменной форме </w:t>
      </w:r>
      <w:r>
        <w:t>10</w:t>
      </w:r>
      <w:r>
        <w:t>.12.202</w:t>
      </w:r>
      <w:r>
        <w:t>5</w:t>
      </w:r>
      <w:r>
        <w:t>.</w:t>
      </w:r>
    </w:p>
    <w:p w14:paraId="17000000">
      <w:pPr>
        <w:widowControl w:val="1"/>
        <w:ind w:firstLine="567"/>
        <w:contextualSpacing w:val="1"/>
        <w:jc w:val="both"/>
        <w:outlineLvl w:val="1"/>
      </w:pPr>
      <w:r>
        <w:t xml:space="preserve">Сообщение о времени и месте проведения общего собрания участников долевой собственности было размещено на информационных щитах на территории Ленинградского </w:t>
      </w:r>
      <w:r>
        <w:t>муниципального округа</w:t>
      </w:r>
      <w:r>
        <w:t xml:space="preserve"> Краснодарского края</w:t>
      </w:r>
      <w:r>
        <w:t xml:space="preserve">, </w:t>
      </w:r>
      <w:r>
        <w:t xml:space="preserve">а также </w:t>
      </w:r>
      <w:r>
        <w:t xml:space="preserve">на официальном сайте </w:t>
      </w:r>
      <w:r>
        <w:t>а</w:t>
      </w:r>
      <w:r>
        <w:t>дминистрации</w:t>
      </w:r>
      <w:r>
        <w:t xml:space="preserve"> муниципального образования</w:t>
      </w:r>
      <w:r>
        <w:t xml:space="preserve"> </w:t>
      </w:r>
      <w:r>
        <w:t>Ленинградск</w:t>
      </w:r>
      <w:r>
        <w:t>ий</w:t>
      </w:r>
      <w:r>
        <w:t xml:space="preserve"> муниципальн</w:t>
      </w:r>
      <w:r>
        <w:t>ый</w:t>
      </w:r>
      <w:r>
        <w:t xml:space="preserve"> округ Краснодарского края</w:t>
      </w:r>
      <w:r>
        <w:t xml:space="preserve"> в </w:t>
      </w:r>
      <w:r>
        <w:t xml:space="preserve">информационной </w:t>
      </w:r>
      <w:r>
        <w:t>сети «Интернет» (</w:t>
      </w:r>
      <w:r>
        <w:rPr>
          <w:rStyle w:val="Style_4_ch"/>
        </w:rPr>
        <w:fldChar w:fldCharType="begin"/>
      </w:r>
      <w:r>
        <w:rPr>
          <w:rStyle w:val="Style_4_ch"/>
        </w:rPr>
        <w:instrText>HYPERLINK "https://adminlenkub.ru/item/2374219"</w:instrText>
      </w:r>
      <w:r>
        <w:rPr>
          <w:rStyle w:val="Style_4_ch"/>
        </w:rPr>
        <w:fldChar w:fldCharType="separate"/>
      </w:r>
      <w:r>
        <w:rPr>
          <w:rStyle w:val="Style_4_ch"/>
        </w:rPr>
        <w:t>https://adminlenkub.ru/item/2374219</w:t>
      </w:r>
      <w:r>
        <w:rPr>
          <w:rStyle w:val="Style_4_ch"/>
        </w:rPr>
        <w:fldChar w:fldCharType="end"/>
      </w:r>
      <w:r>
        <w:t xml:space="preserve">) </w:t>
      </w:r>
      <w:r>
        <w:t xml:space="preserve">23.12.2025 </w:t>
      </w:r>
      <w:r>
        <w:t>и опубликовано в газете</w:t>
      </w:r>
      <w:r>
        <w:t xml:space="preserve"> «Вольная Кубань»</w:t>
      </w:r>
      <w:r>
        <w:t xml:space="preserve"> №</w:t>
      </w:r>
      <w:r>
        <w:t> </w:t>
      </w:r>
      <w:r>
        <w:t>102</w:t>
      </w:r>
      <w:r>
        <w:t xml:space="preserve"> </w:t>
      </w:r>
      <w:r>
        <w:t>(27</w:t>
      </w:r>
      <w:r>
        <w:t>561</w:t>
      </w:r>
      <w:r>
        <w:t xml:space="preserve">) </w:t>
      </w:r>
      <w:r>
        <w:t xml:space="preserve">от </w:t>
      </w:r>
      <w:r>
        <w:t>23</w:t>
      </w:r>
      <w:r>
        <w:t>.</w:t>
      </w:r>
      <w:r>
        <w:t>12</w:t>
      </w:r>
      <w:r>
        <w:t>.202</w:t>
      </w:r>
      <w:r>
        <w:t>5</w:t>
      </w:r>
      <w:r>
        <w:t>.</w:t>
      </w:r>
    </w:p>
    <w:p w14:paraId="18000000">
      <w:pPr>
        <w:widowControl w:val="1"/>
        <w:ind w:firstLine="567"/>
        <w:contextualSpacing w:val="1"/>
        <w:jc w:val="both"/>
        <w:outlineLvl w:val="1"/>
      </w:pPr>
      <w:r>
        <w:t>Удостоверение полномочий присутствующих на общем собрании лиц производила главный</w:t>
      </w:r>
      <w:r>
        <w:t xml:space="preserve"> </w:t>
      </w:r>
      <w:r>
        <w:t xml:space="preserve">специалист Ленинградского территориального управления администрации Ленинградского муниципального округа </w:t>
      </w:r>
      <w:r>
        <w:t>Кальницкая</w:t>
      </w:r>
      <w:r>
        <w:t xml:space="preserve"> Юлия </w:t>
      </w:r>
      <w:r>
        <w:t>Брониславовна</w:t>
      </w:r>
      <w:r>
        <w:t xml:space="preserve"> на основании распоряжения администрации муниципального образования Ленинградский муниципальный округ Краснодарского края от 20.03.2026 № 84-р</w:t>
      </w:r>
      <w:r>
        <w:t>.</w:t>
      </w:r>
    </w:p>
    <w:p w14:paraId="19000000">
      <w:pPr>
        <w:pStyle w:val="Style_5"/>
        <w:widowControl w:val="1"/>
        <w:ind w:firstLine="567"/>
        <w:contextualSpacing w:val="1"/>
        <w:jc w:val="both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Допуск к голосованию участников </w:t>
      </w:r>
      <w:r>
        <w:rPr>
          <w:rFonts w:ascii="Times New Roman" w:hAnsi="Times New Roman"/>
          <w:sz w:val="24"/>
        </w:rPr>
        <w:t xml:space="preserve">общего </w:t>
      </w:r>
      <w:r>
        <w:rPr>
          <w:rFonts w:ascii="Times New Roman" w:hAnsi="Times New Roman"/>
          <w:sz w:val="24"/>
        </w:rPr>
        <w:t>собрания проведен на основании документов, удостоверяющих личность, документов, удостоверяющих право на земельные доли, а также документов, подтверждающих полномочия лиц на участие в общем собрании.</w:t>
      </w:r>
    </w:p>
    <w:p w14:paraId="1A000000">
      <w:pPr>
        <w:widowControl w:val="1"/>
        <w:ind w:firstLine="567"/>
        <w:contextualSpacing w:val="1"/>
        <w:jc w:val="both"/>
        <w:rPr>
          <w:b w:val="1"/>
        </w:rPr>
      </w:pPr>
      <w:r>
        <w:t xml:space="preserve">Неотъемлемой частью настоящего протокола является СПИСОК присутствующих на </w:t>
      </w:r>
      <w:r>
        <w:t xml:space="preserve">общем </w:t>
      </w:r>
      <w:r>
        <w:t xml:space="preserve">собрании </w:t>
      </w:r>
      <w:r>
        <w:t>27.03.</w:t>
      </w:r>
      <w:r>
        <w:t>202</w:t>
      </w:r>
      <w:r>
        <w:t>6</w:t>
      </w:r>
      <w:r>
        <w:t xml:space="preserve"> участников </w:t>
      </w:r>
      <w:r>
        <w:t xml:space="preserve">общей </w:t>
      </w:r>
      <w:r>
        <w:t xml:space="preserve">долевой собственности в праве на земельный участок сельскохозяйственного назначения с кадастровым номером </w:t>
      </w:r>
      <w:r>
        <w:t>23:19:0105000:</w:t>
      </w:r>
      <w:r>
        <w:t>81</w:t>
      </w:r>
      <w:r>
        <w:t>0</w:t>
      </w:r>
      <w:r>
        <w:t>,</w:t>
      </w:r>
      <w:r>
        <w:t xml:space="preserve"> </w:t>
      </w:r>
      <w:bookmarkStart w:id="1" w:name="_Hlk225454464"/>
      <w:r>
        <w:t xml:space="preserve">расположенного по адресу: местоположение установлено относительно ориентира, </w:t>
      </w:r>
      <w:r>
        <w:t>расположенного в границах участка. Почтовый адрес ориентира: Краснодарский край, р-н Ленинградский, с/п Ленинградское, в</w:t>
      </w:r>
      <w:r>
        <w:t> </w:t>
      </w:r>
      <w:r>
        <w:t>границах колхоза им. «Ленина», участок 0, секция 110, конур 1</w:t>
      </w:r>
      <w:r>
        <w:t>.</w:t>
      </w:r>
      <w:bookmarkEnd w:id="1"/>
    </w:p>
    <w:p w14:paraId="1B000000">
      <w:pPr>
        <w:widowControl w:val="1"/>
        <w:ind w:firstLine="567"/>
        <w:contextualSpacing w:val="1"/>
        <w:jc w:val="both"/>
        <w:rPr>
          <w:color w:themeColor="text1" w:val="000000"/>
        </w:rPr>
      </w:pPr>
      <w:r>
        <w:t>По окончании регистрации всех</w:t>
      </w:r>
      <w:r>
        <w:t xml:space="preserve"> прибывших</w:t>
      </w:r>
      <w:r>
        <w:t xml:space="preserve"> для</w:t>
      </w:r>
      <w:r>
        <w:t xml:space="preserve"> участ</w:t>
      </w:r>
      <w:r>
        <w:t xml:space="preserve">ия </w:t>
      </w:r>
      <w:r>
        <w:t xml:space="preserve">в </w:t>
      </w:r>
      <w:r>
        <w:t xml:space="preserve">общем </w:t>
      </w:r>
      <w:r>
        <w:t>собрании</w:t>
      </w:r>
      <w:r>
        <w:t xml:space="preserve"> </w:t>
      </w:r>
      <w:r>
        <w:t>лиц</w:t>
      </w:r>
      <w:r>
        <w:t>,</w:t>
      </w:r>
      <w:r>
        <w:t xml:space="preserve"> </w:t>
      </w:r>
      <w:r>
        <w:t>доложено,</w:t>
      </w:r>
      <w:r>
        <w:t xml:space="preserve"> </w:t>
      </w:r>
      <w:r>
        <w:t>чт</w:t>
      </w:r>
      <w:r>
        <w:t xml:space="preserve">о </w:t>
      </w:r>
      <w:r>
        <w:t xml:space="preserve">для участия в собрании зарегистрировались </w:t>
      </w:r>
      <w:r>
        <w:rPr>
          <w:b w:val="1"/>
        </w:rPr>
        <w:t>5</w:t>
      </w:r>
      <w:r>
        <w:rPr>
          <w:b w:val="1"/>
        </w:rPr>
        <w:t xml:space="preserve"> (</w:t>
      </w:r>
      <w:r>
        <w:rPr>
          <w:b w:val="1"/>
        </w:rPr>
        <w:t>пять</w:t>
      </w:r>
      <w:r>
        <w:rPr>
          <w:b w:val="1"/>
        </w:rPr>
        <w:t>) участников</w:t>
      </w:r>
      <w:r>
        <w:t xml:space="preserve"> долевой собственности</w:t>
      </w:r>
      <w:r>
        <w:t>,</w:t>
      </w:r>
      <w:r>
        <w:t xml:space="preserve"> ч</w:t>
      </w:r>
      <w:r>
        <w:t>т</w:t>
      </w:r>
      <w:r>
        <w:t xml:space="preserve">о составляет </w:t>
      </w:r>
      <w:r>
        <w:rPr>
          <w:b w:val="1"/>
        </w:rPr>
        <w:t>33</w:t>
      </w:r>
      <w:r>
        <w:rPr>
          <w:b w:val="1"/>
        </w:rPr>
        <w:t>,</w:t>
      </w:r>
      <w:r>
        <w:rPr>
          <w:b w:val="1"/>
        </w:rPr>
        <w:t>33</w:t>
      </w:r>
      <w:r>
        <w:rPr>
          <w:b w:val="1"/>
        </w:rPr>
        <w:t>%</w:t>
      </w:r>
      <w:r>
        <w:t xml:space="preserve"> их общего числа</w:t>
      </w:r>
      <w:r>
        <w:t xml:space="preserve">, </w:t>
      </w:r>
      <w:r>
        <w:rPr>
          <w:color w:themeColor="text1" w:val="000000"/>
        </w:rPr>
        <w:t xml:space="preserve">которые в совокупности владеют </w:t>
      </w:r>
      <w:r>
        <w:rPr>
          <w:b w:val="1"/>
          <w:color w:themeColor="text1" w:val="000000"/>
        </w:rPr>
        <w:t>561289</w:t>
      </w:r>
      <w:r>
        <w:rPr>
          <w:b w:val="1"/>
          <w:color w:themeColor="text1" w:val="000000"/>
        </w:rPr>
        <w:t>/</w:t>
      </w:r>
      <w:bookmarkStart w:id="2" w:name="_Hlk191715924"/>
      <w:r>
        <w:rPr>
          <w:b w:val="1"/>
          <w:color w:themeColor="text1" w:val="000000"/>
        </w:rPr>
        <w:t>10002</w:t>
      </w:r>
      <w:r>
        <w:rPr>
          <w:b w:val="1"/>
          <w:color w:themeColor="text1" w:val="000000"/>
        </w:rPr>
        <w:t>89</w:t>
      </w:r>
      <w:r>
        <w:rPr>
          <w:color w:themeColor="text1" w:val="000000"/>
        </w:rPr>
        <w:t xml:space="preserve"> </w:t>
      </w:r>
      <w:bookmarkEnd w:id="2"/>
      <w:r>
        <w:rPr>
          <w:color w:themeColor="text1" w:val="000000"/>
        </w:rPr>
        <w:t xml:space="preserve">земельными долями, что составляет </w:t>
      </w:r>
      <w:r>
        <w:rPr>
          <w:b w:val="1"/>
          <w:color w:themeColor="text1" w:val="000000"/>
        </w:rPr>
        <w:t>56</w:t>
      </w:r>
      <w:r>
        <w:rPr>
          <w:b w:val="1"/>
          <w:color w:themeColor="text1" w:val="000000"/>
        </w:rPr>
        <w:t>,</w:t>
      </w:r>
      <w:r>
        <w:rPr>
          <w:b w:val="1"/>
          <w:color w:themeColor="text1" w:val="000000"/>
        </w:rPr>
        <w:t>11%</w:t>
      </w:r>
      <w:r>
        <w:rPr>
          <w:b w:val="1"/>
          <w:color w:themeColor="text1" w:val="000000"/>
        </w:rPr>
        <w:t xml:space="preserve"> </w:t>
      </w:r>
      <w:r>
        <w:rPr>
          <w:color w:themeColor="text1" w:val="000000"/>
        </w:rPr>
        <w:t>долей в праве общей собственности на земельный участок.</w:t>
      </w:r>
    </w:p>
    <w:p w14:paraId="1C000000">
      <w:pPr>
        <w:widowControl w:val="1"/>
        <w:ind w:firstLine="567"/>
        <w:contextualSpacing w:val="1"/>
        <w:jc w:val="both"/>
      </w:pPr>
    </w:p>
    <w:p w14:paraId="1D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 xml:space="preserve">Кворум для проведения собрания имеется. </w:t>
      </w:r>
    </w:p>
    <w:p w14:paraId="1E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 xml:space="preserve">Собрание правомочно принимать решения по всем вопросам повестки дня. </w:t>
      </w:r>
    </w:p>
    <w:p w14:paraId="1F000000">
      <w:pPr>
        <w:widowControl w:val="1"/>
        <w:ind w:firstLine="567"/>
        <w:contextualSpacing w:val="1"/>
        <w:jc w:val="both"/>
        <w:outlineLvl w:val="1"/>
      </w:pPr>
    </w:p>
    <w:p w14:paraId="20000000">
      <w:pPr>
        <w:widowControl w:val="1"/>
        <w:ind w:firstLine="567"/>
        <w:contextualSpacing w:val="1"/>
        <w:jc w:val="both"/>
        <w:outlineLvl w:val="1"/>
      </w:pPr>
      <w:r>
        <w:t xml:space="preserve">До начала проведения </w:t>
      </w:r>
      <w:r>
        <w:t xml:space="preserve">общего </w:t>
      </w:r>
      <w:r>
        <w:t>собрания и голосования по вопросам повестки дня присутствующим разъяснено, что в соответствии с п</w:t>
      </w:r>
      <w:r>
        <w:t xml:space="preserve">унктом </w:t>
      </w:r>
      <w:r>
        <w:t>8 ст</w:t>
      </w:r>
      <w:r>
        <w:t>атьи</w:t>
      </w:r>
      <w:r>
        <w:t xml:space="preserve"> 14.1 </w:t>
      </w:r>
      <w:r>
        <w:t xml:space="preserve">№ 101-ФЗ </w:t>
      </w:r>
      <w:r>
        <w:t>решение общего собрания считается принятым, если за него проголосовали участники собрания, владеющие в совокупности более чем 50</w:t>
      </w:r>
      <w:r>
        <w:t xml:space="preserve"> процентов</w:t>
      </w:r>
      <w:r>
        <w:t xml:space="preserve"> долей от общего числа долей собственников, присутствующих на общем собрании или большинство участников общего собрания, </w:t>
      </w:r>
      <w:r>
        <w:t xml:space="preserve">а также </w:t>
      </w:r>
      <w:r>
        <w:t>рассказано о порядке голосования.</w:t>
      </w:r>
    </w:p>
    <w:p w14:paraId="21000000">
      <w:pPr>
        <w:widowControl w:val="1"/>
        <w:ind w:firstLine="567"/>
        <w:contextualSpacing w:val="1"/>
        <w:jc w:val="both"/>
      </w:pPr>
      <w:r>
        <w:t>Согласно пункту 5 статьи 14.1 №</w:t>
      </w:r>
      <w:r>
        <w:t> </w:t>
      </w:r>
      <w:r>
        <w:t>101-ФЗ общее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</w:p>
    <w:p w14:paraId="22000000">
      <w:pPr>
        <w:widowControl w:val="1"/>
        <w:ind w:firstLine="567"/>
        <w:contextualSpacing w:val="1"/>
        <w:jc w:val="both"/>
      </w:pPr>
      <w:r>
        <w:t>Согласно п</w:t>
      </w:r>
      <w:r>
        <w:t>ункту</w:t>
      </w:r>
      <w:r>
        <w:t xml:space="preserve"> 11 ст</w:t>
      </w:r>
      <w:r>
        <w:t>атьи</w:t>
      </w:r>
      <w:r>
        <w:t xml:space="preserve"> 14.1 № 101-ФЗ «Об обороте земель сельскохозяйственного назначения» все решения, принятые общим собранием, оформляются протоколом.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документов, удостоверяющих их права на земельные доли. Протокол подписывается председателем, секретарем общего собрания и уполномоченным должностным лицом, органом местного самоуправления.</w:t>
      </w:r>
    </w:p>
    <w:p w14:paraId="23000000">
      <w:pPr>
        <w:widowControl w:val="1"/>
        <w:ind w:firstLine="567"/>
        <w:contextualSpacing w:val="1"/>
        <w:jc w:val="both"/>
      </w:pPr>
    </w:p>
    <w:p w14:paraId="24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>Оглашена повестка дня общего собрания:</w:t>
      </w:r>
    </w:p>
    <w:p w14:paraId="25000000">
      <w:pPr>
        <w:widowControl w:val="1"/>
        <w:ind w:firstLine="567"/>
        <w:contextualSpacing w:val="1"/>
        <w:jc w:val="both"/>
      </w:pPr>
      <w:r>
        <w:t xml:space="preserve">1. </w:t>
      </w:r>
      <w:r>
        <w:t>Выборы председателя, секретаря, счетной комиссии</w:t>
      </w:r>
      <w:r>
        <w:t>.</w:t>
      </w:r>
    </w:p>
    <w:p w14:paraId="26000000">
      <w:pPr>
        <w:widowControl w:val="1"/>
        <w:ind w:firstLine="567"/>
        <w:contextualSpacing w:val="1"/>
        <w:jc w:val="both"/>
      </w:pPr>
      <w:r>
        <w:t xml:space="preserve">2. </w:t>
      </w:r>
      <w:r>
        <w:t>Утверждение условий договора аренды земельного участка, находящегося в долевой собственности</w:t>
      </w:r>
      <w:r>
        <w:t>.</w:t>
      </w:r>
    </w:p>
    <w:p w14:paraId="27000000">
      <w:pPr>
        <w:widowControl w:val="1"/>
        <w:ind w:firstLine="567"/>
        <w:contextualSpacing w:val="1"/>
        <w:jc w:val="both"/>
      </w:pPr>
      <w:r>
        <w:t xml:space="preserve">3. </w:t>
      </w:r>
      <w:r>
        <w:t>О лице, уполномоченном от имени участников долевой собственности без доверенности 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договор аренды данного земельного участка, в том числе об объеме и о сроках таких полномочий</w:t>
      </w:r>
      <w:r>
        <w:t>.</w:t>
      </w:r>
    </w:p>
    <w:p w14:paraId="28000000">
      <w:pPr>
        <w:widowControl w:val="1"/>
        <w:ind w:firstLine="567"/>
        <w:contextualSpacing w:val="1"/>
        <w:jc w:val="both"/>
      </w:pPr>
    </w:p>
    <w:p w14:paraId="29000000">
      <w:pPr>
        <w:widowControl w:val="1"/>
        <w:ind w:firstLine="567"/>
        <w:contextualSpacing w:val="1"/>
        <w:jc w:val="both"/>
      </w:pPr>
      <w:r>
        <w:rPr>
          <w:b w:val="1"/>
        </w:rPr>
        <w:t>1. По первому вопросу</w:t>
      </w:r>
      <w:r>
        <w:t xml:space="preserve"> </w:t>
      </w:r>
      <w:r>
        <w:rPr>
          <w:b w:val="1"/>
        </w:rPr>
        <w:t>повестки дня</w:t>
      </w:r>
      <w:r>
        <w:t xml:space="preserve"> выступил</w:t>
      </w:r>
      <w:r>
        <w:t>а</w:t>
      </w:r>
      <w:r>
        <w:t xml:space="preserve"> </w:t>
      </w:r>
      <w:r>
        <w:t xml:space="preserve">главный специалист Ленинградского территориального управления администрации Ленинградского муниципального округа </w:t>
      </w:r>
      <w:r>
        <w:t>Кальницкая</w:t>
      </w:r>
      <w:r>
        <w:t xml:space="preserve"> Юлия </w:t>
      </w:r>
      <w:r>
        <w:t>Брониславовна</w:t>
      </w:r>
      <w:r>
        <w:t>, разъяснив присутствующим, что в силу пункта 11 статьи 14.1 № 101-ФЗ принятое общим собранием решение оформляется протоколом, который подписывается председателем, секретарем общего собрания, уполномоченным должностным лицом органа местного самоуправления по месту расположения земельного участка, находящегося в долевой собственности, присутствовавшим на общем собрании.</w:t>
      </w:r>
    </w:p>
    <w:p w14:paraId="2A000000">
      <w:pPr>
        <w:widowControl w:val="1"/>
        <w:ind w:firstLine="567"/>
        <w:contextualSpacing w:val="1"/>
        <w:jc w:val="both"/>
      </w:pPr>
      <w:r>
        <w:t>Таким образом, общему собранию необходимо решить организационные вопросы, для ведения общего собрания и подсчета поданных голосов необходимо избрать председателя, секретаря и счетную комиссию.</w:t>
      </w:r>
    </w:p>
    <w:p w14:paraId="2B000000">
      <w:pPr>
        <w:widowControl w:val="1"/>
        <w:ind w:firstLine="567"/>
        <w:contextualSpacing w:val="1"/>
        <w:jc w:val="both"/>
      </w:pPr>
      <w:r>
        <w:t xml:space="preserve">В качестве председателя </w:t>
      </w:r>
      <w:r>
        <w:t xml:space="preserve">общего собрания участников долевой собственности </w:t>
      </w:r>
      <w:r>
        <w:t xml:space="preserve">предложена кандидатура </w:t>
      </w:r>
      <w:r>
        <w:t>Алифирова</w:t>
      </w:r>
      <w:r>
        <w:t xml:space="preserve"> Михаила Дмитриевича</w:t>
      </w:r>
      <w:r>
        <w:t>, в качестве секретаря</w:t>
      </w:r>
      <w:r>
        <w:t xml:space="preserve"> общего</w:t>
      </w:r>
      <w:r>
        <w:t xml:space="preserve"> собрания предложена кандидатура </w:t>
      </w:r>
      <w:bookmarkStart w:id="3" w:name="_Hlk156210976"/>
      <w:r>
        <w:t>Соловьева Евгения Аркадьевича</w:t>
      </w:r>
      <w:bookmarkEnd w:id="3"/>
      <w:r>
        <w:t>, п</w:t>
      </w:r>
      <w:r>
        <w:t xml:space="preserve">одсчет поданных голосов предложено возложить на </w:t>
      </w:r>
      <w:r>
        <w:t>Соловьева Евгения Аркадьевича</w:t>
      </w:r>
      <w:r>
        <w:t xml:space="preserve">. </w:t>
      </w:r>
    </w:p>
    <w:p w14:paraId="2C000000">
      <w:pPr>
        <w:widowControl w:val="1"/>
        <w:ind w:firstLine="567"/>
        <w:contextualSpacing w:val="1"/>
        <w:jc w:val="both"/>
      </w:pPr>
      <w:r>
        <w:t>Иных предложений относительно кандидатур председателя, секретаря и счетной комиссии не поступило.</w:t>
      </w:r>
    </w:p>
    <w:p w14:paraId="2D000000">
      <w:pPr>
        <w:widowControl w:val="1"/>
        <w:ind w:firstLine="567"/>
        <w:contextualSpacing w:val="1"/>
        <w:jc w:val="both"/>
      </w:pPr>
    </w:p>
    <w:p w14:paraId="2E000000">
      <w:pPr>
        <w:widowControl w:val="1"/>
        <w:ind w:firstLine="567"/>
        <w:contextualSpacing w:val="1"/>
        <w:jc w:val="both"/>
      </w:pPr>
      <w:r>
        <w:t xml:space="preserve">По данному вопросу повестки дня голосовали поднятием рук. </w:t>
      </w:r>
    </w:p>
    <w:p w14:paraId="2F000000">
      <w:pPr>
        <w:widowControl w:val="1"/>
        <w:ind w:firstLine="567"/>
        <w:contextualSpacing w:val="1"/>
        <w:jc w:val="both"/>
      </w:pPr>
      <w:r>
        <w:t xml:space="preserve">Подсчет поданных голосов вел </w:t>
      </w:r>
      <w:r>
        <w:t>Соловьев Е.А.</w:t>
      </w:r>
    </w:p>
    <w:p w14:paraId="30000000">
      <w:pPr>
        <w:widowControl w:val="1"/>
        <w:ind w:firstLine="567"/>
        <w:contextualSpacing w:val="1"/>
        <w:jc w:val="both"/>
      </w:pPr>
      <w:r>
        <w:t>Итоги голосования по первому вопросу повестки дня</w:t>
      </w:r>
      <w:r>
        <w:t>:</w:t>
      </w:r>
    </w:p>
    <w:p w14:paraId="31000000">
      <w:pPr>
        <w:widowControl w:val="1"/>
        <w:ind w:firstLine="567"/>
        <w:contextualSpacing w:val="1"/>
        <w:jc w:val="both"/>
      </w:pPr>
    </w:p>
    <w:p w14:paraId="32000000">
      <w:pPr>
        <w:widowControl w:val="1"/>
        <w:ind w:firstLine="567"/>
        <w:contextualSpacing w:val="1"/>
        <w:jc w:val="both"/>
      </w:pPr>
      <w:r>
        <w:rPr>
          <w:b w:val="1"/>
        </w:rPr>
        <w:t>«ЗА»</w:t>
      </w:r>
      <w:r>
        <w:t xml:space="preserve"> - </w:t>
      </w:r>
      <w:r>
        <w:t xml:space="preserve">100% </w:t>
      </w:r>
      <w:r>
        <w:t xml:space="preserve">участников </w:t>
      </w:r>
      <w:r>
        <w:t xml:space="preserve">общего </w:t>
      </w:r>
      <w:r>
        <w:t>собрания</w:t>
      </w:r>
      <w:r>
        <w:t>.</w:t>
      </w:r>
      <w:r>
        <w:t xml:space="preserve"> </w:t>
      </w:r>
    </w:p>
    <w:p w14:paraId="33000000">
      <w:pPr>
        <w:widowControl w:val="1"/>
        <w:ind w:firstLine="567"/>
        <w:contextualSpacing w:val="1"/>
        <w:jc w:val="both"/>
        <w:rPr>
          <w:color w:themeColor="text1" w:val="000000"/>
        </w:rPr>
      </w:pPr>
      <w:r>
        <w:rPr>
          <w:b w:val="1"/>
          <w:color w:themeColor="text1" w:val="000000"/>
        </w:rPr>
        <w:t>«ПРОТИВ»</w:t>
      </w:r>
      <w:r>
        <w:rPr>
          <w:color w:themeColor="text1" w:val="000000"/>
        </w:rPr>
        <w:t xml:space="preserve"> - нет (0%)</w:t>
      </w:r>
    </w:p>
    <w:p w14:paraId="34000000">
      <w:pPr>
        <w:widowControl w:val="1"/>
        <w:ind w:firstLine="567"/>
        <w:contextualSpacing w:val="1"/>
        <w:jc w:val="both"/>
      </w:pPr>
      <w:r>
        <w:rPr>
          <w:b w:val="1"/>
        </w:rPr>
        <w:t>«ВОЗДЕРЖАЛСЯ»</w:t>
      </w:r>
      <w:r>
        <w:t xml:space="preserve"> - нет (0%)</w:t>
      </w:r>
    </w:p>
    <w:p w14:paraId="35000000">
      <w:pPr>
        <w:widowControl w:val="1"/>
        <w:ind w:firstLine="567"/>
        <w:contextualSpacing w:val="1"/>
        <w:jc w:val="both"/>
      </w:pPr>
    </w:p>
    <w:p w14:paraId="36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 xml:space="preserve">Решили по первому вопросу повестки дня: </w:t>
      </w:r>
    </w:p>
    <w:p w14:paraId="37000000">
      <w:pPr>
        <w:widowControl w:val="1"/>
        <w:ind w:firstLine="567"/>
        <w:contextualSpacing w:val="1"/>
        <w:jc w:val="both"/>
      </w:pPr>
      <w:r>
        <w:t xml:space="preserve">Избрать председателем общего собрания – </w:t>
      </w:r>
      <w:r>
        <w:t>Алифирова</w:t>
      </w:r>
      <w:r>
        <w:t xml:space="preserve"> Михаила Дмитриевича.</w:t>
      </w:r>
    </w:p>
    <w:p w14:paraId="38000000">
      <w:pPr>
        <w:widowControl w:val="1"/>
        <w:ind w:firstLine="567"/>
        <w:contextualSpacing w:val="1"/>
        <w:jc w:val="both"/>
      </w:pPr>
      <w:r>
        <w:t xml:space="preserve">Избрать секретарем </w:t>
      </w:r>
      <w:r>
        <w:t xml:space="preserve">общего </w:t>
      </w:r>
      <w:r>
        <w:t xml:space="preserve">собрания – </w:t>
      </w:r>
      <w:r>
        <w:t>Соловьева Евгения Аркадьевича</w:t>
      </w:r>
      <w:r>
        <w:t>.</w:t>
      </w:r>
    </w:p>
    <w:p w14:paraId="39000000">
      <w:pPr>
        <w:widowControl w:val="1"/>
        <w:ind w:firstLine="567"/>
        <w:contextualSpacing w:val="1"/>
        <w:jc w:val="both"/>
      </w:pPr>
      <w:r>
        <w:t xml:space="preserve">Подсчет поданных голосов возложить на </w:t>
      </w:r>
      <w:r>
        <w:t>Соловьева Евгения Аркадьевича</w:t>
      </w:r>
      <w:r>
        <w:t>.</w:t>
      </w:r>
    </w:p>
    <w:p w14:paraId="3A000000">
      <w:pPr>
        <w:widowControl w:val="1"/>
        <w:ind w:firstLine="567"/>
        <w:contextualSpacing w:val="1"/>
        <w:jc w:val="both"/>
      </w:pPr>
    </w:p>
    <w:p w14:paraId="3B000000">
      <w:pPr>
        <w:widowControl w:val="1"/>
        <w:ind w:firstLine="567"/>
        <w:contextualSpacing w:val="1"/>
        <w:jc w:val="both"/>
      </w:pPr>
      <w:r>
        <w:rPr>
          <w:b w:val="1"/>
        </w:rPr>
        <w:t xml:space="preserve">2. По второму вопросу повестки дня </w:t>
      </w:r>
      <w:r>
        <w:t>выступил</w:t>
      </w:r>
      <w:r>
        <w:rPr>
          <w:b w:val="1"/>
        </w:rPr>
        <w:t xml:space="preserve"> </w:t>
      </w:r>
      <w:r>
        <w:t xml:space="preserve">председательствующий </w:t>
      </w:r>
      <w:r>
        <w:t>Алифиров</w:t>
      </w:r>
      <w:r>
        <w:t xml:space="preserve"> М.</w:t>
      </w:r>
      <w:r>
        <w:t> </w:t>
      </w:r>
      <w:r>
        <w:t xml:space="preserve">Д. </w:t>
      </w:r>
      <w:r>
        <w:t xml:space="preserve">указывая, что в настоящее время в отношении земельного участка </w:t>
      </w:r>
      <w:r>
        <w:t xml:space="preserve">с кадастровым номером </w:t>
      </w:r>
      <w:r>
        <w:t xml:space="preserve">23:19:0105000:810 </w:t>
      </w:r>
      <w:r>
        <w:t xml:space="preserve">действует </w:t>
      </w:r>
      <w:bookmarkStart w:id="4" w:name="_Hlk131154991"/>
      <w:r>
        <w:rPr>
          <w:color w:val="000000"/>
        </w:rPr>
        <w:t xml:space="preserve">договор </w:t>
      </w:r>
      <w:r>
        <w:t xml:space="preserve">аренды земельного участка сельскохозяйственного назначения от </w:t>
      </w:r>
      <w:r>
        <w:t>28</w:t>
      </w:r>
      <w:r>
        <w:t>.0</w:t>
      </w:r>
      <w:r>
        <w:t>2</w:t>
      </w:r>
      <w:r>
        <w:t>.20</w:t>
      </w:r>
      <w:r>
        <w:t>11</w:t>
      </w:r>
      <w:r>
        <w:t xml:space="preserve"> </w:t>
      </w:r>
      <w:r>
        <w:t>(</w:t>
      </w:r>
      <w:r>
        <w:t>дата государственной регистрации: 1</w:t>
      </w:r>
      <w:r>
        <w:t>5</w:t>
      </w:r>
      <w:r>
        <w:t>.0</w:t>
      </w:r>
      <w:r>
        <w:t>4</w:t>
      </w:r>
      <w:r>
        <w:t>.201</w:t>
      </w:r>
      <w:r>
        <w:t>1</w:t>
      </w:r>
      <w:r>
        <w:t>, номер государственной регистрации: 23-23-38/00</w:t>
      </w:r>
      <w:r>
        <w:t>6</w:t>
      </w:r>
      <w:r>
        <w:t>/201</w:t>
      </w:r>
      <w:r>
        <w:t>1</w:t>
      </w:r>
      <w:r>
        <w:t>-</w:t>
      </w:r>
      <w:r>
        <w:t>37</w:t>
      </w:r>
      <w:r>
        <w:t>5</w:t>
      </w:r>
      <w:r>
        <w:rPr>
          <w:color w:val="000000"/>
        </w:rPr>
        <w:t xml:space="preserve">). </w:t>
      </w:r>
      <w:bookmarkEnd w:id="4"/>
      <w:r>
        <w:t xml:space="preserve">Арендатором </w:t>
      </w:r>
      <w:r>
        <w:t xml:space="preserve">данного </w:t>
      </w:r>
      <w:r>
        <w:t xml:space="preserve">земельного участка является </w:t>
      </w:r>
      <w:r>
        <w:t>о</w:t>
      </w:r>
      <w:r>
        <w:t>бщество с ограниченной ответственностью «</w:t>
      </w:r>
      <w:r>
        <w:t>АгроИнновация</w:t>
      </w:r>
      <w:r>
        <w:t xml:space="preserve">». Весь период действия договора аренды </w:t>
      </w:r>
      <w:r>
        <w:t xml:space="preserve">обязательства </w:t>
      </w:r>
      <w:r>
        <w:t>арендатор</w:t>
      </w:r>
      <w:r>
        <w:t xml:space="preserve">а </w:t>
      </w:r>
      <w:r>
        <w:t>исполняются надлежащим образом, арендная плата вносится в</w:t>
      </w:r>
      <w:r>
        <w:t> </w:t>
      </w:r>
      <w:r>
        <w:t>полном объеме и в установленные договором</w:t>
      </w:r>
      <w:r>
        <w:t xml:space="preserve"> </w:t>
      </w:r>
      <w:r>
        <w:t>сроки</w:t>
      </w:r>
      <w:r>
        <w:t xml:space="preserve">. </w:t>
      </w:r>
    </w:p>
    <w:p w14:paraId="3C000000">
      <w:pPr>
        <w:widowControl w:val="1"/>
        <w:ind w:firstLine="567"/>
        <w:contextualSpacing w:val="1"/>
        <w:jc w:val="both"/>
      </w:pPr>
      <w:r>
        <w:t>На обсуждение собрания ставится вопрос об условиях действующего договора аренды земельного участка, находящегося в общей долевой собственности.</w:t>
      </w:r>
    </w:p>
    <w:p w14:paraId="3D000000">
      <w:pPr>
        <w:widowControl w:val="1"/>
        <w:ind w:firstLine="567"/>
        <w:contextualSpacing w:val="1"/>
        <w:jc w:val="both"/>
      </w:pPr>
      <w:r>
        <w:t>Так, собранию предложено:</w:t>
      </w:r>
    </w:p>
    <w:p w14:paraId="3E000000">
      <w:pPr>
        <w:widowControl w:val="1"/>
        <w:ind w:firstLine="567"/>
        <w:contextualSpacing w:val="1"/>
        <w:jc w:val="both"/>
      </w:pPr>
    </w:p>
    <w:p w14:paraId="3F000000">
      <w:pPr>
        <w:widowControl w:val="1"/>
        <w:ind w:firstLine="567"/>
        <w:contextualSpacing w:val="1"/>
        <w:jc w:val="both"/>
      </w:pPr>
      <w:bookmarkStart w:id="5" w:name="_Hlk225454621"/>
      <w:r>
        <w:t>1.</w:t>
      </w:r>
      <w:r>
        <w:t xml:space="preserve"> </w:t>
      </w:r>
      <w:r>
        <w:t>Внести изменения в пункт 2.</w:t>
      </w:r>
      <w:r>
        <w:t>1</w:t>
      </w:r>
      <w:r>
        <w:t>.</w:t>
      </w:r>
      <w:r>
        <w:t xml:space="preserve"> договора аренды земельного участка сельскохозяйственного назначения от </w:t>
      </w:r>
      <w:r>
        <w:t>28</w:t>
      </w:r>
      <w:r>
        <w:t>.02.20</w:t>
      </w:r>
      <w:r>
        <w:t>11</w:t>
      </w:r>
      <w:r>
        <w:t xml:space="preserve"> (</w:t>
      </w:r>
      <w:r>
        <w:t>дата государственной регистрации: 1</w:t>
      </w:r>
      <w:r>
        <w:t>5</w:t>
      </w:r>
      <w:r>
        <w:t>.0</w:t>
      </w:r>
      <w:r>
        <w:t>4</w:t>
      </w:r>
      <w:r>
        <w:t>.201</w:t>
      </w:r>
      <w:r>
        <w:t>1</w:t>
      </w:r>
      <w:r>
        <w:t>, номер государственной регистрации: 23-23-38/00</w:t>
      </w:r>
      <w:r>
        <w:t>6</w:t>
      </w:r>
      <w:r>
        <w:t>/201</w:t>
      </w:r>
      <w:r>
        <w:t>1</w:t>
      </w:r>
      <w:r>
        <w:t>-</w:t>
      </w:r>
      <w:r>
        <w:t>37</w:t>
      </w:r>
      <w:r>
        <w:t>5</w:t>
      </w:r>
      <w:r>
        <w:t>), изложи</w:t>
      </w:r>
      <w:r>
        <w:t>в</w:t>
      </w:r>
      <w:r>
        <w:t xml:space="preserve"> его в следующей редакции:</w:t>
      </w:r>
    </w:p>
    <w:p w14:paraId="40000000">
      <w:pPr>
        <w:widowControl w:val="1"/>
        <w:ind w:firstLine="567"/>
        <w:contextualSpacing w:val="1"/>
        <w:jc w:val="both"/>
      </w:pPr>
      <w:r>
        <w:t>«2.</w:t>
      </w:r>
      <w:r>
        <w:t>1</w:t>
      </w:r>
      <w:r>
        <w:t>. Натуральная форма арендной платы выплачивается ежегодно Арендатором каждому Арендодателю за арендуемый земельный участок, указанный в п. 1.1. настоящего договор, в расчете на долю 43900/</w:t>
      </w:r>
      <w:r>
        <w:t>10002</w:t>
      </w:r>
      <w:r>
        <w:t>89</w:t>
      </w:r>
      <w:r>
        <w:t xml:space="preserve"> </w:t>
      </w:r>
      <w:r>
        <w:t>в праве общей долевой собственности на земельный участок, что составляет 4,39 га пашни, в нижеприведенном виде и размере:</w:t>
      </w:r>
    </w:p>
    <w:p w14:paraId="41000000">
      <w:pPr>
        <w:widowControl w:val="1"/>
        <w:ind w:firstLine="567"/>
        <w:contextualSpacing w:val="1"/>
        <w:jc w:val="both"/>
      </w:pPr>
    </w:p>
    <w:tbl>
      <w:tblPr>
        <w:tblStyle w:val="Style_6"/>
        <w:tblW w:type="auto" w:w="0"/>
        <w:tblLayout w:type="fixed"/>
      </w:tblPr>
      <w:tblGrid>
        <w:gridCol w:w="2689"/>
        <w:gridCol w:w="4110"/>
        <w:gridCol w:w="3396"/>
      </w:tblGrid>
      <w:tr>
        <w:tc>
          <w:tcPr>
            <w:tcW w:type="dxa" w:w="2689"/>
          </w:tcPr>
          <w:p w14:paraId="42000000">
            <w:pPr>
              <w:widowControl w:val="1"/>
              <w:ind/>
              <w:contextualSpacing w:val="1"/>
            </w:pPr>
            <w:r>
              <w:t>Вид арендной платы</w:t>
            </w:r>
          </w:p>
        </w:tc>
        <w:tc>
          <w:tcPr>
            <w:tcW w:type="dxa" w:w="4110"/>
          </w:tcPr>
          <w:p w14:paraId="43000000">
            <w:pPr>
              <w:widowControl w:val="1"/>
              <w:ind/>
              <w:contextualSpacing w:val="1"/>
            </w:pPr>
            <w:r>
              <w:t xml:space="preserve">Ежегодный размер платежа </w:t>
            </w:r>
          </w:p>
          <w:p w14:paraId="44000000">
            <w:pPr>
              <w:widowControl w:val="1"/>
              <w:ind/>
              <w:contextualSpacing w:val="1"/>
            </w:pPr>
            <w:r>
              <w:t>в расчете на одну земельную долю 43900/</w:t>
            </w:r>
            <w:r>
              <w:t>10002</w:t>
            </w:r>
            <w:r>
              <w:t>89</w:t>
            </w:r>
            <w:r>
              <w:t xml:space="preserve"> </w:t>
            </w:r>
            <w:r>
              <w:t>(</w:t>
            </w:r>
            <w:r>
              <w:t>4,39 га пашни</w:t>
            </w:r>
            <w:r>
              <w:t>)</w:t>
            </w:r>
          </w:p>
        </w:tc>
        <w:tc>
          <w:tcPr>
            <w:tcW w:type="dxa" w:w="3396"/>
          </w:tcPr>
          <w:p w14:paraId="45000000">
            <w:pPr>
              <w:widowControl w:val="1"/>
              <w:ind/>
              <w:contextualSpacing w:val="1"/>
            </w:pPr>
            <w:r>
              <w:t>Срок выплаты</w:t>
            </w:r>
          </w:p>
        </w:tc>
      </w:tr>
      <w:tr>
        <w:tc>
          <w:tcPr>
            <w:tcW w:type="dxa" w:w="2689"/>
            <w:vMerge w:val="restart"/>
          </w:tcPr>
          <w:p w14:paraId="46000000">
            <w:pPr>
              <w:widowControl w:val="1"/>
              <w:ind/>
              <w:contextualSpacing w:val="1"/>
            </w:pPr>
            <w:r>
              <w:t>Сельскохозяйственная продукция</w:t>
            </w:r>
          </w:p>
        </w:tc>
        <w:tc>
          <w:tcPr>
            <w:tcW w:type="dxa" w:w="4110"/>
          </w:tcPr>
          <w:p w14:paraId="47000000">
            <w:pPr>
              <w:widowControl w:val="1"/>
              <w:ind/>
              <w:contextualSpacing w:val="1"/>
            </w:pPr>
            <w:r>
              <w:t>1.Зерно фуражное – 4 000 кг</w:t>
            </w:r>
          </w:p>
        </w:tc>
        <w:tc>
          <w:tcPr>
            <w:tcW w:type="dxa" w:w="3396"/>
          </w:tcPr>
          <w:p w14:paraId="48000000">
            <w:pPr>
              <w:widowControl w:val="1"/>
              <w:ind/>
              <w:contextualSpacing w:val="1"/>
            </w:pPr>
            <w:r>
              <w:t>До 01 сентября каждого года</w:t>
            </w:r>
          </w:p>
        </w:tc>
      </w:tr>
      <w:tr>
        <w:tc>
          <w:tcPr>
            <w:tcW w:type="dxa" w:w="2689"/>
            <w:gridSpan w:val="1"/>
            <w:vMerge w:val="continue"/>
          </w:tcPr>
          <w:p/>
        </w:tc>
        <w:tc>
          <w:tcPr>
            <w:tcW w:type="dxa" w:w="4110"/>
          </w:tcPr>
          <w:p w14:paraId="49000000">
            <w:pPr>
              <w:widowControl w:val="1"/>
              <w:ind/>
              <w:contextualSpacing w:val="1"/>
            </w:pPr>
            <w:r>
              <w:t>2.Сахар – 100 кг</w:t>
            </w:r>
          </w:p>
        </w:tc>
        <w:tc>
          <w:tcPr>
            <w:tcW w:type="dxa" w:w="3396"/>
          </w:tcPr>
          <w:p w14:paraId="4A000000">
            <w:pPr>
              <w:widowControl w:val="1"/>
              <w:ind/>
              <w:contextualSpacing w:val="1"/>
            </w:pPr>
            <w:r>
              <w:t>До 01 ноября каждого года</w:t>
            </w:r>
          </w:p>
        </w:tc>
      </w:tr>
      <w:tr>
        <w:tc>
          <w:tcPr>
            <w:tcW w:type="dxa" w:w="2689"/>
            <w:gridSpan w:val="1"/>
            <w:vMerge w:val="continue"/>
          </w:tcPr>
          <w:p/>
        </w:tc>
        <w:tc>
          <w:tcPr>
            <w:tcW w:type="dxa" w:w="4110"/>
          </w:tcPr>
          <w:p w14:paraId="4B000000">
            <w:pPr>
              <w:widowControl w:val="1"/>
              <w:ind/>
              <w:contextualSpacing w:val="1"/>
            </w:pPr>
            <w:r>
              <w:t xml:space="preserve">3.Масло растительное – 40 л. </w:t>
            </w:r>
          </w:p>
        </w:tc>
        <w:tc>
          <w:tcPr>
            <w:tcW w:type="dxa" w:w="3396"/>
          </w:tcPr>
          <w:p w14:paraId="4C000000">
            <w:pPr>
              <w:widowControl w:val="1"/>
              <w:ind/>
              <w:contextualSpacing w:val="1"/>
            </w:pPr>
            <w:r>
              <w:t>До 01 ноября каждого года</w:t>
            </w:r>
          </w:p>
        </w:tc>
      </w:tr>
    </w:tbl>
    <w:p w14:paraId="4D000000">
      <w:pPr>
        <w:widowControl w:val="1"/>
        <w:ind w:firstLine="567"/>
        <w:contextualSpacing w:val="1"/>
        <w:jc w:val="both"/>
      </w:pPr>
    </w:p>
    <w:p w14:paraId="4E000000">
      <w:pPr>
        <w:widowControl w:val="1"/>
        <w:ind w:firstLine="567"/>
        <w:contextualSpacing w:val="1"/>
        <w:jc w:val="both"/>
      </w:pPr>
      <w:r>
        <w:t xml:space="preserve">2. Внести изменения в пункт </w:t>
      </w:r>
      <w:r>
        <w:t>5</w:t>
      </w:r>
      <w:r>
        <w:t xml:space="preserve">.1 договора аренды земельного участка сельскохозяйственного назначения </w:t>
      </w:r>
      <w:r>
        <w:t xml:space="preserve">от </w:t>
      </w:r>
      <w:r>
        <w:t>28</w:t>
      </w:r>
      <w:r>
        <w:t>.02.20</w:t>
      </w:r>
      <w:r>
        <w:t>11</w:t>
      </w:r>
      <w:r>
        <w:t xml:space="preserve"> (дата государственной регистрации: 1</w:t>
      </w:r>
      <w:r>
        <w:t>5</w:t>
      </w:r>
      <w:r>
        <w:t>.0</w:t>
      </w:r>
      <w:r>
        <w:t>4</w:t>
      </w:r>
      <w:r>
        <w:t>.201</w:t>
      </w:r>
      <w:r>
        <w:t>1</w:t>
      </w:r>
      <w:r>
        <w:t>, номер государственной регистрации: 23-23-38/00</w:t>
      </w:r>
      <w:r>
        <w:t>6</w:t>
      </w:r>
      <w:r>
        <w:t>/201</w:t>
      </w:r>
      <w:r>
        <w:t>1</w:t>
      </w:r>
      <w:r>
        <w:t>-</w:t>
      </w:r>
      <w:r>
        <w:t>37</w:t>
      </w:r>
      <w:r>
        <w:t>5), изложи</w:t>
      </w:r>
      <w:r>
        <w:t>в</w:t>
      </w:r>
      <w:r>
        <w:t xml:space="preserve"> его в следующей редакции</w:t>
      </w:r>
      <w:r>
        <w:t>:</w:t>
      </w:r>
    </w:p>
    <w:p w14:paraId="4F000000">
      <w:pPr>
        <w:widowControl w:val="1"/>
        <w:ind w:firstLine="567"/>
        <w:contextualSpacing w:val="1"/>
        <w:jc w:val="both"/>
      </w:pPr>
      <w:r>
        <w:t>«</w:t>
      </w:r>
      <w:r>
        <w:t>5</w:t>
      </w:r>
      <w:r>
        <w:t>.1. По взаимному соглашению сторон настоящий договор заключен сроком до 31 декабря 204</w:t>
      </w:r>
      <w:r>
        <w:t>1</w:t>
      </w:r>
      <w:r>
        <w:t xml:space="preserve"> года и вступает в силу с даты его государственной регистрации в регистрирующем органе».</w:t>
      </w:r>
    </w:p>
    <w:p w14:paraId="50000000">
      <w:pPr>
        <w:widowControl w:val="1"/>
        <w:ind w:firstLine="567"/>
        <w:contextualSpacing w:val="1"/>
        <w:jc w:val="both"/>
      </w:pPr>
      <w:bookmarkStart w:id="6" w:name="_Hlk128935712"/>
    </w:p>
    <w:p w14:paraId="51000000">
      <w:pPr>
        <w:widowControl w:val="1"/>
        <w:ind w:firstLine="567"/>
        <w:contextualSpacing w:val="1"/>
        <w:jc w:val="both"/>
      </w:pPr>
      <w:r>
        <w:t>3. Исключить из договора аренды земельного участка сельскохозяйственного назначения от 28.02.2011 пункт 5.3.</w:t>
      </w:r>
    </w:p>
    <w:p w14:paraId="52000000">
      <w:pPr>
        <w:widowControl w:val="1"/>
        <w:ind w:firstLine="567"/>
        <w:contextualSpacing w:val="1"/>
        <w:jc w:val="both"/>
      </w:pPr>
      <w:bookmarkEnd w:id="5"/>
    </w:p>
    <w:p w14:paraId="53000000">
      <w:pPr>
        <w:widowControl w:val="1"/>
        <w:ind w:firstLine="567"/>
        <w:contextualSpacing w:val="1"/>
        <w:jc w:val="both"/>
      </w:pPr>
      <w:r>
        <w:t xml:space="preserve">По данному вопросу повестки дня голосовали поднятием рук. </w:t>
      </w:r>
    </w:p>
    <w:p w14:paraId="54000000">
      <w:pPr>
        <w:widowControl w:val="1"/>
        <w:ind w:firstLine="567"/>
        <w:contextualSpacing w:val="1"/>
        <w:jc w:val="both"/>
      </w:pPr>
      <w:r>
        <w:t xml:space="preserve">Подсчет поданных голосов вел </w:t>
      </w:r>
      <w:r>
        <w:t>Соловьев Е.А.</w:t>
      </w:r>
    </w:p>
    <w:p w14:paraId="55000000">
      <w:pPr>
        <w:widowControl w:val="1"/>
        <w:ind w:firstLine="567"/>
        <w:contextualSpacing w:val="1"/>
        <w:jc w:val="both"/>
      </w:pPr>
      <w:r>
        <w:t xml:space="preserve">Итоги голосования по </w:t>
      </w:r>
      <w:r>
        <w:t xml:space="preserve">второму </w:t>
      </w:r>
      <w:r>
        <w:t xml:space="preserve">вопросу </w:t>
      </w:r>
      <w:r>
        <w:t>повестки дня</w:t>
      </w:r>
      <w:r>
        <w:t>:</w:t>
      </w:r>
    </w:p>
    <w:p w14:paraId="56000000">
      <w:pPr>
        <w:widowControl w:val="1"/>
        <w:ind w:firstLine="567"/>
        <w:contextualSpacing w:val="1"/>
        <w:jc w:val="both"/>
      </w:pPr>
      <w:r>
        <w:rPr>
          <w:b w:val="1"/>
        </w:rPr>
        <w:t>«ЗА»</w:t>
      </w:r>
      <w:r>
        <w:t xml:space="preserve"> - </w:t>
      </w:r>
      <w:r>
        <w:t>100 (%)</w:t>
      </w:r>
      <w:r>
        <w:t xml:space="preserve"> участников собрания</w:t>
      </w:r>
      <w:r>
        <w:t>.</w:t>
      </w:r>
    </w:p>
    <w:p w14:paraId="57000000">
      <w:pPr>
        <w:widowControl w:val="1"/>
        <w:ind w:firstLine="567"/>
        <w:contextualSpacing w:val="1"/>
        <w:jc w:val="both"/>
      </w:pPr>
      <w:r>
        <w:rPr>
          <w:b w:val="1"/>
        </w:rPr>
        <w:t>«ПРОТИВ»</w:t>
      </w:r>
      <w:r>
        <w:t xml:space="preserve"> - нет (0%)</w:t>
      </w:r>
    </w:p>
    <w:p w14:paraId="58000000">
      <w:pPr>
        <w:widowControl w:val="1"/>
        <w:ind w:firstLine="567"/>
        <w:contextualSpacing w:val="1"/>
        <w:jc w:val="both"/>
      </w:pPr>
      <w:r>
        <w:rPr>
          <w:b w:val="1"/>
        </w:rPr>
        <w:t>«ВОЗДЕРЖАЛСЯ»</w:t>
      </w:r>
      <w:r>
        <w:t xml:space="preserve"> - нет (0%)</w:t>
      </w:r>
    </w:p>
    <w:p w14:paraId="59000000">
      <w:pPr>
        <w:widowControl w:val="1"/>
        <w:ind w:firstLine="567"/>
        <w:contextualSpacing w:val="1"/>
        <w:jc w:val="both"/>
      </w:pPr>
      <w:bookmarkEnd w:id="6"/>
    </w:p>
    <w:p w14:paraId="5A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>Решили по второму вопросу повестки дня:</w:t>
      </w:r>
    </w:p>
    <w:p w14:paraId="5B000000">
      <w:pPr>
        <w:widowControl w:val="1"/>
        <w:ind w:firstLine="567"/>
        <w:contextualSpacing w:val="1"/>
        <w:jc w:val="both"/>
        <w:rPr>
          <w:b w:val="1"/>
        </w:rPr>
      </w:pPr>
    </w:p>
    <w:p w14:paraId="5C000000">
      <w:pPr>
        <w:widowControl w:val="1"/>
        <w:ind w:firstLine="567"/>
        <w:contextualSpacing w:val="1"/>
        <w:jc w:val="both"/>
      </w:pPr>
      <w:r>
        <w:t>«</w:t>
      </w:r>
      <w:r>
        <w:t>1. Внести изменения в пункт 2.1</w:t>
      </w:r>
      <w:r>
        <w:t>.</w:t>
      </w:r>
      <w:r>
        <w:t xml:space="preserve"> договора аренды земельного участка сельскохозяйственного назначения от </w:t>
      </w:r>
      <w:r>
        <w:t>28</w:t>
      </w:r>
      <w:r>
        <w:t>.02.20</w:t>
      </w:r>
      <w:r>
        <w:t>11</w:t>
      </w:r>
      <w:r>
        <w:t xml:space="preserve"> (дата государственной регистрации: 1</w:t>
      </w:r>
      <w:r>
        <w:t>5</w:t>
      </w:r>
      <w:r>
        <w:t>.0</w:t>
      </w:r>
      <w:r>
        <w:t>4</w:t>
      </w:r>
      <w:r>
        <w:t>.201</w:t>
      </w:r>
      <w:r>
        <w:t>1</w:t>
      </w:r>
      <w:r>
        <w:t>, номер государственной регистрации: 23-23-38/00</w:t>
      </w:r>
      <w:r>
        <w:t>6</w:t>
      </w:r>
      <w:r>
        <w:t>/201</w:t>
      </w:r>
      <w:r>
        <w:t>1</w:t>
      </w:r>
      <w:r>
        <w:t>-</w:t>
      </w:r>
      <w:r>
        <w:t>37</w:t>
      </w:r>
      <w:r>
        <w:t>5), изложи</w:t>
      </w:r>
      <w:r>
        <w:t>в</w:t>
      </w:r>
      <w:r>
        <w:t xml:space="preserve"> его в следующей редакции:</w:t>
      </w:r>
    </w:p>
    <w:p w14:paraId="5D000000">
      <w:pPr>
        <w:widowControl w:val="1"/>
        <w:ind w:firstLine="567"/>
        <w:contextualSpacing w:val="1"/>
        <w:jc w:val="both"/>
      </w:pPr>
      <w:r>
        <w:t>«2.1. Натуральная форма арендной платы выплачивается ежегодно Арендатором каждому Арендодателю за арендуемый земельный участок, указанный в п. 1.1. настоящего договор, в расчете на долю 43900/10002</w:t>
      </w:r>
      <w:r>
        <w:t>89</w:t>
      </w:r>
      <w:r>
        <w:t xml:space="preserve"> в праве общей долевой собственности на земельный участок, что составляет 4,39 га пашни, в нижеприведенном виде и размере:</w:t>
      </w:r>
    </w:p>
    <w:p w14:paraId="5E000000">
      <w:pPr>
        <w:widowControl w:val="1"/>
        <w:ind w:firstLine="567"/>
        <w:contextualSpacing w:val="1"/>
        <w:jc w:val="both"/>
      </w:pPr>
    </w:p>
    <w:tbl>
      <w:tblPr>
        <w:tblStyle w:val="Style_6"/>
        <w:tblW w:type="auto" w:w="0"/>
        <w:tblLayout w:type="fixed"/>
      </w:tblPr>
      <w:tblGrid>
        <w:gridCol w:w="2689"/>
        <w:gridCol w:w="4110"/>
        <w:gridCol w:w="3396"/>
      </w:tblGrid>
      <w:tr>
        <w:tc>
          <w:tcPr>
            <w:tcW w:type="dxa" w:w="2689"/>
          </w:tcPr>
          <w:p w14:paraId="5F000000">
            <w:pPr>
              <w:widowControl w:val="1"/>
              <w:ind/>
              <w:contextualSpacing w:val="1"/>
            </w:pPr>
            <w:r>
              <w:t>Вид арендной платы</w:t>
            </w:r>
          </w:p>
        </w:tc>
        <w:tc>
          <w:tcPr>
            <w:tcW w:type="dxa" w:w="4110"/>
          </w:tcPr>
          <w:p w14:paraId="60000000">
            <w:pPr>
              <w:widowControl w:val="1"/>
              <w:ind/>
              <w:contextualSpacing w:val="1"/>
            </w:pPr>
            <w:r>
              <w:t xml:space="preserve">Ежегодный размер платежа </w:t>
            </w:r>
          </w:p>
          <w:p w14:paraId="61000000">
            <w:pPr>
              <w:widowControl w:val="1"/>
              <w:ind/>
              <w:contextualSpacing w:val="1"/>
            </w:pPr>
            <w:r>
              <w:t>в расчете на одну земельную долю 43900/10002</w:t>
            </w:r>
            <w:r>
              <w:t>89</w:t>
            </w:r>
            <w:r>
              <w:t xml:space="preserve"> (4,39 га пашни)</w:t>
            </w:r>
          </w:p>
        </w:tc>
        <w:tc>
          <w:tcPr>
            <w:tcW w:type="dxa" w:w="3396"/>
          </w:tcPr>
          <w:p w14:paraId="62000000">
            <w:pPr>
              <w:widowControl w:val="1"/>
              <w:ind/>
              <w:contextualSpacing w:val="1"/>
            </w:pPr>
            <w:r>
              <w:t>Срок выплаты</w:t>
            </w:r>
          </w:p>
        </w:tc>
      </w:tr>
      <w:tr>
        <w:tc>
          <w:tcPr>
            <w:tcW w:type="dxa" w:w="2689"/>
            <w:vMerge w:val="restart"/>
          </w:tcPr>
          <w:p w14:paraId="63000000">
            <w:pPr>
              <w:widowControl w:val="1"/>
              <w:ind/>
              <w:contextualSpacing w:val="1"/>
            </w:pPr>
            <w:r>
              <w:t>Сельскохозяйственная продукция</w:t>
            </w:r>
          </w:p>
        </w:tc>
        <w:tc>
          <w:tcPr>
            <w:tcW w:type="dxa" w:w="4110"/>
          </w:tcPr>
          <w:p w14:paraId="64000000">
            <w:pPr>
              <w:widowControl w:val="1"/>
              <w:ind/>
              <w:contextualSpacing w:val="1"/>
            </w:pPr>
            <w:r>
              <w:t>1.Зерно фуражное – 4 000 кг</w:t>
            </w:r>
          </w:p>
        </w:tc>
        <w:tc>
          <w:tcPr>
            <w:tcW w:type="dxa" w:w="3396"/>
          </w:tcPr>
          <w:p w14:paraId="65000000">
            <w:pPr>
              <w:widowControl w:val="1"/>
              <w:ind/>
              <w:contextualSpacing w:val="1"/>
            </w:pPr>
            <w:r>
              <w:t>До 01 сентября каждого года</w:t>
            </w:r>
          </w:p>
        </w:tc>
      </w:tr>
      <w:tr>
        <w:tc>
          <w:tcPr>
            <w:tcW w:type="dxa" w:w="2689"/>
            <w:gridSpan w:val="1"/>
            <w:vMerge w:val="continue"/>
          </w:tcPr>
          <w:p/>
        </w:tc>
        <w:tc>
          <w:tcPr>
            <w:tcW w:type="dxa" w:w="4110"/>
          </w:tcPr>
          <w:p w14:paraId="66000000">
            <w:pPr>
              <w:widowControl w:val="1"/>
              <w:ind/>
              <w:contextualSpacing w:val="1"/>
            </w:pPr>
            <w:r>
              <w:t>2.Сахар – 100 кг</w:t>
            </w:r>
          </w:p>
        </w:tc>
        <w:tc>
          <w:tcPr>
            <w:tcW w:type="dxa" w:w="3396"/>
          </w:tcPr>
          <w:p w14:paraId="67000000">
            <w:pPr>
              <w:widowControl w:val="1"/>
              <w:ind/>
              <w:contextualSpacing w:val="1"/>
            </w:pPr>
            <w:r>
              <w:t>До 01 ноября каждого года</w:t>
            </w:r>
          </w:p>
        </w:tc>
      </w:tr>
      <w:tr>
        <w:tc>
          <w:tcPr>
            <w:tcW w:type="dxa" w:w="2689"/>
            <w:gridSpan w:val="1"/>
            <w:vMerge w:val="continue"/>
          </w:tcPr>
          <w:p/>
        </w:tc>
        <w:tc>
          <w:tcPr>
            <w:tcW w:type="dxa" w:w="4110"/>
          </w:tcPr>
          <w:p w14:paraId="68000000">
            <w:pPr>
              <w:widowControl w:val="1"/>
              <w:ind/>
              <w:contextualSpacing w:val="1"/>
            </w:pPr>
            <w:r>
              <w:t xml:space="preserve">3.Масло растительное – 40 л. </w:t>
            </w:r>
          </w:p>
        </w:tc>
        <w:tc>
          <w:tcPr>
            <w:tcW w:type="dxa" w:w="3396"/>
          </w:tcPr>
          <w:p w14:paraId="69000000">
            <w:pPr>
              <w:widowControl w:val="1"/>
              <w:ind/>
              <w:contextualSpacing w:val="1"/>
            </w:pPr>
            <w:r>
              <w:t>До 01 ноября каждого года</w:t>
            </w:r>
          </w:p>
        </w:tc>
      </w:tr>
    </w:tbl>
    <w:p w14:paraId="6A000000">
      <w:pPr>
        <w:widowControl w:val="1"/>
        <w:ind w:firstLine="567"/>
        <w:contextualSpacing w:val="1"/>
        <w:jc w:val="both"/>
      </w:pPr>
    </w:p>
    <w:p w14:paraId="6B000000">
      <w:pPr>
        <w:widowControl w:val="1"/>
        <w:ind w:firstLine="567"/>
        <w:contextualSpacing w:val="1"/>
        <w:jc w:val="both"/>
      </w:pPr>
      <w:r>
        <w:t xml:space="preserve">2. Внести изменения в пункт 5.1 договора аренды земельного участка сельскохозяйственного назначения от </w:t>
      </w:r>
      <w:r>
        <w:t>28</w:t>
      </w:r>
      <w:r>
        <w:t>.02.20</w:t>
      </w:r>
      <w:r>
        <w:t>11</w:t>
      </w:r>
      <w:r>
        <w:t xml:space="preserve"> (дата государственной регистрации: 1</w:t>
      </w:r>
      <w:r>
        <w:t>5</w:t>
      </w:r>
      <w:r>
        <w:t>.0</w:t>
      </w:r>
      <w:r>
        <w:t>4</w:t>
      </w:r>
      <w:r>
        <w:t>.201</w:t>
      </w:r>
      <w:r>
        <w:t>1</w:t>
      </w:r>
      <w:r>
        <w:t>, номер государственной регистрации: 23-23-38/00</w:t>
      </w:r>
      <w:r>
        <w:t>6</w:t>
      </w:r>
      <w:r>
        <w:t>/201</w:t>
      </w:r>
      <w:r>
        <w:t>1</w:t>
      </w:r>
      <w:r>
        <w:t>-</w:t>
      </w:r>
      <w:r>
        <w:t>37</w:t>
      </w:r>
      <w:r>
        <w:t>5), изложи</w:t>
      </w:r>
      <w:r>
        <w:t>в</w:t>
      </w:r>
      <w:r>
        <w:t xml:space="preserve"> его в следующей редакции:</w:t>
      </w:r>
    </w:p>
    <w:p w14:paraId="6C000000">
      <w:pPr>
        <w:widowControl w:val="1"/>
        <w:ind w:firstLine="567"/>
        <w:contextualSpacing w:val="1"/>
        <w:jc w:val="both"/>
      </w:pPr>
      <w:r>
        <w:t>«5.1. По взаимному соглашению сторон настоящий договор заключен сроком до 31 декабря 204</w:t>
      </w:r>
      <w:r>
        <w:t>1</w:t>
      </w:r>
      <w:r>
        <w:t xml:space="preserve"> года и вступает в силу с даты его государственной регистрации в регистрирующем органе».</w:t>
      </w:r>
    </w:p>
    <w:p w14:paraId="6D000000">
      <w:pPr>
        <w:widowControl w:val="1"/>
        <w:ind w:firstLine="567"/>
        <w:contextualSpacing w:val="1"/>
        <w:jc w:val="both"/>
      </w:pPr>
    </w:p>
    <w:p w14:paraId="6E000000">
      <w:pPr>
        <w:widowControl w:val="1"/>
        <w:ind w:firstLine="567"/>
        <w:contextualSpacing w:val="1"/>
        <w:jc w:val="both"/>
      </w:pPr>
      <w:r>
        <w:t>3. Исключить из договора аренды земельного участка сельскохозяйственного назначения от 28.02.2011 пункт 5.3</w:t>
      </w:r>
      <w:r>
        <w:t>»</w:t>
      </w:r>
      <w:r>
        <w:t>.</w:t>
      </w:r>
    </w:p>
    <w:p w14:paraId="6F000000">
      <w:pPr>
        <w:widowControl w:val="1"/>
        <w:ind w:firstLine="567"/>
        <w:contextualSpacing w:val="1"/>
        <w:jc w:val="both"/>
      </w:pPr>
    </w:p>
    <w:p w14:paraId="70000000">
      <w:pPr>
        <w:widowControl w:val="1"/>
        <w:ind w:firstLine="567"/>
        <w:contextualSpacing w:val="1"/>
        <w:jc w:val="both"/>
      </w:pPr>
      <w:r>
        <w:rPr>
          <w:b w:val="1"/>
        </w:rPr>
        <w:t xml:space="preserve">3. По третьему вопросу повестки дня </w:t>
      </w:r>
      <w:r>
        <w:t>предложено избрать лицо, уполномоченное от</w:t>
      </w:r>
      <w:r>
        <w:t> </w:t>
      </w:r>
      <w:r>
        <w:t xml:space="preserve">имени всех участников </w:t>
      </w:r>
      <w:r>
        <w:t xml:space="preserve">общей </w:t>
      </w:r>
      <w:r>
        <w:t xml:space="preserve">долевой собственности в праве на земельный участок сельскохозяйственного назначения </w:t>
      </w:r>
      <w:r>
        <w:t xml:space="preserve">с кадастровым номером </w:t>
      </w:r>
      <w:r>
        <w:t>23:19:0105000:81</w:t>
      </w:r>
      <w:r>
        <w:t>0</w:t>
      </w:r>
      <w:r>
        <w:t>,</w:t>
      </w:r>
      <w:r>
        <w:t xml:space="preserve"> расположенного по адресу: местоположение установлено относительно ориентира, </w:t>
      </w:r>
      <w:r>
        <w:t>расположенного по адресу: местоположение установлено относительно ориентира, расположенного в границах участка. Почтовый адрес ориентира: Краснодарский край, р-н Ленинградский, с/п Ленинградское, в границах колхоза им. «Ленина», участок 0, секция 110, конур 1</w:t>
      </w:r>
      <w:r>
        <w:t>,</w:t>
      </w:r>
      <w:r>
        <w:t xml:space="preserve"> </w:t>
      </w:r>
      <w:r>
        <w:t xml:space="preserve">без доверенности </w:t>
      </w:r>
      <w:r>
        <w:rPr>
          <w:color w:val="000000"/>
          <w:highlight w:val="white"/>
        </w:rPr>
        <w:t xml:space="preserve">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</w:t>
      </w:r>
      <w:r>
        <w:rPr>
          <w:color w:val="000000"/>
          <w:highlight w:val="white"/>
        </w:rPr>
        <w:t>и (</w:t>
      </w:r>
      <w:r>
        <w:rPr>
          <w:color w:val="000000"/>
          <w:highlight w:val="white"/>
        </w:rPr>
        <w:t>или</w:t>
      </w:r>
      <w:r>
        <w:rPr>
          <w:color w:val="000000"/>
          <w:highlight w:val="white"/>
        </w:rPr>
        <w:t>)</w:t>
      </w:r>
      <w:r>
        <w:rPr>
          <w:color w:val="000000"/>
          <w:highlight w:val="white"/>
        </w:rPr>
        <w:t xml:space="preserve">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дополнительное соглашение к договору аренды </w:t>
      </w:r>
      <w:r>
        <w:rPr>
          <w:color w:val="000000"/>
          <w:highlight w:val="white"/>
        </w:rPr>
        <w:t xml:space="preserve">данного </w:t>
      </w:r>
      <w:r>
        <w:rPr>
          <w:color w:val="000000"/>
          <w:highlight w:val="white"/>
        </w:rPr>
        <w:t>земельного участка, находящегося в долевой собственности</w:t>
      </w:r>
      <w:r>
        <w:rPr>
          <w:color w:val="000000"/>
          <w:highlight w:val="white"/>
        </w:rPr>
        <w:t xml:space="preserve">, с правом </w:t>
      </w:r>
      <w:r>
        <w:t>подачи заявлений</w:t>
      </w:r>
      <w:r>
        <w:t xml:space="preserve"> о государственной регистрации в многофункциональный центр, Управление Федеральной службы государственной регистрации, кадастра и картографии по Краснодарскому краю и его отделы, о</w:t>
      </w:r>
      <w:r>
        <w:t> </w:t>
      </w:r>
      <w:r>
        <w:t xml:space="preserve">приостановлении, возобновлении, прекращении государственной регистрации, о внесении изменений в сведения ЕГРН, об исправлении технических ошибок, с правом получения зарегистрированных документов, в том числе представлять интересы участников </w:t>
      </w:r>
      <w:r>
        <w:t>долевой собственности в праве на земельный участок по всем вопросам, связанным с государственной регистрацией дополнительного соглашения к договору аренды, подписывать необходимые заявления и представлять документы, с правом заключить дополнительное соглашение к договору аренды земельного участка</w:t>
      </w:r>
      <w:r>
        <w:t>,</w:t>
      </w:r>
      <w:r>
        <w:t xml:space="preserve"> в том числе </w:t>
      </w:r>
      <w:r>
        <w:t xml:space="preserve">в целях изменения условий договора аренды земельного участка, находящегося в долевой собственности, в связи с выделом земельного участка в счет земельной доли или земельных долей, оплачивать платежи, госпошлины, </w:t>
      </w:r>
      <w:r>
        <w:t>совершать иные действия, связанные с данным поручением.</w:t>
      </w:r>
      <w:r>
        <w:t xml:space="preserve"> </w:t>
      </w:r>
      <w:r>
        <w:t>Срок полномочи</w:t>
      </w:r>
      <w:r>
        <w:t>й уполномоченного общим собранием лица</w:t>
      </w:r>
      <w:r>
        <w:t xml:space="preserve"> предложено определить </w:t>
      </w:r>
      <w:r>
        <w:t>на</w:t>
      </w:r>
      <w:r>
        <w:t xml:space="preserve"> </w:t>
      </w:r>
      <w:r>
        <w:t xml:space="preserve">3 (три) года. </w:t>
      </w:r>
    </w:p>
    <w:p w14:paraId="71000000">
      <w:pPr>
        <w:widowControl w:val="1"/>
        <w:ind w:firstLine="567"/>
        <w:contextualSpacing w:val="1"/>
        <w:jc w:val="both"/>
      </w:pPr>
      <w:r>
        <w:t xml:space="preserve">В качестве </w:t>
      </w:r>
      <w:r>
        <w:t xml:space="preserve">уполномоченного лица </w:t>
      </w:r>
      <w:r>
        <w:t xml:space="preserve">предложена кандидатура </w:t>
      </w:r>
      <w:r>
        <w:rPr>
          <w:b w:val="1"/>
        </w:rPr>
        <w:t>Кулагиной Натальи Ивановны</w:t>
      </w:r>
      <w:r>
        <w:t>, ---</w:t>
      </w:r>
      <w:r>
        <w:t xml:space="preserve"> года рождения, место </w:t>
      </w:r>
      <w:r>
        <w:t>ро</w:t>
      </w:r>
      <w:r>
        <w:t>ждения: ---</w:t>
      </w:r>
      <w:r>
        <w:t xml:space="preserve">, паспорт гражданина Российской Федерации </w:t>
      </w:r>
      <w:r>
        <w:t>---</w:t>
      </w:r>
      <w:r>
        <w:t xml:space="preserve"> выдан ---</w:t>
      </w:r>
      <w:r>
        <w:t>--</w:t>
      </w:r>
      <w:r>
        <w:t>, код подразделения: --</w:t>
      </w:r>
      <w:r>
        <w:t>, адрес</w:t>
      </w:r>
      <w:r>
        <w:t xml:space="preserve"> </w:t>
      </w:r>
      <w:r>
        <w:t xml:space="preserve">регистрации по </w:t>
      </w:r>
      <w:r>
        <w:t>мест</w:t>
      </w:r>
      <w:r>
        <w:t>у</w:t>
      </w:r>
      <w:r>
        <w:t xml:space="preserve"> жительства: ---.</w:t>
      </w:r>
    </w:p>
    <w:p w14:paraId="72000000">
      <w:pPr>
        <w:widowControl w:val="1"/>
        <w:ind w:firstLine="567"/>
        <w:contextualSpacing w:val="1"/>
        <w:jc w:val="both"/>
      </w:pPr>
      <w:r>
        <w:t xml:space="preserve">После </w:t>
      </w:r>
      <w:r>
        <w:t xml:space="preserve">обсуждения кандидатуры </w:t>
      </w:r>
      <w:r>
        <w:t>уполномоченного общим собранием лица</w:t>
      </w:r>
      <w:r>
        <w:t xml:space="preserve">, объема и срока его полномочий, председательствующий </w:t>
      </w:r>
      <w:r>
        <w:t xml:space="preserve">общего собрания </w:t>
      </w:r>
      <w:r>
        <w:t xml:space="preserve">предложил присутствующим </w:t>
      </w:r>
      <w:r>
        <w:t xml:space="preserve">лицам </w:t>
      </w:r>
      <w:r>
        <w:t>принять решение по третьему вопросу повестки дня.</w:t>
      </w:r>
    </w:p>
    <w:p w14:paraId="73000000">
      <w:pPr>
        <w:widowControl w:val="1"/>
        <w:ind w:firstLine="567"/>
        <w:contextualSpacing w:val="1"/>
        <w:jc w:val="both"/>
      </w:pPr>
    </w:p>
    <w:p w14:paraId="74000000">
      <w:pPr>
        <w:widowControl w:val="1"/>
        <w:ind w:firstLine="567"/>
        <w:contextualSpacing w:val="1"/>
        <w:jc w:val="both"/>
      </w:pPr>
      <w:r>
        <w:t xml:space="preserve">По данному вопросу повестки дня голосовали поднятием рук. </w:t>
      </w:r>
    </w:p>
    <w:p w14:paraId="75000000">
      <w:pPr>
        <w:widowControl w:val="1"/>
        <w:ind w:firstLine="567"/>
        <w:contextualSpacing w:val="1"/>
        <w:jc w:val="both"/>
      </w:pPr>
      <w:r>
        <w:t xml:space="preserve">Подсчет поданных голосов вел </w:t>
      </w:r>
      <w:r>
        <w:t xml:space="preserve">Соловьев </w:t>
      </w:r>
      <w:r>
        <w:t>Е.А.</w:t>
      </w:r>
      <w:r>
        <w:t xml:space="preserve"> </w:t>
      </w:r>
    </w:p>
    <w:p w14:paraId="76000000">
      <w:pPr>
        <w:widowControl w:val="1"/>
        <w:ind w:firstLine="567"/>
        <w:contextualSpacing w:val="1"/>
        <w:jc w:val="both"/>
      </w:pPr>
      <w:r>
        <w:t>Ито</w:t>
      </w:r>
      <w:r>
        <w:t>ги голосования по третьему вопросу повестки дня:</w:t>
      </w:r>
    </w:p>
    <w:p w14:paraId="77000000">
      <w:pPr>
        <w:widowControl w:val="1"/>
        <w:ind w:firstLine="567"/>
        <w:contextualSpacing w:val="1"/>
        <w:jc w:val="both"/>
      </w:pPr>
    </w:p>
    <w:p w14:paraId="78000000">
      <w:pPr>
        <w:widowControl w:val="1"/>
        <w:ind w:firstLine="567"/>
        <w:contextualSpacing w:val="1"/>
        <w:jc w:val="both"/>
      </w:pPr>
      <w:r>
        <w:rPr>
          <w:b w:val="1"/>
        </w:rPr>
        <w:t>«ЗА»</w:t>
      </w:r>
      <w:r>
        <w:t xml:space="preserve"> -</w:t>
      </w:r>
      <w:r>
        <w:t xml:space="preserve">100 (%) </w:t>
      </w:r>
      <w:r>
        <w:t>участников собрания</w:t>
      </w:r>
      <w:r>
        <w:t>.</w:t>
      </w:r>
    </w:p>
    <w:p w14:paraId="79000000">
      <w:pPr>
        <w:widowControl w:val="1"/>
        <w:ind w:firstLine="567"/>
        <w:contextualSpacing w:val="1"/>
        <w:jc w:val="both"/>
      </w:pPr>
      <w:r>
        <w:rPr>
          <w:b w:val="1"/>
        </w:rPr>
        <w:t>«</w:t>
      </w:r>
      <w:r>
        <w:rPr>
          <w:b w:val="1"/>
        </w:rPr>
        <w:t>ПРОТИВ»</w:t>
      </w:r>
      <w:r>
        <w:t xml:space="preserve"> - нет (0%)</w:t>
      </w:r>
    </w:p>
    <w:p w14:paraId="7A000000">
      <w:pPr>
        <w:widowControl w:val="1"/>
        <w:ind w:firstLine="567"/>
        <w:contextualSpacing w:val="1"/>
        <w:jc w:val="both"/>
      </w:pPr>
      <w:r>
        <w:rPr>
          <w:b w:val="1"/>
        </w:rPr>
        <w:t>«ВОЗДЕРЖАЛСЯ»</w:t>
      </w:r>
      <w:r>
        <w:t xml:space="preserve"> - нет (0%)</w:t>
      </w:r>
    </w:p>
    <w:p w14:paraId="7B000000">
      <w:pPr>
        <w:widowControl w:val="1"/>
        <w:ind w:firstLine="567"/>
        <w:contextualSpacing w:val="1"/>
        <w:jc w:val="both"/>
      </w:pPr>
    </w:p>
    <w:p w14:paraId="7C000000">
      <w:pPr>
        <w:widowControl w:val="1"/>
        <w:ind w:firstLine="567"/>
        <w:contextualSpacing w:val="1"/>
        <w:jc w:val="both"/>
        <w:rPr>
          <w:b w:val="1"/>
        </w:rPr>
      </w:pPr>
      <w:r>
        <w:rPr>
          <w:b w:val="1"/>
        </w:rPr>
        <w:t xml:space="preserve">Решили </w:t>
      </w:r>
      <w:r>
        <w:rPr>
          <w:b w:val="1"/>
        </w:rPr>
        <w:t>по третьему вопросу повестки дня:</w:t>
      </w:r>
    </w:p>
    <w:p w14:paraId="7D000000">
      <w:pPr>
        <w:widowControl w:val="1"/>
        <w:ind w:firstLine="567"/>
        <w:contextualSpacing w:val="1"/>
        <w:jc w:val="both"/>
        <w:rPr>
          <w:b w:val="1"/>
        </w:rPr>
      </w:pPr>
    </w:p>
    <w:p w14:paraId="7E000000">
      <w:pPr>
        <w:widowControl w:val="1"/>
        <w:ind w:firstLine="567"/>
        <w:contextualSpacing w:val="1"/>
        <w:jc w:val="both"/>
      </w:pPr>
      <w:r>
        <w:t xml:space="preserve">Уполномочить сроком на 3 (три) года </w:t>
      </w:r>
      <w:r>
        <w:t xml:space="preserve">Кулагину Наталью Ивановну, </w:t>
      </w:r>
      <w:r>
        <w:t>---</w:t>
      </w:r>
      <w:r>
        <w:t xml:space="preserve"> года рождения, место </w:t>
      </w:r>
      <w:r>
        <w:t>ро</w:t>
      </w:r>
      <w:r>
        <w:t>ждения: ---</w:t>
      </w:r>
      <w:r>
        <w:t xml:space="preserve">, паспорт гражданина Российской Федерации </w:t>
      </w:r>
      <w:r>
        <w:t>---</w:t>
      </w:r>
      <w:r>
        <w:t xml:space="preserve"> выдан ---</w:t>
      </w:r>
      <w:r>
        <w:t>--</w:t>
      </w:r>
      <w:r>
        <w:t>, код подразделения: --</w:t>
      </w:r>
      <w:r>
        <w:t>, адрес</w:t>
      </w:r>
      <w:r>
        <w:t xml:space="preserve"> </w:t>
      </w:r>
      <w:r>
        <w:t xml:space="preserve">регистрации по </w:t>
      </w:r>
      <w:r>
        <w:t>мест</w:t>
      </w:r>
      <w:r>
        <w:t>у</w:t>
      </w:r>
      <w:r>
        <w:t xml:space="preserve"> жительства: ---.</w:t>
      </w:r>
      <w:r>
        <w:t xml:space="preserve">, </w:t>
      </w:r>
      <w:r>
        <w:t>о</w:t>
      </w:r>
      <w:r>
        <w:t xml:space="preserve">т имени всех участников </w:t>
      </w:r>
      <w:r>
        <w:t xml:space="preserve">общей </w:t>
      </w:r>
      <w:r>
        <w:t xml:space="preserve">долевой собственности в праве на земельный участок сельскохозяйственного назначения </w:t>
      </w:r>
      <w:r>
        <w:t xml:space="preserve">с кадастровым номером </w:t>
      </w:r>
      <w:r>
        <w:rPr>
          <w:b w:val="1"/>
        </w:rPr>
        <w:t>23:19:0105000:81</w:t>
      </w:r>
      <w:r>
        <w:rPr>
          <w:b w:val="1"/>
        </w:rPr>
        <w:t>0</w:t>
      </w:r>
      <w:r>
        <w:t>,</w:t>
      </w:r>
      <w:r>
        <w:t xml:space="preserve"> </w:t>
      </w:r>
      <w:r>
        <w:t xml:space="preserve">расположенного в границах участка. Почтовый адрес ориентира: Краснодарский край, р-н Ленинградский, с/п Ленинградское, в границах колхоза им. «Ленина», участок 0, секция 110, конур 1, без доверенности </w:t>
      </w:r>
      <w:r>
        <w:rPr>
          <w:color w:val="000000"/>
          <w:highlight w:val="white"/>
        </w:rPr>
        <w:t xml:space="preserve">действовать при согласовании местоположения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также заключить дополнительное соглашение к договору аренды </w:t>
      </w:r>
      <w:r>
        <w:rPr>
          <w:color w:val="000000"/>
          <w:highlight w:val="white"/>
        </w:rPr>
        <w:t xml:space="preserve">данного </w:t>
      </w:r>
      <w:r>
        <w:rPr>
          <w:color w:val="000000"/>
          <w:highlight w:val="white"/>
        </w:rPr>
        <w:t>земельного участка, находящегося в долевой собственности</w:t>
      </w:r>
      <w:r>
        <w:rPr>
          <w:color w:val="000000"/>
          <w:highlight w:val="white"/>
        </w:rPr>
        <w:t xml:space="preserve">, с правом </w:t>
      </w:r>
      <w:r>
        <w:t>подачи заявлений</w:t>
      </w:r>
      <w:r>
        <w:t xml:space="preserve"> о государственной регистрации в многофункциональный центр, Управление Федеральной службы государственной регистрации, кадастра и картографии по Краснодарскому краю и его отделы, о приостановлении, возобновлении, прекращении государственной регистрации, о внесении изменений в сведения ЕГРН, об исправлении технических ошибок, с правом получения зарегистрированных документов, в том числе представлять интересы участников долевой собственности в праве на земельный участок по всем вопросам, связанным с государственной регистрацией дополнительного соглашения к договору аренды, подписывать необходимые заявления и представлять документы, с правом заключить дополнительное соглашение к договору аренды земельного участка, в том числе </w:t>
      </w:r>
      <w:r>
        <w:t xml:space="preserve">в </w:t>
      </w:r>
      <w:r>
        <w:t xml:space="preserve">целях изменения условий договора аренды земельного участка, находящегося в долевой собственности, в связи с выделом земельного участка в счет земельной доли или земельных долей, оплачивать платежи, госпошлины, </w:t>
      </w:r>
      <w:r>
        <w:t>совершать иные действия, связанные с данным поручением.</w:t>
      </w:r>
    </w:p>
    <w:p w14:paraId="7F000000">
      <w:pPr>
        <w:widowControl w:val="1"/>
        <w:ind w:firstLine="567"/>
        <w:contextualSpacing w:val="1"/>
        <w:jc w:val="both"/>
      </w:pPr>
    </w:p>
    <w:p w14:paraId="80000000">
      <w:pPr>
        <w:widowControl w:val="1"/>
        <w:ind w:firstLine="567"/>
        <w:contextualSpacing w:val="1"/>
        <w:jc w:val="both"/>
      </w:pPr>
      <w:r>
        <w:t xml:space="preserve">Председатель собрания сообщил, что все вопросы повестки дня общего собрания участников долевой собственности на земельный участок из земель сельскохозяйственного назначения с кадастровым номером </w:t>
      </w:r>
      <w:r>
        <w:rPr>
          <w:b w:val="1"/>
        </w:rPr>
        <w:t>23:19:0105000:810</w:t>
      </w:r>
      <w:r>
        <w:rPr>
          <w:b w:val="1"/>
        </w:rPr>
        <w:t xml:space="preserve"> </w:t>
      </w:r>
      <w:r>
        <w:t>рассмотрены сведения о лицах, голосовавших против принятия решения по вопросам повестки дня общего собрания внесены в настоящий протокол, решения по вопросам повестки дня общего собрания приняты.</w:t>
      </w:r>
    </w:p>
    <w:p w14:paraId="81000000">
      <w:pPr>
        <w:widowControl w:val="1"/>
        <w:ind w:firstLine="567"/>
        <w:contextualSpacing w:val="1"/>
        <w:jc w:val="both"/>
      </w:pPr>
      <w:r>
        <w:t xml:space="preserve">Председатель собрания объявил общее собрание участников долевой собственности закрытым в </w:t>
      </w:r>
      <w:r>
        <w:t>09</w:t>
      </w:r>
      <w:r>
        <w:t xml:space="preserve"> часов </w:t>
      </w:r>
      <w:r>
        <w:t>30</w:t>
      </w:r>
      <w:r>
        <w:t xml:space="preserve"> минут </w:t>
      </w:r>
      <w:r>
        <w:t>27</w:t>
      </w:r>
      <w:r>
        <w:t>.03.</w:t>
      </w:r>
      <w:r>
        <w:t>202</w:t>
      </w:r>
      <w:r>
        <w:t>6</w:t>
      </w:r>
      <w:r>
        <w:t>.</w:t>
      </w:r>
    </w:p>
    <w:p w14:paraId="82000000">
      <w:pPr>
        <w:widowControl w:val="1"/>
        <w:ind w:firstLine="567"/>
        <w:contextualSpacing w:val="1"/>
        <w:jc w:val="both"/>
      </w:pPr>
      <w:r>
        <w:t xml:space="preserve">Настоящий протокол составлен в двух экземплярах, имеющих равную юридическую силу, один </w:t>
      </w:r>
      <w:r>
        <w:t xml:space="preserve">из которых </w:t>
      </w:r>
      <w:r>
        <w:t xml:space="preserve">хранится в </w:t>
      </w:r>
      <w:r>
        <w:t xml:space="preserve">администрации </w:t>
      </w:r>
      <w:r>
        <w:t xml:space="preserve">муниципального образования </w:t>
      </w:r>
      <w:r>
        <w:t>Ленинградск</w:t>
      </w:r>
      <w:r>
        <w:t>ий</w:t>
      </w:r>
      <w:r>
        <w:t xml:space="preserve"> муниципальн</w:t>
      </w:r>
      <w:r>
        <w:t>ый</w:t>
      </w:r>
      <w:r>
        <w:t xml:space="preserve"> округ</w:t>
      </w:r>
      <w:r>
        <w:t xml:space="preserve"> Краснодарского края, другой – у инициатора общего собрания 27.03.2026 – ООО «АгроИнновация»</w:t>
      </w:r>
      <w:r>
        <w:t>.</w:t>
      </w:r>
    </w:p>
    <w:p w14:paraId="83000000">
      <w:pPr>
        <w:widowControl w:val="1"/>
        <w:ind w:firstLine="567"/>
        <w:contextualSpacing w:val="1"/>
        <w:jc w:val="both"/>
        <w:rPr>
          <w:i w:val="1"/>
        </w:rPr>
      </w:pPr>
    </w:p>
    <w:p w14:paraId="84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>ПРИЛОЖЕНИЕ:</w:t>
      </w:r>
    </w:p>
    <w:p w14:paraId="85000000">
      <w:pPr>
        <w:widowControl w:val="1"/>
        <w:ind w:firstLine="567"/>
        <w:contextualSpacing w:val="1"/>
        <w:jc w:val="both"/>
      </w:pPr>
    </w:p>
    <w:p w14:paraId="86000000">
      <w:pPr>
        <w:widowControl w:val="1"/>
        <w:ind w:firstLine="567"/>
        <w:contextualSpacing w:val="1"/>
        <w:jc w:val="both"/>
        <w:rPr>
          <w:b w:val="1"/>
        </w:rPr>
      </w:pPr>
      <w:r>
        <w:t>1.</w:t>
      </w:r>
      <w:r>
        <w:rPr>
          <w:i w:val="1"/>
        </w:rPr>
        <w:t xml:space="preserve"> </w:t>
      </w:r>
      <w:r>
        <w:t xml:space="preserve">СПИСОК присутствующих на общем собрании 27.03.2026 участников общей долевой собственности в праве на земельный участок сельскохозяйственного назначения с кадастровым номером </w:t>
      </w:r>
      <w:r>
        <w:t>23:19:0105000:810,</w:t>
      </w:r>
      <w:r>
        <w:t xml:space="preserve"> расположенного по адресу: местоположение установлено относительно ориентира, расположенного в границах участка. Почтовый адрес ориентира: Краснодарский край, р-н Ленинградский, с/п Ленинградское, в границах колхоза им. «Ленина», участок 0, секция 110, конур 1</w:t>
      </w:r>
      <w:r>
        <w:t>;</w:t>
      </w:r>
    </w:p>
    <w:p w14:paraId="87000000">
      <w:pPr>
        <w:widowControl w:val="1"/>
        <w:ind w:firstLine="567"/>
        <w:contextualSpacing w:val="1"/>
        <w:jc w:val="both"/>
      </w:pPr>
      <w:r>
        <w:t xml:space="preserve">2. Выписка в отношении земельного участка с кадастровым номером </w:t>
      </w:r>
      <w:r>
        <w:t>23:19:0105000:810</w:t>
      </w:r>
      <w:r>
        <w:t>, полученная из ЕГРН от 23.03.2026;</w:t>
      </w:r>
    </w:p>
    <w:p w14:paraId="88000000">
      <w:pPr>
        <w:widowControl w:val="1"/>
        <w:ind w:firstLine="567"/>
        <w:contextualSpacing w:val="1"/>
        <w:jc w:val="both"/>
      </w:pPr>
      <w:r>
        <w:t>3</w:t>
      </w:r>
      <w:r>
        <w:t xml:space="preserve">. Распоряжение администрации </w:t>
      </w:r>
      <w:r>
        <w:t xml:space="preserve">муниципального образования </w:t>
      </w:r>
      <w:r>
        <w:t>Ленинградск</w:t>
      </w:r>
      <w:r>
        <w:t xml:space="preserve">ий </w:t>
      </w:r>
      <w:r>
        <w:t>муниципальн</w:t>
      </w:r>
      <w:r>
        <w:t xml:space="preserve">ый </w:t>
      </w:r>
      <w:r>
        <w:t>округ</w:t>
      </w:r>
      <w:r>
        <w:t xml:space="preserve"> Краснодарского края</w:t>
      </w:r>
      <w:r>
        <w:t xml:space="preserve"> от </w:t>
      </w:r>
      <w:r>
        <w:t>2</w:t>
      </w:r>
      <w:r>
        <w:t>0</w:t>
      </w:r>
      <w:r>
        <w:t>.0</w:t>
      </w:r>
      <w:r>
        <w:t>3</w:t>
      </w:r>
      <w:r>
        <w:t>.202</w:t>
      </w:r>
      <w:r>
        <w:t>6</w:t>
      </w:r>
      <w:r>
        <w:t xml:space="preserve"> № </w:t>
      </w:r>
      <w:r>
        <w:t>84</w:t>
      </w:r>
      <w:r>
        <w:t>-р</w:t>
      </w:r>
      <w:r>
        <w:t>.</w:t>
      </w:r>
    </w:p>
    <w:p w14:paraId="89000000">
      <w:pPr>
        <w:widowControl w:val="1"/>
        <w:ind/>
        <w:contextualSpacing w:val="1"/>
        <w:jc w:val="both"/>
      </w:pPr>
    </w:p>
    <w:p w14:paraId="8A000000">
      <w:pPr>
        <w:widowControl w:val="1"/>
        <w:ind/>
        <w:contextualSpacing w:val="1"/>
        <w:jc w:val="both"/>
      </w:pPr>
    </w:p>
    <w:p w14:paraId="8B000000">
      <w:pPr>
        <w:widowControl w:val="1"/>
        <w:ind/>
        <w:contextualSpacing w:val="1"/>
        <w:jc w:val="both"/>
      </w:pPr>
    </w:p>
    <w:p w14:paraId="8C000000">
      <w:pPr>
        <w:widowControl w:val="1"/>
        <w:ind/>
        <w:contextualSpacing w:val="1"/>
        <w:rPr>
          <w:b w:val="1"/>
        </w:rPr>
      </w:pPr>
      <w:r>
        <w:rPr>
          <w:b w:val="1"/>
        </w:rPr>
        <w:t>Председатель общего собрания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>М.Д. </w:t>
      </w:r>
      <w:r>
        <w:rPr>
          <w:b w:val="1"/>
        </w:rPr>
        <w:t>Алифиров</w:t>
      </w:r>
      <w:r>
        <w:rPr>
          <w:b w:val="1"/>
        </w:rPr>
        <w:t xml:space="preserve"> </w:t>
      </w:r>
    </w:p>
    <w:p w14:paraId="8D000000">
      <w:pPr>
        <w:widowControl w:val="1"/>
        <w:ind/>
        <w:contextualSpacing w:val="1"/>
        <w:rPr>
          <w:b w:val="1"/>
        </w:rPr>
      </w:pPr>
    </w:p>
    <w:p w14:paraId="8E000000">
      <w:pPr>
        <w:widowControl w:val="1"/>
        <w:ind/>
        <w:contextualSpacing w:val="1"/>
        <w:rPr>
          <w:b w:val="1"/>
        </w:rPr>
      </w:pPr>
    </w:p>
    <w:p w14:paraId="8F000000">
      <w:pPr>
        <w:widowControl w:val="1"/>
        <w:ind/>
        <w:contextualSpacing w:val="1"/>
        <w:rPr>
          <w:b w:val="1"/>
        </w:rPr>
      </w:pPr>
      <w:r>
        <w:rPr>
          <w:b w:val="1"/>
        </w:rPr>
        <w:t>Секретарь общего собрани</w:t>
      </w:r>
      <w:r>
        <w:rPr>
          <w:b w:val="1"/>
        </w:rPr>
        <w:t>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    </w:t>
      </w:r>
      <w:r>
        <w:rPr>
          <w:b w:val="1"/>
        </w:rPr>
        <w:t>Е.А. </w:t>
      </w:r>
      <w:r>
        <w:rPr>
          <w:b w:val="1"/>
        </w:rPr>
        <w:t>Соловьев</w:t>
      </w:r>
    </w:p>
    <w:p w14:paraId="90000000">
      <w:pPr>
        <w:widowControl w:val="1"/>
        <w:ind/>
        <w:contextualSpacing w:val="1"/>
        <w:rPr>
          <w:b w:val="1"/>
        </w:rPr>
      </w:pPr>
    </w:p>
    <w:p w14:paraId="91000000">
      <w:pPr>
        <w:widowControl w:val="1"/>
        <w:ind/>
        <w:contextualSpacing w:val="1"/>
        <w:rPr>
          <w:b w:val="1"/>
        </w:rPr>
      </w:pPr>
    </w:p>
    <w:p w14:paraId="92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 xml:space="preserve">Уполномоченное должностное лицо </w:t>
      </w:r>
    </w:p>
    <w:p w14:paraId="93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>администрации муниципального образования</w:t>
      </w:r>
    </w:p>
    <w:p w14:paraId="94000000">
      <w:pPr>
        <w:widowControl w:val="1"/>
        <w:ind/>
        <w:contextualSpacing w:val="1"/>
        <w:jc w:val="both"/>
        <w:rPr>
          <w:b w:val="1"/>
        </w:rPr>
      </w:pPr>
      <w:r>
        <w:rPr>
          <w:b w:val="1"/>
        </w:rPr>
        <w:t>Ленинградский муниципальный округ Краснодарского края</w:t>
      </w:r>
      <w:r>
        <w:rPr>
          <w:b w:val="1"/>
        </w:rPr>
        <w:tab/>
      </w:r>
      <w:r>
        <w:rPr>
          <w:b w:val="1"/>
        </w:rPr>
        <w:tab/>
      </w:r>
      <w:r>
        <w:rPr>
          <w:b w:val="1"/>
        </w:rPr>
        <w:t xml:space="preserve"> Ю. Б. </w:t>
      </w:r>
      <w:r>
        <w:rPr>
          <w:b w:val="1"/>
        </w:rPr>
        <w:t>Кальницкая</w:t>
      </w:r>
    </w:p>
    <w:p w14:paraId="95000000">
      <w:pPr>
        <w:widowControl w:val="1"/>
        <w:ind/>
        <w:contextualSpacing w:val="1"/>
        <w:jc w:val="both"/>
        <w:rPr>
          <w:b w:val="1"/>
        </w:rPr>
      </w:pPr>
    </w:p>
    <w:sectPr>
      <w:headerReference r:id="rId1" w:type="even"/>
      <w:footerReference r:id="rId3" w:type="default"/>
      <w:footerReference r:id="rId2" w:type="even"/>
      <w:pgSz w:h="16838" w:orient="portrait" w:w="11906"/>
      <w:pgMar w:bottom="1134" w:footer="709" w:gutter="0" w:header="709" w:left="1134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3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widowControl w:val="1"/>
      <w:ind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00000">
                          <w:pPr>
                            <w:pStyle w:val="Style_3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</w:rPr>
                          </w:pPr>
                          <w:r>
                            <w:rPr>
                              <w:rStyle w:val="Style_2_ch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3" w:type="paragraph">
    <w:name w:val="footer"/>
    <w:basedOn w:val="Style_7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7_ch"/>
    <w:link w:val="Style_3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2" w:type="paragraph">
    <w:name w:val="page number"/>
    <w:basedOn w:val="Style_14"/>
    <w:link w:val="Style_2_ch"/>
  </w:style>
  <w:style w:styleId="Style_2_ch" w:type="character">
    <w:name w:val="page number"/>
    <w:basedOn w:val="Style_14_ch"/>
    <w:link w:val="Style_2"/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5" w:type="paragraph">
    <w:name w:val="ConsPlusNormal"/>
    <w:link w:val="Style_5_ch"/>
    <w:pPr>
      <w:widowControl w:val="1"/>
      <w:spacing w:after="0" w:line="240" w:lineRule="auto"/>
      <w:ind w:firstLine="720"/>
    </w:pPr>
    <w:rPr>
      <w:rFonts w:ascii="Arial" w:hAnsi="Arial"/>
      <w:sz w:val="20"/>
    </w:rPr>
  </w:style>
  <w:style w:styleId="Style_5_ch" w:type="character">
    <w:name w:val="ConsPlusNormal"/>
    <w:link w:val="Style_5"/>
    <w:rPr>
      <w:rFonts w:ascii="Arial" w:hAnsi="Arial"/>
      <w:sz w:val="20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Unresolved Mention"/>
    <w:basedOn w:val="Style_14"/>
    <w:link w:val="Style_18_ch"/>
    <w:rPr>
      <w:color w:val="605E5C"/>
      <w:shd w:fill="E1DFDD" w:val="clear"/>
    </w:rPr>
  </w:style>
  <w:style w:styleId="Style_18_ch" w:type="character">
    <w:name w:val="Unresolved Mention"/>
    <w:basedOn w:val="Style_14_ch"/>
    <w:link w:val="Style_18"/>
    <w:rPr>
      <w:color w:val="605E5C"/>
      <w:shd w:fill="E1DFDD" w:val="clear"/>
    </w:rPr>
  </w:style>
  <w:style w:styleId="Style_19" w:type="paragraph">
    <w:name w:val="Balloon Text"/>
    <w:basedOn w:val="Style_7"/>
    <w:link w:val="Style_19_ch"/>
    <w:rPr>
      <w:rFonts w:ascii="Segoe UI" w:hAnsi="Segoe UI"/>
      <w:sz w:val="18"/>
    </w:rPr>
  </w:style>
  <w:style w:styleId="Style_19_ch" w:type="character">
    <w:name w:val="Balloon Text"/>
    <w:basedOn w:val="Style_7_ch"/>
    <w:link w:val="Style_19"/>
    <w:rPr>
      <w:rFonts w:ascii="Segoe UI" w:hAnsi="Segoe UI"/>
      <w:sz w:val="18"/>
    </w:rPr>
  </w:style>
  <w:style w:styleId="Style_4" w:type="paragraph">
    <w:name w:val="Hyperlink"/>
    <w:basedOn w:val="Style_14"/>
    <w:link w:val="Style_4_ch"/>
    <w:rPr>
      <w:color w:themeColor="hyperlink" w:val="0563C1"/>
      <w:u w:val="single"/>
    </w:rPr>
  </w:style>
  <w:style w:styleId="Style_4_ch" w:type="character">
    <w:name w:val="Hyperlink"/>
    <w:basedOn w:val="Style_14_ch"/>
    <w:link w:val="Style_4"/>
    <w:rPr>
      <w:color w:themeColor="hyperlink" w:val="0563C1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List Paragraph"/>
    <w:basedOn w:val="Style_7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7_ch"/>
    <w:link w:val="Style_24"/>
  </w:style>
  <w:style w:styleId="Style_25" w:type="paragraph">
    <w:name w:val="toc 8"/>
    <w:next w:val="Style_7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7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7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7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7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7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2023-04-07T08:09:00Z</dcterms:created>
  <dcterms:modified xsi:type="dcterms:W3CDTF">2026-03-31T11:22:06Z</dcterms:modified>
</cp:coreProperties>
</file>