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80" w:rsidRPr="00AD4080" w:rsidRDefault="00306C9A" w:rsidP="00AD408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Ленинградский район 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от 0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08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.202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731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AD4080" w:rsidRPr="00AD4080">
        <w:rPr>
          <w:rStyle w:val="a4"/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</w:t>
      </w:r>
    </w:p>
    <w:p w:rsidR="00AD4080" w:rsidRPr="00AD4080" w:rsidRDefault="00AD4080" w:rsidP="00AD408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4080">
        <w:rPr>
          <w:rStyle w:val="a4"/>
          <w:rFonts w:ascii="Times New Roman" w:hAnsi="Times New Roman" w:cs="Times New Roman"/>
          <w:sz w:val="28"/>
          <w:szCs w:val="28"/>
        </w:rPr>
        <w:t xml:space="preserve">аренды имущества, находящегося в муниципальной собственности, </w:t>
      </w:r>
    </w:p>
    <w:p w:rsidR="00AD4080" w:rsidRPr="00AD4080" w:rsidRDefault="00AD4080" w:rsidP="00AD408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4080">
        <w:rPr>
          <w:rStyle w:val="a4"/>
          <w:rFonts w:ascii="Times New Roman" w:hAnsi="Times New Roman" w:cs="Times New Roman"/>
          <w:sz w:val="28"/>
          <w:szCs w:val="28"/>
        </w:rPr>
        <w:t xml:space="preserve">на период прохождения военной службы или оказания добровольного </w:t>
      </w:r>
    </w:p>
    <w:p w:rsidR="00AD4080" w:rsidRPr="00AD4080" w:rsidRDefault="00AD4080" w:rsidP="00AD408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4080">
        <w:rPr>
          <w:rStyle w:val="a4"/>
          <w:rFonts w:ascii="Times New Roman" w:hAnsi="Times New Roman" w:cs="Times New Roman"/>
          <w:sz w:val="28"/>
          <w:szCs w:val="28"/>
        </w:rPr>
        <w:t xml:space="preserve">содействия в выполнении задач, возложенных на Вооруженные Силы </w:t>
      </w:r>
    </w:p>
    <w:p w:rsidR="00AD4080" w:rsidRPr="00AD4080" w:rsidRDefault="00AD4080" w:rsidP="00AD408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4080">
        <w:rPr>
          <w:rStyle w:val="a4"/>
          <w:rFonts w:ascii="Times New Roman" w:hAnsi="Times New Roman" w:cs="Times New Roman"/>
          <w:sz w:val="28"/>
          <w:szCs w:val="28"/>
        </w:rPr>
        <w:t xml:space="preserve">Российской Федерации, и расторжения договоров аренды </w:t>
      </w:r>
    </w:p>
    <w:p w:rsidR="00FC2866" w:rsidRDefault="00AD4080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4080">
        <w:rPr>
          <w:rStyle w:val="a4"/>
          <w:rFonts w:ascii="Times New Roman" w:hAnsi="Times New Roman" w:cs="Times New Roman"/>
          <w:sz w:val="28"/>
          <w:szCs w:val="28"/>
        </w:rPr>
        <w:t>без применения штрафных санкций»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 xml:space="preserve">10 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марта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 xml:space="preserve">10 </w:t>
      </w:r>
      <w:r w:rsidR="00AD4080">
        <w:rPr>
          <w:rStyle w:val="a4"/>
          <w:rFonts w:ascii="Times New Roman" w:hAnsi="Times New Roman" w:cs="Times New Roman"/>
          <w:sz w:val="28"/>
          <w:szCs w:val="28"/>
        </w:rPr>
        <w:t>апреля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714537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C82FBB">
        <w:rPr>
          <w:sz w:val="28"/>
          <w:szCs w:val="28"/>
        </w:rPr>
        <w:t>первое</w:t>
      </w:r>
      <w:r w:rsidR="0026677D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C82FBB">
        <w:rPr>
          <w:sz w:val="28"/>
          <w:szCs w:val="28"/>
        </w:rPr>
        <w:t>5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>отдел экономики</w:t>
      </w:r>
      <w:r w:rsidR="00C82FBB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</w:t>
      </w:r>
      <w:r w:rsidR="00C82FBB">
        <w:rPr>
          <w:sz w:val="28"/>
          <w:szCs w:val="28"/>
        </w:rPr>
        <w:t>муниципальный округ Краснодарского края</w:t>
      </w:r>
      <w:r w:rsidRPr="001757B2">
        <w:rPr>
          <w:sz w:val="28"/>
          <w:szCs w:val="28"/>
        </w:rPr>
        <w:t xml:space="preserve">  проводит публичные консультации </w:t>
      </w:r>
      <w:r w:rsidRPr="00A552D1">
        <w:rPr>
          <w:sz w:val="28"/>
          <w:szCs w:val="28"/>
        </w:rPr>
        <w:t>в отношении</w:t>
      </w:r>
      <w:r w:rsidR="00A552D1" w:rsidRPr="00A552D1">
        <w:rPr>
          <w:sz w:val="28"/>
          <w:szCs w:val="28"/>
        </w:rPr>
        <w:t xml:space="preserve"> постановления администрации муниципального образования Ленинградский район </w:t>
      </w:r>
      <w:r w:rsidR="00B10F13" w:rsidRPr="00B10F13">
        <w:rPr>
          <w:sz w:val="28"/>
          <w:szCs w:val="28"/>
        </w:rPr>
        <w:t xml:space="preserve">от </w:t>
      </w:r>
      <w:r w:rsidR="001458CD" w:rsidRPr="001458CD">
        <w:rPr>
          <w:sz w:val="28"/>
          <w:szCs w:val="28"/>
        </w:rPr>
        <w:t>0</w:t>
      </w:r>
      <w:r w:rsidR="00714537">
        <w:rPr>
          <w:sz w:val="28"/>
          <w:szCs w:val="28"/>
        </w:rPr>
        <w:t>8</w:t>
      </w:r>
      <w:r w:rsidR="001458CD" w:rsidRPr="001458CD">
        <w:rPr>
          <w:sz w:val="28"/>
          <w:szCs w:val="28"/>
        </w:rPr>
        <w:t>.</w:t>
      </w:r>
      <w:r w:rsidR="00714537">
        <w:rPr>
          <w:sz w:val="28"/>
          <w:szCs w:val="28"/>
        </w:rPr>
        <w:t>08</w:t>
      </w:r>
      <w:r w:rsidR="001458CD" w:rsidRPr="001458CD">
        <w:rPr>
          <w:sz w:val="28"/>
          <w:szCs w:val="28"/>
        </w:rPr>
        <w:t>.202</w:t>
      </w:r>
      <w:r w:rsidR="00714537">
        <w:rPr>
          <w:sz w:val="28"/>
          <w:szCs w:val="28"/>
        </w:rPr>
        <w:t>4</w:t>
      </w:r>
      <w:r w:rsidR="001458CD" w:rsidRPr="001458CD">
        <w:rPr>
          <w:sz w:val="28"/>
          <w:szCs w:val="28"/>
        </w:rPr>
        <w:t xml:space="preserve"> № </w:t>
      </w:r>
      <w:r w:rsidR="00714537">
        <w:rPr>
          <w:sz w:val="28"/>
          <w:szCs w:val="28"/>
        </w:rPr>
        <w:t>731</w:t>
      </w:r>
      <w:r w:rsidR="001458CD" w:rsidRPr="001458CD">
        <w:rPr>
          <w:sz w:val="28"/>
          <w:szCs w:val="28"/>
        </w:rPr>
        <w:t xml:space="preserve"> «</w:t>
      </w:r>
      <w:r w:rsidR="00714537" w:rsidRPr="00714537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</w:r>
      <w:r w:rsidR="001458CD" w:rsidRPr="001458CD">
        <w:rPr>
          <w:sz w:val="28"/>
          <w:szCs w:val="28"/>
        </w:rPr>
        <w:t>»</w:t>
      </w:r>
      <w:r w:rsidR="001458CD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1458CD">
        <w:rPr>
          <w:sz w:val="28"/>
          <w:szCs w:val="28"/>
        </w:rPr>
        <w:t>10</w:t>
      </w:r>
      <w:r w:rsidR="003234DB">
        <w:rPr>
          <w:sz w:val="28"/>
          <w:szCs w:val="28"/>
        </w:rPr>
        <w:t xml:space="preserve"> марта</w:t>
      </w:r>
      <w:r w:rsidR="00C1427E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5C2F08">
        <w:rPr>
          <w:sz w:val="28"/>
          <w:szCs w:val="28"/>
        </w:rPr>
        <w:t>5</w:t>
      </w:r>
      <w:r w:rsidRPr="001757B2">
        <w:rPr>
          <w:sz w:val="28"/>
          <w:szCs w:val="28"/>
        </w:rPr>
        <w:t xml:space="preserve"> года до </w:t>
      </w:r>
      <w:r w:rsidR="001458CD">
        <w:rPr>
          <w:sz w:val="28"/>
          <w:szCs w:val="28"/>
        </w:rPr>
        <w:t xml:space="preserve">10 </w:t>
      </w:r>
      <w:r w:rsidR="003234DB">
        <w:rPr>
          <w:sz w:val="28"/>
          <w:szCs w:val="28"/>
        </w:rPr>
        <w:t xml:space="preserve">апреля </w:t>
      </w:r>
      <w:bookmarkStart w:id="0" w:name="_GoBack"/>
      <w:bookmarkEnd w:id="0"/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5C2F08">
        <w:rPr>
          <w:sz w:val="28"/>
          <w:szCs w:val="28"/>
        </w:rPr>
        <w:t>5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2377"/>
    <w:rsid w:val="000A463E"/>
    <w:rsid w:val="000D0D2C"/>
    <w:rsid w:val="000F393F"/>
    <w:rsid w:val="001107ED"/>
    <w:rsid w:val="001458CD"/>
    <w:rsid w:val="001757B2"/>
    <w:rsid w:val="001F6A98"/>
    <w:rsid w:val="002050CB"/>
    <w:rsid w:val="0026677D"/>
    <w:rsid w:val="002A518E"/>
    <w:rsid w:val="002F37E0"/>
    <w:rsid w:val="00300F46"/>
    <w:rsid w:val="00306C9A"/>
    <w:rsid w:val="003234DB"/>
    <w:rsid w:val="00326988"/>
    <w:rsid w:val="00343195"/>
    <w:rsid w:val="00376191"/>
    <w:rsid w:val="003771D3"/>
    <w:rsid w:val="003A5949"/>
    <w:rsid w:val="003B7F49"/>
    <w:rsid w:val="003C64F2"/>
    <w:rsid w:val="004379BE"/>
    <w:rsid w:val="004423D8"/>
    <w:rsid w:val="00462E51"/>
    <w:rsid w:val="00467A95"/>
    <w:rsid w:val="00486D24"/>
    <w:rsid w:val="004A63CA"/>
    <w:rsid w:val="004F0A44"/>
    <w:rsid w:val="00501B4E"/>
    <w:rsid w:val="005068C9"/>
    <w:rsid w:val="0051108D"/>
    <w:rsid w:val="005171BD"/>
    <w:rsid w:val="005200E6"/>
    <w:rsid w:val="00520ED6"/>
    <w:rsid w:val="0056183B"/>
    <w:rsid w:val="00575106"/>
    <w:rsid w:val="005C146E"/>
    <w:rsid w:val="005C2F08"/>
    <w:rsid w:val="006569F4"/>
    <w:rsid w:val="006577ED"/>
    <w:rsid w:val="0069596D"/>
    <w:rsid w:val="006A10F5"/>
    <w:rsid w:val="006B2E84"/>
    <w:rsid w:val="006C189E"/>
    <w:rsid w:val="006F368E"/>
    <w:rsid w:val="007109BB"/>
    <w:rsid w:val="00714537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8F35F0"/>
    <w:rsid w:val="009464EE"/>
    <w:rsid w:val="009743C2"/>
    <w:rsid w:val="009B28F3"/>
    <w:rsid w:val="009E29CD"/>
    <w:rsid w:val="009F2E67"/>
    <w:rsid w:val="009F740F"/>
    <w:rsid w:val="00A37D5E"/>
    <w:rsid w:val="00A552D1"/>
    <w:rsid w:val="00A83EAF"/>
    <w:rsid w:val="00AA5628"/>
    <w:rsid w:val="00AD3FCA"/>
    <w:rsid w:val="00AD4080"/>
    <w:rsid w:val="00AE2247"/>
    <w:rsid w:val="00B10F13"/>
    <w:rsid w:val="00B131E7"/>
    <w:rsid w:val="00B2059D"/>
    <w:rsid w:val="00B3098C"/>
    <w:rsid w:val="00B90EC8"/>
    <w:rsid w:val="00BB1B51"/>
    <w:rsid w:val="00BE1A29"/>
    <w:rsid w:val="00C1427E"/>
    <w:rsid w:val="00C22F17"/>
    <w:rsid w:val="00C27945"/>
    <w:rsid w:val="00C35DC3"/>
    <w:rsid w:val="00C4098B"/>
    <w:rsid w:val="00C82FBB"/>
    <w:rsid w:val="00C9316E"/>
    <w:rsid w:val="00CA4F3A"/>
    <w:rsid w:val="00CC1D33"/>
    <w:rsid w:val="00CC5E22"/>
    <w:rsid w:val="00CD35EA"/>
    <w:rsid w:val="00CD60D7"/>
    <w:rsid w:val="00CE36BE"/>
    <w:rsid w:val="00D0280B"/>
    <w:rsid w:val="00D17A6E"/>
    <w:rsid w:val="00D217B3"/>
    <w:rsid w:val="00D70936"/>
    <w:rsid w:val="00DE5389"/>
    <w:rsid w:val="00E00EC3"/>
    <w:rsid w:val="00E05CBD"/>
    <w:rsid w:val="00E43528"/>
    <w:rsid w:val="00E52DDC"/>
    <w:rsid w:val="00E57CCD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53E7E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E996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51DD-4739-436E-A4A8-704CA84A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6</cp:revision>
  <dcterms:created xsi:type="dcterms:W3CDTF">2024-12-04T11:40:00Z</dcterms:created>
  <dcterms:modified xsi:type="dcterms:W3CDTF">2024-12-04T11:46:00Z</dcterms:modified>
</cp:coreProperties>
</file>