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0CE17" w14:textId="57566996" w:rsidR="00991CF8" w:rsidRPr="00AC3EBF" w:rsidRDefault="0004582E" w:rsidP="00AC3EBF">
      <w:pPr>
        <w:jc w:val="center"/>
        <w:rPr>
          <w:rFonts w:ascii="Times New Roman" w:hAnsi="Times New Roman"/>
          <w:sz w:val="28"/>
          <w:szCs w:val="28"/>
        </w:rPr>
      </w:pPr>
      <w:r w:rsidRPr="00AC3EBF">
        <w:rPr>
          <w:rFonts w:ascii="Times New Roman" w:hAnsi="Times New Roman"/>
          <w:sz w:val="28"/>
          <w:szCs w:val="28"/>
        </w:rPr>
        <w:t xml:space="preserve">ЗАКЛЮЧЕНИЕ № </w:t>
      </w:r>
      <w:r w:rsidR="00AC3EBF" w:rsidRPr="00AC3EBF">
        <w:rPr>
          <w:rFonts w:ascii="Times New Roman" w:hAnsi="Times New Roman"/>
          <w:sz w:val="28"/>
          <w:szCs w:val="28"/>
        </w:rPr>
        <w:t>20</w:t>
      </w:r>
      <w:r w:rsidRPr="00AC3EBF">
        <w:rPr>
          <w:rFonts w:ascii="Times New Roman" w:hAnsi="Times New Roman"/>
          <w:sz w:val="28"/>
          <w:szCs w:val="28"/>
        </w:rPr>
        <w:t xml:space="preserve"> от 1</w:t>
      </w:r>
      <w:r w:rsidR="009E1527" w:rsidRPr="00AC3EBF">
        <w:rPr>
          <w:rFonts w:ascii="Times New Roman" w:hAnsi="Times New Roman"/>
          <w:sz w:val="28"/>
          <w:szCs w:val="28"/>
        </w:rPr>
        <w:t>6</w:t>
      </w:r>
      <w:r w:rsidRPr="00AC3EBF">
        <w:rPr>
          <w:rFonts w:ascii="Times New Roman" w:hAnsi="Times New Roman"/>
          <w:sz w:val="28"/>
          <w:szCs w:val="28"/>
        </w:rPr>
        <w:t xml:space="preserve"> февраля 2024 года,</w:t>
      </w:r>
    </w:p>
    <w:p w14:paraId="6FEF0844" w14:textId="77777777" w:rsidR="00991CF8" w:rsidRPr="00AC3EBF" w:rsidRDefault="0004582E" w:rsidP="00AC3EBF">
      <w:pPr>
        <w:tabs>
          <w:tab w:val="left" w:pos="7740"/>
        </w:tabs>
        <w:jc w:val="center"/>
        <w:rPr>
          <w:rFonts w:ascii="Times New Roman" w:hAnsi="Times New Roman"/>
          <w:sz w:val="28"/>
          <w:szCs w:val="28"/>
        </w:rPr>
      </w:pPr>
      <w:r w:rsidRPr="00AC3EBF">
        <w:rPr>
          <w:rFonts w:ascii="Times New Roman" w:hAnsi="Times New Roman"/>
          <w:sz w:val="28"/>
          <w:szCs w:val="28"/>
        </w:rPr>
        <w:t>по результатам антикоррупционной экспертизы</w:t>
      </w:r>
    </w:p>
    <w:p w14:paraId="401D1695" w14:textId="77777777" w:rsidR="00991CF8" w:rsidRPr="00AC3EBF" w:rsidRDefault="0004582E" w:rsidP="00AC3EBF">
      <w:pPr>
        <w:pStyle w:val="afb"/>
        <w:jc w:val="center"/>
        <w:rPr>
          <w:rFonts w:ascii="Times New Roman" w:hAnsi="Times New Roman"/>
          <w:sz w:val="28"/>
          <w:szCs w:val="28"/>
        </w:rPr>
      </w:pPr>
      <w:r w:rsidRPr="00AC3EBF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14:paraId="774A9CFC" w14:textId="77777777" w:rsidR="00AC3EBF" w:rsidRPr="00AC3EBF" w:rsidRDefault="0004582E" w:rsidP="00AC3EBF">
      <w:pPr>
        <w:jc w:val="center"/>
        <w:rPr>
          <w:rFonts w:ascii="Times New Roman" w:hAnsi="Times New Roman"/>
          <w:bCs/>
          <w:sz w:val="28"/>
          <w:szCs w:val="28"/>
        </w:rPr>
      </w:pPr>
      <w:r w:rsidRPr="00AC3EBF">
        <w:rPr>
          <w:rFonts w:ascii="Times New Roman" w:hAnsi="Times New Roman"/>
          <w:sz w:val="28"/>
          <w:szCs w:val="28"/>
        </w:rPr>
        <w:t xml:space="preserve">Ленинградский район </w:t>
      </w:r>
      <w:r w:rsidR="00AC3EBF" w:rsidRPr="00AC3EBF">
        <w:rPr>
          <w:rFonts w:ascii="Times New Roman" w:hAnsi="Times New Roman"/>
          <w:bCs/>
          <w:sz w:val="28"/>
          <w:szCs w:val="28"/>
        </w:rPr>
        <w:t>«О внесении изменений в постановление администрации муниципального образования Ленинградский район от 29 декабря 2020 г. № 1299 «Об утверждении административного регламента предоставления муниципальной услуги «Выдача согласия на залог права аренды земельного участка, на перенаем или субаренду земельного участка»</w:t>
      </w:r>
    </w:p>
    <w:p w14:paraId="184813AE" w14:textId="616D9689" w:rsidR="00BC4761" w:rsidRPr="00BC4761" w:rsidRDefault="00BC4761" w:rsidP="00BC4761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1AC35AAD" w14:textId="2027BCAD" w:rsidR="00991CF8" w:rsidRPr="00BC4761" w:rsidRDefault="00991CF8" w:rsidP="00BC4761">
      <w:pPr>
        <w:pStyle w:val="af9"/>
        <w:rPr>
          <w:bCs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61"/>
        <w:gridCol w:w="5386"/>
      </w:tblGrid>
      <w:tr w:rsidR="00991CF8" w14:paraId="20C1DC40" w14:textId="77777777">
        <w:tc>
          <w:tcPr>
            <w:tcW w:w="4361" w:type="dxa"/>
          </w:tcPr>
          <w:p w14:paraId="537A5B17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проводившего антикоррупционную экспертизу МПА (проекта МПА)</w:t>
            </w:r>
          </w:p>
        </w:tc>
        <w:tc>
          <w:tcPr>
            <w:tcW w:w="5386" w:type="dxa"/>
          </w:tcPr>
          <w:p w14:paraId="18055CB2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отдел администрации МО Ленинградский район</w:t>
            </w:r>
          </w:p>
        </w:tc>
      </w:tr>
      <w:tr w:rsidR="00991CF8" w14:paraId="5F43546C" w14:textId="77777777">
        <w:tc>
          <w:tcPr>
            <w:tcW w:w="4361" w:type="dxa"/>
          </w:tcPr>
          <w:p w14:paraId="482B56F2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МПА (проекта МПА), на который дается заключение</w:t>
            </w:r>
          </w:p>
        </w:tc>
        <w:tc>
          <w:tcPr>
            <w:tcW w:w="5386" w:type="dxa"/>
          </w:tcPr>
          <w:p w14:paraId="25A7A17F" w14:textId="77777777" w:rsidR="00AC3EBF" w:rsidRPr="00AC3EBF" w:rsidRDefault="0004582E" w:rsidP="00AC3E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3EBF"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администрации муниципального образования Ленинградский район </w:t>
            </w:r>
            <w:r w:rsidR="00AC3EBF" w:rsidRPr="00AC3EBF">
              <w:rPr>
                <w:rFonts w:ascii="Times New Roman" w:hAnsi="Times New Roman"/>
                <w:bCs/>
                <w:sz w:val="24"/>
                <w:szCs w:val="24"/>
              </w:rPr>
              <w:t>«О внесении изменений в постановление администрации муниципального образования Ленинградский район от 29 декабря 2020 г. № 1299 «Об утверждении административного регламента предоставления муниципальной услуги «Выдача согласия на залог права аренды земельного участка, на перенаем или субаренду земельного участка»</w:t>
            </w:r>
          </w:p>
          <w:p w14:paraId="1835B3E7" w14:textId="0289E721" w:rsidR="00991CF8" w:rsidRPr="0048206D" w:rsidRDefault="00991CF8" w:rsidP="004820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CF8" w14:paraId="401BFC57" w14:textId="77777777">
        <w:tc>
          <w:tcPr>
            <w:tcW w:w="4361" w:type="dxa"/>
          </w:tcPr>
          <w:p w14:paraId="350A9338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отраслевого (функционального) органа администрации муниципального образования Ленинградский район, представившего МПА (проект МПА) для проведения антикоррупционной экспертизы</w:t>
            </w:r>
          </w:p>
        </w:tc>
        <w:tc>
          <w:tcPr>
            <w:tcW w:w="5386" w:type="dxa"/>
          </w:tcPr>
          <w:p w14:paraId="71BE98F7" w14:textId="1E47AF72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9E1527">
              <w:rPr>
                <w:rFonts w:ascii="Times New Roman" w:hAnsi="Times New Roman"/>
                <w:sz w:val="24"/>
                <w:szCs w:val="24"/>
              </w:rPr>
              <w:t>имущественных отношений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Ленинградский район </w:t>
            </w:r>
          </w:p>
          <w:p w14:paraId="37FF42D4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B385AC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CF8" w14:paraId="4EEF2AC8" w14:textId="77777777">
        <w:tc>
          <w:tcPr>
            <w:tcW w:w="4361" w:type="dxa"/>
          </w:tcPr>
          <w:p w14:paraId="0CAC5BD1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 об обнаружении либо отсутствии в МПА (проекте МПА) коррупциогенных факторов</w:t>
            </w:r>
          </w:p>
          <w:p w14:paraId="4B4B1BF8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7CD808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7863B4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95BE17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AA600E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33E1E9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6E85E8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213DC18" w14:textId="39948B23" w:rsidR="00991CF8" w:rsidRPr="0048206D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Коррупционные факторы в проекте постановления администрации муниципального образования Ленинградский район </w:t>
            </w:r>
            <w:r w:rsidR="00AC3EBF" w:rsidRPr="00AC3EBF">
              <w:rPr>
                <w:rFonts w:ascii="Times New Roman" w:hAnsi="Times New Roman"/>
                <w:bCs/>
                <w:sz w:val="24"/>
                <w:szCs w:val="24"/>
              </w:rPr>
              <w:t>«О внесении изменений в постановление администрации муниципального образования Ленинградский район от 29 декабря 2020 г. № 1299 «Об утверждении административного регламента предоставления муниципальной услуги «Выдача согласия на залог права аренды земельного участка, на перенаем или субаренду земельного участка»</w:t>
            </w:r>
            <w:r w:rsidR="00482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 обнаружены.</w:t>
            </w:r>
          </w:p>
        </w:tc>
      </w:tr>
      <w:tr w:rsidR="00991CF8" w14:paraId="230CC895" w14:textId="77777777">
        <w:tc>
          <w:tcPr>
            <w:tcW w:w="4361" w:type="dxa"/>
          </w:tcPr>
          <w:p w14:paraId="48491EFD" w14:textId="77777777" w:rsidR="00991CF8" w:rsidRDefault="0004582E">
            <w:pPr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*Наименование коррупциогенного фактора в соответствии с Методикой.</w:t>
            </w:r>
          </w:p>
        </w:tc>
        <w:tc>
          <w:tcPr>
            <w:tcW w:w="5386" w:type="dxa"/>
          </w:tcPr>
          <w:p w14:paraId="3836A2B5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</w:t>
            </w:r>
          </w:p>
        </w:tc>
      </w:tr>
      <w:tr w:rsidR="00991CF8" w14:paraId="3949252E" w14:textId="77777777">
        <w:tc>
          <w:tcPr>
            <w:tcW w:w="4361" w:type="dxa"/>
          </w:tcPr>
          <w:p w14:paraId="3C77B2E7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Указание на абзац, подпункт, пункт, часть, статью, раздел, главу муниципального правового акта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(проекта муниципального правового акта), в которых обнаружен коррупциогенный фактор, либо указание на отсутствие нормы в муниципальном правовом акте (проекте муниципального правового акта), если коррупциогенный фактор связан с правовыми пробелам.</w:t>
            </w:r>
          </w:p>
        </w:tc>
        <w:tc>
          <w:tcPr>
            <w:tcW w:w="5386" w:type="dxa"/>
          </w:tcPr>
          <w:p w14:paraId="5717194A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320FC4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938A8D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370D7B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0CDB62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____________</w:t>
            </w:r>
          </w:p>
        </w:tc>
      </w:tr>
      <w:tr w:rsidR="00991CF8" w14:paraId="1345BED5" w14:textId="77777777">
        <w:tc>
          <w:tcPr>
            <w:tcW w:w="4361" w:type="dxa"/>
          </w:tcPr>
          <w:p w14:paraId="462422BD" w14:textId="77777777" w:rsidR="00991CF8" w:rsidRDefault="0004582E">
            <w:pPr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* Предложение о способе устранения обнаруженных коррупциогенных факторов.</w:t>
            </w:r>
          </w:p>
        </w:tc>
        <w:tc>
          <w:tcPr>
            <w:tcW w:w="5386" w:type="dxa"/>
          </w:tcPr>
          <w:p w14:paraId="73557C02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834047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_________</w:t>
            </w:r>
          </w:p>
        </w:tc>
      </w:tr>
      <w:tr w:rsidR="00991CF8" w14:paraId="0AE0A3CF" w14:textId="77777777">
        <w:tc>
          <w:tcPr>
            <w:tcW w:w="4361" w:type="dxa"/>
          </w:tcPr>
          <w:p w14:paraId="75B6BF74" w14:textId="77777777" w:rsidR="00991CF8" w:rsidRDefault="0004582E">
            <w:pPr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* Возможные негативные последствия сохранения в муниципальном правовом акте (проекте муниципального правового акта) выявленных коррупционных факторов.</w:t>
            </w:r>
          </w:p>
        </w:tc>
        <w:tc>
          <w:tcPr>
            <w:tcW w:w="5386" w:type="dxa"/>
          </w:tcPr>
          <w:p w14:paraId="7EDBA951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FB8315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__________</w:t>
            </w:r>
          </w:p>
        </w:tc>
      </w:tr>
    </w:tbl>
    <w:p w14:paraId="66F8F43E" w14:textId="77777777" w:rsidR="00991CF8" w:rsidRDefault="00991CF8">
      <w:pPr>
        <w:jc w:val="both"/>
        <w:rPr>
          <w:rFonts w:ascii="Times New Roman" w:hAnsi="Times New Roman"/>
          <w:sz w:val="24"/>
          <w:szCs w:val="24"/>
        </w:rPr>
      </w:pPr>
    </w:p>
    <w:p w14:paraId="77BEE9A1" w14:textId="77777777" w:rsidR="00991CF8" w:rsidRDefault="000458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 - заполняется при обнаружении Уполномоченным органом в МПА (проекте МПА) коррупциогенных факторов</w:t>
      </w:r>
      <w:r>
        <w:rPr>
          <w:rFonts w:ascii="Times New Roman" w:hAnsi="Times New Roman"/>
          <w:sz w:val="24"/>
          <w:szCs w:val="24"/>
        </w:rPr>
        <w:t>.</w:t>
      </w:r>
    </w:p>
    <w:p w14:paraId="7215B009" w14:textId="77777777" w:rsidR="00991CF8" w:rsidRDefault="00991CF8">
      <w:pPr>
        <w:jc w:val="both"/>
        <w:rPr>
          <w:rFonts w:ascii="Times New Roman" w:hAnsi="Times New Roman"/>
          <w:sz w:val="24"/>
          <w:szCs w:val="24"/>
        </w:rPr>
      </w:pPr>
    </w:p>
    <w:p w14:paraId="450F2E7F" w14:textId="77777777" w:rsidR="00991CF8" w:rsidRDefault="00991CF8">
      <w:pPr>
        <w:jc w:val="both"/>
        <w:rPr>
          <w:rFonts w:ascii="Times New Roman" w:hAnsi="Times New Roman"/>
          <w:sz w:val="24"/>
          <w:szCs w:val="24"/>
        </w:rPr>
      </w:pPr>
    </w:p>
    <w:p w14:paraId="7277A742" w14:textId="77777777" w:rsidR="00991CF8" w:rsidRDefault="00991CF8">
      <w:pPr>
        <w:jc w:val="both"/>
        <w:rPr>
          <w:rFonts w:ascii="Times New Roman" w:hAnsi="Times New Roman"/>
          <w:sz w:val="24"/>
          <w:szCs w:val="24"/>
        </w:rPr>
      </w:pPr>
    </w:p>
    <w:p w14:paraId="7358891B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юридического </w:t>
      </w:r>
    </w:p>
    <w:p w14:paraId="2690D403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администрации </w:t>
      </w:r>
    </w:p>
    <w:p w14:paraId="1D222CAB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ab/>
        <w:t xml:space="preserve">  Е.Ю.</w:t>
      </w:r>
      <w:proofErr w:type="gramEnd"/>
      <w:r>
        <w:rPr>
          <w:rFonts w:ascii="Times New Roman" w:hAnsi="Times New Roman"/>
          <w:sz w:val="28"/>
          <w:szCs w:val="28"/>
        </w:rPr>
        <w:t xml:space="preserve"> Офицерова</w:t>
      </w:r>
    </w:p>
    <w:p w14:paraId="43184ABA" w14:textId="77777777" w:rsidR="00991CF8" w:rsidRDefault="00991CF8">
      <w:pPr>
        <w:jc w:val="both"/>
        <w:rPr>
          <w:rFonts w:ascii="Times New Roman" w:hAnsi="Times New Roman"/>
          <w:sz w:val="28"/>
          <w:szCs w:val="28"/>
        </w:rPr>
      </w:pPr>
    </w:p>
    <w:p w14:paraId="15F79AAA" w14:textId="77777777" w:rsidR="00991CF8" w:rsidRDefault="00991CF8">
      <w:pPr>
        <w:jc w:val="both"/>
        <w:rPr>
          <w:rFonts w:ascii="Times New Roman" w:hAnsi="Times New Roman"/>
          <w:sz w:val="28"/>
          <w:szCs w:val="28"/>
        </w:rPr>
      </w:pPr>
    </w:p>
    <w:p w14:paraId="56F51E1C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</w:p>
    <w:p w14:paraId="1490F469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В.Н.Шерстобитов</w:t>
      </w:r>
      <w:proofErr w:type="spellEnd"/>
    </w:p>
    <w:p w14:paraId="17FD2AA0" w14:textId="77777777" w:rsidR="00991CF8" w:rsidRDefault="00991CF8">
      <w:pPr>
        <w:jc w:val="both"/>
        <w:rPr>
          <w:rFonts w:ascii="Times New Roman" w:hAnsi="Times New Roman"/>
          <w:sz w:val="28"/>
          <w:szCs w:val="28"/>
        </w:rPr>
      </w:pPr>
    </w:p>
    <w:p w14:paraId="665904BA" w14:textId="77777777" w:rsidR="00991CF8" w:rsidRDefault="00991CF8">
      <w:pPr>
        <w:jc w:val="both"/>
        <w:rPr>
          <w:rFonts w:ascii="Times New Roman" w:hAnsi="Times New Roman"/>
          <w:sz w:val="28"/>
          <w:szCs w:val="28"/>
        </w:rPr>
      </w:pPr>
    </w:p>
    <w:p w14:paraId="00175427" w14:textId="77777777" w:rsidR="00991CF8" w:rsidRDefault="00991CF8"/>
    <w:sectPr w:rsidR="00991CF8">
      <w:headerReference w:type="default" r:id="rId6"/>
      <w:pgSz w:w="11906" w:h="16838"/>
      <w:pgMar w:top="1258" w:right="851" w:bottom="125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D6486" w14:textId="77777777" w:rsidR="00991CF8" w:rsidRDefault="0004582E">
      <w:r>
        <w:separator/>
      </w:r>
    </w:p>
  </w:endnote>
  <w:endnote w:type="continuationSeparator" w:id="0">
    <w:p w14:paraId="6477301A" w14:textId="77777777" w:rsidR="00991CF8" w:rsidRDefault="00045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403F5" w14:textId="77777777" w:rsidR="00991CF8" w:rsidRDefault="0004582E">
      <w:r>
        <w:separator/>
      </w:r>
    </w:p>
  </w:footnote>
  <w:footnote w:type="continuationSeparator" w:id="0">
    <w:p w14:paraId="74C42D22" w14:textId="77777777" w:rsidR="00991CF8" w:rsidRDefault="00045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9DD87" w14:textId="77777777" w:rsidR="00991CF8" w:rsidRDefault="0004582E">
    <w:pPr>
      <w:pStyle w:val="af7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CF8"/>
    <w:rsid w:val="0004339C"/>
    <w:rsid w:val="0004582E"/>
    <w:rsid w:val="0048206D"/>
    <w:rsid w:val="00991CF8"/>
    <w:rsid w:val="009E1527"/>
    <w:rsid w:val="00AC3EBF"/>
    <w:rsid w:val="00BC4761"/>
    <w:rsid w:val="00E4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22B78"/>
  <w15:docId w15:val="{332093B6-BE40-401E-A762-6D95C175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Calibri" w:eastAsia="Calibri" w:hAnsi="Calibri" w:cs="Times New Roman"/>
    </w:rPr>
  </w:style>
  <w:style w:type="paragraph" w:styleId="af9">
    <w:name w:val="Body Text"/>
    <w:basedOn w:val="a"/>
    <w:link w:val="afa"/>
    <w:pPr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 Spacing"/>
    <w:uiPriority w:val="1"/>
    <w:qFormat/>
    <w:pPr>
      <w:spacing w:after="0" w:line="240" w:lineRule="auto"/>
    </w:pPr>
    <w:rPr>
      <w:rFonts w:ascii="Calibri" w:eastAsia="PMingLiU" w:hAnsi="Calibri" w:cs="Times New Roman"/>
      <w:lang w:eastAsia="ru-RU"/>
    </w:rPr>
  </w:style>
  <w:style w:type="paragraph" w:customStyle="1" w:styleId="13">
    <w:name w:val="Без интервала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00000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2024-01-29T07:31:00Z</dcterms:created>
  <dcterms:modified xsi:type="dcterms:W3CDTF">2024-03-06T12:18:00Z</dcterms:modified>
</cp:coreProperties>
</file>